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22887">
              <w:rPr>
                <w:b w:val="0"/>
                <w:sz w:val="20"/>
              </w:rPr>
              <w:t>9-04-0</w:t>
            </w:r>
            <w:r w:rsidR="00A4649C">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11" o:title=""/>
          </v:shape>
          <o:OLEObject Type="Embed" ProgID="PowerPoint.Show.12" ShapeID="_x0000_i1025" DrawAspect="Icon" ObjectID="_1615710921"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FA37D0"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7B7B36" w:rsidRPr="007B7B36" w:rsidRDefault="00FA37D0"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w:t>
      </w:r>
      <w:r w:rsidR="003C75EA">
        <w:rPr>
          <w:color w:val="000000" w:themeColor="text1"/>
          <w:sz w:val="20"/>
          <w:lang w:val="en-US"/>
        </w:rPr>
        <w:t>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242871" w:rsidRPr="00242871" w:rsidRDefault="00242871" w:rsidP="00242871">
      <w:pPr>
        <w:numPr>
          <w:ilvl w:val="1"/>
          <w:numId w:val="15"/>
        </w:numPr>
        <w:spacing w:after="160"/>
        <w:rPr>
          <w:color w:val="000000" w:themeColor="text1"/>
          <w:sz w:val="20"/>
          <w:u w:val="single"/>
          <w:lang w:val="en-US"/>
        </w:rPr>
      </w:pPr>
      <w:r w:rsidRPr="00242871">
        <w:rPr>
          <w:color w:val="000000" w:themeColor="text1"/>
          <w:sz w:val="20"/>
          <w:u w:val="single"/>
          <w:lang w:val="en-US"/>
        </w:rPr>
        <w:t xml:space="preserve">11-19-0473 – Sean Coffey </w:t>
      </w:r>
    </w:p>
    <w:p w:rsidR="00242871" w:rsidRPr="0099003A" w:rsidRDefault="00242871" w:rsidP="00E36A42">
      <w:pPr>
        <w:numPr>
          <w:ilvl w:val="1"/>
          <w:numId w:val="15"/>
        </w:numPr>
        <w:spacing w:after="160"/>
        <w:rPr>
          <w:color w:val="000000" w:themeColor="text1"/>
          <w:sz w:val="20"/>
        </w:rPr>
      </w:pP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9D10C9" w:rsidRDefault="009D10C9" w:rsidP="009D10C9">
      <w:pPr>
        <w:numPr>
          <w:ilvl w:val="1"/>
          <w:numId w:val="16"/>
        </w:numPr>
        <w:spacing w:after="160"/>
        <w:rPr>
          <w:color w:val="000000" w:themeColor="text1"/>
          <w:sz w:val="20"/>
          <w:lang w:eastAsia="en-GB"/>
        </w:rPr>
      </w:pPr>
      <w:r w:rsidRPr="009D10C9">
        <w:rPr>
          <w:color w:val="000000" w:themeColor="text1"/>
          <w:sz w:val="20"/>
          <w:lang w:eastAsia="en-GB"/>
        </w:rPr>
        <w:t>Available CIDs</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7010B7" w:rsidRPr="007010B7" w:rsidRDefault="007010B7" w:rsidP="007010B7">
      <w:pPr>
        <w:spacing w:before="100" w:beforeAutospacing="1" w:after="100" w:afterAutospacing="1"/>
        <w:rPr>
          <w:b/>
          <w:sz w:val="28"/>
        </w:rPr>
      </w:pPr>
      <w:r w:rsidRPr="007010B7">
        <w:rPr>
          <w:b/>
          <w:sz w:val="28"/>
        </w:rPr>
        <w:lastRenderedPageBreak/>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A</w:t>
      </w:r>
      <w:r w:rsidR="006A0CFD">
        <w:rPr>
          <w:b/>
          <w:bCs/>
          <w:color w:val="000000" w:themeColor="text1"/>
          <w:sz w:val="24"/>
          <w:lang w:eastAsia="en-GB"/>
        </w:rPr>
        <w:t xml:space="preserve"> </w:t>
      </w:r>
      <w:r w:rsidRPr="007010B7">
        <w:rPr>
          <w:b/>
          <w:bCs/>
          <w:color w:val="000000" w:themeColor="text1"/>
          <w:sz w:val="24"/>
          <w:lang w:eastAsia="en-GB"/>
        </w:rPr>
        <w:t xml:space="preserve">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4B2296">
      <w:pPr>
        <w:numPr>
          <w:ilvl w:val="1"/>
          <w:numId w:val="20"/>
        </w:numPr>
        <w:spacing w:after="100" w:afterAutospacing="1"/>
        <w:rPr>
          <w:color w:val="000000" w:themeColor="text1"/>
          <w:sz w:val="24"/>
        </w:rPr>
      </w:pPr>
      <w:r>
        <w:rPr>
          <w:color w:val="000000" w:themeColor="text1"/>
          <w:sz w:val="24"/>
        </w:rPr>
        <w:t>11-19-0260</w:t>
      </w:r>
      <w:r>
        <w:rPr>
          <w:color w:val="000000" w:themeColor="text1"/>
          <w:sz w:val="24"/>
        </w:rPr>
        <w:t xml:space="preserve">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proofErr w:type="spellStart"/>
      <w:r w:rsidR="002F168B">
        <w:rPr>
          <w:color w:val="000000" w:themeColor="text1"/>
          <w:sz w:val="24"/>
        </w:rPr>
        <w:t>f</w:t>
      </w:r>
      <w:proofErr w:type="spellEnd"/>
      <w:r w:rsidR="002F168B">
        <w:rPr>
          <w:color w:val="000000" w:themeColor="text1"/>
          <w:sz w:val="24"/>
        </w:rPr>
        <w:t xml:space="preserve"> time</w:t>
      </w:r>
    </w:p>
    <w:p w:rsidR="00305A11" w:rsidRDefault="007B7B36" w:rsidP="007010B7">
      <w:pPr>
        <w:numPr>
          <w:ilvl w:val="2"/>
          <w:numId w:val="20"/>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Tuesday PM1 – 1pm – 3pm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9D10C9" w:rsidRDefault="009D10C9" w:rsidP="007010B7">
      <w:pPr>
        <w:numPr>
          <w:ilvl w:val="1"/>
          <w:numId w:val="20"/>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242871">
      <w:pPr>
        <w:numPr>
          <w:ilvl w:val="1"/>
          <w:numId w:val="20"/>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4B2296">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p>
    <w:p w:rsidR="00C7378E" w:rsidRPr="002F168B" w:rsidRDefault="00C7378E" w:rsidP="00C7378E">
      <w:pPr>
        <w:numPr>
          <w:ilvl w:val="1"/>
          <w:numId w:val="20"/>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p>
    <w:p w:rsidR="00C7378E" w:rsidRPr="002F168B" w:rsidRDefault="00C7378E" w:rsidP="00C7378E">
      <w:pPr>
        <w:numPr>
          <w:ilvl w:val="1"/>
          <w:numId w:val="20"/>
        </w:numPr>
        <w:spacing w:after="100" w:afterAutospacing="1"/>
        <w:rPr>
          <w:color w:val="000000" w:themeColor="text1"/>
          <w:sz w:val="24"/>
          <w:u w:val="single"/>
        </w:rPr>
      </w:pPr>
      <w:r w:rsidRPr="002F168B">
        <w:rPr>
          <w:color w:val="000000" w:themeColor="text1"/>
          <w:sz w:val="24"/>
          <w:u w:val="single"/>
        </w:rPr>
        <w:t>GEN CIDs WEP deprecated/obsolete: 2140, 2141, 2243, 2572</w:t>
      </w:r>
    </w:p>
    <w:p w:rsidR="00C7378E" w:rsidRPr="002F168B" w:rsidRDefault="00C7378E" w:rsidP="00C7378E">
      <w:pPr>
        <w:numPr>
          <w:ilvl w:val="1"/>
          <w:numId w:val="20"/>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C7378E" w:rsidRPr="002F168B" w:rsidRDefault="00EA3E80" w:rsidP="00EA3E80">
      <w:pPr>
        <w:numPr>
          <w:ilvl w:val="1"/>
          <w:numId w:val="20"/>
        </w:numPr>
        <w:spacing w:after="100" w:afterAutospacing="1"/>
        <w:rPr>
          <w:color w:val="000000" w:themeColor="text1"/>
          <w:sz w:val="24"/>
          <w:u w:val="single"/>
        </w:rPr>
      </w:pPr>
      <w:r w:rsidRPr="002F168B">
        <w:rPr>
          <w:color w:val="000000" w:themeColor="text1"/>
          <w:sz w:val="24"/>
          <w:u w:val="single"/>
        </w:rPr>
        <w:t xml:space="preserve">11-19-574 - </w:t>
      </w:r>
      <w:r w:rsidR="00C7378E" w:rsidRPr="002F168B">
        <w:rPr>
          <w:color w:val="000000" w:themeColor="text1"/>
          <w:sz w:val="24"/>
          <w:u w:val="single"/>
        </w:rPr>
        <w:t xml:space="preserve">2300, 2640, 2491, 2483, </w:t>
      </w:r>
      <w:r w:rsidR="00C7378E" w:rsidRPr="002F168B">
        <w:rPr>
          <w:color w:val="000000" w:themeColor="text1"/>
          <w:sz w:val="24"/>
          <w:u w:val="single"/>
        </w:rPr>
        <w:t>2388,</w:t>
      </w:r>
      <w:r w:rsidR="00C7378E" w:rsidRPr="002F168B">
        <w:rPr>
          <w:color w:val="000000" w:themeColor="text1"/>
          <w:sz w:val="24"/>
          <w:u w:val="single"/>
        </w:rPr>
        <w:t xml:space="preserve"> 2139</w:t>
      </w:r>
    </w:p>
    <w:p w:rsidR="004B2296" w:rsidRPr="00242871" w:rsidRDefault="004B2296" w:rsidP="00242871">
      <w:pPr>
        <w:numPr>
          <w:ilvl w:val="1"/>
          <w:numId w:val="20"/>
        </w:numPr>
        <w:spacing w:after="160"/>
        <w:rPr>
          <w:strike/>
          <w:color w:val="000000" w:themeColor="text1"/>
          <w:sz w:val="24"/>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PM2 – 3:3</w:t>
      </w:r>
      <w:r w:rsidR="00F70163">
        <w:rPr>
          <w:b/>
          <w:bCs/>
          <w:color w:val="000000" w:themeColor="text1"/>
          <w:sz w:val="24"/>
          <w:lang w:eastAsia="en-GB"/>
        </w:rPr>
        <w:t>0</w:t>
      </w:r>
      <w:r w:rsidRPr="007010B7">
        <w:rPr>
          <w:b/>
          <w:bCs/>
          <w:color w:val="000000" w:themeColor="text1"/>
          <w:sz w:val="24"/>
          <w:lang w:eastAsia="en-GB"/>
        </w:rPr>
        <w:t>-pm - 5:30pm</w:t>
      </w:r>
      <w:r w:rsidR="008D5E8D">
        <w:rPr>
          <w:b/>
          <w:bCs/>
          <w:color w:val="000000" w:themeColor="text1"/>
          <w:sz w:val="24"/>
          <w:lang w:eastAsia="en-GB"/>
        </w:rPr>
        <w:t xml:space="preserve"> Pacific</w:t>
      </w:r>
      <w:r w:rsidRPr="007010B7">
        <w:rPr>
          <w:b/>
          <w:bCs/>
          <w:color w:val="000000" w:themeColor="text1"/>
          <w:sz w:val="24"/>
          <w:lang w:eastAsia="en-GB"/>
        </w:rPr>
        <w:t xml:space="preserve"> Tuesday April 2</w:t>
      </w:r>
    </w:p>
    <w:p w:rsidR="004B2296" w:rsidRPr="004B2296" w:rsidRDefault="004B2296" w:rsidP="007010B7">
      <w:pPr>
        <w:numPr>
          <w:ilvl w:val="1"/>
          <w:numId w:val="20"/>
        </w:numPr>
        <w:spacing w:after="160"/>
        <w:rPr>
          <w:color w:val="000000" w:themeColor="text1"/>
          <w:sz w:val="24"/>
        </w:rPr>
      </w:pPr>
      <w:r>
        <w:rPr>
          <w:color w:val="000000" w:themeColor="text1"/>
          <w:sz w:val="24"/>
          <w:lang w:val="en-US"/>
        </w:rPr>
        <w:t>11-19-556 – Transmit power CIDs – Thomas Derham</w:t>
      </w:r>
    </w:p>
    <w:p w:rsidR="00B73819" w:rsidRPr="00B73819" w:rsidRDefault="00B73819" w:rsidP="007010B7">
      <w:pPr>
        <w:numPr>
          <w:ilvl w:val="1"/>
          <w:numId w:val="20"/>
        </w:numPr>
        <w:spacing w:after="160"/>
        <w:rPr>
          <w:color w:val="000000" w:themeColor="text1"/>
          <w:sz w:val="24"/>
        </w:rPr>
      </w:pPr>
      <w:r>
        <w:rPr>
          <w:color w:val="000000" w:themeColor="text1"/>
          <w:sz w:val="24"/>
          <w:lang w:val="en-US"/>
        </w:rPr>
        <w:t xml:space="preserve">11-19-489 - </w:t>
      </w:r>
      <w:r w:rsidR="009D10C9" w:rsidRPr="007010B7">
        <w:rPr>
          <w:color w:val="000000" w:themeColor="text1"/>
          <w:sz w:val="24"/>
          <w:lang w:val="en-US"/>
        </w:rPr>
        <w:t>Client Privacy – Thomas Derham</w:t>
      </w:r>
    </w:p>
    <w:p w:rsidR="009D10C9" w:rsidRPr="007010B7" w:rsidRDefault="00B73819" w:rsidP="007010B7">
      <w:pPr>
        <w:numPr>
          <w:ilvl w:val="1"/>
          <w:numId w:val="20"/>
        </w:numPr>
        <w:spacing w:after="160"/>
        <w:rPr>
          <w:color w:val="000000" w:themeColor="text1"/>
          <w:sz w:val="24"/>
        </w:rPr>
      </w:pPr>
      <w:r>
        <w:rPr>
          <w:color w:val="000000" w:themeColor="text1"/>
          <w:sz w:val="24"/>
          <w:lang w:val="en-US"/>
        </w:rPr>
        <w:t>11-19-586 – PMKSA Caching with MAC randomization – Thomas Derham</w:t>
      </w:r>
      <w:r w:rsidR="009D10C9" w:rsidRPr="007010B7">
        <w:rPr>
          <w:color w:val="000000" w:themeColor="text1"/>
          <w:sz w:val="24"/>
          <w:lang w:val="en-US"/>
        </w:rPr>
        <w:t xml:space="preserve"> </w:t>
      </w:r>
    </w:p>
    <w:p w:rsidR="000D3B68" w:rsidRPr="004B2296" w:rsidRDefault="009D10C9" w:rsidP="007010B7">
      <w:pPr>
        <w:numPr>
          <w:ilvl w:val="1"/>
          <w:numId w:val="20"/>
        </w:numPr>
        <w:spacing w:after="100" w:afterAutospacing="1"/>
        <w:rPr>
          <w:strike/>
          <w:color w:val="000000" w:themeColor="text1"/>
          <w:sz w:val="24"/>
          <w:lang w:eastAsia="en-GB"/>
        </w:rPr>
      </w:pPr>
      <w:r w:rsidRPr="004B2296">
        <w:rPr>
          <w:strike/>
          <w:color w:val="000000" w:themeColor="text1"/>
          <w:sz w:val="24"/>
          <w:lang w:eastAsia="en-GB"/>
        </w:rPr>
        <w:t xml:space="preserve">11-19-0245r2 – Editor2 CIDs needing </w:t>
      </w:r>
      <w:proofErr w:type="spellStart"/>
      <w:r w:rsidRPr="004B2296">
        <w:rPr>
          <w:strike/>
          <w:color w:val="000000" w:themeColor="text1"/>
          <w:sz w:val="24"/>
          <w:lang w:eastAsia="en-GB"/>
        </w:rPr>
        <w:t>TGmd</w:t>
      </w:r>
      <w:proofErr w:type="spellEnd"/>
      <w:r w:rsidRPr="004B2296">
        <w:rPr>
          <w:strike/>
          <w:color w:val="000000" w:themeColor="text1"/>
          <w:sz w:val="24"/>
          <w:lang w:eastAsia="en-GB"/>
        </w:rPr>
        <w:t xml:space="preserve"> discussion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Wednesday April 3</w:t>
      </w:r>
    </w:p>
    <w:p w:rsidR="00C273EE"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PM1 – 1pm-3:00pm </w:t>
      </w:r>
      <w:r w:rsidR="008D5E8D">
        <w:rPr>
          <w:b/>
          <w:bCs/>
          <w:color w:val="000000" w:themeColor="text1"/>
          <w:sz w:val="24"/>
          <w:lang w:eastAsia="en-GB"/>
        </w:rPr>
        <w:t>Pacific</w:t>
      </w:r>
      <w:r w:rsidRPr="007010B7">
        <w:rPr>
          <w:b/>
          <w:bCs/>
          <w:color w:val="000000" w:themeColor="text1"/>
          <w:sz w:val="24"/>
          <w:lang w:eastAsia="en-GB"/>
        </w:rPr>
        <w:t xml:space="preserve"> Wednesday April 3</w:t>
      </w:r>
    </w:p>
    <w:p w:rsidR="003C75EA" w:rsidRPr="007B7B36" w:rsidRDefault="003C75EA" w:rsidP="003C75EA">
      <w:pPr>
        <w:numPr>
          <w:ilvl w:val="1"/>
          <w:numId w:val="20"/>
        </w:numPr>
        <w:spacing w:after="160"/>
        <w:rPr>
          <w:color w:val="000000" w:themeColor="text1"/>
          <w:sz w:val="20"/>
        </w:rPr>
      </w:pPr>
      <w:hyperlink r:id="rId20" w:history="1">
        <w:r w:rsidRPr="002A0C09">
          <w:rPr>
            <w:rStyle w:val="Hyperlink"/>
            <w:sz w:val="20"/>
            <w:lang w:val="en-US"/>
          </w:rPr>
          <w:t>https://mentor.ieee.org/802.11/dcn/19/11-19-0336-01-000m-cids-2709-2710-2711.docx</w:t>
        </w:r>
      </w:hyperlink>
      <w:r>
        <w:rPr>
          <w:color w:val="000000" w:themeColor="text1"/>
          <w:sz w:val="20"/>
          <w:lang w:val="en-US"/>
        </w:rPr>
        <w:t xml:space="preserve"> - </w:t>
      </w:r>
      <w:proofErr w:type="spellStart"/>
      <w:r>
        <w:rPr>
          <w:color w:val="000000" w:themeColor="text1"/>
          <w:sz w:val="20"/>
          <w:lang w:val="en-US"/>
        </w:rPr>
        <w:t>Sigurd</w:t>
      </w:r>
      <w:proofErr w:type="spellEnd"/>
      <w:r w:rsidR="00E250EF">
        <w:rPr>
          <w:color w:val="000000" w:themeColor="text1"/>
          <w:sz w:val="20"/>
          <w:lang w:val="en-US"/>
        </w:rPr>
        <w:t xml:space="preserve"> (TBC)</w:t>
      </w:r>
    </w:p>
    <w:p w:rsidR="003C75EA" w:rsidRPr="007B7B36" w:rsidRDefault="003C75EA" w:rsidP="003C75EA">
      <w:pPr>
        <w:numPr>
          <w:ilvl w:val="1"/>
          <w:numId w:val="20"/>
        </w:numPr>
        <w:spacing w:after="160"/>
        <w:rPr>
          <w:color w:val="000000" w:themeColor="text1"/>
          <w:sz w:val="20"/>
        </w:rPr>
      </w:pPr>
      <w:hyperlink r:id="rId21" w:history="1">
        <w:r w:rsidRPr="002A0C09">
          <w:rPr>
            <w:rStyle w:val="Hyperlink"/>
            <w:sz w:val="20"/>
            <w:lang w:val="en-US"/>
          </w:rPr>
          <w:t>https://mentor.ieee.org/802.11/dcn/19/11-19-0335-00-000m-cid-2708.docx</w:t>
        </w:r>
      </w:hyperlink>
      <w:r>
        <w:rPr>
          <w:color w:val="000000" w:themeColor="text1"/>
          <w:sz w:val="20"/>
          <w:lang w:val="en-US"/>
        </w:rPr>
        <w:t xml:space="preserve"> - </w:t>
      </w:r>
      <w:proofErr w:type="spellStart"/>
      <w:r>
        <w:rPr>
          <w:color w:val="000000" w:themeColor="text1"/>
          <w:sz w:val="20"/>
          <w:lang w:val="en-US"/>
        </w:rPr>
        <w:t>Sigurd</w:t>
      </w:r>
      <w:proofErr w:type="spellEnd"/>
      <w:r w:rsidR="00E250EF">
        <w:rPr>
          <w:color w:val="000000" w:themeColor="text1"/>
          <w:sz w:val="20"/>
          <w:lang w:val="en-US"/>
        </w:rPr>
        <w:t xml:space="preserve"> (TBC)</w:t>
      </w:r>
    </w:p>
    <w:p w:rsidR="003C75EA" w:rsidRPr="004B2296" w:rsidRDefault="003C75EA" w:rsidP="003C75EA">
      <w:pPr>
        <w:numPr>
          <w:ilvl w:val="1"/>
          <w:numId w:val="20"/>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w:t>
      </w:r>
      <w:r w:rsidR="004B2296">
        <w:rPr>
          <w:color w:val="000000" w:themeColor="text1"/>
          <w:sz w:val="20"/>
          <w:lang w:val="en-US"/>
        </w:rPr>
        <w:t>Mark Hamilton</w:t>
      </w:r>
      <w:r w:rsidR="004B2296">
        <w:rPr>
          <w:color w:val="000000" w:themeColor="text1"/>
          <w:sz w:val="20"/>
          <w:lang w:val="en-US"/>
        </w:rPr>
        <w:t xml:space="preserve">/Mike </w:t>
      </w:r>
      <w:proofErr w:type="spellStart"/>
      <w:r w:rsidR="004B2296">
        <w:rPr>
          <w:color w:val="000000" w:themeColor="text1"/>
          <w:sz w:val="20"/>
          <w:lang w:val="en-US"/>
        </w:rPr>
        <w:t>Montemurro</w:t>
      </w:r>
      <w:proofErr w:type="spellEnd"/>
      <w:r w:rsidR="004B2296">
        <w:rPr>
          <w:color w:val="000000" w:themeColor="text1"/>
          <w:sz w:val="20"/>
          <w:lang w:val="en-US"/>
        </w:rPr>
        <w:t xml:space="preserve"> (in place of</w:t>
      </w:r>
      <w:r w:rsidR="004B2296">
        <w:rPr>
          <w:color w:val="000000" w:themeColor="text1"/>
          <w:sz w:val="20"/>
          <w:lang w:val="en-US"/>
        </w:rPr>
        <w:t xml:space="preserve"> </w:t>
      </w:r>
      <w:r>
        <w:rPr>
          <w:color w:val="000000" w:themeColor="text1"/>
          <w:sz w:val="20"/>
          <w:lang w:val="en-US"/>
        </w:rPr>
        <w:t>Stephen McCann</w:t>
      </w:r>
      <w:r w:rsidR="004B2296">
        <w:rPr>
          <w:color w:val="000000" w:themeColor="text1"/>
          <w:sz w:val="20"/>
          <w:lang w:val="en-US"/>
        </w:rPr>
        <w:t>)</w:t>
      </w:r>
      <w:r>
        <w:rPr>
          <w:color w:val="000000" w:themeColor="text1"/>
          <w:sz w:val="20"/>
          <w:lang w:val="en-US"/>
        </w:rPr>
        <w:t xml:space="preserve">– ANQP </w:t>
      </w:r>
      <w:r w:rsidR="00E250EF">
        <w:rPr>
          <w:color w:val="000000" w:themeColor="text1"/>
          <w:sz w:val="20"/>
          <w:lang w:val="en-US"/>
        </w:rPr>
        <w:t>(TBC)</w:t>
      </w:r>
    </w:p>
    <w:p w:rsidR="004B2296" w:rsidRPr="0099003A" w:rsidRDefault="004B2296" w:rsidP="003C75EA">
      <w:pPr>
        <w:numPr>
          <w:ilvl w:val="1"/>
          <w:numId w:val="20"/>
        </w:numPr>
        <w:spacing w:after="160"/>
        <w:rPr>
          <w:color w:val="000000" w:themeColor="text1"/>
          <w:sz w:val="20"/>
        </w:rPr>
      </w:pPr>
      <w:r>
        <w:rPr>
          <w:color w:val="000000" w:themeColor="text1"/>
          <w:sz w:val="20"/>
          <w:lang w:val="en-US"/>
        </w:rPr>
        <w:t xml:space="preserve">11-19-322 – PHY CIDs – Mike </w:t>
      </w:r>
      <w:proofErr w:type="spellStart"/>
      <w:r>
        <w:rPr>
          <w:color w:val="000000" w:themeColor="text1"/>
          <w:sz w:val="20"/>
          <w:lang w:val="en-US"/>
        </w:rPr>
        <w:t>Montemurro</w:t>
      </w:r>
      <w:proofErr w:type="spellEnd"/>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PM2 – 3:30-5:30pm </w:t>
      </w:r>
      <w:r w:rsidR="008D5E8D">
        <w:rPr>
          <w:b/>
          <w:bCs/>
          <w:color w:val="000000" w:themeColor="text1"/>
          <w:sz w:val="24"/>
          <w:lang w:eastAsia="en-GB"/>
        </w:rPr>
        <w:t>Pacific</w:t>
      </w:r>
      <w:r w:rsidRPr="007010B7">
        <w:rPr>
          <w:b/>
          <w:bCs/>
          <w:color w:val="000000" w:themeColor="text1"/>
          <w:sz w:val="24"/>
          <w:lang w:eastAsia="en-GB"/>
        </w:rPr>
        <w:t xml:space="preserve"> Wednesday April 3</w:t>
      </w:r>
    </w:p>
    <w:p w:rsidR="004B2296" w:rsidRPr="004B2296" w:rsidRDefault="004B2296" w:rsidP="004B2296">
      <w:pPr>
        <w:numPr>
          <w:ilvl w:val="1"/>
          <w:numId w:val="20"/>
        </w:numPr>
        <w:spacing w:after="160"/>
        <w:rPr>
          <w:color w:val="000000" w:themeColor="text1"/>
          <w:sz w:val="20"/>
        </w:rPr>
      </w:pPr>
      <w:r>
        <w:rPr>
          <w:color w:val="000000" w:themeColor="text1"/>
          <w:sz w:val="20"/>
          <w:lang w:val="en-US"/>
        </w:rPr>
        <w:lastRenderedPageBreak/>
        <w:t xml:space="preserve">11-19-322 – PHY CIDs – Mike </w:t>
      </w:r>
      <w:proofErr w:type="spellStart"/>
      <w:r>
        <w:rPr>
          <w:color w:val="000000" w:themeColor="text1"/>
          <w:sz w:val="20"/>
          <w:lang w:val="en-US"/>
        </w:rPr>
        <w:t>Montemurro</w:t>
      </w:r>
      <w:proofErr w:type="spellEnd"/>
    </w:p>
    <w:p w:rsidR="004654AD" w:rsidRPr="004654AD" w:rsidRDefault="004654AD" w:rsidP="004654AD">
      <w:pPr>
        <w:numPr>
          <w:ilvl w:val="1"/>
          <w:numId w:val="20"/>
        </w:numPr>
        <w:spacing w:after="100" w:afterAutospacing="1"/>
        <w:rPr>
          <w:color w:val="000000" w:themeColor="text1"/>
          <w:sz w:val="20"/>
          <w:lang w:val="en-US"/>
        </w:rPr>
      </w:pPr>
      <w:r w:rsidRPr="004654AD">
        <w:rPr>
          <w:color w:val="000000" w:themeColor="text1"/>
          <w:sz w:val="20"/>
          <w:lang w:val="en-US"/>
        </w:rPr>
        <w:t>11-19-0260</w:t>
      </w:r>
      <w:r>
        <w:rPr>
          <w:color w:val="000000" w:themeColor="text1"/>
          <w:sz w:val="20"/>
          <w:lang w:val="en-US"/>
        </w:rPr>
        <w:t xml:space="preserve"> - </w:t>
      </w:r>
      <w:r w:rsidRPr="004654AD">
        <w:rPr>
          <w:color w:val="000000" w:themeColor="text1"/>
          <w:sz w:val="20"/>
          <w:lang w:val="en-US"/>
        </w:rPr>
        <w:t xml:space="preserve">MDR Report Review – Emily </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Thursday April 4</w:t>
      </w:r>
    </w:p>
    <w:p w:rsidR="007B7B36" w:rsidRPr="007010B7" w:rsidRDefault="00B73819" w:rsidP="007010B7">
      <w:pPr>
        <w:numPr>
          <w:ilvl w:val="1"/>
          <w:numId w:val="20"/>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Wednesday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bookmarkStart w:id="0" w:name="_GoBack"/>
      <w:bookmarkEnd w:id="0"/>
      <w:r w:rsidRPr="007010B7">
        <w:rPr>
          <w:b/>
          <w:bCs/>
          <w:color w:val="000000" w:themeColor="text1"/>
          <w:sz w:val="24"/>
          <w:lang w:eastAsia="en-GB"/>
        </w:rPr>
        <w:t xml:space="preserve"> Wednesday April 4</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Available CIDs and presentations</w:t>
      </w:r>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Remaining comment analysis – </w:t>
      </w:r>
      <w:proofErr w:type="spellStart"/>
      <w:r w:rsidRPr="007010B7">
        <w:rPr>
          <w:color w:val="000000" w:themeColor="text1"/>
          <w:sz w:val="24"/>
          <w:lang w:eastAsia="en-GB"/>
        </w:rPr>
        <w:t>comfirm</w:t>
      </w:r>
      <w:proofErr w:type="spellEnd"/>
      <w:r w:rsidRPr="007010B7">
        <w:rPr>
          <w:color w:val="000000" w:themeColor="text1"/>
          <w:sz w:val="24"/>
          <w:lang w:eastAsia="en-GB"/>
        </w:rPr>
        <w:t xml:space="preserve"> all comments assigned</w:t>
      </w:r>
    </w:p>
    <w:p w:rsidR="009D10C9" w:rsidRPr="0099003A" w:rsidRDefault="009D10C9" w:rsidP="009D10C9">
      <w:pPr>
        <w:spacing w:after="160"/>
        <w:rPr>
          <w:b/>
          <w:bCs/>
          <w:color w:val="000000" w:themeColor="text1"/>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7010B7">
      <w:pPr>
        <w:numPr>
          <w:ilvl w:val="1"/>
          <w:numId w:val="20"/>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lastRenderedPageBreak/>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7D0" w:rsidRDefault="00FA37D0">
      <w:r>
        <w:separator/>
      </w:r>
    </w:p>
  </w:endnote>
  <w:endnote w:type="continuationSeparator" w:id="0">
    <w:p w:rsidR="00FA37D0" w:rsidRDefault="00F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D5E8D">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7D0" w:rsidRDefault="00FA37D0">
      <w:r>
        <w:separator/>
      </w:r>
    </w:p>
  </w:footnote>
  <w:footnote w:type="continuationSeparator" w:id="0">
    <w:p w:rsidR="00FA37D0" w:rsidRDefault="00FA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r w:rsidR="00FA37D0">
      <w:fldChar w:fldCharType="begin"/>
    </w:r>
    <w:r w:rsidR="00FA37D0">
      <w:instrText xml:space="preserve"> TITLE  \* MERGEFORMAT </w:instrText>
    </w:r>
    <w:r w:rsidR="00FA37D0">
      <w:fldChar w:fldCharType="separate"/>
    </w:r>
    <w:r w:rsidR="007B7B36">
      <w:t>doc.: IEEE 802.11-19/0533r</w:t>
    </w:r>
    <w:r w:rsidR="00A4649C">
      <w:t>2</w:t>
    </w:r>
    <w:r w:rsidR="00FA37D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2871"/>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E7EC0"/>
    <w:rsid w:val="002F168B"/>
    <w:rsid w:val="002F7CCC"/>
    <w:rsid w:val="00305A11"/>
    <w:rsid w:val="00322887"/>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C75EA"/>
    <w:rsid w:val="003D1FB0"/>
    <w:rsid w:val="003D39CC"/>
    <w:rsid w:val="003D3F99"/>
    <w:rsid w:val="003F2BA4"/>
    <w:rsid w:val="003F3792"/>
    <w:rsid w:val="00402498"/>
    <w:rsid w:val="004026AE"/>
    <w:rsid w:val="00405976"/>
    <w:rsid w:val="004120EB"/>
    <w:rsid w:val="00425849"/>
    <w:rsid w:val="00431D5A"/>
    <w:rsid w:val="0043373B"/>
    <w:rsid w:val="00440B44"/>
    <w:rsid w:val="00442037"/>
    <w:rsid w:val="00442909"/>
    <w:rsid w:val="004654AD"/>
    <w:rsid w:val="004846DF"/>
    <w:rsid w:val="004A5947"/>
    <w:rsid w:val="004A61F3"/>
    <w:rsid w:val="004B064B"/>
    <w:rsid w:val="004B2296"/>
    <w:rsid w:val="004B4A90"/>
    <w:rsid w:val="004B79F1"/>
    <w:rsid w:val="004C1FA9"/>
    <w:rsid w:val="004D2594"/>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D5E8D"/>
    <w:rsid w:val="008E0C43"/>
    <w:rsid w:val="008E490E"/>
    <w:rsid w:val="008E72E1"/>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649C"/>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47BFE"/>
    <w:rsid w:val="00B51D9C"/>
    <w:rsid w:val="00B52EE4"/>
    <w:rsid w:val="00B54A7A"/>
    <w:rsid w:val="00B73819"/>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561D7"/>
    <w:rsid w:val="00C7378E"/>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17AC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250EF"/>
    <w:rsid w:val="00E34584"/>
    <w:rsid w:val="00E36A42"/>
    <w:rsid w:val="00E44339"/>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A37D0"/>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CAD2-01B2-4C73-9135-2236746A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737</TotalTime>
  <Pages>7</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802.11-19/0533r1</vt:lpstr>
    </vt:vector>
  </TitlesOfParts>
  <Company>HP Enterprise</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802.11-19/0533r2</dc:title>
  <dc:subject>Agenda</dc:subject>
  <dc:creator>Dorothy Stanley</dc:creator>
  <cp:keywords>April 2019</cp:keywords>
  <dc:description>D.Stanley, HP Enterprise</dc:description>
  <cp:lastModifiedBy>Stanley, Dorothy</cp:lastModifiedBy>
  <cp:revision>9</cp:revision>
  <cp:lastPrinted>2018-09-26T16:55:00Z</cp:lastPrinted>
  <dcterms:created xsi:type="dcterms:W3CDTF">2019-04-02T04:24:00Z</dcterms:created>
  <dcterms:modified xsi:type="dcterms:W3CDTF">2019-04-02T18:49:00Z</dcterms:modified>
</cp:coreProperties>
</file>