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7E4A"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A735A24"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7E1BF43" w14:textId="77777777"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14:paraId="22CD0C5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55C0AB" w14:textId="77777777"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AC1EC3">
              <w:rPr>
                <w:color w:val="000000"/>
                <w:sz w:val="20"/>
                <w:lang w:val="en-US"/>
              </w:rPr>
              <w:t>3</w:t>
            </w:r>
          </w:p>
        </w:tc>
      </w:tr>
      <w:tr w:rsidR="00BD6FB0" w:rsidRPr="00BD6FB0" w14:paraId="63C9C59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F5ED2CD"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58B1D41"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4EAEC1EB"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215242D1"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6BDA1BB9"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29667335"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5A5E7A6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7A1AF2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EE4444" w14:textId="77777777" w:rsidR="00BD6FB0" w:rsidRPr="00BD6FB0" w:rsidRDefault="00384153" w:rsidP="00BD6FB0">
            <w:pPr>
              <w:jc w:val="center"/>
              <w:rPr>
                <w:color w:val="000000"/>
                <w:sz w:val="20"/>
                <w:lang w:val="en-US"/>
              </w:rPr>
            </w:pPr>
            <w:r>
              <w:rPr>
                <w:color w:val="000000"/>
                <w:sz w:val="20"/>
                <w:lang w:val="en-US"/>
              </w:rPr>
              <w:t>Bahar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14:paraId="73BDD611"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14:paraId="54CA43A2" w14:textId="77777777"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6E91889F" w14:textId="77777777"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14:paraId="603335BE" w14:textId="77777777" w:rsidR="00BD6FB0" w:rsidRPr="00BD6FB0" w:rsidRDefault="00B42ADE" w:rsidP="00384153">
            <w:pPr>
              <w:jc w:val="center"/>
              <w:rPr>
                <w:color w:val="000000"/>
                <w:sz w:val="16"/>
                <w:szCs w:val="16"/>
                <w:lang w:val="en-US"/>
              </w:rPr>
            </w:pPr>
            <w:hyperlink r:id="rId8" w:history="1">
              <w:r w:rsidR="000F3AAE" w:rsidRPr="00557FC8">
                <w:rPr>
                  <w:rStyle w:val="Hyperlink"/>
                  <w:sz w:val="16"/>
                  <w:szCs w:val="16"/>
                  <w:lang w:val="en-US"/>
                </w:rPr>
                <w:t>bahareh.sadeghi@intel.com</w:t>
              </w:r>
            </w:hyperlink>
          </w:p>
        </w:tc>
      </w:tr>
      <w:tr w:rsidR="000F3AAE" w:rsidRPr="00BD6FB0" w14:paraId="614A2F3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14:paraId="00C8A7E3" w14:textId="77777777"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14:paraId="2CDD5E99"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14:paraId="4382D0BA"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14:paraId="0C8E36F1"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14:paraId="46DE82BC" w14:textId="77777777" w:rsidR="000F3AAE" w:rsidRDefault="000F3AAE" w:rsidP="00384153">
            <w:pPr>
              <w:jc w:val="center"/>
              <w:rPr>
                <w:rStyle w:val="Hyperlink"/>
                <w:sz w:val="16"/>
                <w:szCs w:val="16"/>
                <w:lang w:val="en-US"/>
              </w:rPr>
            </w:pPr>
          </w:p>
        </w:tc>
      </w:tr>
      <w:tr w:rsidR="000F3AAE" w:rsidRPr="00BD6FB0" w14:paraId="11596909"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14:paraId="7601AD9D" w14:textId="77777777"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14:paraId="396E4411"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14:paraId="56360688"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14:paraId="71A57EBF"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14:paraId="74FC6270" w14:textId="77777777" w:rsidR="000F3AAE" w:rsidRDefault="000F3AAE" w:rsidP="00384153">
            <w:pPr>
              <w:jc w:val="center"/>
              <w:rPr>
                <w:rStyle w:val="Hyperlink"/>
                <w:sz w:val="16"/>
                <w:szCs w:val="16"/>
                <w:lang w:val="en-US"/>
              </w:rPr>
            </w:pPr>
          </w:p>
        </w:tc>
      </w:tr>
    </w:tbl>
    <w:p w14:paraId="2E1F4BF9" w14:textId="77777777" w:rsidR="007C67E6" w:rsidRDefault="007C67E6">
      <w:pPr>
        <w:pStyle w:val="T1"/>
        <w:spacing w:after="120"/>
        <w:rPr>
          <w:sz w:val="22"/>
        </w:rPr>
      </w:pPr>
    </w:p>
    <w:p w14:paraId="01B250CC"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3800FE9" wp14:editId="32EF1265">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6BED5" w14:textId="77777777" w:rsidR="006D17BA" w:rsidRDefault="006D17BA">
                            <w:pPr>
                              <w:pStyle w:val="T1"/>
                              <w:spacing w:after="120"/>
                            </w:pPr>
                            <w:r>
                              <w:t>Abstract</w:t>
                            </w:r>
                          </w:p>
                          <w:p w14:paraId="0853D616" w14:textId="77777777" w:rsidR="006D17BA" w:rsidRDefault="006D17BA" w:rsidP="00EA6B47">
                            <w:pPr>
                              <w:jc w:val="both"/>
                            </w:pPr>
                            <w:r>
                              <w:t>This document provides the framework from which the draft TGbd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6D17BA" w:rsidRDefault="006D17BA" w:rsidP="00A8394A">
                            <w:pPr>
                              <w:jc w:val="both"/>
                            </w:pPr>
                          </w:p>
                          <w:p w14:paraId="69516DFD" w14:textId="77777777" w:rsidR="006D17BA" w:rsidRDefault="006D17B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0FE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6C86BED5" w14:textId="77777777" w:rsidR="006D17BA" w:rsidRDefault="006D17BA">
                      <w:pPr>
                        <w:pStyle w:val="T1"/>
                        <w:spacing w:after="120"/>
                      </w:pPr>
                      <w:r>
                        <w:t>Abstract</w:t>
                      </w:r>
                    </w:p>
                    <w:p w14:paraId="0853D616" w14:textId="77777777" w:rsidR="006D17BA" w:rsidRDefault="006D17BA" w:rsidP="00EA6B47">
                      <w:pPr>
                        <w:jc w:val="both"/>
                      </w:pPr>
                      <w:r>
                        <w:t xml:space="preserve">This document provides the framework from which the draft </w:t>
                      </w:r>
                      <w:proofErr w:type="spellStart"/>
                      <w:r>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6D17BA" w:rsidRDefault="006D17BA" w:rsidP="00A8394A">
                      <w:pPr>
                        <w:jc w:val="both"/>
                      </w:pPr>
                    </w:p>
                    <w:p w14:paraId="69516DFD" w14:textId="77777777" w:rsidR="006D17BA" w:rsidRDefault="006D17BA" w:rsidP="00A8394A">
                      <w:pPr>
                        <w:jc w:val="both"/>
                      </w:pPr>
                    </w:p>
                  </w:txbxContent>
                </v:textbox>
              </v:shape>
            </w:pict>
          </mc:Fallback>
        </mc:AlternateContent>
      </w:r>
    </w:p>
    <w:p w14:paraId="30D26492" w14:textId="77777777" w:rsidR="00044F0F" w:rsidRDefault="00CA09B2" w:rsidP="002850B5">
      <w:pPr>
        <w:pStyle w:val="Heading1"/>
        <w:numPr>
          <w:ilvl w:val="0"/>
          <w:numId w:val="0"/>
        </w:numPr>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14:paraId="1654C665" w14:textId="77777777" w:rsidTr="0039564A">
        <w:tc>
          <w:tcPr>
            <w:tcW w:w="1165" w:type="dxa"/>
          </w:tcPr>
          <w:p w14:paraId="1269134E" w14:textId="77777777" w:rsidR="00F639BA" w:rsidRDefault="00F639BA" w:rsidP="00F639BA">
            <w:r>
              <w:t>Revision</w:t>
            </w:r>
          </w:p>
        </w:tc>
        <w:tc>
          <w:tcPr>
            <w:tcW w:w="1890" w:type="dxa"/>
          </w:tcPr>
          <w:p w14:paraId="64164EC8" w14:textId="77777777" w:rsidR="00F639BA" w:rsidRDefault="00F639BA" w:rsidP="00F639BA">
            <w:r>
              <w:t>Date</w:t>
            </w:r>
          </w:p>
        </w:tc>
        <w:tc>
          <w:tcPr>
            <w:tcW w:w="6295" w:type="dxa"/>
          </w:tcPr>
          <w:p w14:paraId="46D93861" w14:textId="77777777" w:rsidR="00F639BA" w:rsidRDefault="00F639BA" w:rsidP="00F639BA">
            <w:r>
              <w:t>Changes</w:t>
            </w:r>
          </w:p>
        </w:tc>
      </w:tr>
      <w:tr w:rsidR="00F639BA" w14:paraId="28251ED2" w14:textId="77777777" w:rsidTr="0039564A">
        <w:tc>
          <w:tcPr>
            <w:tcW w:w="1165" w:type="dxa"/>
          </w:tcPr>
          <w:p w14:paraId="4D4BCC69" w14:textId="77777777" w:rsidR="00F639BA" w:rsidRDefault="00AC1EC3" w:rsidP="00F639BA">
            <w:r>
              <w:t>0</w:t>
            </w:r>
          </w:p>
        </w:tc>
        <w:tc>
          <w:tcPr>
            <w:tcW w:w="1890" w:type="dxa"/>
          </w:tcPr>
          <w:p w14:paraId="6FEDA911" w14:textId="77777777" w:rsidR="00F639BA" w:rsidRDefault="00AC1EC3" w:rsidP="00F639BA">
            <w:r>
              <w:t>March 13, 2019</w:t>
            </w:r>
          </w:p>
        </w:tc>
        <w:tc>
          <w:tcPr>
            <w:tcW w:w="6295" w:type="dxa"/>
          </w:tcPr>
          <w:p w14:paraId="0B7BD19D" w14:textId="77777777" w:rsidR="00F639BA" w:rsidRDefault="00AC1EC3" w:rsidP="000F3AAE">
            <w:r>
              <w:t>Initial draft</w:t>
            </w:r>
            <w:r w:rsidR="00187D36">
              <w:t xml:space="preserve"> (approved by TG motion at the March 2019 meeting</w:t>
            </w:r>
            <w:r w:rsidR="00806B0E">
              <w:t xml:space="preserve"> </w:t>
            </w:r>
            <w:sdt>
              <w:sdtPr>
                <w:id w:val="-936904199"/>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187D36">
              <w:t>)</w:t>
            </w:r>
          </w:p>
        </w:tc>
      </w:tr>
      <w:tr w:rsidR="00187D36" w14:paraId="528DAED8" w14:textId="77777777" w:rsidTr="0039564A">
        <w:tc>
          <w:tcPr>
            <w:tcW w:w="1165" w:type="dxa"/>
          </w:tcPr>
          <w:p w14:paraId="331C2D44" w14:textId="77777777" w:rsidR="00187D36" w:rsidRDefault="00187D36" w:rsidP="00187D36">
            <w:r>
              <w:t>1</w:t>
            </w:r>
          </w:p>
        </w:tc>
        <w:tc>
          <w:tcPr>
            <w:tcW w:w="1890" w:type="dxa"/>
          </w:tcPr>
          <w:p w14:paraId="5B014E69" w14:textId="77777777" w:rsidR="00187D36" w:rsidRDefault="00187D36" w:rsidP="00187D36">
            <w:r>
              <w:t>April 9, 2019</w:t>
            </w:r>
          </w:p>
        </w:tc>
        <w:tc>
          <w:tcPr>
            <w:tcW w:w="6295" w:type="dxa"/>
          </w:tcPr>
          <w:p w14:paraId="5C2A01A3" w14:textId="77777777" w:rsidR="00187D36" w:rsidRDefault="00187D36" w:rsidP="00187D36">
            <w:r>
              <w:t>Added motioned text approved at the March 2019 meeting to Section 3</w:t>
            </w:r>
            <w:r w:rsidR="0014379F">
              <w:t>.</w:t>
            </w:r>
            <w:r>
              <w:t xml:space="preserve"> </w:t>
            </w:r>
            <w:sdt>
              <w:sdtPr>
                <w:id w:val="-1440449271"/>
                <w:citation/>
              </w:sdtPr>
              <w:sdtEndPr/>
              <w:sdtContent>
                <w:r>
                  <w:fldChar w:fldCharType="begin"/>
                </w:r>
                <w:r w:rsidR="00B0546A">
                  <w:rPr>
                    <w:lang w:val="en-US"/>
                  </w:rPr>
                  <w:instrText xml:space="preserve">CITATION Mar19 \l 1033 </w:instrText>
                </w:r>
                <w:r>
                  <w:fldChar w:fldCharType="separate"/>
                </w:r>
                <w:r w:rsidR="00B0546A" w:rsidRPr="00B0546A">
                  <w:rPr>
                    <w:noProof/>
                    <w:lang w:val="en-US"/>
                  </w:rPr>
                  <w:t>[1]</w:t>
                </w:r>
                <w:r>
                  <w:fldChar w:fldCharType="end"/>
                </w:r>
              </w:sdtContent>
            </w:sdt>
          </w:p>
        </w:tc>
      </w:tr>
      <w:tr w:rsidR="0039564A" w14:paraId="16320544" w14:textId="77777777" w:rsidTr="0039564A">
        <w:tc>
          <w:tcPr>
            <w:tcW w:w="1165" w:type="dxa"/>
          </w:tcPr>
          <w:p w14:paraId="20796C23" w14:textId="77777777" w:rsidR="0039564A" w:rsidRDefault="00C41AB8" w:rsidP="00F639BA">
            <w:r>
              <w:t>2</w:t>
            </w:r>
          </w:p>
        </w:tc>
        <w:tc>
          <w:tcPr>
            <w:tcW w:w="1890" w:type="dxa"/>
          </w:tcPr>
          <w:p w14:paraId="6D36421E" w14:textId="77777777" w:rsidR="0039564A" w:rsidRDefault="00C41AB8" w:rsidP="00F639BA">
            <w:r>
              <w:t>June 10, 2019</w:t>
            </w:r>
          </w:p>
        </w:tc>
        <w:tc>
          <w:tcPr>
            <w:tcW w:w="6295" w:type="dxa"/>
          </w:tcPr>
          <w:p w14:paraId="55937D12" w14:textId="77777777" w:rsidR="0039564A" w:rsidRDefault="00C41AB8" w:rsidP="00F639BA">
            <w:r>
              <w:t>Added motion</w:t>
            </w:r>
            <w:r w:rsidR="00A2336C">
              <w:t>ed</w:t>
            </w:r>
            <w:r>
              <w:t xml:space="preserve"> text approved at the May 2019 meeting to Section 3. </w:t>
            </w:r>
            <w:sdt>
              <w:sdtPr>
                <w:id w:val="-53930193"/>
                <w:citation/>
              </w:sdtPr>
              <w:sdtEndPr/>
              <w:sdtContent>
                <w:r w:rsidR="00A2336C">
                  <w:fldChar w:fldCharType="begin"/>
                </w:r>
                <w:r w:rsidR="00EF728B">
                  <w:rPr>
                    <w:lang w:val="en-US"/>
                  </w:rPr>
                  <w:instrText xml:space="preserve">CITATION May19 \l 1033 </w:instrText>
                </w:r>
                <w:r w:rsidR="00A2336C">
                  <w:fldChar w:fldCharType="separate"/>
                </w:r>
                <w:r w:rsidR="00EF728B" w:rsidRPr="00EF728B">
                  <w:rPr>
                    <w:noProof/>
                    <w:lang w:val="en-US"/>
                  </w:rPr>
                  <w:t>[2]</w:t>
                </w:r>
                <w:r w:rsidR="00A2336C">
                  <w:fldChar w:fldCharType="end"/>
                </w:r>
              </w:sdtContent>
            </w:sdt>
          </w:p>
        </w:tc>
      </w:tr>
      <w:tr w:rsidR="0039564A" w14:paraId="4AAA041E" w14:textId="77777777" w:rsidTr="0039564A">
        <w:tc>
          <w:tcPr>
            <w:tcW w:w="1165" w:type="dxa"/>
          </w:tcPr>
          <w:p w14:paraId="1800C07F" w14:textId="77777777" w:rsidR="0039564A" w:rsidRDefault="005505F9" w:rsidP="00F639BA">
            <w:r>
              <w:t xml:space="preserve">3 </w:t>
            </w:r>
          </w:p>
        </w:tc>
        <w:tc>
          <w:tcPr>
            <w:tcW w:w="1890" w:type="dxa"/>
          </w:tcPr>
          <w:p w14:paraId="6FE583DA" w14:textId="77777777" w:rsidR="0039564A" w:rsidRDefault="00AB1BE3" w:rsidP="00F639BA">
            <w:r>
              <w:t>September 5</w:t>
            </w:r>
            <w:r w:rsidR="005505F9">
              <w:t>, 2019</w:t>
            </w:r>
          </w:p>
        </w:tc>
        <w:tc>
          <w:tcPr>
            <w:tcW w:w="6295" w:type="dxa"/>
          </w:tcPr>
          <w:p w14:paraId="5300397B" w14:textId="77777777" w:rsidR="0039564A" w:rsidRDefault="00B80060" w:rsidP="00DB50EB">
            <w:r>
              <w:t>Added motioned text approved at the</w:t>
            </w:r>
            <w:r w:rsidR="00DB50EB">
              <w:t xml:space="preserve"> July 2019 meeting to Section 3 and</w:t>
            </w:r>
            <w:r>
              <w:t xml:space="preserve"> </w:t>
            </w:r>
            <w:r w:rsidR="00DB50EB">
              <w:t xml:space="preserve">updated </w:t>
            </w:r>
            <w:r w:rsidR="00DB50EB">
              <w:fldChar w:fldCharType="begin"/>
            </w:r>
            <w:r w:rsidR="00DB50EB">
              <w:instrText xml:space="preserve"> REF _Ref5719377 \h </w:instrText>
            </w:r>
            <w:r w:rsidR="00DB50EB">
              <w:fldChar w:fldCharType="separate"/>
            </w:r>
            <w:r w:rsidR="00DB50EB">
              <w:t xml:space="preserve">Figure </w:t>
            </w:r>
            <w:r w:rsidR="00DB50EB">
              <w:rPr>
                <w:noProof/>
              </w:rPr>
              <w:t>3</w:t>
            </w:r>
            <w:r w:rsidR="00DB50EB">
              <w:noBreakHyphen/>
            </w:r>
            <w:r w:rsidR="00DB50EB">
              <w:rPr>
                <w:noProof/>
              </w:rPr>
              <w:t>1</w:t>
            </w:r>
            <w:r w:rsidR="00DB50EB">
              <w:fldChar w:fldCharType="end"/>
            </w:r>
            <w:r w:rsidR="00DB50EB">
              <w:t xml:space="preserve"> and </w:t>
            </w:r>
            <w:r w:rsidR="00DB50EB">
              <w:fldChar w:fldCharType="begin"/>
            </w:r>
            <w:r w:rsidR="00DB50EB">
              <w:instrText xml:space="preserve"> REF _Ref5719657 \h </w:instrText>
            </w:r>
            <w:r w:rsidR="00DB50EB">
              <w:fldChar w:fldCharType="separate"/>
            </w:r>
            <w:r w:rsidR="00DB50EB">
              <w:t xml:space="preserve">Figure </w:t>
            </w:r>
            <w:r w:rsidR="00DB50EB">
              <w:rPr>
                <w:noProof/>
              </w:rPr>
              <w:t>3</w:t>
            </w:r>
            <w:r w:rsidR="00DB50EB">
              <w:noBreakHyphen/>
            </w:r>
            <w:r w:rsidR="00DB50EB">
              <w:rPr>
                <w:noProof/>
              </w:rPr>
              <w:t>2</w:t>
            </w:r>
            <w:r w:rsidR="00DB50EB">
              <w:fldChar w:fldCharType="end"/>
            </w:r>
            <w:r w:rsidR="00DB50EB">
              <w:t xml:space="preserve"> accordingly. </w:t>
            </w:r>
            <w:sdt>
              <w:sdtPr>
                <w:id w:val="-390347761"/>
                <w:citation/>
              </w:sdtPr>
              <w:sdtEndPr/>
              <w:sdtContent>
                <w:r w:rsidR="00DB50EB">
                  <w:fldChar w:fldCharType="begin"/>
                </w:r>
                <w:r w:rsidR="00DB50EB">
                  <w:rPr>
                    <w:lang w:val="en-US"/>
                  </w:rPr>
                  <w:instrText xml:space="preserve"> CITATION July19 \l 1033 </w:instrText>
                </w:r>
                <w:r w:rsidR="00DB50EB">
                  <w:fldChar w:fldCharType="separate"/>
                </w:r>
                <w:r w:rsidR="00DB50EB" w:rsidRPr="00BB62B5">
                  <w:rPr>
                    <w:noProof/>
                    <w:lang w:val="en-US"/>
                  </w:rPr>
                  <w:t>[3]</w:t>
                </w:r>
                <w:r w:rsidR="00DB50EB">
                  <w:fldChar w:fldCharType="end"/>
                </w:r>
              </w:sdtContent>
            </w:sdt>
          </w:p>
        </w:tc>
      </w:tr>
      <w:tr w:rsidR="0039564A" w14:paraId="452A1B70" w14:textId="77777777" w:rsidTr="0039564A">
        <w:tc>
          <w:tcPr>
            <w:tcW w:w="1165" w:type="dxa"/>
          </w:tcPr>
          <w:p w14:paraId="776CC3F8" w14:textId="77777777" w:rsidR="0039564A" w:rsidRDefault="00565383" w:rsidP="00F639BA">
            <w:r>
              <w:t>4</w:t>
            </w:r>
          </w:p>
        </w:tc>
        <w:tc>
          <w:tcPr>
            <w:tcW w:w="1890" w:type="dxa"/>
          </w:tcPr>
          <w:p w14:paraId="22A6EF77" w14:textId="77777777" w:rsidR="0039564A" w:rsidRDefault="00565383" w:rsidP="00F639BA">
            <w:r>
              <w:t>October 7, 2019</w:t>
            </w:r>
          </w:p>
        </w:tc>
        <w:tc>
          <w:tcPr>
            <w:tcW w:w="6295" w:type="dxa"/>
          </w:tcPr>
          <w:p w14:paraId="793D7122" w14:textId="2E760DB8" w:rsidR="0039564A" w:rsidRDefault="00565383" w:rsidP="005E1B00">
            <w:r>
              <w:t>Added motioned text approved at the September 2019 meeting to Section</w:t>
            </w:r>
            <w:r w:rsidR="002A7EBE">
              <w:t>s</w:t>
            </w:r>
            <w:r>
              <w:t xml:space="preserve"> 3</w:t>
            </w:r>
            <w:r w:rsidR="00D5368F">
              <w:t xml:space="preserve"> and 4</w:t>
            </w:r>
            <w:r>
              <w:t xml:space="preserve">. </w:t>
            </w:r>
            <w:sdt>
              <w:sdtPr>
                <w:id w:val="-123698858"/>
                <w:citation/>
              </w:sdtPr>
              <w:sdtEndPr/>
              <w:sdtContent>
                <w:r w:rsidR="005E1B00">
                  <w:fldChar w:fldCharType="begin"/>
                </w:r>
                <w:r w:rsidR="005E1B00">
                  <w:rPr>
                    <w:lang w:val="en-US"/>
                  </w:rPr>
                  <w:instrText xml:space="preserve"> CITATION Sep19 \l 1033 </w:instrText>
                </w:r>
                <w:r w:rsidR="005E1B00">
                  <w:fldChar w:fldCharType="separate"/>
                </w:r>
                <w:r w:rsidR="005E1B00" w:rsidRPr="002D6E6C">
                  <w:rPr>
                    <w:noProof/>
                    <w:lang w:val="en-US"/>
                  </w:rPr>
                  <w:t>[4]</w:t>
                </w:r>
                <w:r w:rsidR="005E1B00">
                  <w:fldChar w:fldCharType="end"/>
                </w:r>
              </w:sdtContent>
            </w:sdt>
          </w:p>
        </w:tc>
      </w:tr>
      <w:tr w:rsidR="00175B26" w14:paraId="56CD468E" w14:textId="77777777" w:rsidTr="0039564A">
        <w:tc>
          <w:tcPr>
            <w:tcW w:w="1165" w:type="dxa"/>
          </w:tcPr>
          <w:p w14:paraId="7B6B7BB7" w14:textId="3F37EF50" w:rsidR="00175B26" w:rsidRDefault="00A14D83" w:rsidP="00F639BA">
            <w:r>
              <w:t>5</w:t>
            </w:r>
          </w:p>
        </w:tc>
        <w:tc>
          <w:tcPr>
            <w:tcW w:w="1890" w:type="dxa"/>
          </w:tcPr>
          <w:p w14:paraId="65760820" w14:textId="7C03CAB0" w:rsidR="00175B26" w:rsidRDefault="00A14D83" w:rsidP="00F639BA">
            <w:r>
              <w:t>November 19, 2019</w:t>
            </w:r>
          </w:p>
        </w:tc>
        <w:tc>
          <w:tcPr>
            <w:tcW w:w="6295" w:type="dxa"/>
          </w:tcPr>
          <w:p w14:paraId="7C229C26" w14:textId="3C917AE4" w:rsidR="00175B26" w:rsidRDefault="00A14D83" w:rsidP="00F639BA">
            <w:r>
              <w:t xml:space="preserve">Added motion text approved at the November 2019 meeting to Section 3. </w:t>
            </w:r>
            <w:sdt>
              <w:sdtPr>
                <w:id w:val="1255857994"/>
                <w:citation/>
              </w:sdtPr>
              <w:sdtEndPr/>
              <w:sdtContent>
                <w:r w:rsidR="001237AA">
                  <w:fldChar w:fldCharType="begin"/>
                </w:r>
                <w:r w:rsidR="001237AA">
                  <w:rPr>
                    <w:lang w:val="en-US"/>
                  </w:rPr>
                  <w:instrText xml:space="preserve"> CITATION Nov19 \l 1033 </w:instrText>
                </w:r>
                <w:r w:rsidR="001237AA">
                  <w:fldChar w:fldCharType="separate"/>
                </w:r>
                <w:r w:rsidR="001237AA" w:rsidRPr="009736E7">
                  <w:rPr>
                    <w:noProof/>
                    <w:lang w:val="en-US"/>
                  </w:rPr>
                  <w:t>[5]</w:t>
                </w:r>
                <w:r w:rsidR="001237AA">
                  <w:fldChar w:fldCharType="end"/>
                </w:r>
              </w:sdtContent>
            </w:sdt>
          </w:p>
        </w:tc>
      </w:tr>
      <w:tr w:rsidR="00175B26" w14:paraId="7C022A50" w14:textId="77777777" w:rsidTr="0039564A">
        <w:tc>
          <w:tcPr>
            <w:tcW w:w="1165" w:type="dxa"/>
          </w:tcPr>
          <w:p w14:paraId="1C188D08" w14:textId="77777777" w:rsidR="00175B26" w:rsidRDefault="00175B26" w:rsidP="00F639BA"/>
        </w:tc>
        <w:tc>
          <w:tcPr>
            <w:tcW w:w="1890" w:type="dxa"/>
          </w:tcPr>
          <w:p w14:paraId="74E71E68" w14:textId="77777777" w:rsidR="00175B26" w:rsidRDefault="00175B26" w:rsidP="00F639BA"/>
        </w:tc>
        <w:tc>
          <w:tcPr>
            <w:tcW w:w="6295" w:type="dxa"/>
          </w:tcPr>
          <w:p w14:paraId="618665F4" w14:textId="77777777" w:rsidR="00175B26" w:rsidRDefault="00175B26" w:rsidP="00F639BA"/>
        </w:tc>
      </w:tr>
      <w:tr w:rsidR="00175B26" w14:paraId="0C64AE20" w14:textId="77777777" w:rsidTr="0039564A">
        <w:tc>
          <w:tcPr>
            <w:tcW w:w="1165" w:type="dxa"/>
          </w:tcPr>
          <w:p w14:paraId="7A1E35BF" w14:textId="77777777" w:rsidR="00175B26" w:rsidRDefault="00175B26" w:rsidP="00F639BA"/>
        </w:tc>
        <w:tc>
          <w:tcPr>
            <w:tcW w:w="1890" w:type="dxa"/>
          </w:tcPr>
          <w:p w14:paraId="7400D5CC" w14:textId="77777777" w:rsidR="00175B26" w:rsidRDefault="00175B26" w:rsidP="00F639BA"/>
        </w:tc>
        <w:tc>
          <w:tcPr>
            <w:tcW w:w="6295" w:type="dxa"/>
          </w:tcPr>
          <w:p w14:paraId="5F16E539" w14:textId="77777777" w:rsidR="00175B26" w:rsidRDefault="00175B26" w:rsidP="00F639BA"/>
        </w:tc>
      </w:tr>
      <w:tr w:rsidR="00175B26" w14:paraId="4C31AB06" w14:textId="77777777" w:rsidTr="0039564A">
        <w:tc>
          <w:tcPr>
            <w:tcW w:w="1165" w:type="dxa"/>
          </w:tcPr>
          <w:p w14:paraId="0D78C31E" w14:textId="77777777" w:rsidR="00175B26" w:rsidRDefault="00175B26" w:rsidP="00F639BA"/>
        </w:tc>
        <w:tc>
          <w:tcPr>
            <w:tcW w:w="1890" w:type="dxa"/>
          </w:tcPr>
          <w:p w14:paraId="6CE1FFEE" w14:textId="77777777" w:rsidR="00175B26" w:rsidRDefault="00175B26" w:rsidP="00F639BA"/>
        </w:tc>
        <w:tc>
          <w:tcPr>
            <w:tcW w:w="6295" w:type="dxa"/>
          </w:tcPr>
          <w:p w14:paraId="352449D8" w14:textId="77777777" w:rsidR="00175B26" w:rsidRDefault="00175B26" w:rsidP="00F639BA"/>
        </w:tc>
      </w:tr>
      <w:tr w:rsidR="00175B26" w14:paraId="402D5F29" w14:textId="77777777" w:rsidTr="0039564A">
        <w:tc>
          <w:tcPr>
            <w:tcW w:w="1165" w:type="dxa"/>
          </w:tcPr>
          <w:p w14:paraId="287AF0EE" w14:textId="77777777" w:rsidR="00175B26" w:rsidRDefault="00175B26" w:rsidP="00F639BA"/>
        </w:tc>
        <w:tc>
          <w:tcPr>
            <w:tcW w:w="1890" w:type="dxa"/>
          </w:tcPr>
          <w:p w14:paraId="0F799595" w14:textId="77777777" w:rsidR="00175B26" w:rsidRDefault="00175B26" w:rsidP="00F639BA"/>
        </w:tc>
        <w:tc>
          <w:tcPr>
            <w:tcW w:w="6295" w:type="dxa"/>
          </w:tcPr>
          <w:p w14:paraId="466C34AB" w14:textId="77777777" w:rsidR="00175B26" w:rsidRDefault="00175B26" w:rsidP="00F639BA"/>
        </w:tc>
      </w:tr>
    </w:tbl>
    <w:p w14:paraId="27A875F9" w14:textId="77777777" w:rsidR="00F639BA" w:rsidRPr="00F639BA" w:rsidRDefault="00F639BA" w:rsidP="00F639BA"/>
    <w:p w14:paraId="04C28F47" w14:textId="77777777" w:rsidR="001738A3" w:rsidRDefault="00750BD5" w:rsidP="002850B5">
      <w:pPr>
        <w:pStyle w:val="Heading1"/>
      </w:pPr>
      <w:r w:rsidRPr="002850B5">
        <w:t>Definitions</w:t>
      </w:r>
    </w:p>
    <w:p w14:paraId="36FF44A6" w14:textId="77777777" w:rsidR="001738A3" w:rsidRDefault="001738A3" w:rsidP="001738A3"/>
    <w:p w14:paraId="79F9746F" w14:textId="77777777" w:rsidR="0089289E" w:rsidRDefault="0089289E" w:rsidP="0089289E">
      <w:pPr>
        <w:rPr>
          <w:b/>
          <w:bCs/>
        </w:rPr>
      </w:pPr>
    </w:p>
    <w:p w14:paraId="71F4C83F" w14:textId="77777777" w:rsidR="0089289E" w:rsidRDefault="0089289E" w:rsidP="0089289E">
      <w:pPr>
        <w:pStyle w:val="Heading1"/>
      </w:pPr>
      <w:r>
        <w:t>Abbreviations and acronyms</w:t>
      </w:r>
    </w:p>
    <w:p w14:paraId="56B317E4" w14:textId="77777777" w:rsidR="0089289E" w:rsidRDefault="0089289E" w:rsidP="0089289E"/>
    <w:p w14:paraId="41BFEE83" w14:textId="6C6E54E5" w:rsidR="00C533EC" w:rsidRDefault="00C533EC" w:rsidP="002E71D0">
      <w:r>
        <w:t>AIFS</w:t>
      </w:r>
      <w:r w:rsidR="007C6389">
        <w:tab/>
      </w:r>
      <w:r w:rsidR="007C6389">
        <w:tab/>
        <w:t>arbitration interframe space</w:t>
      </w:r>
    </w:p>
    <w:p w14:paraId="39959E18" w14:textId="6E04EB17" w:rsidR="00027269" w:rsidRDefault="00027269" w:rsidP="002E71D0">
      <w:r>
        <w:t>A-MPDU</w:t>
      </w:r>
      <w:r w:rsidR="009F5246">
        <w:tab/>
        <w:t>aggregate M</w:t>
      </w:r>
      <w:r w:rsidR="007C6389">
        <w:t>AC protocol data unit</w:t>
      </w:r>
    </w:p>
    <w:p w14:paraId="3A7F3E31" w14:textId="00AC54B0" w:rsidR="00027269" w:rsidRDefault="00027269" w:rsidP="002E71D0">
      <w:r>
        <w:t>A-MSDU</w:t>
      </w:r>
      <w:r w:rsidR="009F5246">
        <w:tab/>
        <w:t>aggregate M</w:t>
      </w:r>
      <w:r w:rsidR="007C6389">
        <w:t>AC service data unit</w:t>
      </w:r>
    </w:p>
    <w:p w14:paraId="2FA85B2C" w14:textId="77777777" w:rsidR="002A5732" w:rsidRDefault="002A5732" w:rsidP="002E71D0">
      <w:r>
        <w:t>BPSK</w:t>
      </w:r>
      <w:r w:rsidR="008531E6">
        <w:tab/>
      </w:r>
      <w:r w:rsidR="008531E6">
        <w:tab/>
        <w:t>binary phase shift keying</w:t>
      </w:r>
    </w:p>
    <w:p w14:paraId="68BE7C8D" w14:textId="77777777" w:rsidR="00BB252C" w:rsidRDefault="00BB252C" w:rsidP="002E71D0">
      <w:r>
        <w:t>BW</w:t>
      </w:r>
      <w:r>
        <w:tab/>
      </w:r>
      <w:r>
        <w:tab/>
        <w:t>bandwidth</w:t>
      </w:r>
    </w:p>
    <w:p w14:paraId="6EBD17B1" w14:textId="77777777" w:rsidR="00297195" w:rsidRDefault="00297195" w:rsidP="002E71D0">
      <w:r>
        <w:t>DCM</w:t>
      </w:r>
      <w:r w:rsidR="00666910">
        <w:tab/>
      </w:r>
      <w:r w:rsidR="00666910">
        <w:tab/>
        <w:t>dual</w:t>
      </w:r>
      <w:r w:rsidR="00B91093">
        <w:t xml:space="preserve"> </w:t>
      </w:r>
      <w:r w:rsidR="00666910">
        <w:t>carrier modulation</w:t>
      </w:r>
    </w:p>
    <w:p w14:paraId="08BFE1E2" w14:textId="5A8D62D3" w:rsidR="00C533EC" w:rsidRDefault="00C533EC" w:rsidP="002E71D0">
      <w:r>
        <w:t>EIFS</w:t>
      </w:r>
      <w:r w:rsidR="007C6389">
        <w:tab/>
      </w:r>
      <w:r w:rsidR="007C6389">
        <w:tab/>
        <w:t>extended interframe space</w:t>
      </w:r>
    </w:p>
    <w:p w14:paraId="55C0DFB0" w14:textId="4FA76F81" w:rsidR="00432D81" w:rsidRDefault="00432D81" w:rsidP="002E71D0">
      <w:r>
        <w:t>GI</w:t>
      </w:r>
      <w:r>
        <w:tab/>
      </w:r>
      <w:r>
        <w:tab/>
      </w:r>
      <w:r w:rsidR="007C6389">
        <w:t>g</w:t>
      </w:r>
      <w:r>
        <w:t>uard</w:t>
      </w:r>
      <w:r w:rsidR="007C6389">
        <w:t xml:space="preserve"> i</w:t>
      </w:r>
      <w:r>
        <w:t>nterval</w:t>
      </w:r>
    </w:p>
    <w:p w14:paraId="0C880D27" w14:textId="173EC2F2" w:rsidR="009736E7" w:rsidRDefault="009736E7" w:rsidP="002E71D0">
      <w:r>
        <w:t>IFFT</w:t>
      </w:r>
      <w:r w:rsidR="00B2327C">
        <w:tab/>
      </w:r>
      <w:r w:rsidR="00B2327C">
        <w:tab/>
        <w:t>inverse Fast Fourier Transform</w:t>
      </w:r>
    </w:p>
    <w:p w14:paraId="08A8E85A" w14:textId="1EE271D6" w:rsidR="00C533EC" w:rsidRDefault="00C533EC" w:rsidP="002E71D0">
      <w:r>
        <w:t>IFS</w:t>
      </w:r>
      <w:r w:rsidR="007C6389">
        <w:tab/>
      </w:r>
      <w:r w:rsidR="007C6389">
        <w:tab/>
        <w:t>interframe space</w:t>
      </w:r>
    </w:p>
    <w:p w14:paraId="6742E5C6" w14:textId="77777777" w:rsidR="00D73D53" w:rsidRDefault="00D73D53" w:rsidP="002E71D0">
      <w:r>
        <w:t>LDPC</w:t>
      </w:r>
      <w:r>
        <w:tab/>
      </w:r>
      <w:r>
        <w:tab/>
        <w:t>low-density parity check</w:t>
      </w:r>
    </w:p>
    <w:p w14:paraId="0C75BC2B" w14:textId="77777777" w:rsidR="002E71D0" w:rsidRDefault="002E71D0" w:rsidP="002E71D0">
      <w:r>
        <w:t>L-LTF</w:t>
      </w:r>
      <w:r w:rsidR="00D73D53">
        <w:tab/>
      </w:r>
      <w:r w:rsidR="00D73D53">
        <w:tab/>
        <w:t>non-HT Long Training field</w:t>
      </w:r>
    </w:p>
    <w:p w14:paraId="1BC06BEE" w14:textId="77777777" w:rsidR="002E71D0" w:rsidRDefault="002E71D0" w:rsidP="002E71D0">
      <w:r>
        <w:t>L-SIG</w:t>
      </w:r>
      <w:r w:rsidR="00D73D53">
        <w:tab/>
      </w:r>
      <w:r w:rsidR="00D73D53">
        <w:tab/>
        <w:t>non-HT Signal field</w:t>
      </w:r>
    </w:p>
    <w:p w14:paraId="1D27CE7C" w14:textId="4C9096ED" w:rsidR="009736E7" w:rsidRDefault="002E71D0" w:rsidP="002E71D0">
      <w:r>
        <w:t>L-STF</w:t>
      </w:r>
      <w:r w:rsidR="00D73D53">
        <w:tab/>
      </w:r>
      <w:r w:rsidR="00D73D53">
        <w:tab/>
        <w:t>non-HT Short Training field</w:t>
      </w:r>
    </w:p>
    <w:p w14:paraId="2F198287" w14:textId="53A34DFE" w:rsidR="009736E7" w:rsidRDefault="009736E7" w:rsidP="002E71D0">
      <w:r>
        <w:t>LTF</w:t>
      </w:r>
      <w:r w:rsidR="00A104D0">
        <w:tab/>
      </w:r>
      <w:r w:rsidR="00A104D0">
        <w:tab/>
        <w:t>long training field</w:t>
      </w:r>
    </w:p>
    <w:p w14:paraId="2861F503" w14:textId="6D67233F" w:rsidR="00A9188B" w:rsidRDefault="00A9188B" w:rsidP="002E71D0">
      <w:r>
        <w:t>MAC</w:t>
      </w:r>
      <w:r>
        <w:tab/>
      </w:r>
      <w:r>
        <w:tab/>
        <w:t>medium access control</w:t>
      </w:r>
    </w:p>
    <w:p w14:paraId="23DF8BBE" w14:textId="01F32CDC" w:rsidR="009736E7" w:rsidRDefault="009736E7" w:rsidP="002E71D0">
      <w:r>
        <w:t>MCS</w:t>
      </w:r>
      <w:r w:rsidR="00E258D7">
        <w:tab/>
      </w:r>
      <w:r w:rsidR="00E258D7">
        <w:tab/>
        <w:t>modulation and coding scheme</w:t>
      </w:r>
    </w:p>
    <w:p w14:paraId="1468CD3A" w14:textId="62FE16E0" w:rsidR="009736E7" w:rsidRDefault="009736E7" w:rsidP="002E71D0">
      <w:r>
        <w:t>MLME</w:t>
      </w:r>
      <w:r w:rsidR="00E258D7">
        <w:tab/>
      </w:r>
      <w:r w:rsidR="00E258D7">
        <w:tab/>
        <w:t>MAC sublayer management entity</w:t>
      </w:r>
    </w:p>
    <w:p w14:paraId="5919440C" w14:textId="77777777" w:rsidR="003316E5" w:rsidRDefault="003316E5" w:rsidP="002E71D0">
      <w:r>
        <w:t>MPDU</w:t>
      </w:r>
      <w:r>
        <w:tab/>
      </w:r>
      <w:r>
        <w:tab/>
        <w:t>MAC protocol data unit</w:t>
      </w:r>
    </w:p>
    <w:p w14:paraId="72CA3A1A" w14:textId="1A1D8BA8" w:rsidR="00C533EC" w:rsidRDefault="00C533EC" w:rsidP="002E71D0">
      <w:r>
        <w:t>NAV</w:t>
      </w:r>
      <w:r w:rsidR="007C6389">
        <w:tab/>
      </w:r>
      <w:r w:rsidR="007C6389">
        <w:tab/>
        <w:t>network allocation vector</w:t>
      </w:r>
    </w:p>
    <w:p w14:paraId="39545B19" w14:textId="77777777" w:rsidR="00FA7134" w:rsidRDefault="00FA7134" w:rsidP="002E71D0">
      <w:r>
        <w:t>NGV</w:t>
      </w:r>
      <w:r>
        <w:tab/>
      </w:r>
      <w:r>
        <w:tab/>
        <w:t>next generaion V2X</w:t>
      </w:r>
    </w:p>
    <w:p w14:paraId="7437A6A5" w14:textId="77777777" w:rsidR="007D5ABB" w:rsidRDefault="007D5ABB" w:rsidP="002E71D0">
      <w:r>
        <w:t>NGV-SIG</w:t>
      </w:r>
      <w:r>
        <w:tab/>
      </w:r>
      <w:r w:rsidR="008531E6">
        <w:t>NGV</w:t>
      </w:r>
      <w:r>
        <w:t xml:space="preserve"> Signal field</w:t>
      </w:r>
    </w:p>
    <w:p w14:paraId="161BDCCE" w14:textId="5113245A" w:rsidR="009736E7" w:rsidRDefault="00E258D7" w:rsidP="002E71D0">
      <w:r>
        <w:t>NSS</w:t>
      </w:r>
      <w:r>
        <w:tab/>
      </w:r>
      <w:r>
        <w:tab/>
        <w:t>number of spatial streams</w:t>
      </w:r>
    </w:p>
    <w:p w14:paraId="1600FC9C" w14:textId="77777777" w:rsidR="00CB2E9D" w:rsidRDefault="00D73D53" w:rsidP="0089289E">
      <w:r>
        <w:t>OCB</w:t>
      </w:r>
      <w:r>
        <w:tab/>
      </w:r>
      <w:r>
        <w:tab/>
        <w:t>outside the c</w:t>
      </w:r>
      <w:r w:rsidR="00E4429C">
        <w:t>ontext of a BSS</w:t>
      </w:r>
    </w:p>
    <w:p w14:paraId="3EE7991B" w14:textId="77777777" w:rsidR="007814B8" w:rsidRDefault="007814B8" w:rsidP="0089289E">
      <w:r>
        <w:t>OFDM</w:t>
      </w:r>
      <w:r>
        <w:tab/>
      </w:r>
      <w:r>
        <w:tab/>
        <w:t>orthogonal frequency division multiplexing</w:t>
      </w:r>
    </w:p>
    <w:p w14:paraId="55E96FA2" w14:textId="77777777" w:rsidR="007814B8" w:rsidRDefault="007814B8" w:rsidP="007814B8">
      <w:r>
        <w:t>PHY</w:t>
      </w:r>
      <w:r>
        <w:tab/>
      </w:r>
      <w:r>
        <w:tab/>
        <w:t>physical layer</w:t>
      </w:r>
    </w:p>
    <w:p w14:paraId="776C76FC" w14:textId="77777777" w:rsidR="007814B8" w:rsidRDefault="007814B8" w:rsidP="007814B8">
      <w:r>
        <w:lastRenderedPageBreak/>
        <w:t>PPDU</w:t>
      </w:r>
      <w:r>
        <w:tab/>
      </w:r>
      <w:r>
        <w:tab/>
        <w:t>PHY protocol data unit</w:t>
      </w:r>
    </w:p>
    <w:p w14:paraId="171D9949" w14:textId="77777777" w:rsidR="007814B8" w:rsidRDefault="007814B8" w:rsidP="007814B8">
      <w:r>
        <w:t>QAM</w:t>
      </w:r>
      <w:r>
        <w:tab/>
      </w:r>
      <w:r>
        <w:tab/>
        <w:t>quadrature amplitude modulation</w:t>
      </w:r>
    </w:p>
    <w:p w14:paraId="658E432F" w14:textId="77777777" w:rsidR="00297195" w:rsidRDefault="00297195" w:rsidP="007814B8">
      <w:r>
        <w:t>RL-SIG</w:t>
      </w:r>
      <w:r w:rsidR="008531E6">
        <w:tab/>
      </w:r>
      <w:r w:rsidR="008531E6">
        <w:tab/>
        <w:t>repeated L-SIG</w:t>
      </w:r>
    </w:p>
    <w:p w14:paraId="64FC1105" w14:textId="53CDE28B" w:rsidR="002E4916" w:rsidRDefault="002E4916" w:rsidP="007814B8">
      <w:r>
        <w:t>RNGV-SIG</w:t>
      </w:r>
      <w:r w:rsidR="00752F00">
        <w:tab/>
        <w:t>repeated NGV-SIG</w:t>
      </w:r>
    </w:p>
    <w:p w14:paraId="1DB44EB9" w14:textId="77777777" w:rsidR="002A5732" w:rsidRDefault="002A5732" w:rsidP="007814B8">
      <w:r>
        <w:t>RTT</w:t>
      </w:r>
      <w:r>
        <w:tab/>
      </w:r>
      <w:r>
        <w:tab/>
        <w:t>round trip time</w:t>
      </w:r>
    </w:p>
    <w:p w14:paraId="4B0F3CE6" w14:textId="2A22E64B" w:rsidR="00EF56CB" w:rsidRDefault="009736E7" w:rsidP="0089289E">
      <w:r>
        <w:t>SAP</w:t>
      </w:r>
      <w:r>
        <w:tab/>
      </w:r>
      <w:r>
        <w:tab/>
        <w:t>service access point</w:t>
      </w:r>
    </w:p>
    <w:p w14:paraId="293CD138" w14:textId="77777777" w:rsidR="00714350" w:rsidRDefault="00714350" w:rsidP="0089289E">
      <w:r>
        <w:t>STA</w:t>
      </w:r>
      <w:r>
        <w:tab/>
      </w:r>
      <w:r>
        <w:tab/>
        <w:t>station</w:t>
      </w:r>
    </w:p>
    <w:p w14:paraId="1D332C29" w14:textId="77777777" w:rsidR="00E4429C" w:rsidRPr="002850B5" w:rsidRDefault="00E4429C" w:rsidP="002850B5">
      <w:pPr>
        <w:pStyle w:val="Heading1"/>
      </w:pPr>
      <w:r w:rsidRPr="002850B5">
        <w:t xml:space="preserve">Operation in 5.9GHz band </w:t>
      </w:r>
    </w:p>
    <w:p w14:paraId="4F31DA10" w14:textId="77777777" w:rsidR="00E4429C" w:rsidRDefault="00E4429C" w:rsidP="00E4429C">
      <w:pPr>
        <w:pStyle w:val="Heading2"/>
      </w:pPr>
      <w:r>
        <w:t>Physical layer</w:t>
      </w:r>
    </w:p>
    <w:p w14:paraId="4687885B" w14:textId="77777777" w:rsidR="00E4429C" w:rsidRPr="00E4429C" w:rsidRDefault="00E4429C" w:rsidP="00E4429C"/>
    <w:p w14:paraId="5886DE27" w14:textId="77777777" w:rsidR="00E4429C" w:rsidRDefault="00E4429C" w:rsidP="00E4429C">
      <w:r>
        <w:t>This section describes the functional blocks in the physical layer.</w:t>
      </w:r>
    </w:p>
    <w:p w14:paraId="490568DE" w14:textId="77777777" w:rsidR="0018285B" w:rsidRDefault="0018285B" w:rsidP="00E4429C"/>
    <w:p w14:paraId="6F94D94C" w14:textId="77777777" w:rsidR="007A4CE5" w:rsidRPr="001836DB" w:rsidRDefault="006E5E10" w:rsidP="00C06859">
      <w:pPr>
        <w:rPr>
          <w:lang w:val="en-US"/>
        </w:rPr>
      </w:pPr>
      <w:r w:rsidRPr="001836DB">
        <w:rPr>
          <w:lang w:val="en-US"/>
        </w:rPr>
        <w:t>11bd supports the 10MHz bandwidth PPDUs.</w:t>
      </w:r>
    </w:p>
    <w:p w14:paraId="3C6131D8" w14:textId="77777777" w:rsidR="001836DB" w:rsidRDefault="001836DB" w:rsidP="00C06859">
      <w:pPr>
        <w:rPr>
          <w:lang w:val="en-US"/>
        </w:rPr>
      </w:pPr>
      <w:r w:rsidRPr="001836DB">
        <w:rPr>
          <w:lang w:val="en-US"/>
        </w:rPr>
        <w:t>11bd supports the 20MHz bandwidth PPDUs.</w:t>
      </w:r>
      <w:r>
        <w:rPr>
          <w:lang w:val="en-US"/>
        </w:rPr>
        <w:t xml:space="preserve"> </w:t>
      </w:r>
    </w:p>
    <w:p w14:paraId="77C20169" w14:textId="77777777" w:rsidR="001836DB" w:rsidRDefault="001836DB" w:rsidP="00C06859">
      <w:pPr>
        <w:rPr>
          <w:lang w:val="en-US"/>
        </w:rPr>
      </w:pPr>
      <w:r>
        <w:rPr>
          <w:lang w:val="en-US"/>
        </w:rPr>
        <w:t>[</w:t>
      </w:r>
      <w:sdt>
        <w:sdtPr>
          <w:rPr>
            <w:lang w:val="en-US"/>
          </w:rPr>
          <w:id w:val="815998905"/>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#3]</w:t>
      </w:r>
    </w:p>
    <w:p w14:paraId="68BD0018" w14:textId="77777777" w:rsidR="00961435" w:rsidRDefault="00961435" w:rsidP="00C06859">
      <w:pPr>
        <w:rPr>
          <w:lang w:val="en-US"/>
        </w:rPr>
      </w:pPr>
    </w:p>
    <w:p w14:paraId="35B988BD" w14:textId="77777777" w:rsidR="00961435" w:rsidRDefault="00961435" w:rsidP="00C06859">
      <w:pPr>
        <w:rPr>
          <w:lang w:val="en-US"/>
        </w:rPr>
      </w:pPr>
      <w:r w:rsidRPr="00961435">
        <w:rPr>
          <w:lang w:val="en-US"/>
        </w:rPr>
        <w:t>11bd PHY shall define only one PPDU format.</w:t>
      </w:r>
    </w:p>
    <w:p w14:paraId="331E81CA" w14:textId="598D8B62" w:rsidR="00961435" w:rsidRPr="00961435" w:rsidRDefault="00961435" w:rsidP="00C06859">
      <w:pPr>
        <w:rPr>
          <w:lang w:val="en-US"/>
        </w:rPr>
      </w:pPr>
      <w:r>
        <w:rPr>
          <w:lang w:val="en-US"/>
        </w:rPr>
        <w:t>[</w:t>
      </w:r>
      <w:sdt>
        <w:sdtPr>
          <w:rPr>
            <w:lang w:val="en-US"/>
          </w:rPr>
          <w:id w:val="1192186360"/>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#23]</w:t>
      </w:r>
    </w:p>
    <w:p w14:paraId="3465EC6A" w14:textId="77777777" w:rsidR="001836DB" w:rsidRDefault="001836DB" w:rsidP="00E4429C"/>
    <w:p w14:paraId="452B63AB" w14:textId="77777777" w:rsidR="0018285B" w:rsidRPr="007B5751" w:rsidRDefault="0018285B" w:rsidP="0018285B">
      <w:pPr>
        <w:rPr>
          <w:lang w:val="en-US"/>
        </w:rPr>
      </w:pPr>
      <w:r w:rsidRPr="007B5751">
        <w:rPr>
          <w:lang w:val="en-US"/>
        </w:rPr>
        <w:t xml:space="preserve">11bd </w:t>
      </w:r>
      <w:r w:rsidR="00BB252C" w:rsidRPr="00BB252C">
        <w:rPr>
          <w:i/>
          <w:lang w:val="en-US"/>
        </w:rPr>
        <w:t>10MHz BW</w:t>
      </w:r>
      <w:r w:rsidR="00BB252C">
        <w:rPr>
          <w:lang w:val="en-US"/>
        </w:rPr>
        <w:t xml:space="preserve"> </w:t>
      </w:r>
      <w:r w:rsidRPr="007B5751">
        <w:rPr>
          <w:lang w:val="en-US"/>
        </w:rPr>
        <w:t>PPDU format includes L-STF, L-LTF, and L-SI</w:t>
      </w:r>
      <w:r w:rsidR="001836DB">
        <w:rPr>
          <w:lang w:val="en-US"/>
        </w:rPr>
        <w:t xml:space="preserve">G fields as shown in </w:t>
      </w:r>
      <w:r w:rsidR="001836DB">
        <w:rPr>
          <w:lang w:val="en-US"/>
        </w:rPr>
        <w:fldChar w:fldCharType="begin"/>
      </w:r>
      <w:r w:rsidR="001836DB">
        <w:rPr>
          <w:lang w:val="en-US"/>
        </w:rPr>
        <w:instrText xml:space="preserve"> REF _Ref5719377 \h </w:instrText>
      </w:r>
      <w:r w:rsidR="001836DB">
        <w:rPr>
          <w:lang w:val="en-US"/>
        </w:rPr>
      </w:r>
      <w:r w:rsidR="001836DB">
        <w:rPr>
          <w:lang w:val="en-US"/>
        </w:rPr>
        <w:fldChar w:fldCharType="separate"/>
      </w:r>
      <w:r w:rsidR="001836DB">
        <w:t xml:space="preserve">Figure </w:t>
      </w:r>
      <w:r w:rsidR="001836DB">
        <w:rPr>
          <w:noProof/>
        </w:rPr>
        <w:t>3</w:t>
      </w:r>
      <w:r w:rsidR="001836DB">
        <w:noBreakHyphen/>
      </w:r>
      <w:r w:rsidR="001836DB">
        <w:rPr>
          <w:noProof/>
        </w:rPr>
        <w:t>1</w:t>
      </w:r>
      <w:r w:rsidR="001836DB">
        <w:rPr>
          <w:lang w:val="en-US"/>
        </w:rPr>
        <w:fldChar w:fldCharType="end"/>
      </w:r>
      <w:r w:rsidR="0014379F">
        <w:rPr>
          <w:lang w:val="en-US"/>
        </w:rPr>
        <w:t>;</w:t>
      </w:r>
    </w:p>
    <w:p w14:paraId="2C9B63B3" w14:textId="77777777" w:rsidR="0018285B" w:rsidRPr="007B5751" w:rsidRDefault="0018285B" w:rsidP="0018285B">
      <w:pPr>
        <w:numPr>
          <w:ilvl w:val="0"/>
          <w:numId w:val="7"/>
        </w:numPr>
        <w:rPr>
          <w:lang w:val="en-US"/>
        </w:rPr>
      </w:pPr>
      <w:r w:rsidRPr="007B5751">
        <w:rPr>
          <w:lang w:val="en-US"/>
        </w:rPr>
        <w:t>L-STF means short training field of 11p.</w:t>
      </w:r>
    </w:p>
    <w:p w14:paraId="604C95EE" w14:textId="77777777" w:rsidR="0018285B" w:rsidRPr="007B5751" w:rsidRDefault="0018285B" w:rsidP="0018285B">
      <w:pPr>
        <w:numPr>
          <w:ilvl w:val="0"/>
          <w:numId w:val="7"/>
        </w:numPr>
        <w:rPr>
          <w:lang w:val="en-US"/>
        </w:rPr>
      </w:pPr>
      <w:r w:rsidRPr="007B5751">
        <w:rPr>
          <w:lang w:val="en-US"/>
        </w:rPr>
        <w:t>L-LTF means long training field of 11p.</w:t>
      </w:r>
    </w:p>
    <w:p w14:paraId="7520A55F" w14:textId="77777777" w:rsidR="0018285B" w:rsidRDefault="0018285B" w:rsidP="0018285B">
      <w:pPr>
        <w:rPr>
          <w:lang w:val="en-US"/>
        </w:rPr>
      </w:pPr>
      <w:r w:rsidRPr="007B5751">
        <w:rPr>
          <w:lang w:val="en-US"/>
        </w:rPr>
        <w:t>L-SIG means signal field of 11p</w:t>
      </w:r>
      <w:r>
        <w:rPr>
          <w:lang w:val="en-US"/>
        </w:rPr>
        <w:t xml:space="preserve">. </w:t>
      </w:r>
    </w:p>
    <w:p w14:paraId="19CD733B" w14:textId="53B64354" w:rsidR="00807E98" w:rsidRDefault="00807E98" w:rsidP="0018285B">
      <w:pPr>
        <w:rPr>
          <w:lang w:val="en-US"/>
        </w:rPr>
      </w:pPr>
      <w:r>
        <w:rPr>
          <w:lang w:val="en-US"/>
        </w:rPr>
        <w:t>[</w:t>
      </w:r>
      <w:sdt>
        <w:sdtPr>
          <w:rPr>
            <w:lang w:val="en-US"/>
          </w:rPr>
          <w:id w:val="-1543663967"/>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#2]</w:t>
      </w:r>
    </w:p>
    <w:p w14:paraId="00752C85" w14:textId="77777777" w:rsidR="001836DB" w:rsidRDefault="001836DB" w:rsidP="0018285B">
      <w:pPr>
        <w:rPr>
          <w:lang w:val="en-US"/>
        </w:rPr>
      </w:pPr>
    </w:p>
    <w:p w14:paraId="2A39994C" w14:textId="1241D8BE" w:rsidR="002850B5" w:rsidRDefault="00AC4DD2" w:rsidP="002850B5">
      <w:pPr>
        <w:keepNext/>
        <w:jc w:val="center"/>
      </w:pPr>
      <w:r>
        <w:object w:dxaOrig="6300" w:dyaOrig="751" w14:anchorId="28F1E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51.45pt" o:ole="">
            <v:imagedata r:id="rId9" o:title=""/>
          </v:shape>
          <o:OLEObject Type="Embed" ProgID="Visio.Drawing.15" ShapeID="_x0000_i1025" DrawAspect="Content" ObjectID="_1636884126" r:id="rId10"/>
        </w:object>
      </w:r>
    </w:p>
    <w:p w14:paraId="7EBACE2D" w14:textId="77777777" w:rsidR="0018285B" w:rsidRDefault="002850B5" w:rsidP="002850B5">
      <w:pPr>
        <w:pStyle w:val="Caption"/>
        <w:jc w:val="center"/>
      </w:pPr>
      <w:bookmarkStart w:id="0" w:name="_Ref5719377"/>
      <w:r>
        <w:t xml:space="preserve">Figure </w:t>
      </w:r>
      <w:r w:rsidR="001836DB">
        <w:fldChar w:fldCharType="begin"/>
      </w:r>
      <w:r w:rsidR="001836DB">
        <w:instrText xml:space="preserve"> STYLEREF 1 \s </w:instrText>
      </w:r>
      <w:r w:rsidR="001836DB">
        <w:fldChar w:fldCharType="separate"/>
      </w:r>
      <w:r w:rsidR="001836DB">
        <w:rPr>
          <w:noProof/>
        </w:rPr>
        <w:t>3</w:t>
      </w:r>
      <w:r w:rsidR="001836DB">
        <w:fldChar w:fldCharType="end"/>
      </w:r>
      <w:r w:rsidR="001836DB">
        <w:noBreakHyphen/>
      </w:r>
      <w:r w:rsidR="001836DB">
        <w:fldChar w:fldCharType="begin"/>
      </w:r>
      <w:r w:rsidR="001836DB">
        <w:instrText xml:space="preserve"> SEQ Figure \* ARABIC \s 1 </w:instrText>
      </w:r>
      <w:r w:rsidR="001836DB">
        <w:fldChar w:fldCharType="separate"/>
      </w:r>
      <w:r w:rsidR="001836DB">
        <w:rPr>
          <w:noProof/>
        </w:rPr>
        <w:t>1</w:t>
      </w:r>
      <w:r w:rsidR="001836DB">
        <w:fldChar w:fldCharType="end"/>
      </w:r>
      <w:bookmarkEnd w:id="0"/>
      <w:r w:rsidR="00E1203B">
        <w:t xml:space="preserve"> 11bd</w:t>
      </w:r>
      <w:r w:rsidR="00E1203B" w:rsidRPr="00BB252C">
        <w:rPr>
          <w:i/>
        </w:rPr>
        <w:t xml:space="preserve"> </w:t>
      </w:r>
      <w:r w:rsidR="00BB252C" w:rsidRPr="00BB252C">
        <w:rPr>
          <w:i/>
        </w:rPr>
        <w:t>10MHz</w:t>
      </w:r>
      <w:r w:rsidR="00BB252C">
        <w:t xml:space="preserve"> </w:t>
      </w:r>
      <w:r w:rsidR="00BB252C" w:rsidRPr="00BB252C">
        <w:rPr>
          <w:i/>
        </w:rPr>
        <w:t>BW</w:t>
      </w:r>
      <w:r w:rsidR="00BB252C">
        <w:t xml:space="preserve"> </w:t>
      </w:r>
      <w:r w:rsidR="00E1203B">
        <w:t>PPDU format</w:t>
      </w:r>
      <w:r w:rsidR="00BB252C">
        <w:t xml:space="preserve"> </w:t>
      </w:r>
    </w:p>
    <w:p w14:paraId="6C9B3DD5" w14:textId="14961F83" w:rsidR="00807E98" w:rsidRDefault="00807E98" w:rsidP="00807E98">
      <w:pPr>
        <w:rPr>
          <w:lang w:val="en-US"/>
        </w:rPr>
      </w:pPr>
      <w:r>
        <w:rPr>
          <w:lang w:val="en-US"/>
        </w:rPr>
        <w:t>[</w:t>
      </w:r>
      <w:sdt>
        <w:sdtPr>
          <w:rPr>
            <w:lang w:val="en-US"/>
          </w:rPr>
          <w:id w:val="-108205922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7ABB58A8" w14:textId="77777777" w:rsidR="001836DB" w:rsidRDefault="001836DB" w:rsidP="001836DB"/>
    <w:p w14:paraId="00452251" w14:textId="2A39EEB7" w:rsidR="001836DB" w:rsidRDefault="001836DB" w:rsidP="001836DB">
      <w:pPr>
        <w:rPr>
          <w:bCs/>
          <w:i/>
        </w:rPr>
      </w:pPr>
      <w:r w:rsidRPr="001836DB">
        <w:rPr>
          <w:bCs/>
        </w:rPr>
        <w:t xml:space="preserve">In </w:t>
      </w:r>
      <w:r>
        <w:rPr>
          <w:bCs/>
        </w:rPr>
        <w:t xml:space="preserve">20MHz bandwidth, </w:t>
      </w:r>
      <w:r w:rsidRPr="001836DB">
        <w:rPr>
          <w:bCs/>
        </w:rPr>
        <w:t>L-STF, L-LTF, and L-SIG for 10MHz PPDU are duplicated as shown in the figure below</w:t>
      </w:r>
      <w:r>
        <w:rPr>
          <w:bCs/>
        </w:rPr>
        <w:t xml:space="preserve"> </w:t>
      </w:r>
      <w:r w:rsidRPr="00BD42BA">
        <w:rPr>
          <w:bCs/>
          <w:i/>
        </w:rPr>
        <w:t>(</w:t>
      </w:r>
      <w:r w:rsidRPr="00BD42BA">
        <w:rPr>
          <w:i/>
        </w:rPr>
        <w:fldChar w:fldCharType="begin"/>
      </w:r>
      <w:r w:rsidRPr="00BD42BA">
        <w:rPr>
          <w:i/>
        </w:rPr>
        <w:instrText xml:space="preserve"> REF _Ref5719657 \h </w:instrText>
      </w:r>
      <w:r w:rsidR="00BD42BA">
        <w:rPr>
          <w:i/>
        </w:rPr>
        <w:instrText xml:space="preserve"> \* MERGEFORMAT </w:instrText>
      </w:r>
      <w:r w:rsidRPr="00BD42BA">
        <w:rPr>
          <w:i/>
        </w:rPr>
      </w:r>
      <w:r w:rsidRPr="00BD42BA">
        <w:rPr>
          <w:i/>
        </w:rPr>
        <w:fldChar w:fldCharType="separate"/>
      </w:r>
      <w:r w:rsidRPr="00BD42BA">
        <w:rPr>
          <w:i/>
        </w:rPr>
        <w:t xml:space="preserve">Figure </w:t>
      </w:r>
      <w:r w:rsidRPr="00BD42BA">
        <w:rPr>
          <w:i/>
          <w:noProof/>
        </w:rPr>
        <w:t>3</w:t>
      </w:r>
      <w:r w:rsidRPr="00BD42BA">
        <w:rPr>
          <w:i/>
        </w:rPr>
        <w:noBreakHyphen/>
      </w:r>
      <w:r w:rsidRPr="00BD42BA">
        <w:rPr>
          <w:i/>
          <w:noProof/>
        </w:rPr>
        <w:t>2</w:t>
      </w:r>
      <w:r w:rsidRPr="00BD42BA">
        <w:rPr>
          <w:i/>
        </w:rPr>
        <w:fldChar w:fldCharType="end"/>
      </w:r>
      <w:r w:rsidRPr="00BD42BA">
        <w:rPr>
          <w:i/>
        </w:rPr>
        <w:t>)</w:t>
      </w:r>
      <w:r w:rsidRPr="00BD42BA">
        <w:rPr>
          <w:bCs/>
          <w:i/>
        </w:rPr>
        <w:t>.</w:t>
      </w:r>
    </w:p>
    <w:p w14:paraId="52BBA852" w14:textId="05DDC2E3" w:rsidR="00807E98" w:rsidRDefault="00807E98" w:rsidP="001836DB">
      <w:pPr>
        <w:rPr>
          <w:bCs/>
        </w:rPr>
      </w:pPr>
      <w:r>
        <w:rPr>
          <w:lang w:val="en-US"/>
        </w:rPr>
        <w:t>[</w:t>
      </w:r>
      <w:sdt>
        <w:sdtPr>
          <w:rPr>
            <w:lang w:val="en-US"/>
          </w:rPr>
          <w:id w:val="2047172100"/>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#4]</w:t>
      </w:r>
    </w:p>
    <w:p w14:paraId="76590FEE" w14:textId="0E15AD0C" w:rsidR="001E0035" w:rsidRDefault="001E0035" w:rsidP="001836DB">
      <w:pPr>
        <w:keepNext/>
        <w:jc w:val="center"/>
      </w:pPr>
    </w:p>
    <w:p w14:paraId="77422582" w14:textId="5764E37E" w:rsidR="001836DB" w:rsidRDefault="00AC4DD2" w:rsidP="001836DB">
      <w:pPr>
        <w:keepNext/>
        <w:jc w:val="center"/>
      </w:pPr>
      <w:r>
        <w:object w:dxaOrig="6405" w:dyaOrig="916" w14:anchorId="178441BF">
          <v:shape id="_x0000_i1026" type="#_x0000_t75" style="width:425.15pt;height:60.45pt" o:ole="">
            <v:imagedata r:id="rId11" o:title=""/>
          </v:shape>
          <o:OLEObject Type="Embed" ProgID="Visio.Drawing.15" ShapeID="_x0000_i1026" DrawAspect="Content" ObjectID="_1636884127" r:id="rId12"/>
        </w:object>
      </w:r>
    </w:p>
    <w:p w14:paraId="3FA5F340" w14:textId="77777777" w:rsidR="001836DB" w:rsidRDefault="001836DB" w:rsidP="001836DB">
      <w:pPr>
        <w:pStyle w:val="Caption"/>
        <w:jc w:val="center"/>
      </w:pPr>
      <w:bookmarkStart w:id="1" w:name="_Ref5719657"/>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1"/>
      <w:r>
        <w:t xml:space="preserve"> </w:t>
      </w:r>
      <w:r w:rsidR="00BB252C" w:rsidRPr="00BB252C">
        <w:rPr>
          <w:i/>
        </w:rPr>
        <w:t xml:space="preserve">11bd 20MHz </w:t>
      </w:r>
      <w:r w:rsidR="00BB252C">
        <w:rPr>
          <w:i/>
        </w:rPr>
        <w:t xml:space="preserve">BW </w:t>
      </w:r>
      <w:r w:rsidR="00BB252C" w:rsidRPr="00BB252C">
        <w:rPr>
          <w:i/>
        </w:rPr>
        <w:t>PPDU format</w:t>
      </w:r>
    </w:p>
    <w:p w14:paraId="42270369" w14:textId="7430C580" w:rsidR="00807E98" w:rsidRDefault="00B808A5" w:rsidP="001836DB">
      <w:pPr>
        <w:rPr>
          <w:lang w:val="en-US"/>
        </w:rPr>
      </w:pPr>
      <w:r w:rsidDel="00B808A5">
        <w:rPr>
          <w:lang w:val="en-US"/>
        </w:rPr>
        <w:t xml:space="preserve"> </w:t>
      </w:r>
      <w:r w:rsidR="00807E98">
        <w:rPr>
          <w:lang w:val="en-US"/>
        </w:rPr>
        <w:t>[</w:t>
      </w:r>
      <w:sdt>
        <w:sdtPr>
          <w:rPr>
            <w:lang w:val="en-US"/>
          </w:rPr>
          <w:id w:val="-1893254084"/>
          <w:citation/>
        </w:sdtPr>
        <w:sdtEndPr/>
        <w:sdtContent>
          <w:r w:rsidR="00807E98">
            <w:rPr>
              <w:lang w:val="en-US"/>
            </w:rPr>
            <w:fldChar w:fldCharType="begin"/>
          </w:r>
          <w:r w:rsidR="00807E98">
            <w:rPr>
              <w:lang w:val="en-US"/>
            </w:rPr>
            <w:instrText xml:space="preserve"> CITATION Sep19 \l 1033 </w:instrText>
          </w:r>
          <w:r w:rsidR="00807E98">
            <w:rPr>
              <w:lang w:val="en-US"/>
            </w:rPr>
            <w:fldChar w:fldCharType="separate"/>
          </w:r>
          <w:r w:rsidR="00807E98">
            <w:rPr>
              <w:noProof/>
              <w:lang w:val="en-US"/>
            </w:rPr>
            <w:t xml:space="preserve"> </w:t>
          </w:r>
          <w:r w:rsidR="00807E98" w:rsidRPr="008301B7">
            <w:rPr>
              <w:noProof/>
              <w:lang w:val="en-US"/>
            </w:rPr>
            <w:t>[4]</w:t>
          </w:r>
          <w:r w:rsidR="00807E98">
            <w:rPr>
              <w:lang w:val="en-US"/>
            </w:rPr>
            <w:fldChar w:fldCharType="end"/>
          </w:r>
        </w:sdtContent>
      </w:sdt>
      <w:r w:rsidR="00842E3E">
        <w:rPr>
          <w:lang w:val="en-US"/>
        </w:rPr>
        <w:t xml:space="preserve"> </w:t>
      </w:r>
      <w:r w:rsidR="00807E98">
        <w:rPr>
          <w:lang w:val="en-US"/>
        </w:rPr>
        <w:t>Motion #49]</w:t>
      </w:r>
    </w:p>
    <w:p w14:paraId="0FE9F077" w14:textId="77777777" w:rsidR="0037226A" w:rsidRDefault="0037226A" w:rsidP="001836DB"/>
    <w:p w14:paraId="1CBAB736" w14:textId="77777777" w:rsidR="00854E3E" w:rsidRDefault="00854E3E" w:rsidP="00854E3E">
      <w:pPr>
        <w:rPr>
          <w:bCs/>
        </w:rPr>
      </w:pPr>
      <w:r w:rsidRPr="00AB2E24">
        <w:rPr>
          <w:bCs/>
        </w:rPr>
        <w:t xml:space="preserve">The preamble of 11bd PPDU shall include repeated LSIG </w:t>
      </w:r>
      <w:r w:rsidRPr="002A7436">
        <w:rPr>
          <w:bCs/>
          <w:i/>
        </w:rPr>
        <w:t>(RL-SIG)</w:t>
      </w:r>
      <w:r w:rsidRPr="00AB2E24">
        <w:rPr>
          <w:bCs/>
        </w:rPr>
        <w:t xml:space="preserve"> symbol after L</w:t>
      </w:r>
      <w:r>
        <w:rPr>
          <w:bCs/>
        </w:rPr>
        <w:t>-</w:t>
      </w:r>
      <w:r w:rsidRPr="00AB2E24">
        <w:rPr>
          <w:bCs/>
        </w:rPr>
        <w:t>SIG.</w:t>
      </w:r>
    </w:p>
    <w:p w14:paraId="42134C03" w14:textId="77777777" w:rsidR="00854E3E" w:rsidRDefault="00854E3E" w:rsidP="00854E3E">
      <w:pPr>
        <w:rPr>
          <w:lang w:val="en-US"/>
        </w:rPr>
      </w:pPr>
      <w:r>
        <w:rPr>
          <w:lang w:val="en-US"/>
        </w:rPr>
        <w:t>[</w:t>
      </w:r>
      <w:sdt>
        <w:sdtPr>
          <w:rPr>
            <w:lang w:val="en-US"/>
          </w:rPr>
          <w:id w:val="1795642522"/>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#24]</w:t>
      </w:r>
    </w:p>
    <w:p w14:paraId="029A2A6E" w14:textId="77777777" w:rsidR="00807E98" w:rsidRDefault="00807E98" w:rsidP="00854E3E">
      <w:pPr>
        <w:rPr>
          <w:lang w:val="en-US"/>
        </w:rPr>
      </w:pPr>
    </w:p>
    <w:p w14:paraId="25B13A79" w14:textId="77777777" w:rsidR="00807E98" w:rsidRDefault="00807E98" w:rsidP="00807E98">
      <w:r w:rsidRPr="00336FC5">
        <w:t>RL-SIG is modulated same as L-SIG</w:t>
      </w:r>
      <w:r>
        <w:t>.</w:t>
      </w:r>
    </w:p>
    <w:p w14:paraId="1B1D0BA0" w14:textId="67E9B638" w:rsidR="00807E98" w:rsidRDefault="00807E98" w:rsidP="00807E98">
      <w:pPr>
        <w:rPr>
          <w:lang w:val="en-US"/>
        </w:rPr>
      </w:pPr>
      <w:r>
        <w:rPr>
          <w:lang w:val="en-US"/>
        </w:rPr>
        <w:t>[</w:t>
      </w:r>
      <w:sdt>
        <w:sdtPr>
          <w:rPr>
            <w:lang w:val="en-US"/>
          </w:rPr>
          <w:id w:val="192930796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#54]</w:t>
      </w:r>
    </w:p>
    <w:p w14:paraId="7957EE2C" w14:textId="77777777" w:rsidR="00854E3E" w:rsidRDefault="00854E3E" w:rsidP="00833CF2">
      <w:pPr>
        <w:rPr>
          <w:bCs/>
          <w:lang w:val="en-US"/>
        </w:rPr>
      </w:pPr>
    </w:p>
    <w:p w14:paraId="3D58FB15" w14:textId="77777777" w:rsidR="00854E3E" w:rsidRPr="00FA7134" w:rsidRDefault="00854E3E" w:rsidP="00854E3E">
      <w:pPr>
        <w:rPr>
          <w:lang w:val="en-US"/>
        </w:rPr>
      </w:pPr>
      <w:r w:rsidRPr="00FA7134">
        <w:rPr>
          <w:lang w:val="en-US"/>
        </w:rPr>
        <w:t>11bd PPDU includes a</w:t>
      </w:r>
      <w:r>
        <w:rPr>
          <w:lang w:val="en-US"/>
        </w:rPr>
        <w:t>n</w:t>
      </w:r>
      <w:r w:rsidRPr="00FA7134">
        <w:rPr>
          <w:lang w:val="en-US"/>
        </w:rPr>
        <w:t xml:space="preserve"> NGV-Signal field to indicate the transmission information</w:t>
      </w:r>
      <w:r>
        <w:rPr>
          <w:lang w:val="en-US"/>
        </w:rPr>
        <w:t>.</w:t>
      </w:r>
    </w:p>
    <w:p w14:paraId="6DE6A671" w14:textId="77777777" w:rsidR="00854E3E" w:rsidRDefault="00854E3E" w:rsidP="00854E3E">
      <w:pPr>
        <w:rPr>
          <w:lang w:val="en-US"/>
        </w:rPr>
      </w:pPr>
      <w:r>
        <w:rPr>
          <w:lang w:val="en-US"/>
        </w:rPr>
        <w:lastRenderedPageBreak/>
        <w:t>[</w:t>
      </w:r>
      <w:sdt>
        <w:sdtPr>
          <w:rPr>
            <w:lang w:val="en-US"/>
          </w:rPr>
          <w:id w:val="1098828128"/>
          <w:citation/>
        </w:sdtPr>
        <w:sdtEndPr/>
        <w:sdtContent>
          <w:r>
            <w:rPr>
              <w:lang w:val="en-US"/>
            </w:rPr>
            <w:fldChar w:fldCharType="begin"/>
          </w:r>
          <w:r>
            <w:rPr>
              <w:lang w:val="en-US"/>
            </w:rPr>
            <w:instrText xml:space="preserve">CITATION May19 \l 1033 </w:instrText>
          </w:r>
          <w:r>
            <w:rPr>
              <w:lang w:val="en-US"/>
            </w:rPr>
            <w:fldChar w:fldCharType="separate"/>
          </w:r>
          <w:r>
            <w:rPr>
              <w:noProof/>
              <w:lang w:val="en-US"/>
            </w:rPr>
            <w:t xml:space="preserve"> </w:t>
          </w:r>
          <w:r w:rsidRPr="00EF728B">
            <w:rPr>
              <w:noProof/>
              <w:lang w:val="en-US"/>
            </w:rPr>
            <w:t>[2]</w:t>
          </w:r>
          <w:r>
            <w:rPr>
              <w:lang w:val="en-US"/>
            </w:rPr>
            <w:fldChar w:fldCharType="end"/>
          </w:r>
        </w:sdtContent>
      </w:sdt>
      <w:r>
        <w:rPr>
          <w:lang w:val="en-US"/>
        </w:rPr>
        <w:t xml:space="preserve"> Motion #9]</w:t>
      </w:r>
    </w:p>
    <w:p w14:paraId="448C1ED5" w14:textId="77777777" w:rsidR="00854E3E" w:rsidRDefault="00854E3E" w:rsidP="00854E3E">
      <w:pPr>
        <w:rPr>
          <w:lang w:val="en-US"/>
        </w:rPr>
      </w:pPr>
    </w:p>
    <w:p w14:paraId="4E87ACDE" w14:textId="77777777" w:rsidR="00854E3E" w:rsidRDefault="00854E3E" w:rsidP="00854E3E">
      <w:pPr>
        <w:rPr>
          <w:lang w:val="en-US"/>
        </w:rPr>
      </w:pPr>
      <w:r w:rsidRPr="008E33D5">
        <w:rPr>
          <w:lang w:val="en-US"/>
        </w:rPr>
        <w:t>NGV-SIG is located right after the RL-SIG in 11bd PPDU.</w:t>
      </w:r>
    </w:p>
    <w:p w14:paraId="45FF922C" w14:textId="77777777" w:rsidR="00854E3E" w:rsidRDefault="00854E3E" w:rsidP="00854E3E">
      <w:pPr>
        <w:rPr>
          <w:lang w:val="en-US"/>
        </w:rPr>
      </w:pPr>
      <w:r>
        <w:rPr>
          <w:lang w:val="en-US"/>
        </w:rPr>
        <w:t>[</w:t>
      </w:r>
      <w:sdt>
        <w:sdtPr>
          <w:rPr>
            <w:lang w:val="en-US"/>
          </w:rPr>
          <w:id w:val="-112199136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#21]</w:t>
      </w:r>
    </w:p>
    <w:p w14:paraId="391D9EF9" w14:textId="77777777" w:rsidR="00C93060" w:rsidRDefault="00C93060" w:rsidP="00854E3E">
      <w:pPr>
        <w:rPr>
          <w:lang w:val="en-US"/>
        </w:rPr>
      </w:pPr>
    </w:p>
    <w:p w14:paraId="02FB877D" w14:textId="3F5110CB" w:rsidR="00C93060" w:rsidRDefault="00C93060" w:rsidP="00854E3E">
      <w:pPr>
        <w:rPr>
          <w:lang w:val="en-US"/>
        </w:rPr>
      </w:pPr>
      <w:r w:rsidRPr="006E25E1">
        <w:rPr>
          <w:lang w:val="en-US"/>
        </w:rPr>
        <w:t xml:space="preserve">The preamble of 11bd PPDU shall include repeated NGV-SIG </w:t>
      </w:r>
      <w:r w:rsidR="008259D4" w:rsidRPr="006E25E1">
        <w:rPr>
          <w:i/>
          <w:lang w:val="en-US"/>
        </w:rPr>
        <w:t>(RNGV-SIG)</w:t>
      </w:r>
      <w:r w:rsidR="008259D4">
        <w:rPr>
          <w:lang w:val="en-US"/>
        </w:rPr>
        <w:t xml:space="preserve"> </w:t>
      </w:r>
      <w:r w:rsidRPr="006E25E1">
        <w:rPr>
          <w:lang w:val="en-US"/>
        </w:rPr>
        <w:t>after NGV-SIG.</w:t>
      </w:r>
    </w:p>
    <w:p w14:paraId="59D3F1C6" w14:textId="3592A2C2" w:rsidR="00C93060" w:rsidRDefault="00C93060" w:rsidP="00C93060">
      <w:pPr>
        <w:rPr>
          <w:lang w:val="en-US"/>
        </w:rPr>
      </w:pPr>
      <w:r>
        <w:rPr>
          <w:lang w:val="en-US"/>
        </w:rPr>
        <w:t>[</w:t>
      </w:r>
      <w:sdt>
        <w:sdtPr>
          <w:rPr>
            <w:lang w:val="en-US"/>
          </w:rPr>
          <w:id w:val="-120709779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#47]</w:t>
      </w:r>
    </w:p>
    <w:p w14:paraId="04828864" w14:textId="77777777" w:rsidR="00651E1A" w:rsidRDefault="00651E1A" w:rsidP="00C93060">
      <w:pPr>
        <w:rPr>
          <w:lang w:val="en-US"/>
        </w:rPr>
      </w:pPr>
    </w:p>
    <w:p w14:paraId="66100563" w14:textId="1BBC2FCC" w:rsidR="00651E1A" w:rsidRDefault="00651E1A" w:rsidP="00C93060">
      <w:pPr>
        <w:rPr>
          <w:lang w:val="en-US"/>
        </w:rPr>
      </w:pPr>
      <w:r w:rsidRPr="00651E1A">
        <w:rPr>
          <w:lang w:val="en-US"/>
        </w:rPr>
        <w:t>The RNGV-SIG is configured identically to the NGV-SIG.</w:t>
      </w:r>
    </w:p>
    <w:p w14:paraId="091A6664" w14:textId="390B654E" w:rsidR="00651E1A" w:rsidRDefault="00651E1A" w:rsidP="00C93060">
      <w:pPr>
        <w:rPr>
          <w:lang w:val="en-US"/>
        </w:rPr>
      </w:pPr>
      <w:r>
        <w:rPr>
          <w:lang w:val="en-US"/>
        </w:rPr>
        <w:t>[</w:t>
      </w:r>
      <w:sdt>
        <w:sdtPr>
          <w:rPr>
            <w:lang w:val="en-US"/>
          </w:rPr>
          <w:id w:val="170042801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#48]</w:t>
      </w:r>
    </w:p>
    <w:p w14:paraId="3331F25B" w14:textId="77777777" w:rsidR="00B355DD" w:rsidRDefault="00B355DD" w:rsidP="00854E3E">
      <w:pPr>
        <w:rPr>
          <w:lang w:val="en-US"/>
        </w:rPr>
      </w:pPr>
    </w:p>
    <w:p w14:paraId="66D1CF68" w14:textId="77777777" w:rsidR="00B355DD" w:rsidRDefault="00B355DD" w:rsidP="00B355DD">
      <w:pPr>
        <w:rPr>
          <w:lang w:val="en-US"/>
        </w:rPr>
      </w:pPr>
      <w:r w:rsidRPr="00B355DD">
        <w:rPr>
          <w:lang w:val="en-US"/>
        </w:rPr>
        <w:t>The NGV-SIG symbol shall be BCC</w:t>
      </w:r>
      <w:r>
        <w:rPr>
          <w:lang w:val="en-US"/>
        </w:rPr>
        <w:t xml:space="preserve"> encoded at rate, R = 1/2, be </w:t>
      </w:r>
      <w:r w:rsidRPr="00B355DD">
        <w:rPr>
          <w:lang w:val="en-US"/>
        </w:rPr>
        <w:t>interleaved, be mapped to a BPSK constellation.</w:t>
      </w:r>
    </w:p>
    <w:p w14:paraId="2B9332F6" w14:textId="41FFFA27" w:rsidR="00E703B8" w:rsidRDefault="00B355DD" w:rsidP="00854E3E">
      <w:pPr>
        <w:rPr>
          <w:lang w:val="en-US"/>
        </w:rPr>
      </w:pPr>
      <w:r>
        <w:rPr>
          <w:lang w:val="en-US"/>
        </w:rPr>
        <w:t>[</w:t>
      </w:r>
      <w:sdt>
        <w:sdtPr>
          <w:rPr>
            <w:lang w:val="en-US"/>
          </w:rPr>
          <w:id w:val="-19705809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7814661B" w14:textId="77777777" w:rsidR="00B355DD" w:rsidRDefault="00B355DD" w:rsidP="00E703B8">
      <w:pPr>
        <w:rPr>
          <w:lang w:val="en-US"/>
        </w:rPr>
      </w:pPr>
    </w:p>
    <w:p w14:paraId="422491A4" w14:textId="1E161EED" w:rsidR="00B355DD" w:rsidRPr="00B355DD" w:rsidRDefault="00B355DD" w:rsidP="00B355DD">
      <w:pPr>
        <w:rPr>
          <w:lang w:val="en-US"/>
        </w:rPr>
      </w:pPr>
      <w:r w:rsidRPr="00B355DD">
        <w:rPr>
          <w:lang w:val="en-US"/>
        </w:rPr>
        <w:t>The NGV-SIG field carries informatio</w:t>
      </w:r>
      <w:r>
        <w:rPr>
          <w:lang w:val="en-US"/>
        </w:rPr>
        <w:t xml:space="preserve">n required to interpret 11bd </w:t>
      </w:r>
      <w:r w:rsidRPr="00B355DD">
        <w:rPr>
          <w:lang w:val="en-US"/>
        </w:rPr>
        <w:t>PPDU. The NGV-SIG field is composed of 24 data bits.</w:t>
      </w:r>
    </w:p>
    <w:p w14:paraId="0FF42463" w14:textId="0AF7F645" w:rsidR="00B355DD" w:rsidRDefault="00B355DD" w:rsidP="00B355DD">
      <w:pPr>
        <w:rPr>
          <w:lang w:val="en-US"/>
        </w:rPr>
      </w:pPr>
      <w:r w:rsidRPr="00B355DD">
        <w:rPr>
          <w:lang w:val="en-US"/>
        </w:rPr>
        <w:t>The contents for 24 data bits are TBD</w:t>
      </w:r>
      <w:r>
        <w:rPr>
          <w:lang w:val="en-US"/>
        </w:rPr>
        <w:t>.</w:t>
      </w:r>
    </w:p>
    <w:p w14:paraId="70A4E9A5" w14:textId="682BDFAA" w:rsidR="00B355DD" w:rsidRPr="00B355DD" w:rsidRDefault="00B355DD" w:rsidP="00B355DD">
      <w:pPr>
        <w:rPr>
          <w:lang w:val="en-US"/>
        </w:rPr>
      </w:pPr>
      <w:r>
        <w:rPr>
          <w:lang w:val="en-US"/>
        </w:rPr>
        <w:t>[</w:t>
      </w:r>
      <w:sdt>
        <w:sdtPr>
          <w:rPr>
            <w:lang w:val="en-US"/>
          </w:rPr>
          <w:id w:val="162025952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23CE1B22" w14:textId="77777777" w:rsidR="002151E5" w:rsidRDefault="002151E5" w:rsidP="00854E3E">
      <w:pPr>
        <w:rPr>
          <w:lang w:val="en-US"/>
        </w:rPr>
      </w:pPr>
    </w:p>
    <w:p w14:paraId="47292FBE" w14:textId="48AE194D" w:rsidR="00DF75E5" w:rsidRPr="00DF75E5" w:rsidRDefault="00EF56CB" w:rsidP="00DF75E5">
      <w:pPr>
        <w:rPr>
          <w:lang w:val="en-US"/>
        </w:rPr>
      </w:pPr>
      <w:r w:rsidRPr="00EF56CB">
        <w:rPr>
          <w:lang w:val="en-US"/>
        </w:rPr>
        <w:t>NGV-</w:t>
      </w:r>
      <w:r w:rsidR="00DF75E5" w:rsidRPr="00EF56CB">
        <w:rPr>
          <w:lang w:val="en-US"/>
        </w:rPr>
        <w:t>SIG field shall include the following bits with bit order TBD</w:t>
      </w:r>
    </w:p>
    <w:p w14:paraId="12197620" w14:textId="77777777" w:rsidR="00DF75E5" w:rsidRPr="00DF75E5" w:rsidRDefault="00DF75E5" w:rsidP="00DF75E5">
      <w:pPr>
        <w:rPr>
          <w:lang w:val="en-US"/>
        </w:rPr>
      </w:pPr>
      <w:r w:rsidRPr="00EF56CB">
        <w:rPr>
          <w:lang w:val="en-US"/>
        </w:rPr>
        <w:t>•</w:t>
      </w:r>
      <w:r w:rsidRPr="00EF56CB">
        <w:rPr>
          <w:lang w:val="en-US"/>
        </w:rPr>
        <w:tab/>
        <w:t>BW: 1 bit</w:t>
      </w:r>
    </w:p>
    <w:p w14:paraId="75D564E4" w14:textId="77777777" w:rsidR="00DF75E5" w:rsidRPr="00DF75E5" w:rsidRDefault="00DF75E5" w:rsidP="00DF75E5">
      <w:pPr>
        <w:rPr>
          <w:lang w:val="en-US"/>
        </w:rPr>
      </w:pPr>
      <w:r w:rsidRPr="00EF56CB">
        <w:rPr>
          <w:lang w:val="en-US"/>
        </w:rPr>
        <w:t>•</w:t>
      </w:r>
      <w:r w:rsidRPr="00EF56CB">
        <w:rPr>
          <w:lang w:val="en-US"/>
        </w:rPr>
        <w:tab/>
        <w:t xml:space="preserve">MCS: 4 bits </w:t>
      </w:r>
    </w:p>
    <w:p w14:paraId="168C72AC" w14:textId="77777777" w:rsidR="00DF75E5" w:rsidRPr="00DF75E5" w:rsidRDefault="00DF75E5" w:rsidP="00DF75E5">
      <w:pPr>
        <w:rPr>
          <w:lang w:val="en-US"/>
        </w:rPr>
      </w:pPr>
      <w:r w:rsidRPr="00EF56CB">
        <w:rPr>
          <w:lang w:val="en-US"/>
        </w:rPr>
        <w:t>•</w:t>
      </w:r>
      <w:r w:rsidRPr="00EF56CB">
        <w:rPr>
          <w:lang w:val="en-US"/>
        </w:rPr>
        <w:tab/>
        <w:t>Nss: 1 bit</w:t>
      </w:r>
    </w:p>
    <w:p w14:paraId="2517DD12" w14:textId="77777777" w:rsidR="00DF75E5" w:rsidRPr="00DF75E5" w:rsidRDefault="00DF75E5" w:rsidP="00DF75E5">
      <w:pPr>
        <w:rPr>
          <w:lang w:val="en-US"/>
        </w:rPr>
      </w:pPr>
      <w:r w:rsidRPr="00EF56CB">
        <w:rPr>
          <w:lang w:val="en-US"/>
        </w:rPr>
        <w:t>•</w:t>
      </w:r>
      <w:r w:rsidRPr="00EF56CB">
        <w:rPr>
          <w:lang w:val="en-US"/>
        </w:rPr>
        <w:tab/>
        <w:t>Midamble periodicity: 2 bits</w:t>
      </w:r>
    </w:p>
    <w:p w14:paraId="1F88B1F0" w14:textId="565A612F" w:rsidR="00DF75E5" w:rsidRPr="00DF75E5" w:rsidRDefault="00DF75E5" w:rsidP="00DF75E5">
      <w:pPr>
        <w:rPr>
          <w:lang w:val="en-US"/>
        </w:rPr>
      </w:pPr>
      <w:r w:rsidRPr="00EF56CB">
        <w:rPr>
          <w:lang w:val="en-US"/>
        </w:rPr>
        <w:t>•</w:t>
      </w:r>
      <w:r w:rsidRPr="00EF56CB">
        <w:rPr>
          <w:lang w:val="en-US"/>
        </w:rPr>
        <w:tab/>
        <w:t>LDPC Extra symbol: 1</w:t>
      </w:r>
      <w:r>
        <w:rPr>
          <w:lang w:val="en-US"/>
        </w:rPr>
        <w:t xml:space="preserve"> </w:t>
      </w:r>
      <w:r w:rsidRPr="00EF56CB">
        <w:rPr>
          <w:lang w:val="en-US"/>
        </w:rPr>
        <w:t>bit</w:t>
      </w:r>
    </w:p>
    <w:p w14:paraId="5A1F1914" w14:textId="77777777" w:rsidR="00DF75E5" w:rsidRPr="00DF75E5" w:rsidRDefault="00DF75E5" w:rsidP="00DF75E5">
      <w:pPr>
        <w:rPr>
          <w:lang w:val="en-US"/>
        </w:rPr>
      </w:pPr>
      <w:r w:rsidRPr="00EF56CB">
        <w:rPr>
          <w:lang w:val="en-US"/>
        </w:rPr>
        <w:t>•</w:t>
      </w:r>
      <w:r w:rsidRPr="00EF56CB">
        <w:rPr>
          <w:lang w:val="en-US"/>
        </w:rPr>
        <w:tab/>
        <w:t xml:space="preserve">LTF format: 1 bit </w:t>
      </w:r>
    </w:p>
    <w:p w14:paraId="76120CBF" w14:textId="040BCD4F" w:rsidR="00DF75E5" w:rsidRPr="00DF75E5" w:rsidRDefault="00DF75E5" w:rsidP="00DF75E5">
      <w:pPr>
        <w:rPr>
          <w:lang w:val="en-US"/>
        </w:rPr>
      </w:pPr>
      <w:r w:rsidRPr="00EF56CB">
        <w:rPr>
          <w:lang w:val="en-US"/>
        </w:rPr>
        <w:t>•</w:t>
      </w:r>
      <w:r w:rsidRPr="00EF56CB">
        <w:rPr>
          <w:lang w:val="en-US"/>
        </w:rPr>
        <w:tab/>
        <w:t>Tail bit</w:t>
      </w:r>
      <w:r w:rsidR="009736E7">
        <w:rPr>
          <w:lang w:val="en-US"/>
        </w:rPr>
        <w:t>s</w:t>
      </w:r>
      <w:r w:rsidRPr="00EF56CB">
        <w:rPr>
          <w:lang w:val="en-US"/>
        </w:rPr>
        <w:t>: 6 bits</w:t>
      </w:r>
      <w:r>
        <w:rPr>
          <w:lang w:val="en-US"/>
        </w:rPr>
        <w:t>.</w:t>
      </w:r>
    </w:p>
    <w:p w14:paraId="5DD5A7C0" w14:textId="6C4EBC69" w:rsidR="00616916" w:rsidRPr="00115786" w:rsidRDefault="00616916" w:rsidP="00616916">
      <w:pPr>
        <w:rPr>
          <w:bCs/>
        </w:rPr>
      </w:pPr>
      <w:r w:rsidRPr="00115786">
        <w:rPr>
          <w:bCs/>
        </w:rPr>
        <w:t>[</w:t>
      </w:r>
      <w:sdt>
        <w:sdtPr>
          <w:rPr>
            <w:bCs/>
          </w:rPr>
          <w:id w:val="-384335112"/>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65</w:t>
      </w:r>
      <w:r w:rsidRPr="00115786">
        <w:rPr>
          <w:bCs/>
        </w:rPr>
        <w:t>]</w:t>
      </w:r>
    </w:p>
    <w:p w14:paraId="5417C9B4" w14:textId="77777777" w:rsidR="00DF75E5" w:rsidRDefault="00DF75E5" w:rsidP="00854E3E">
      <w:pPr>
        <w:rPr>
          <w:lang w:val="en-US"/>
        </w:rPr>
      </w:pPr>
    </w:p>
    <w:p w14:paraId="5E100505" w14:textId="3043B2C7" w:rsidR="00C504BA" w:rsidRDefault="00C504BA" w:rsidP="00854E3E">
      <w:r w:rsidRPr="00C504BA">
        <w:t>NGV</w:t>
      </w:r>
      <w:r w:rsidR="00EF56CB">
        <w:t>-</w:t>
      </w:r>
      <w:r>
        <w:t>SIG field shall use 4-bit CRC.</w:t>
      </w:r>
    </w:p>
    <w:p w14:paraId="111C7E1C" w14:textId="373B33BF" w:rsidR="00C504BA" w:rsidRPr="0026460E" w:rsidRDefault="00C504BA" w:rsidP="00854E3E">
      <w:pPr>
        <w:rPr>
          <w:bCs/>
        </w:rPr>
      </w:pPr>
      <w:r w:rsidRPr="00115786">
        <w:rPr>
          <w:bCs/>
        </w:rPr>
        <w:t>[</w:t>
      </w:r>
      <w:sdt>
        <w:sdtPr>
          <w:rPr>
            <w:bCs/>
          </w:rPr>
          <w:id w:val="-1163315286"/>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67</w:t>
      </w:r>
      <w:r w:rsidRPr="00115786">
        <w:rPr>
          <w:bCs/>
        </w:rPr>
        <w:t>]</w:t>
      </w:r>
    </w:p>
    <w:p w14:paraId="070C885F" w14:textId="77777777" w:rsidR="00DF75E5" w:rsidRDefault="00DF75E5" w:rsidP="00854E3E">
      <w:pPr>
        <w:rPr>
          <w:lang w:val="en-US"/>
        </w:rPr>
      </w:pPr>
    </w:p>
    <w:p w14:paraId="272392E7" w14:textId="77777777" w:rsidR="00807E98" w:rsidRPr="00807E98" w:rsidRDefault="00807E98" w:rsidP="00807E98">
      <w:pPr>
        <w:rPr>
          <w:lang w:val="en-US"/>
        </w:rPr>
      </w:pPr>
      <w:r w:rsidRPr="00807E98">
        <w:rPr>
          <w:lang w:val="en-US"/>
        </w:rPr>
        <w:t>The preamble of 11bd PPDU shall include NGV-STF and NGV-LTF after repeated NGV-SIG.</w:t>
      </w:r>
    </w:p>
    <w:p w14:paraId="76385C4D" w14:textId="1DC790EB" w:rsidR="00807E98" w:rsidRDefault="00807E98" w:rsidP="00807E98">
      <w:pPr>
        <w:rPr>
          <w:lang w:val="en-US"/>
        </w:rPr>
      </w:pPr>
      <w:r w:rsidRPr="00807E98">
        <w:rPr>
          <w:lang w:val="en-US"/>
        </w:rPr>
        <w:t>The composition of NGV-STF and NGV-LTF is TBD</w:t>
      </w:r>
      <w:r>
        <w:rPr>
          <w:lang w:val="en-US"/>
        </w:rPr>
        <w:t>.</w:t>
      </w:r>
    </w:p>
    <w:p w14:paraId="1AA7F62D" w14:textId="58E811D3" w:rsidR="00807E98" w:rsidRPr="00B355DD" w:rsidRDefault="00807E98" w:rsidP="00807E98">
      <w:pPr>
        <w:rPr>
          <w:lang w:val="en-US"/>
        </w:rPr>
      </w:pPr>
      <w:r>
        <w:rPr>
          <w:lang w:val="en-US"/>
        </w:rPr>
        <w:t>[</w:t>
      </w:r>
      <w:sdt>
        <w:sdtPr>
          <w:rPr>
            <w:lang w:val="en-US"/>
          </w:rPr>
          <w:id w:val="312840422"/>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4CB8E0C5" w14:textId="77777777" w:rsidR="00807E98" w:rsidRDefault="00807E98" w:rsidP="00807E98">
      <w:pPr>
        <w:rPr>
          <w:lang w:val="en-US"/>
        </w:rPr>
      </w:pPr>
    </w:p>
    <w:p w14:paraId="4FE4E9C6" w14:textId="0BE571C2" w:rsidR="00807E98" w:rsidRPr="00807E98" w:rsidRDefault="00807E98" w:rsidP="00807E98">
      <w:pPr>
        <w:rPr>
          <w:lang w:val="en-US"/>
        </w:rPr>
      </w:pPr>
      <w:r w:rsidRPr="00807E98">
        <w:rPr>
          <w:lang w:val="en-US"/>
        </w:rPr>
        <w:t>The NGV-STF in 11bd 10MHz PPDU shall use 11ac 2</w:t>
      </w:r>
      <w:r>
        <w:rPr>
          <w:lang w:val="en-US"/>
        </w:rPr>
        <w:t>0MHz VHT-STF with 2x downclock.</w:t>
      </w:r>
    </w:p>
    <w:p w14:paraId="1BE9284C" w14:textId="52D9A7A9" w:rsidR="00807E98" w:rsidRPr="00807E98" w:rsidRDefault="00807E98" w:rsidP="00807E98">
      <w:pPr>
        <w:rPr>
          <w:lang w:val="en-US"/>
        </w:rPr>
      </w:pPr>
      <w:r w:rsidRPr="00807E98">
        <w:rPr>
          <w:lang w:val="en-US"/>
        </w:rPr>
        <w:t>The NGV-LTF in 11bd 10MHz PPDU shall use 11ac 2</w:t>
      </w:r>
      <w:r>
        <w:rPr>
          <w:lang w:val="en-US"/>
        </w:rPr>
        <w:t>0MHz VHT-LTF with 2x downclock.</w:t>
      </w:r>
    </w:p>
    <w:p w14:paraId="5B608320" w14:textId="1BE2EFDC" w:rsidR="00807E98" w:rsidRPr="00B355DD" w:rsidRDefault="00807E98" w:rsidP="00807E98">
      <w:pPr>
        <w:rPr>
          <w:lang w:val="en-US"/>
        </w:rPr>
      </w:pPr>
      <w:r>
        <w:rPr>
          <w:lang w:val="en-US"/>
        </w:rPr>
        <w:t>[</w:t>
      </w:r>
      <w:sdt>
        <w:sdtPr>
          <w:rPr>
            <w:lang w:val="en-US"/>
          </w:rPr>
          <w:id w:val="-157904771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#50]</w:t>
      </w:r>
    </w:p>
    <w:p w14:paraId="6FD7B731" w14:textId="77777777" w:rsidR="00807E98" w:rsidRDefault="00807E98" w:rsidP="00807E98">
      <w:pPr>
        <w:rPr>
          <w:lang w:val="en-US"/>
        </w:rPr>
      </w:pPr>
    </w:p>
    <w:p w14:paraId="604CB6B3" w14:textId="40FB81C2" w:rsidR="00807E98" w:rsidRPr="00807E98" w:rsidRDefault="00807E98" w:rsidP="00807E98">
      <w:pPr>
        <w:rPr>
          <w:lang w:val="en-US"/>
        </w:rPr>
      </w:pPr>
      <w:r w:rsidRPr="00807E98">
        <w:rPr>
          <w:lang w:val="en-US"/>
        </w:rPr>
        <w:t>The NGV-STF in 11bd 20MHz PPDU shall use 11ac 4</w:t>
      </w:r>
      <w:r>
        <w:rPr>
          <w:lang w:val="en-US"/>
        </w:rPr>
        <w:t>0MHz VHT-STF with 2x downclock.</w:t>
      </w:r>
    </w:p>
    <w:p w14:paraId="7A09DE45" w14:textId="76D6D15C" w:rsidR="00807E98" w:rsidRPr="00807E98" w:rsidRDefault="00807E98" w:rsidP="00807E98">
      <w:pPr>
        <w:rPr>
          <w:lang w:val="en-US"/>
        </w:rPr>
      </w:pPr>
      <w:r w:rsidRPr="00807E98">
        <w:rPr>
          <w:lang w:val="en-US"/>
        </w:rPr>
        <w:t>The NGV-LTF in 11bd 20MHz PPDU shall use 11ac 4</w:t>
      </w:r>
      <w:r>
        <w:rPr>
          <w:lang w:val="en-US"/>
        </w:rPr>
        <w:t>0MHz VHT-LTF with 2x downclock.</w:t>
      </w:r>
    </w:p>
    <w:p w14:paraId="2EEE5A6A" w14:textId="48778BDC" w:rsidR="00807E98" w:rsidRDefault="00807E98" w:rsidP="00807E98">
      <w:pPr>
        <w:rPr>
          <w:lang w:val="en-US"/>
        </w:rPr>
      </w:pPr>
      <w:r>
        <w:rPr>
          <w:lang w:val="en-US"/>
        </w:rPr>
        <w:t>[</w:t>
      </w:r>
      <w:sdt>
        <w:sdtPr>
          <w:rPr>
            <w:lang w:val="en-US"/>
          </w:rPr>
          <w:id w:val="42585880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#51]</w:t>
      </w:r>
    </w:p>
    <w:p w14:paraId="7515ED55" w14:textId="77777777" w:rsidR="00F514C8" w:rsidRPr="00B355DD" w:rsidRDefault="00F514C8" w:rsidP="00F514C8">
      <w:pPr>
        <w:rPr>
          <w:lang w:val="en-US"/>
        </w:rPr>
      </w:pPr>
    </w:p>
    <w:p w14:paraId="644E3827" w14:textId="77777777" w:rsidR="00833CF2" w:rsidRPr="0026460E" w:rsidRDefault="00833CF2" w:rsidP="00833CF2">
      <w:pPr>
        <w:rPr>
          <w:strike/>
          <w:lang w:val="en-US"/>
        </w:rPr>
      </w:pPr>
      <w:r w:rsidRPr="0026460E">
        <w:rPr>
          <w:bCs/>
          <w:strike/>
          <w:lang w:val="en-US"/>
        </w:rPr>
        <w:t>11bd PPDU shall boost L-STF by x1dB when data portion is modulated with BPSK or BPSK with DCM, with x1 &gt; 0, and x1 value TBD.</w:t>
      </w:r>
    </w:p>
    <w:p w14:paraId="27CD21B0" w14:textId="77777777" w:rsidR="00833CF2" w:rsidRPr="0026460E" w:rsidRDefault="00833CF2" w:rsidP="00833CF2">
      <w:pPr>
        <w:rPr>
          <w:bCs/>
          <w:strike/>
          <w:lang w:val="en-US"/>
        </w:rPr>
      </w:pPr>
      <w:r w:rsidRPr="0026460E">
        <w:rPr>
          <w:bCs/>
          <w:strike/>
          <w:lang w:val="en-US"/>
        </w:rPr>
        <w:t>11bd PPDU shall boost L-LTF by x2dB when data portion is modulated with BPSK or BPSK with DCM, with x2 &gt; 0, and x2 value TBD.</w:t>
      </w:r>
    </w:p>
    <w:p w14:paraId="5FA1D33F" w14:textId="51471139" w:rsidR="00833CF2" w:rsidRPr="0026460E" w:rsidRDefault="00833CF2" w:rsidP="00FA7134">
      <w:pPr>
        <w:rPr>
          <w:strike/>
          <w:lang w:val="en-US"/>
        </w:rPr>
      </w:pPr>
      <w:r w:rsidRPr="0026460E">
        <w:rPr>
          <w:strike/>
          <w:lang w:val="en-US"/>
        </w:rPr>
        <w:t>[</w:t>
      </w:r>
      <w:sdt>
        <w:sdtPr>
          <w:rPr>
            <w:strike/>
            <w:lang w:val="en-US"/>
          </w:rPr>
          <w:id w:val="1764484636"/>
          <w:citation/>
        </w:sdtPr>
        <w:sdtEndPr/>
        <w:sdtContent>
          <w:r w:rsidRPr="0026460E">
            <w:rPr>
              <w:strike/>
              <w:lang w:val="en-US"/>
            </w:rPr>
            <w:fldChar w:fldCharType="begin"/>
          </w:r>
          <w:r w:rsidRPr="0026460E">
            <w:rPr>
              <w:strike/>
              <w:lang w:val="en-US"/>
            </w:rPr>
            <w:instrText xml:space="preserve"> CITATION July19 \l 1033 </w:instrText>
          </w:r>
          <w:r w:rsidRPr="0026460E">
            <w:rPr>
              <w:strike/>
              <w:lang w:val="en-US"/>
            </w:rPr>
            <w:fldChar w:fldCharType="separate"/>
          </w:r>
          <w:r w:rsidRPr="0026460E">
            <w:rPr>
              <w:strike/>
              <w:noProof/>
              <w:lang w:val="en-US"/>
            </w:rPr>
            <w:t xml:space="preserve"> [3]</w:t>
          </w:r>
          <w:r w:rsidRPr="0026460E">
            <w:rPr>
              <w:strike/>
              <w:lang w:val="en-US"/>
            </w:rPr>
            <w:fldChar w:fldCharType="end"/>
          </w:r>
        </w:sdtContent>
      </w:sdt>
      <w:r w:rsidRPr="0026460E">
        <w:rPr>
          <w:strike/>
          <w:lang w:val="en-US"/>
        </w:rPr>
        <w:t xml:space="preserve"> Motion #25]</w:t>
      </w:r>
    </w:p>
    <w:p w14:paraId="4DD09CF3" w14:textId="77777777" w:rsidR="006D17BA" w:rsidRDefault="006D17BA" w:rsidP="00FA7134">
      <w:pPr>
        <w:rPr>
          <w:lang w:val="en-US"/>
        </w:rPr>
      </w:pPr>
    </w:p>
    <w:p w14:paraId="09AC64BB" w14:textId="3850DA05" w:rsidR="00835BC9" w:rsidRPr="00EF56CB" w:rsidRDefault="00835BC9" w:rsidP="00FA7134">
      <w:pPr>
        <w:rPr>
          <w:bCs/>
        </w:rPr>
      </w:pPr>
      <w:r w:rsidRPr="00EF56CB">
        <w:rPr>
          <w:bCs/>
        </w:rPr>
        <w:t>NGV PPDU modulated with BPSK and DCM shall power boost L-STF and L-LTF by 3dB.</w:t>
      </w:r>
    </w:p>
    <w:p w14:paraId="5CC1990D" w14:textId="7B94FF2B" w:rsidR="009C30D7" w:rsidRPr="00EF56CB" w:rsidRDefault="009C30D7" w:rsidP="00FA7134">
      <w:pPr>
        <w:rPr>
          <w:bCs/>
        </w:rPr>
      </w:pPr>
      <w:r w:rsidRPr="00EF56CB">
        <w:rPr>
          <w:bCs/>
        </w:rPr>
        <w:t>[</w:t>
      </w:r>
      <w:sdt>
        <w:sdtPr>
          <w:rPr>
            <w:bCs/>
          </w:rPr>
          <w:id w:val="-1598784419"/>
          <w:citation/>
        </w:sdtPr>
        <w:sdtEndPr/>
        <w:sdtContent>
          <w:r w:rsidRPr="00EF56CB">
            <w:rPr>
              <w:bCs/>
            </w:rPr>
            <w:fldChar w:fldCharType="begin"/>
          </w:r>
          <w:r w:rsidRPr="0026460E">
            <w:rPr>
              <w:bCs/>
              <w:lang w:val="en-US"/>
            </w:rPr>
            <w:instrText xml:space="preserve"> CITATION Nov19 \l 1033 </w:instrText>
          </w:r>
          <w:r w:rsidRPr="00EF56CB">
            <w:rPr>
              <w:bCs/>
            </w:rPr>
            <w:fldChar w:fldCharType="separate"/>
          </w:r>
          <w:r w:rsidRPr="00EF56CB">
            <w:rPr>
              <w:bCs/>
              <w:noProof/>
              <w:lang w:val="en-US"/>
            </w:rPr>
            <w:t xml:space="preserve"> </w:t>
          </w:r>
          <w:r w:rsidRPr="0026460E">
            <w:rPr>
              <w:noProof/>
              <w:lang w:val="en-US"/>
            </w:rPr>
            <w:t>[5]</w:t>
          </w:r>
          <w:r w:rsidRPr="00EF56CB">
            <w:rPr>
              <w:bCs/>
            </w:rPr>
            <w:fldChar w:fldCharType="end"/>
          </w:r>
        </w:sdtContent>
      </w:sdt>
      <w:r w:rsidRPr="00EF56CB">
        <w:rPr>
          <w:bCs/>
        </w:rPr>
        <w:t xml:space="preserve"> Motion #63]</w:t>
      </w:r>
    </w:p>
    <w:p w14:paraId="1E0E21F0" w14:textId="77777777" w:rsidR="009C30D7" w:rsidRPr="00EF56CB" w:rsidRDefault="009C30D7" w:rsidP="00FA7134">
      <w:pPr>
        <w:rPr>
          <w:bCs/>
        </w:rPr>
      </w:pPr>
    </w:p>
    <w:p w14:paraId="6D0E753A" w14:textId="10C8BEEC" w:rsidR="00835BC9" w:rsidRPr="009C30D7" w:rsidRDefault="00835BC9" w:rsidP="00FA7134">
      <w:pPr>
        <w:rPr>
          <w:lang w:val="en-US"/>
        </w:rPr>
      </w:pPr>
      <w:r w:rsidRPr="00EF56CB">
        <w:rPr>
          <w:bCs/>
        </w:rPr>
        <w:lastRenderedPageBreak/>
        <w:t>NGV PPDU modulated with BPSK shall power boost L-STF and L-LTF by 3dB.</w:t>
      </w:r>
    </w:p>
    <w:p w14:paraId="4C1636DD" w14:textId="5D9D8D73" w:rsidR="009C30D7" w:rsidRPr="00EF56CB" w:rsidRDefault="009C30D7" w:rsidP="009C30D7">
      <w:pPr>
        <w:rPr>
          <w:bCs/>
        </w:rPr>
      </w:pPr>
      <w:r w:rsidRPr="00EF56CB">
        <w:rPr>
          <w:bCs/>
        </w:rPr>
        <w:t>[</w:t>
      </w:r>
      <w:sdt>
        <w:sdtPr>
          <w:rPr>
            <w:bCs/>
          </w:rPr>
          <w:id w:val="-680654472"/>
          <w:citation/>
        </w:sdtPr>
        <w:sdtEndPr/>
        <w:sdtContent>
          <w:r w:rsidRPr="00EF56CB">
            <w:rPr>
              <w:bCs/>
            </w:rPr>
            <w:fldChar w:fldCharType="begin"/>
          </w:r>
          <w:r w:rsidRPr="0026460E">
            <w:rPr>
              <w:bCs/>
              <w:lang w:val="en-US"/>
            </w:rPr>
            <w:instrText xml:space="preserve"> CITATION Nov19 \l 1033 </w:instrText>
          </w:r>
          <w:r w:rsidRPr="00EF56CB">
            <w:rPr>
              <w:bCs/>
            </w:rPr>
            <w:fldChar w:fldCharType="separate"/>
          </w:r>
          <w:r w:rsidRPr="00EF56CB">
            <w:rPr>
              <w:bCs/>
              <w:noProof/>
              <w:lang w:val="en-US"/>
            </w:rPr>
            <w:t xml:space="preserve"> </w:t>
          </w:r>
          <w:r w:rsidRPr="00EF56CB">
            <w:rPr>
              <w:noProof/>
              <w:lang w:val="en-US"/>
            </w:rPr>
            <w:t>[5]</w:t>
          </w:r>
          <w:r w:rsidRPr="00EF56CB">
            <w:rPr>
              <w:bCs/>
            </w:rPr>
            <w:fldChar w:fldCharType="end"/>
          </w:r>
        </w:sdtContent>
      </w:sdt>
      <w:r w:rsidRPr="00EF56CB">
        <w:rPr>
          <w:bCs/>
        </w:rPr>
        <w:t xml:space="preserve"> Motion #64]</w:t>
      </w:r>
    </w:p>
    <w:p w14:paraId="27CE98B0" w14:textId="77777777" w:rsidR="009C30D7" w:rsidRDefault="009C30D7" w:rsidP="00757869"/>
    <w:p w14:paraId="77B122FE" w14:textId="293A54E2" w:rsidR="00757869" w:rsidRPr="002151E5" w:rsidRDefault="00757869" w:rsidP="00757869">
      <w:r w:rsidRPr="002151E5">
        <w:t>11bd shall support 2x Compressed NGV-LTF</w:t>
      </w:r>
      <w:r w:rsidR="00EF56CB">
        <w:t xml:space="preserve"> (NGV-LTF-2x)</w:t>
      </w:r>
      <w:r w:rsidRPr="002151E5">
        <w:t>.</w:t>
      </w:r>
    </w:p>
    <w:p w14:paraId="6198624F" w14:textId="03870930" w:rsidR="00757869" w:rsidRDefault="00757869" w:rsidP="00757869">
      <w:pPr>
        <w:rPr>
          <w:lang w:val="en-US"/>
        </w:rPr>
      </w:pPr>
      <w:r>
        <w:rPr>
          <w:lang w:val="en-US"/>
        </w:rPr>
        <w:t>[</w:t>
      </w:r>
      <w:sdt>
        <w:sdtPr>
          <w:rPr>
            <w:lang w:val="en-US"/>
          </w:rPr>
          <w:id w:val="206445054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#33]</w:t>
      </w:r>
    </w:p>
    <w:p w14:paraId="2E004A3D" w14:textId="77777777" w:rsidR="00757869" w:rsidRDefault="00757869" w:rsidP="00757869">
      <w:pPr>
        <w:rPr>
          <w:lang w:val="en-US"/>
        </w:rPr>
      </w:pPr>
    </w:p>
    <w:p w14:paraId="45DE619C" w14:textId="77777777" w:rsidR="00EF56CB" w:rsidRPr="00B07A85" w:rsidRDefault="00EF56CB" w:rsidP="00EF56CB">
      <w:pPr>
        <w:rPr>
          <w:lang w:val="en-US"/>
        </w:rPr>
      </w:pPr>
      <w:r w:rsidRPr="00B07A85">
        <w:rPr>
          <w:lang w:val="en-US"/>
        </w:rPr>
        <w:t>For the 10MHz transmission, the NGV-LTF-1x sequence on subcarriers</w:t>
      </w:r>
      <w:r>
        <w:rPr>
          <w:lang w:val="en-US"/>
        </w:rPr>
        <w:t xml:space="preserve"> </w:t>
      </w:r>
      <w:r w:rsidRPr="00B07A85">
        <w:rPr>
          <w:lang w:val="en-US"/>
        </w:rPr>
        <w:t xml:space="preserve">[-28:28] is given by following sequence </w:t>
      </w:r>
    </w:p>
    <w:p w14:paraId="7F538718" w14:textId="77777777" w:rsidR="00EF56CB" w:rsidRDefault="00EF56CB" w:rsidP="00EF56CB">
      <w:pPr>
        <w:rPr>
          <w:lang w:val="en-US"/>
        </w:rPr>
      </w:pPr>
      <w:r w:rsidRPr="00B07A85">
        <w:rPr>
          <w:lang w:val="en-US"/>
        </w:rPr>
        <w:t> NGV-LTF-1x</w:t>
      </w:r>
      <w:r w:rsidRPr="00B07A85">
        <w:rPr>
          <w:vertAlign w:val="subscript"/>
          <w:lang w:val="en-US"/>
        </w:rPr>
        <w:t>(-28:2:28)</w:t>
      </w:r>
      <w:r w:rsidRPr="00B07A85">
        <w:rPr>
          <w:lang w:val="en-US"/>
        </w:rPr>
        <w:t xml:space="preserve"> = [1     1      -1     1     -1    -1     1     1     1    -1     1     1     1     1  0   -1     1    -1     -1     -1    -1     -1      1     -1   </w:t>
      </w:r>
      <w:r>
        <w:rPr>
          <w:lang w:val="en-US"/>
        </w:rPr>
        <w:t>  -1     -1     1     1     -1]</w:t>
      </w:r>
    </w:p>
    <w:p w14:paraId="4272935D" w14:textId="77777777" w:rsidR="00EF56CB" w:rsidRPr="00115786" w:rsidRDefault="00EF56CB" w:rsidP="00EF56CB">
      <w:pPr>
        <w:rPr>
          <w:bCs/>
        </w:rPr>
      </w:pPr>
      <w:r w:rsidRPr="00115786">
        <w:rPr>
          <w:bCs/>
        </w:rPr>
        <w:t>[</w:t>
      </w:r>
      <w:sdt>
        <w:sdtPr>
          <w:rPr>
            <w:bCs/>
          </w:rPr>
          <w:id w:val="1113635800"/>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56</w:t>
      </w:r>
      <w:r w:rsidRPr="00115786">
        <w:rPr>
          <w:bCs/>
        </w:rPr>
        <w:t>]</w:t>
      </w:r>
    </w:p>
    <w:p w14:paraId="408C2323" w14:textId="77777777" w:rsidR="00EF56CB" w:rsidRPr="00B07A85" w:rsidRDefault="00EF56CB" w:rsidP="00EF56CB">
      <w:pPr>
        <w:rPr>
          <w:lang w:val="en-US"/>
        </w:rPr>
      </w:pPr>
    </w:p>
    <w:p w14:paraId="5B2CD313" w14:textId="77777777" w:rsidR="00EF56CB" w:rsidRPr="00B072F3" w:rsidRDefault="00EF56CB" w:rsidP="00EF56CB">
      <w:pPr>
        <w:rPr>
          <w:lang w:val="en-US"/>
        </w:rPr>
      </w:pPr>
      <w:r w:rsidRPr="00B072F3">
        <w:rPr>
          <w:lang w:val="en-US"/>
        </w:rPr>
        <w:t>For the 20MHz transmission, the NGV-LTF-1x sequence on subcarriers</w:t>
      </w:r>
      <w:r>
        <w:rPr>
          <w:lang w:val="en-US"/>
        </w:rPr>
        <w:t xml:space="preserve"> </w:t>
      </w:r>
      <w:r w:rsidRPr="00B072F3">
        <w:rPr>
          <w:lang w:val="en-US"/>
        </w:rPr>
        <w:t xml:space="preserve">[-58:58] is given by following sequence </w:t>
      </w:r>
    </w:p>
    <w:p w14:paraId="61AA662D" w14:textId="77777777" w:rsidR="00EF56CB" w:rsidRDefault="00EF56CB" w:rsidP="00EF56CB">
      <w:pPr>
        <w:rPr>
          <w:lang w:val="en-US"/>
        </w:rPr>
      </w:pPr>
      <w:r w:rsidRPr="00B072F3">
        <w:rPr>
          <w:lang w:val="nn-NO"/>
        </w:rPr>
        <w:t>NGV-LTF-1x</w:t>
      </w:r>
      <w:r w:rsidRPr="00B072F3">
        <w:rPr>
          <w:vertAlign w:val="subscript"/>
          <w:lang w:val="nn-NO"/>
        </w:rPr>
        <w:t>(-58:2:58)</w:t>
      </w:r>
      <w:r w:rsidRPr="00B072F3">
        <w:rPr>
          <w:lang w:val="nn-NO"/>
        </w:rPr>
        <w:t xml:space="preserve"> = [</w:t>
      </w:r>
      <w:r w:rsidRPr="00B072F3">
        <w:rPr>
          <w:lang w:val="en-US"/>
        </w:rPr>
        <w:t>1      -1     1   -1    -1     1      1      1     -1      1     1     1      1     1    -1     1    -1    -1    -1    -1    -1     1    -1    -1    -1     1     1    -1     1  0    1    -1    -1     1     -1    1     1     -1     -1     -1     1     -1    -1     -1    -1     -1     1     -1      1     1     1      1     1     -1     1     1     1    -1     -1</w:t>
      </w:r>
      <w:r w:rsidRPr="00B072F3">
        <w:rPr>
          <w:lang w:val="nn-NO"/>
        </w:rPr>
        <w:t>]</w:t>
      </w:r>
    </w:p>
    <w:p w14:paraId="611ECA3A" w14:textId="77777777" w:rsidR="00EF56CB" w:rsidRPr="00115786" w:rsidRDefault="00EF56CB" w:rsidP="00EF56CB">
      <w:pPr>
        <w:rPr>
          <w:bCs/>
        </w:rPr>
      </w:pPr>
      <w:r w:rsidRPr="00115786">
        <w:rPr>
          <w:bCs/>
        </w:rPr>
        <w:t>[</w:t>
      </w:r>
      <w:sdt>
        <w:sdtPr>
          <w:rPr>
            <w:bCs/>
          </w:rPr>
          <w:id w:val="179639483"/>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57</w:t>
      </w:r>
      <w:r w:rsidRPr="00115786">
        <w:rPr>
          <w:bCs/>
        </w:rPr>
        <w:t>]</w:t>
      </w:r>
    </w:p>
    <w:p w14:paraId="7540F2E7" w14:textId="77777777" w:rsidR="00EF56CB" w:rsidRDefault="00EF56CB" w:rsidP="00EF56CB">
      <w:pPr>
        <w:rPr>
          <w:lang w:val="en-US"/>
        </w:rPr>
      </w:pPr>
    </w:p>
    <w:p w14:paraId="57B36DF8" w14:textId="77777777" w:rsidR="00EF56CB" w:rsidRPr="00F514C8" w:rsidRDefault="00EF56CB" w:rsidP="00EF56CB">
      <w:pPr>
        <w:rPr>
          <w:lang w:val="en-US"/>
        </w:rPr>
      </w:pPr>
      <w:r w:rsidRPr="00F514C8">
        <w:rPr>
          <w:lang w:val="nn-NO"/>
        </w:rPr>
        <w:t xml:space="preserve">The same number of pilot tones are used in NGV-LTF-1x, NGV-LTF-2x and data field. </w:t>
      </w:r>
    </w:p>
    <w:p w14:paraId="198EAC39" w14:textId="77777777" w:rsidR="00EF56CB" w:rsidRPr="00F514C8" w:rsidRDefault="00EF56CB" w:rsidP="00EF56CB">
      <w:pPr>
        <w:pStyle w:val="ListParagraph"/>
        <w:numPr>
          <w:ilvl w:val="0"/>
          <w:numId w:val="14"/>
        </w:numPr>
        <w:rPr>
          <w:lang w:val="en-US"/>
        </w:rPr>
      </w:pPr>
      <w:r w:rsidRPr="00F514C8">
        <w:rPr>
          <w:lang w:val="nn-NO"/>
        </w:rPr>
        <w:t>In 10MHz, 4 pilot tones shall be inserted.</w:t>
      </w:r>
    </w:p>
    <w:p w14:paraId="1171B41E" w14:textId="77777777" w:rsidR="00EF56CB" w:rsidRPr="00EF56CB" w:rsidRDefault="00EF56CB" w:rsidP="00EF56CB">
      <w:pPr>
        <w:pStyle w:val="ListParagraph"/>
        <w:numPr>
          <w:ilvl w:val="0"/>
          <w:numId w:val="14"/>
        </w:numPr>
        <w:rPr>
          <w:lang w:val="en-US"/>
        </w:rPr>
      </w:pPr>
      <w:r w:rsidRPr="00EF56CB">
        <w:rPr>
          <w:lang w:val="nn-NO"/>
        </w:rPr>
        <w:t>In 20MHz, 6 pilot tones shall be inserted.</w:t>
      </w:r>
    </w:p>
    <w:p w14:paraId="52179938" w14:textId="77777777" w:rsidR="00EF56CB" w:rsidRPr="00F514C8" w:rsidRDefault="00EF56CB" w:rsidP="00EF56CB">
      <w:pPr>
        <w:rPr>
          <w:lang w:val="en-US"/>
        </w:rPr>
      </w:pPr>
      <w:r w:rsidRPr="00F514C8">
        <w:rPr>
          <w:lang w:val="en-US"/>
        </w:rPr>
        <w:t xml:space="preserve">The pilot tones use the even tone indices defined for data field. </w:t>
      </w:r>
    </w:p>
    <w:p w14:paraId="6E5DEDA1" w14:textId="77777777" w:rsidR="00EF56CB" w:rsidRPr="00F514C8" w:rsidRDefault="00EF56CB" w:rsidP="00EF56CB">
      <w:pPr>
        <w:pStyle w:val="ListParagraph"/>
        <w:numPr>
          <w:ilvl w:val="0"/>
          <w:numId w:val="15"/>
        </w:numPr>
        <w:rPr>
          <w:lang w:val="en-US"/>
        </w:rPr>
      </w:pPr>
      <w:r w:rsidRPr="00F514C8">
        <w:rPr>
          <w:lang w:val="en-US"/>
        </w:rPr>
        <w:t>In 10MHz, the tone indices are [</w:t>
      </w:r>
      <w:r w:rsidRPr="00F514C8">
        <w:rPr>
          <w:rFonts w:hint="eastAsia"/>
          <w:lang w:val="en-US"/>
        </w:rPr>
        <w:t>±</w:t>
      </w:r>
      <w:r w:rsidRPr="00F514C8">
        <w:rPr>
          <w:lang w:val="en-US"/>
        </w:rPr>
        <w:t xml:space="preserve">8, </w:t>
      </w:r>
      <w:r w:rsidRPr="00F514C8">
        <w:rPr>
          <w:rFonts w:hint="eastAsia"/>
          <w:lang w:val="en-US"/>
        </w:rPr>
        <w:t>±</w:t>
      </w:r>
      <w:r>
        <w:rPr>
          <w:lang w:val="en-US"/>
        </w:rPr>
        <w:t>22</w:t>
      </w:r>
      <w:r w:rsidRPr="00F514C8">
        <w:rPr>
          <w:lang w:val="en-US"/>
        </w:rPr>
        <w:t>].</w:t>
      </w:r>
    </w:p>
    <w:p w14:paraId="24723619" w14:textId="77777777" w:rsidR="00EF56CB" w:rsidRPr="00EF56CB" w:rsidRDefault="00EF56CB" w:rsidP="00EF56CB">
      <w:pPr>
        <w:pStyle w:val="ListParagraph"/>
        <w:numPr>
          <w:ilvl w:val="0"/>
          <w:numId w:val="15"/>
        </w:numPr>
        <w:rPr>
          <w:lang w:val="en-US"/>
        </w:rPr>
      </w:pPr>
      <w:r w:rsidRPr="00EF56CB">
        <w:rPr>
          <w:lang w:val="en-US"/>
        </w:rPr>
        <w:t>In 20MHz, the tone indices are [</w:t>
      </w:r>
      <w:r w:rsidRPr="00EF56CB">
        <w:rPr>
          <w:rFonts w:hint="eastAsia"/>
          <w:lang w:val="en-US"/>
        </w:rPr>
        <w:t>±</w:t>
      </w:r>
      <w:r w:rsidRPr="00EF56CB">
        <w:rPr>
          <w:lang w:val="en-US"/>
        </w:rPr>
        <w:t xml:space="preserve">54, </w:t>
      </w:r>
      <w:r w:rsidRPr="00EF56CB">
        <w:rPr>
          <w:rFonts w:hint="eastAsia"/>
          <w:lang w:val="en-US"/>
        </w:rPr>
        <w:t>±</w:t>
      </w:r>
      <w:r w:rsidRPr="00EF56CB">
        <w:rPr>
          <w:lang w:val="en-US"/>
        </w:rPr>
        <w:t xml:space="preserve">26, </w:t>
      </w:r>
      <w:r w:rsidRPr="00EF56CB">
        <w:rPr>
          <w:rFonts w:hint="eastAsia"/>
          <w:lang w:val="en-US"/>
        </w:rPr>
        <w:t>±</w:t>
      </w:r>
      <w:r w:rsidRPr="00EF56CB">
        <w:rPr>
          <w:lang w:val="en-US"/>
        </w:rPr>
        <w:t>12].</w:t>
      </w:r>
    </w:p>
    <w:p w14:paraId="4C921341" w14:textId="77777777" w:rsidR="00EF56CB" w:rsidRPr="00115786" w:rsidRDefault="00EF56CB" w:rsidP="00EF56CB">
      <w:pPr>
        <w:rPr>
          <w:bCs/>
        </w:rPr>
      </w:pPr>
      <w:r w:rsidRPr="00115786">
        <w:rPr>
          <w:bCs/>
        </w:rPr>
        <w:t>[</w:t>
      </w:r>
      <w:sdt>
        <w:sdtPr>
          <w:rPr>
            <w:bCs/>
          </w:rPr>
          <w:id w:val="1171606394"/>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58</w:t>
      </w:r>
      <w:r w:rsidRPr="00115786">
        <w:rPr>
          <w:bCs/>
        </w:rPr>
        <w:t>]</w:t>
      </w:r>
    </w:p>
    <w:p w14:paraId="1AF98AF8" w14:textId="77777777" w:rsidR="00EF56CB" w:rsidRDefault="00EF56CB" w:rsidP="00EF56CB">
      <w:pPr>
        <w:rPr>
          <w:lang w:val="en-US"/>
        </w:rPr>
      </w:pPr>
    </w:p>
    <w:p w14:paraId="72550436" w14:textId="77777777" w:rsidR="00EF56CB" w:rsidRDefault="00EF56CB" w:rsidP="00EF56CB">
      <w:pPr>
        <w:rPr>
          <w:lang w:val="en-US"/>
        </w:rPr>
      </w:pPr>
      <w:r w:rsidRPr="00F514C8">
        <w:t>NGV-LTF-2x, NGV-LTF-1x and Data symbols shall define the same pilot location</w:t>
      </w:r>
      <w:r>
        <w:t>.</w:t>
      </w:r>
    </w:p>
    <w:p w14:paraId="54409EFE" w14:textId="09C9EFBA" w:rsidR="00A44665" w:rsidRDefault="00EF56CB" w:rsidP="00757869">
      <w:pPr>
        <w:rPr>
          <w:lang w:val="en-US"/>
        </w:rPr>
      </w:pPr>
      <w:r w:rsidRPr="00115786">
        <w:rPr>
          <w:bCs/>
        </w:rPr>
        <w:t>[</w:t>
      </w:r>
      <w:sdt>
        <w:sdtPr>
          <w:rPr>
            <w:bCs/>
          </w:rPr>
          <w:id w:val="-1073583075"/>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70</w:t>
      </w:r>
      <w:r w:rsidRPr="00115786">
        <w:rPr>
          <w:bCs/>
        </w:rPr>
        <w:t>]</w:t>
      </w:r>
    </w:p>
    <w:p w14:paraId="46BF59D8" w14:textId="77777777" w:rsidR="00A44665" w:rsidRDefault="00A44665" w:rsidP="00757869">
      <w:pPr>
        <w:rPr>
          <w:lang w:val="en-US"/>
        </w:rPr>
      </w:pPr>
    </w:p>
    <w:p w14:paraId="5C2CE252" w14:textId="77777777" w:rsidR="00757869" w:rsidRPr="002151E5" w:rsidRDefault="00757869" w:rsidP="00757869">
      <w:pPr>
        <w:rPr>
          <w:lang w:val="en-US"/>
        </w:rPr>
      </w:pPr>
      <w:r>
        <w:rPr>
          <w:lang w:val="en-US"/>
        </w:rPr>
        <w:t>NGV-SIG</w:t>
      </w:r>
      <w:r w:rsidRPr="002151E5">
        <w:rPr>
          <w:lang w:val="en-US"/>
        </w:rPr>
        <w:t xml:space="preserve"> field shall include 1 bit to indicate NGV-LTF format.</w:t>
      </w:r>
    </w:p>
    <w:p w14:paraId="40F34DAA" w14:textId="77777777" w:rsidR="00757869" w:rsidRDefault="00757869" w:rsidP="00757869">
      <w:pPr>
        <w:pStyle w:val="ListParagraph"/>
        <w:numPr>
          <w:ilvl w:val="0"/>
          <w:numId w:val="11"/>
        </w:numPr>
        <w:rPr>
          <w:lang w:val="en-US"/>
        </w:rPr>
      </w:pPr>
      <w:r w:rsidRPr="002151E5">
        <w:rPr>
          <w:lang w:val="en-US"/>
        </w:rPr>
        <w:t>The first option is 2x compressed LTF.</w:t>
      </w:r>
    </w:p>
    <w:p w14:paraId="50F73F7C" w14:textId="77777777" w:rsidR="00757869" w:rsidRDefault="00757869" w:rsidP="00757869">
      <w:pPr>
        <w:pStyle w:val="ListParagraph"/>
        <w:numPr>
          <w:ilvl w:val="0"/>
          <w:numId w:val="11"/>
        </w:numPr>
        <w:rPr>
          <w:lang w:val="en-US"/>
        </w:rPr>
      </w:pPr>
      <w:r w:rsidRPr="002151E5">
        <w:rPr>
          <w:lang w:val="en-US"/>
        </w:rPr>
        <w:t>The secon</w:t>
      </w:r>
      <w:r>
        <w:rPr>
          <w:lang w:val="en-US"/>
        </w:rPr>
        <w:t>d option is non-compressed LTF.</w:t>
      </w:r>
    </w:p>
    <w:p w14:paraId="384B51E3" w14:textId="77777777" w:rsidR="00757869" w:rsidRDefault="00757869" w:rsidP="00757869">
      <w:pPr>
        <w:rPr>
          <w:lang w:val="en-US"/>
        </w:rPr>
      </w:pPr>
      <w:r>
        <w:rPr>
          <w:lang w:val="en-US"/>
        </w:rPr>
        <w:t>[</w:t>
      </w:r>
      <w:sdt>
        <w:sdtPr>
          <w:rPr>
            <w:lang w:val="en-US"/>
          </w:rPr>
          <w:id w:val="1096595779"/>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#34]</w:t>
      </w:r>
    </w:p>
    <w:p w14:paraId="3C914323" w14:textId="77777777" w:rsidR="00757869" w:rsidRDefault="00757869" w:rsidP="00757869">
      <w:pPr>
        <w:rPr>
          <w:lang w:val="en-US"/>
        </w:rPr>
      </w:pPr>
    </w:p>
    <w:p w14:paraId="2BC96F1B" w14:textId="77777777" w:rsidR="00757869" w:rsidRDefault="00757869" w:rsidP="00757869">
      <w:pPr>
        <w:rPr>
          <w:lang w:val="en-US"/>
        </w:rPr>
      </w:pPr>
      <w:r w:rsidRPr="006649F2">
        <w:rPr>
          <w:lang w:val="en-US"/>
        </w:rPr>
        <w:t>11bd shall use two bits in NGV-SIG to signal the Midamble periodicity</w:t>
      </w:r>
      <w:r>
        <w:rPr>
          <w:lang w:val="en-US"/>
        </w:rPr>
        <w:t>.</w:t>
      </w:r>
    </w:p>
    <w:p w14:paraId="69B82D08" w14:textId="77777777" w:rsidR="00757869" w:rsidRPr="002151E5" w:rsidRDefault="00757869" w:rsidP="00757869">
      <w:pPr>
        <w:rPr>
          <w:lang w:val="en-US"/>
        </w:rPr>
      </w:pPr>
      <w:r>
        <w:rPr>
          <w:lang w:val="en-US"/>
        </w:rPr>
        <w:t>[</w:t>
      </w:r>
      <w:sdt>
        <w:sdtPr>
          <w:rPr>
            <w:lang w:val="en-US"/>
          </w:rPr>
          <w:id w:val="190111284"/>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#40]</w:t>
      </w:r>
    </w:p>
    <w:p w14:paraId="02F1E821" w14:textId="77777777" w:rsidR="00757869" w:rsidRDefault="00757869" w:rsidP="001836DB">
      <w:pPr>
        <w:rPr>
          <w:lang w:val="en-US"/>
        </w:rPr>
      </w:pPr>
    </w:p>
    <w:p w14:paraId="5E321158" w14:textId="77777777" w:rsidR="00C8459D" w:rsidRDefault="00C8459D" w:rsidP="001836DB">
      <w:pPr>
        <w:rPr>
          <w:lang w:val="en-US"/>
        </w:rPr>
      </w:pPr>
      <w:r w:rsidRPr="00C8459D">
        <w:rPr>
          <w:lang w:val="en-US"/>
        </w:rPr>
        <w:t>In an 11bd PPDU, the RATE field shall be set to the value representing 3 Mb/s in the 10 MHz channel spacing column of Table 17-6 (Contents of the SIGNAL field</w:t>
      </w:r>
      <w:r>
        <w:rPr>
          <w:lang w:val="en-US"/>
        </w:rPr>
        <w:t>).</w:t>
      </w:r>
    </w:p>
    <w:p w14:paraId="41D047AB" w14:textId="77777777" w:rsidR="00C8459D" w:rsidRPr="002A078E" w:rsidRDefault="00C8459D" w:rsidP="001836DB">
      <w:pPr>
        <w:rPr>
          <w:lang w:val="en-US"/>
        </w:rPr>
      </w:pPr>
      <w:r>
        <w:rPr>
          <w:lang w:val="en-US"/>
        </w:rPr>
        <w:t>[</w:t>
      </w:r>
      <w:sdt>
        <w:sdtPr>
          <w:rPr>
            <w:lang w:val="en-US"/>
          </w:rPr>
          <w:id w:val="1216703618"/>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#20]</w:t>
      </w:r>
    </w:p>
    <w:p w14:paraId="6E5A37C5" w14:textId="77777777" w:rsidR="0037226A" w:rsidRPr="00E1798E" w:rsidRDefault="0037226A" w:rsidP="0037226A">
      <w:pPr>
        <w:rPr>
          <w:lang w:val="en-US"/>
        </w:rPr>
      </w:pPr>
    </w:p>
    <w:p w14:paraId="161A79CE" w14:textId="77777777" w:rsidR="00E1798E" w:rsidRPr="00E1798E" w:rsidRDefault="00E1798E" w:rsidP="00E1798E">
      <w:pPr>
        <w:rPr>
          <w:lang w:val="en-US"/>
        </w:rPr>
      </w:pPr>
      <w:r w:rsidRPr="00E1798E">
        <w:rPr>
          <w:lang w:val="en-US"/>
        </w:rPr>
        <w:t>11bd PPDU design shall</w:t>
      </w:r>
      <w:r>
        <w:rPr>
          <w:lang w:val="en-US"/>
        </w:rPr>
        <w:t xml:space="preserve"> support Midamble(s) in Data </w:t>
      </w:r>
      <w:r w:rsidRPr="00E1798E">
        <w:rPr>
          <w:lang w:val="en-US"/>
        </w:rPr>
        <w:t>field.</w:t>
      </w:r>
    </w:p>
    <w:p w14:paraId="10BF836B" w14:textId="77777777" w:rsidR="00E1798E" w:rsidRPr="00E1798E" w:rsidRDefault="00E1798E" w:rsidP="00E1798E">
      <w:pPr>
        <w:rPr>
          <w:lang w:val="en-US"/>
        </w:rPr>
      </w:pPr>
      <w:r w:rsidRPr="00E1798E">
        <w:rPr>
          <w:lang w:val="en-US"/>
        </w:rPr>
        <w:t xml:space="preserve">Midamble is composed by </w:t>
      </w:r>
      <w:r>
        <w:rPr>
          <w:lang w:val="en-US"/>
        </w:rPr>
        <w:t>long training field, with</w:t>
      </w:r>
      <w:r w:rsidRPr="00E1798E">
        <w:rPr>
          <w:lang w:val="en-US"/>
        </w:rPr>
        <w:t xml:space="preserve"> design TBD.</w:t>
      </w:r>
    </w:p>
    <w:p w14:paraId="1E216076" w14:textId="77777777" w:rsidR="00E1798E" w:rsidRPr="00E1798E" w:rsidRDefault="00E1798E" w:rsidP="00E1798E">
      <w:pPr>
        <w:rPr>
          <w:lang w:val="en-US"/>
        </w:rPr>
      </w:pPr>
      <w:r w:rsidRPr="00E1798E">
        <w:rPr>
          <w:lang w:val="en-US"/>
        </w:rPr>
        <w:t>Midamble periodicity is TBD.</w:t>
      </w:r>
    </w:p>
    <w:p w14:paraId="017E5860" w14:textId="77777777" w:rsidR="00E1798E" w:rsidRDefault="00E1798E" w:rsidP="00E1798E">
      <w:pPr>
        <w:rPr>
          <w:lang w:val="en-US"/>
        </w:rPr>
      </w:pPr>
      <w:r>
        <w:rPr>
          <w:lang w:val="en-US"/>
        </w:rPr>
        <w:t>[</w:t>
      </w:r>
      <w:sdt>
        <w:sdtPr>
          <w:rPr>
            <w:lang w:val="en-US"/>
          </w:rPr>
          <w:id w:val="-1297980157"/>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#10]</w:t>
      </w:r>
    </w:p>
    <w:p w14:paraId="748E3F67" w14:textId="77777777" w:rsidR="00757869" w:rsidRDefault="00757869" w:rsidP="00E1798E">
      <w:pPr>
        <w:rPr>
          <w:lang w:val="en-US"/>
        </w:rPr>
      </w:pPr>
    </w:p>
    <w:p w14:paraId="3B99040C" w14:textId="1284B9F4" w:rsidR="001F41EB" w:rsidRDefault="004655EC" w:rsidP="0037226A">
      <w:r>
        <w:t>The number of midamble periods</w:t>
      </w:r>
      <w:r w:rsidR="001F41EB">
        <w:t xml:space="preserve"> is </w:t>
      </w:r>
      <w:r w:rsidR="001F41EB" w:rsidRPr="000B0258">
        <w:rPr>
          <w:i/>
        </w:rPr>
        <w:t xml:space="preserve">denoted </w:t>
      </w:r>
      <m:oMath>
        <m:sSub>
          <m:sSubPr>
            <m:ctrlPr>
              <w:rPr>
                <w:rFonts w:ascii="Cambria Math" w:hAnsi="Cambria Math"/>
                <w:i/>
              </w:rPr>
            </m:ctrlPr>
          </m:sSubPr>
          <m:e>
            <m:r>
              <w:rPr>
                <w:rFonts w:ascii="Cambria Math" w:hAnsi="Cambria Math"/>
              </w:rPr>
              <m:t>N</m:t>
            </m:r>
          </m:e>
          <m:sub>
            <m:r>
              <w:rPr>
                <w:rFonts w:ascii="Cambria Math" w:hAnsi="Cambria Math"/>
              </w:rPr>
              <m:t>MA</m:t>
            </m:r>
          </m:sub>
        </m:sSub>
      </m:oMath>
      <w:r w:rsidRPr="000B0258">
        <w:rPr>
          <w:i/>
        </w:rPr>
        <w:t xml:space="preserve"> </w:t>
      </w:r>
      <w:r w:rsidR="001F41EB" w:rsidRPr="000B0258">
        <w:rPr>
          <w:i/>
        </w:rPr>
        <w:t>and</w:t>
      </w:r>
      <w:r w:rsidRPr="000B0258">
        <w:rPr>
          <w:i/>
        </w:rPr>
        <w:t xml:space="preserve"> is </w:t>
      </w:r>
      <w:r w:rsidR="001F41EB" w:rsidRPr="000B0258">
        <w:rPr>
          <w:i/>
        </w:rPr>
        <w:t>determined according to</w:t>
      </w:r>
    </w:p>
    <w:p w14:paraId="451FCD2A" w14:textId="77777777" w:rsidR="003D0F5C" w:rsidRDefault="00B42ADE" w:rsidP="0037226A">
      <m:oMath>
        <m:sSub>
          <m:sSubPr>
            <m:ctrlPr>
              <w:rPr>
                <w:rFonts w:ascii="Cambria Math" w:hAnsi="Cambria Math"/>
                <w:i/>
              </w:rPr>
            </m:ctrlPr>
          </m:sSubPr>
          <m:e>
            <m:r>
              <w:rPr>
                <w:rFonts w:ascii="Cambria Math" w:hAnsi="Cambria Math"/>
              </w:rPr>
              <m:t>N</m:t>
            </m:r>
          </m:e>
          <m:sub>
            <m:r>
              <w:rPr>
                <w:rFonts w:ascii="Cambria Math" w:hAnsi="Cambria Math"/>
              </w:rPr>
              <m:t>MA</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SYM</m:t>
                    </m:r>
                  </m:sub>
                </m:sSub>
                <m:r>
                  <w:rPr>
                    <w:rFonts w:ascii="Cambria Math" w:hAnsi="Cambria Math"/>
                  </w:rPr>
                  <m:t>-1)/M</m:t>
                </m:r>
              </m:e>
            </m:d>
          </m:e>
        </m:d>
      </m:oMath>
      <w:r w:rsidR="004655EC">
        <w:t xml:space="preserve"> </w:t>
      </w:r>
      <w:r w:rsidR="001F41EB">
        <w:t xml:space="preserve">, </w:t>
      </w:r>
    </w:p>
    <w:p w14:paraId="6711159E" w14:textId="700EA211" w:rsidR="00E1798E" w:rsidRDefault="001F41EB" w:rsidP="0037226A">
      <w:r>
        <w:t xml:space="preserve">where </w:t>
      </w:r>
      <m:oMath>
        <m:sSub>
          <m:sSubPr>
            <m:ctrlPr>
              <w:rPr>
                <w:rFonts w:ascii="Cambria Math" w:hAnsi="Cambria Math"/>
                <w:i/>
              </w:rPr>
            </m:ctrlPr>
          </m:sSubPr>
          <m:e>
            <m:r>
              <w:rPr>
                <w:rFonts w:ascii="Cambria Math" w:hAnsi="Cambria Math"/>
              </w:rPr>
              <m:t>N</m:t>
            </m:r>
          </m:e>
          <m:sub>
            <m:r>
              <w:rPr>
                <w:rFonts w:ascii="Cambria Math" w:hAnsi="Cambria Math"/>
              </w:rPr>
              <m:t>SYM</m:t>
            </m:r>
          </m:sub>
        </m:sSub>
      </m:oMath>
      <w:r>
        <w:t xml:space="preserve"> is the number of data symbols</w:t>
      </w:r>
      <w:r w:rsidR="001F3B74">
        <w:t xml:space="preserve"> </w:t>
      </w:r>
      <w:r w:rsidR="001F3B74" w:rsidRPr="000B0258">
        <w:rPr>
          <w:i/>
        </w:rPr>
        <w:t xml:space="preserve">and </w:t>
      </w:r>
      <m:oMath>
        <m:r>
          <w:rPr>
            <w:rFonts w:ascii="Cambria Math" w:hAnsi="Cambria Math"/>
          </w:rPr>
          <m:t>M</m:t>
        </m:r>
      </m:oMath>
      <w:r w:rsidR="001F3B74" w:rsidRPr="000B0258">
        <w:rPr>
          <w:i/>
        </w:rPr>
        <w:t xml:space="preserve"> is the midamble periodicity</w:t>
      </w:r>
      <w:r>
        <w:t>.</w:t>
      </w:r>
    </w:p>
    <w:p w14:paraId="4BA9FFAE" w14:textId="7905C680" w:rsidR="004655EC" w:rsidRDefault="004655EC" w:rsidP="004655EC">
      <w:pPr>
        <w:rPr>
          <w:lang w:val="en-US"/>
        </w:rPr>
      </w:pPr>
      <w:r>
        <w:rPr>
          <w:lang w:val="en-US"/>
        </w:rPr>
        <w:t>[</w:t>
      </w:r>
      <w:sdt>
        <w:sdtPr>
          <w:rPr>
            <w:lang w:val="en-US"/>
          </w:rPr>
          <w:id w:val="-151686510"/>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#30]</w:t>
      </w:r>
    </w:p>
    <w:p w14:paraId="220D4709" w14:textId="77777777" w:rsidR="00EF56CB" w:rsidRDefault="00EF56CB" w:rsidP="004655EC">
      <w:pPr>
        <w:rPr>
          <w:lang w:val="en-US"/>
        </w:rPr>
      </w:pPr>
    </w:p>
    <w:p w14:paraId="5C6B2658" w14:textId="77777777" w:rsidR="009A7CFD" w:rsidRDefault="009A7CFD" w:rsidP="009A7CFD">
      <w:pPr>
        <w:rPr>
          <w:lang w:val="en-US"/>
        </w:rPr>
      </w:pPr>
      <w:r w:rsidRPr="009A7CFD">
        <w:rPr>
          <w:lang w:val="en-US"/>
        </w:rPr>
        <w:t xml:space="preserve">11bd PPDU shall support at least two values of midamble periodicity. </w:t>
      </w:r>
    </w:p>
    <w:p w14:paraId="1672AA41" w14:textId="1631AF37" w:rsidR="009A7CFD" w:rsidRPr="00AB2E24" w:rsidRDefault="009A7CFD" w:rsidP="009A7CFD">
      <w:pPr>
        <w:rPr>
          <w:lang w:val="en-US"/>
        </w:rPr>
      </w:pPr>
      <w:r w:rsidRPr="000B0258">
        <w:rPr>
          <w:i/>
          <w:lang w:val="en-US"/>
        </w:rPr>
        <w:lastRenderedPageBreak/>
        <w:t>The values of</w:t>
      </w:r>
      <w:r>
        <w:rPr>
          <w:lang w:val="en-US"/>
        </w:rPr>
        <w:t xml:space="preserve"> m</w:t>
      </w:r>
      <w:r w:rsidRPr="009A7CFD">
        <w:rPr>
          <w:lang w:val="en-US"/>
        </w:rPr>
        <w:t xml:space="preserve">idamble periodicity </w:t>
      </w:r>
      <w:r w:rsidRPr="000B0258">
        <w:rPr>
          <w:i/>
          <w:lang w:val="en-US"/>
        </w:rPr>
        <w:t>are</w:t>
      </w:r>
      <w:r w:rsidRPr="009A7CFD">
        <w:rPr>
          <w:lang w:val="en-US"/>
        </w:rPr>
        <w:t xml:space="preserve"> TBD</w:t>
      </w:r>
      <w:r>
        <w:rPr>
          <w:lang w:val="en-US"/>
        </w:rPr>
        <w:t>.</w:t>
      </w:r>
    </w:p>
    <w:p w14:paraId="59FB8E91" w14:textId="458E9434" w:rsidR="009A7CFD" w:rsidRDefault="009A7CFD" w:rsidP="009A7CFD">
      <w:pPr>
        <w:rPr>
          <w:lang w:val="en-US"/>
        </w:rPr>
      </w:pPr>
      <w:r>
        <w:rPr>
          <w:lang w:val="en-US"/>
        </w:rPr>
        <w:t>[</w:t>
      </w:r>
      <w:sdt>
        <w:sdtPr>
          <w:rPr>
            <w:lang w:val="en-US"/>
          </w:rPr>
          <w:id w:val="1846287295"/>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#31]</w:t>
      </w:r>
    </w:p>
    <w:p w14:paraId="6F6DD26B" w14:textId="77777777" w:rsidR="00B96788" w:rsidRDefault="00B96788" w:rsidP="009A7CFD">
      <w:pPr>
        <w:rPr>
          <w:lang w:val="en-US"/>
        </w:rPr>
      </w:pPr>
    </w:p>
    <w:p w14:paraId="4E8E5AD0" w14:textId="6201CD53" w:rsidR="00B96788" w:rsidRDefault="00B96788" w:rsidP="009A7CFD">
      <w:pPr>
        <w:rPr>
          <w:lang w:val="en-US"/>
        </w:rPr>
      </w:pPr>
      <w:r w:rsidRPr="00B96788">
        <w:rPr>
          <w:lang w:val="en-US"/>
        </w:rPr>
        <w:t xml:space="preserve">One of the </w:t>
      </w:r>
      <w:r w:rsidR="00553212">
        <w:rPr>
          <w:lang w:val="en-US"/>
        </w:rPr>
        <w:t>m</w:t>
      </w:r>
      <w:r w:rsidRPr="00B96788">
        <w:rPr>
          <w:lang w:val="en-US"/>
        </w:rPr>
        <w:t>i</w:t>
      </w:r>
      <w:r>
        <w:rPr>
          <w:lang w:val="en-US"/>
        </w:rPr>
        <w:t>damble periodicity values is 4.</w:t>
      </w:r>
    </w:p>
    <w:p w14:paraId="7290EBB9" w14:textId="680310E7" w:rsidR="00B96788" w:rsidRDefault="00B96788" w:rsidP="009A7CFD">
      <w:pPr>
        <w:rPr>
          <w:lang w:val="en-US"/>
        </w:rPr>
      </w:pPr>
      <w:r>
        <w:rPr>
          <w:lang w:val="en-US"/>
        </w:rPr>
        <w:t>[</w:t>
      </w:r>
      <w:sdt>
        <w:sdtPr>
          <w:rPr>
            <w:lang w:val="en-US"/>
          </w:rPr>
          <w:id w:val="-1058555475"/>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#41]</w:t>
      </w:r>
    </w:p>
    <w:p w14:paraId="5FBEF71D" w14:textId="77777777" w:rsidR="00CD1127" w:rsidRDefault="00CD1127" w:rsidP="009A7CFD">
      <w:pPr>
        <w:rPr>
          <w:lang w:val="en-US"/>
        </w:rPr>
      </w:pPr>
    </w:p>
    <w:p w14:paraId="3DEC2367" w14:textId="7ED79776" w:rsidR="00CD1127" w:rsidRPr="00CD1127" w:rsidRDefault="00553212" w:rsidP="009A7CFD">
      <w:r>
        <w:rPr>
          <w:bCs/>
        </w:rPr>
        <w:t>One of the m</w:t>
      </w:r>
      <w:r w:rsidRPr="00553212">
        <w:rPr>
          <w:bCs/>
        </w:rPr>
        <w:t xml:space="preserve">idamble </w:t>
      </w:r>
      <w:r>
        <w:rPr>
          <w:bCs/>
        </w:rPr>
        <w:t>p</w:t>
      </w:r>
      <w:r w:rsidR="00CD1127" w:rsidRPr="0026460E">
        <w:rPr>
          <w:bCs/>
        </w:rPr>
        <w:t>eriodicity values is 8</w:t>
      </w:r>
      <w:r w:rsidR="00CD1127" w:rsidRPr="00CD1127">
        <w:t>.</w:t>
      </w:r>
    </w:p>
    <w:p w14:paraId="2298F222" w14:textId="38C343C5" w:rsidR="00CD1127" w:rsidRDefault="00FC36B4" w:rsidP="009A7CFD">
      <w:r>
        <w:t>[</w:t>
      </w:r>
      <w:r w:rsidR="007D2D45">
        <w:t xml:space="preserve"> </w:t>
      </w:r>
      <w:sdt>
        <w:sdtPr>
          <w:id w:val="1971163269"/>
          <w:citation/>
        </w:sdtPr>
        <w:sdtEndPr/>
        <w:sdtContent>
          <w:r w:rsidR="00CD1127">
            <w:fldChar w:fldCharType="begin"/>
          </w:r>
          <w:r w:rsidR="00CD1127">
            <w:rPr>
              <w:lang w:val="en-US"/>
            </w:rPr>
            <w:instrText xml:space="preserve"> CITATION Nov19 \l 1033 </w:instrText>
          </w:r>
          <w:r w:rsidR="00CD1127">
            <w:fldChar w:fldCharType="separate"/>
          </w:r>
          <w:r w:rsidR="00CD1127" w:rsidRPr="0026460E">
            <w:rPr>
              <w:noProof/>
              <w:lang w:val="en-US"/>
            </w:rPr>
            <w:t>[5]</w:t>
          </w:r>
          <w:r w:rsidR="00CD1127">
            <w:fldChar w:fldCharType="end"/>
          </w:r>
        </w:sdtContent>
      </w:sdt>
      <w:r w:rsidR="00CD1127">
        <w:t>Motion #59]</w:t>
      </w:r>
    </w:p>
    <w:p w14:paraId="10FF762B" w14:textId="77777777" w:rsidR="00FC36B4" w:rsidRDefault="00FC36B4" w:rsidP="009A7CFD"/>
    <w:p w14:paraId="67207239" w14:textId="1B0513DD" w:rsidR="00FC36B4" w:rsidRPr="00FC36B4" w:rsidRDefault="00FC36B4" w:rsidP="009A7CFD">
      <w:r w:rsidRPr="0026460E">
        <w:rPr>
          <w:bCs/>
        </w:rPr>
        <w:t>One of the midamble periodicity values is 16</w:t>
      </w:r>
      <w:r w:rsidRPr="00FC36B4">
        <w:t>.</w:t>
      </w:r>
    </w:p>
    <w:p w14:paraId="0CC8128E" w14:textId="68D78A55" w:rsidR="00FC36B4" w:rsidRDefault="00FC36B4" w:rsidP="00FC36B4">
      <w:r>
        <w:t>[</w:t>
      </w:r>
      <w:r w:rsidR="007D2D45">
        <w:t xml:space="preserve"> </w:t>
      </w:r>
      <w:sdt>
        <w:sdtPr>
          <w:id w:val="242846432"/>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#60]</w:t>
      </w:r>
    </w:p>
    <w:p w14:paraId="537BAD24" w14:textId="709ED6E3" w:rsidR="009C27B1" w:rsidRDefault="009C27B1" w:rsidP="009A7CFD">
      <w:pPr>
        <w:rPr>
          <w:lang w:val="en-US"/>
        </w:rPr>
      </w:pPr>
      <w:r w:rsidRPr="009C27B1">
        <w:rPr>
          <w:lang w:val="en-US"/>
        </w:rPr>
        <w:t>11bd PPDU shall support Midamble periodicity indica</w:t>
      </w:r>
      <w:r>
        <w:rPr>
          <w:lang w:val="en-US"/>
        </w:rPr>
        <w:t xml:space="preserve">tion in number of OFDM symbols </w:t>
      </w:r>
      <w:r w:rsidRPr="009C27B1">
        <w:rPr>
          <w:lang w:val="en-US"/>
        </w:rPr>
        <w:t>in the Data field.</w:t>
      </w:r>
    </w:p>
    <w:p w14:paraId="0155D0FE" w14:textId="41A39668" w:rsidR="009C27B1" w:rsidRDefault="009C27B1" w:rsidP="009C27B1">
      <w:pPr>
        <w:rPr>
          <w:lang w:val="en-US"/>
        </w:rPr>
      </w:pPr>
      <w:r>
        <w:rPr>
          <w:lang w:val="en-US"/>
        </w:rPr>
        <w:t>[</w:t>
      </w:r>
      <w:sdt>
        <w:sdtPr>
          <w:rPr>
            <w:lang w:val="en-US"/>
          </w:rPr>
          <w:id w:val="-1283997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#32]</w:t>
      </w:r>
    </w:p>
    <w:p w14:paraId="35B159B2" w14:textId="77777777" w:rsidR="009C27B1" w:rsidRDefault="009C27B1" w:rsidP="009A7CFD">
      <w:pPr>
        <w:rPr>
          <w:lang w:val="en-US"/>
        </w:rPr>
      </w:pPr>
    </w:p>
    <w:p w14:paraId="65A41C5F" w14:textId="19BC232E" w:rsidR="004655EC" w:rsidRDefault="002151E5" w:rsidP="002151E5">
      <w:r w:rsidRPr="002151E5">
        <w:t>Midamble is the same format as NGV-LTF</w:t>
      </w:r>
      <w:r>
        <w:t>.</w:t>
      </w:r>
    </w:p>
    <w:p w14:paraId="30269B66" w14:textId="44199B6E" w:rsidR="002151E5" w:rsidRDefault="002151E5" w:rsidP="002151E5">
      <w:pPr>
        <w:rPr>
          <w:lang w:val="en-US"/>
        </w:rPr>
      </w:pPr>
      <w:r>
        <w:rPr>
          <w:lang w:val="en-US"/>
        </w:rPr>
        <w:t>[</w:t>
      </w:r>
      <w:sdt>
        <w:sdtPr>
          <w:rPr>
            <w:lang w:val="en-US"/>
          </w:rPr>
          <w:id w:val="210467842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#33]</w:t>
      </w:r>
    </w:p>
    <w:p w14:paraId="4CED042C" w14:textId="77777777" w:rsidR="002151E5" w:rsidRDefault="002151E5" w:rsidP="002151E5"/>
    <w:p w14:paraId="76DA4E4F" w14:textId="1CB58910" w:rsidR="005432FB" w:rsidRDefault="005432FB" w:rsidP="002151E5">
      <w:r w:rsidRPr="005432FB">
        <w:t>The Midamble and NGV-LTF format of 11bd 10MHz PPDU shall use Repeated LTF or Repeated compressed LTF for NGV-Data modulated with BPSK</w:t>
      </w:r>
      <w:r>
        <w:t>.</w:t>
      </w:r>
    </w:p>
    <w:p w14:paraId="0795E66D" w14:textId="08167E69" w:rsidR="005432FB" w:rsidRPr="000B0258" w:rsidRDefault="005432FB" w:rsidP="002151E5">
      <w:pPr>
        <w:rPr>
          <w:lang w:val="en-US"/>
        </w:rPr>
      </w:pPr>
      <w:r>
        <w:rPr>
          <w:lang w:val="en-US"/>
        </w:rPr>
        <w:t>[</w:t>
      </w:r>
      <w:sdt>
        <w:sdtPr>
          <w:rPr>
            <w:lang w:val="en-US"/>
          </w:rPr>
          <w:id w:val="208879735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#39]</w:t>
      </w:r>
    </w:p>
    <w:p w14:paraId="3867CA3A" w14:textId="77777777" w:rsidR="002151E5" w:rsidRDefault="002151E5" w:rsidP="0037226A"/>
    <w:p w14:paraId="10FD9CCD" w14:textId="35E48116" w:rsidR="00844C48" w:rsidRDefault="00844C48" w:rsidP="0037226A">
      <w:r w:rsidRPr="00844C48">
        <w:t>NGV-LTF and Midamble field shall use repeated NGV-LTF-2x when NGV Data is mod</w:t>
      </w:r>
      <w:r w:rsidR="007D2D45">
        <w:t>ulated using BPSK-1/2 with DCM.</w:t>
      </w:r>
    </w:p>
    <w:p w14:paraId="56EB9ED0" w14:textId="52C13565" w:rsidR="007D2D45" w:rsidRDefault="007D2D45" w:rsidP="007D2D45">
      <w:r>
        <w:t xml:space="preserve">[ </w:t>
      </w:r>
      <w:sdt>
        <w:sdtPr>
          <w:id w:val="-291447372"/>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#68]</w:t>
      </w:r>
    </w:p>
    <w:p w14:paraId="5A2266A9" w14:textId="77777777" w:rsidR="00A44665" w:rsidRDefault="00A44665" w:rsidP="007D2D45"/>
    <w:p w14:paraId="4535C229" w14:textId="078DF42A" w:rsidR="00A44665" w:rsidRDefault="00A44665" w:rsidP="00A44665">
      <w:pPr>
        <w:rPr>
          <w:lang w:val="en-US"/>
        </w:rPr>
      </w:pPr>
      <w:r w:rsidRPr="00A44665">
        <w:rPr>
          <w:lang w:val="en-US"/>
        </w:rPr>
        <w:t>Repeated NGV-LTF-2x is constructed by repeating the IFFT output of NGV-LTF-2x and pre-append one c</w:t>
      </w:r>
      <w:r w:rsidR="009B704B">
        <w:rPr>
          <w:lang w:val="en-US"/>
        </w:rPr>
        <w:t>yclic prefix of duration 1.6us.</w:t>
      </w:r>
    </w:p>
    <w:p w14:paraId="7F22B850" w14:textId="6E51897E" w:rsidR="009B704B" w:rsidRDefault="009B704B" w:rsidP="009B704B">
      <w:r>
        <w:t xml:space="preserve">[ </w:t>
      </w:r>
      <w:sdt>
        <w:sdtPr>
          <w:id w:val="-959186821"/>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#69]</w:t>
      </w:r>
    </w:p>
    <w:p w14:paraId="6BDCA31B" w14:textId="77777777" w:rsidR="009B704B" w:rsidRPr="00A44665" w:rsidRDefault="009B704B" w:rsidP="00A44665">
      <w:pPr>
        <w:rPr>
          <w:lang w:val="en-US"/>
        </w:rPr>
      </w:pPr>
    </w:p>
    <w:p w14:paraId="157737D4" w14:textId="77777777" w:rsidR="00CA6411" w:rsidRPr="00CA6411" w:rsidRDefault="00CA6411" w:rsidP="0037226A">
      <w:r w:rsidRPr="00CA6411">
        <w:rPr>
          <w:bCs/>
        </w:rPr>
        <w:t>11bd devices shall support 256 QAM. The 256 QAM constellation mapping is the same as that defined in 21.3.10.9 (Constellation mapping).</w:t>
      </w:r>
    </w:p>
    <w:p w14:paraId="19A56E66" w14:textId="77777777" w:rsidR="00CA6411" w:rsidRPr="002A078E" w:rsidRDefault="00CA6411" w:rsidP="00CA6411">
      <w:pPr>
        <w:rPr>
          <w:lang w:val="en-US"/>
        </w:rPr>
      </w:pPr>
      <w:r>
        <w:rPr>
          <w:lang w:val="en-US"/>
        </w:rPr>
        <w:t>[</w:t>
      </w:r>
      <w:sdt>
        <w:sdtPr>
          <w:rPr>
            <w:lang w:val="en-US"/>
          </w:rPr>
          <w:id w:val="-168419394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#11]</w:t>
      </w:r>
    </w:p>
    <w:p w14:paraId="7A89033C" w14:textId="77777777" w:rsidR="00CA6411" w:rsidRDefault="00CA6411" w:rsidP="0037226A"/>
    <w:p w14:paraId="754E203C" w14:textId="77777777" w:rsidR="000D4088" w:rsidRDefault="000D4088" w:rsidP="001836DB">
      <w:pPr>
        <w:rPr>
          <w:bCs/>
        </w:rPr>
      </w:pPr>
      <w:r w:rsidRPr="000D4088">
        <w:rPr>
          <w:bCs/>
        </w:rPr>
        <w:t>11bd amendment shall support LDPC.</w:t>
      </w:r>
    </w:p>
    <w:p w14:paraId="51379F59" w14:textId="77777777" w:rsidR="000D4088" w:rsidRDefault="000D4088" w:rsidP="000D4088">
      <w:pPr>
        <w:rPr>
          <w:lang w:val="en-US"/>
        </w:rPr>
      </w:pPr>
      <w:r>
        <w:rPr>
          <w:lang w:val="en-US"/>
        </w:rPr>
        <w:t>[</w:t>
      </w:r>
      <w:sdt>
        <w:sdtPr>
          <w:rPr>
            <w:lang w:val="en-US"/>
          </w:rPr>
          <w:id w:val="-195416753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#5]</w:t>
      </w:r>
    </w:p>
    <w:p w14:paraId="5DE8F56B" w14:textId="77777777" w:rsidR="00CA6411" w:rsidRDefault="00CA6411" w:rsidP="000D4088">
      <w:pPr>
        <w:rPr>
          <w:lang w:val="en-US"/>
        </w:rPr>
      </w:pPr>
    </w:p>
    <w:p w14:paraId="4D1BECC7" w14:textId="77777777" w:rsidR="00CA6411" w:rsidRDefault="00CA6411" w:rsidP="000D4088">
      <w:pPr>
        <w:rPr>
          <w:bCs/>
        </w:rPr>
      </w:pPr>
      <w:r w:rsidRPr="00CA6411">
        <w:rPr>
          <w:bCs/>
        </w:rPr>
        <w:t>11bd devices shall support LDPC codes, with the same code structure and coding methods as de</w:t>
      </w:r>
      <w:r>
        <w:rPr>
          <w:bCs/>
        </w:rPr>
        <w:t>fined in 19.3.11.7 (LDPC Codes).</w:t>
      </w:r>
    </w:p>
    <w:p w14:paraId="43575F24" w14:textId="77777777" w:rsidR="00CA6411" w:rsidRPr="00CA6411" w:rsidRDefault="00CA6411" w:rsidP="000D4088">
      <w:pPr>
        <w:rPr>
          <w:lang w:val="en-US"/>
        </w:rPr>
      </w:pPr>
      <w:r>
        <w:rPr>
          <w:lang w:val="en-US"/>
        </w:rPr>
        <w:t>[</w:t>
      </w:r>
      <w:sdt>
        <w:sdtPr>
          <w:rPr>
            <w:lang w:val="en-US"/>
          </w:rPr>
          <w:id w:val="124900932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#12]</w:t>
      </w:r>
    </w:p>
    <w:p w14:paraId="09E9C18C" w14:textId="77777777" w:rsidR="00FA7134" w:rsidRDefault="00FA7134" w:rsidP="000D4088">
      <w:pPr>
        <w:rPr>
          <w:lang w:val="en-US"/>
        </w:rPr>
      </w:pPr>
    </w:p>
    <w:p w14:paraId="67B2C6B0" w14:textId="77777777" w:rsidR="0096067F" w:rsidRPr="0096067F" w:rsidRDefault="0096067F" w:rsidP="000D4088">
      <w:pPr>
        <w:rPr>
          <w:bCs/>
        </w:rPr>
      </w:pPr>
      <w:r w:rsidRPr="0096067F">
        <w:rPr>
          <w:bCs/>
        </w:rPr>
        <w:t>10MHz 11bd Data symbol shall use 11ac 20MHz OFDM numerology.</w:t>
      </w:r>
    </w:p>
    <w:p w14:paraId="507D3BEE" w14:textId="77777777" w:rsidR="0096067F" w:rsidRDefault="0096067F" w:rsidP="0096067F">
      <w:pPr>
        <w:rPr>
          <w:lang w:val="en-US"/>
        </w:rPr>
      </w:pPr>
      <w:r>
        <w:rPr>
          <w:lang w:val="en-US"/>
        </w:rPr>
        <w:t>[</w:t>
      </w:r>
      <w:sdt>
        <w:sdtPr>
          <w:rPr>
            <w:lang w:val="en-US"/>
          </w:rPr>
          <w:id w:val="181428960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#13]</w:t>
      </w:r>
    </w:p>
    <w:p w14:paraId="78F2EC33" w14:textId="77777777" w:rsidR="00A06E37" w:rsidRDefault="00A06E37" w:rsidP="0096067F">
      <w:pPr>
        <w:rPr>
          <w:lang w:val="en-US"/>
        </w:rPr>
      </w:pPr>
    </w:p>
    <w:p w14:paraId="5E131DA4" w14:textId="4C80BEDB" w:rsidR="00A06E37" w:rsidRDefault="00A06E37" w:rsidP="0096067F">
      <w:pPr>
        <w:rPr>
          <w:lang w:val="en-US"/>
        </w:rPr>
      </w:pPr>
      <w:r w:rsidRPr="00A06E37">
        <w:rPr>
          <w:lang w:val="en-US"/>
        </w:rPr>
        <w:t>11bd 20MHz PPDU Data symbol shall use 11ac 40MHz OFDM downclock by 2.</w:t>
      </w:r>
    </w:p>
    <w:p w14:paraId="33C7C449" w14:textId="0174419C" w:rsidR="00A06E37" w:rsidRDefault="00A06E37" w:rsidP="0096067F">
      <w:pPr>
        <w:rPr>
          <w:lang w:val="en-US"/>
        </w:rPr>
      </w:pPr>
      <w:r>
        <w:rPr>
          <w:lang w:val="en-US"/>
        </w:rPr>
        <w:t>[</w:t>
      </w:r>
      <w:sdt>
        <w:sdtPr>
          <w:rPr>
            <w:lang w:val="en-US"/>
          </w:rPr>
          <w:id w:val="20763177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#42]</w:t>
      </w:r>
    </w:p>
    <w:p w14:paraId="06285755" w14:textId="22216C21" w:rsidR="00044803" w:rsidRPr="00923172" w:rsidRDefault="00044803" w:rsidP="0096067F">
      <w:pPr>
        <w:rPr>
          <w:lang w:val="en-US"/>
        </w:rPr>
      </w:pPr>
      <w:r w:rsidRPr="00923172">
        <w:rPr>
          <w:lang w:val="en-US"/>
        </w:rPr>
        <w:t>[</w:t>
      </w:r>
      <w:sdt>
        <w:sdtPr>
          <w:rPr>
            <w:lang w:val="en-US"/>
          </w:rPr>
          <w:id w:val="-910699671"/>
          <w:citation/>
        </w:sdtPr>
        <w:sdtEndPr/>
        <w:sdtContent>
          <w:r w:rsidRPr="00923172">
            <w:rPr>
              <w:lang w:val="en-US"/>
            </w:rPr>
            <w:fldChar w:fldCharType="begin"/>
          </w:r>
          <w:r w:rsidRPr="00923172">
            <w:rPr>
              <w:lang w:val="en-US"/>
            </w:rPr>
            <w:instrText xml:space="preserve"> CITATION Sep19 \l 1033 </w:instrText>
          </w:r>
          <w:r w:rsidRPr="00923172">
            <w:rPr>
              <w:lang w:val="en-US"/>
            </w:rPr>
            <w:fldChar w:fldCharType="separate"/>
          </w:r>
          <w:r w:rsidRPr="00923172">
            <w:rPr>
              <w:noProof/>
              <w:lang w:val="en-US"/>
            </w:rPr>
            <w:t xml:space="preserve"> [4]</w:t>
          </w:r>
          <w:r w:rsidRPr="00923172">
            <w:rPr>
              <w:lang w:val="en-US"/>
            </w:rPr>
            <w:fldChar w:fldCharType="end"/>
          </w:r>
        </w:sdtContent>
      </w:sdt>
      <w:r w:rsidR="00842E3E" w:rsidRPr="00923172">
        <w:rPr>
          <w:lang w:val="en-US"/>
        </w:rPr>
        <w:t xml:space="preserve"> </w:t>
      </w:r>
      <w:r w:rsidRPr="00923172">
        <w:rPr>
          <w:lang w:val="en-US"/>
        </w:rPr>
        <w:t>Motion #52</w:t>
      </w:r>
      <w:r w:rsidR="00633E67" w:rsidRPr="00923172">
        <w:rPr>
          <w:lang w:val="en-US"/>
        </w:rPr>
        <w:t>]</w:t>
      </w:r>
    </w:p>
    <w:p w14:paraId="6F710C2C" w14:textId="77777777" w:rsidR="0096067F" w:rsidRDefault="0096067F" w:rsidP="000D4088">
      <w:pPr>
        <w:rPr>
          <w:lang w:val="en-US"/>
        </w:rPr>
      </w:pPr>
    </w:p>
    <w:p w14:paraId="5EECF7B5" w14:textId="77777777" w:rsidR="00FA7134" w:rsidRPr="00FA7134" w:rsidRDefault="00FA7134" w:rsidP="000D4088">
      <w:pPr>
        <w:rPr>
          <w:bCs/>
        </w:rPr>
      </w:pPr>
      <w:r w:rsidRPr="00FA7134">
        <w:rPr>
          <w:bCs/>
        </w:rPr>
        <w:t>11bd shall support the sam</w:t>
      </w:r>
      <w:r w:rsidR="002A078E">
        <w:rPr>
          <w:bCs/>
        </w:rPr>
        <w:t>e subcarrier spacing in both 10</w:t>
      </w:r>
      <w:r w:rsidRPr="00FA7134">
        <w:rPr>
          <w:bCs/>
        </w:rPr>
        <w:t>MHz PPDU and 20MHz PPDU</w:t>
      </w:r>
      <w:r>
        <w:rPr>
          <w:bCs/>
        </w:rPr>
        <w:t>.</w:t>
      </w:r>
    </w:p>
    <w:p w14:paraId="43E7C12E" w14:textId="77777777" w:rsidR="00FA7134" w:rsidRDefault="00FA7134" w:rsidP="00FA7134">
      <w:pPr>
        <w:rPr>
          <w:lang w:val="en-US"/>
        </w:rPr>
      </w:pPr>
      <w:r>
        <w:rPr>
          <w:lang w:val="en-US"/>
        </w:rPr>
        <w:t>[</w:t>
      </w:r>
      <w:sdt>
        <w:sdtPr>
          <w:rPr>
            <w:lang w:val="en-US"/>
          </w:rPr>
          <w:id w:val="-50613936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#8]</w:t>
      </w:r>
    </w:p>
    <w:p w14:paraId="2CEAE72A" w14:textId="77777777" w:rsidR="000D4088" w:rsidRDefault="000D4088" w:rsidP="001836DB">
      <w:pPr>
        <w:rPr>
          <w:b/>
        </w:rPr>
      </w:pPr>
    </w:p>
    <w:p w14:paraId="4AB30DD9" w14:textId="77777777" w:rsidR="00933012" w:rsidRPr="00933012" w:rsidRDefault="00933012" w:rsidP="00933012">
      <w:pPr>
        <w:rPr>
          <w:lang w:val="en-US"/>
        </w:rPr>
      </w:pPr>
      <w:r w:rsidRPr="00933012">
        <w:rPr>
          <w:bCs/>
          <w:lang w:val="en-US"/>
        </w:rPr>
        <w:t>11bd only supports single spatial stream PPDU when operating on OCB broadcast mode.</w:t>
      </w:r>
    </w:p>
    <w:p w14:paraId="522724A2" w14:textId="77777777" w:rsidR="00933012" w:rsidRDefault="00933012" w:rsidP="00933012">
      <w:pPr>
        <w:rPr>
          <w:lang w:val="en-US"/>
        </w:rPr>
      </w:pPr>
      <w:r>
        <w:rPr>
          <w:lang w:val="en-US"/>
        </w:rPr>
        <w:t>[</w:t>
      </w:r>
      <w:sdt>
        <w:sdtPr>
          <w:rPr>
            <w:lang w:val="en-US"/>
          </w:rPr>
          <w:id w:val="1708755543"/>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#15]</w:t>
      </w:r>
    </w:p>
    <w:p w14:paraId="42B53CC8" w14:textId="77777777" w:rsidR="000D1198" w:rsidRDefault="000D1198" w:rsidP="00933012">
      <w:pPr>
        <w:rPr>
          <w:lang w:val="en-US"/>
        </w:rPr>
      </w:pPr>
    </w:p>
    <w:p w14:paraId="3DE9AE02" w14:textId="77777777" w:rsidR="000D1198" w:rsidRDefault="000D1198" w:rsidP="00933012">
      <w:pPr>
        <w:rPr>
          <w:bCs/>
        </w:rPr>
      </w:pPr>
      <w:r w:rsidRPr="000D1198">
        <w:rPr>
          <w:bCs/>
        </w:rPr>
        <w:t>11bd supports two spatial streams for unicast transmissions as an optional feature.</w:t>
      </w:r>
    </w:p>
    <w:p w14:paraId="48C5450A" w14:textId="77777777" w:rsidR="000D1198" w:rsidRDefault="000D1198" w:rsidP="000D1198">
      <w:pPr>
        <w:rPr>
          <w:lang w:val="en-US"/>
        </w:rPr>
      </w:pPr>
      <w:r>
        <w:rPr>
          <w:lang w:val="en-US"/>
        </w:rPr>
        <w:lastRenderedPageBreak/>
        <w:t>[</w:t>
      </w:r>
      <w:sdt>
        <w:sdtPr>
          <w:rPr>
            <w:lang w:val="en-US"/>
          </w:rPr>
          <w:id w:val="-1492168495"/>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#26]</w:t>
      </w:r>
    </w:p>
    <w:p w14:paraId="52F660F5" w14:textId="77777777" w:rsidR="00BB62B5" w:rsidRDefault="00BB62B5" w:rsidP="00933012">
      <w:pPr>
        <w:rPr>
          <w:lang w:val="en-US"/>
        </w:rPr>
      </w:pPr>
    </w:p>
    <w:p w14:paraId="50F2660D" w14:textId="77777777" w:rsidR="00BB62B5" w:rsidRDefault="00BB62B5" w:rsidP="00BB62B5">
      <w:r>
        <w:t>BPSK DCM modulation is used to achieve lower sensitivity. For a BPSK DCM modulated OFDM symbol, the subcarriers in the second frequency segment is modulated by the rotated version of the signal modulated on the corresponding DCM subcarrier in the first frequency segment.</w:t>
      </w:r>
    </w:p>
    <w:p w14:paraId="7E41F2C3" w14:textId="77777777" w:rsidR="00BB62B5" w:rsidRDefault="00BB62B5" w:rsidP="00BB62B5">
      <w:pPr>
        <w:ind w:left="2160" w:firstLine="720"/>
        <w:rPr>
          <w:lang w:val="en-US"/>
        </w:rPr>
      </w:pPr>
      <w:r>
        <w:rPr>
          <w:noProof/>
          <w:lang w:val="en-US"/>
        </w:rPr>
        <w:drawing>
          <wp:inline distT="0" distB="0" distL="0" distR="0" wp14:anchorId="62D71CA7" wp14:editId="71730F47">
            <wp:extent cx="1851660" cy="320040"/>
            <wp:effectExtent l="0" t="0" r="0" b="3810"/>
            <wp:docPr id="4" name="Picture 4" descr="cid:image002.png@01D53B6C.314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3B6C.3141A4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51660" cy="320040"/>
                    </a:xfrm>
                    <a:prstGeom prst="rect">
                      <a:avLst/>
                    </a:prstGeom>
                    <a:noFill/>
                    <a:ln>
                      <a:noFill/>
                    </a:ln>
                  </pic:spPr>
                </pic:pic>
              </a:graphicData>
            </a:graphic>
          </wp:inline>
        </w:drawing>
      </w:r>
    </w:p>
    <w:p w14:paraId="430B0E36" w14:textId="77777777" w:rsidR="00BB62B5" w:rsidRDefault="00BB62B5" w:rsidP="00BB62B5">
      <w:pPr>
        <w:rPr>
          <w:iCs/>
          <w:sz w:val="24"/>
          <w:szCs w:val="24"/>
        </w:rPr>
      </w:pPr>
      <w:r>
        <w:t xml:space="preserve">Where </w:t>
      </w:r>
      <w:r>
        <w:rPr>
          <w:i/>
          <w:iCs/>
        </w:rPr>
        <w:t>N</w:t>
      </w:r>
      <w:r>
        <w:rPr>
          <w:position w:val="-7"/>
          <w:vertAlign w:val="subscript"/>
        </w:rPr>
        <w:t>SD </w:t>
      </w:r>
      <w:r>
        <w:t>is defined for DCM which is half of</w:t>
      </w:r>
      <m:oMath>
        <m:r>
          <w:rPr>
            <w:rFonts w:ascii="Cambria Math" w:hAnsi="Cambria Math"/>
          </w:rPr>
          <m:t xml:space="preserve"> </m:t>
        </m:r>
        <m:sSubSup>
          <m:sSubSupPr>
            <m:ctrlPr>
              <w:rPr>
                <w:rFonts w:ascii="Cambria Math" w:hAnsi="Cambria Math"/>
                <w:i/>
                <w:iCs/>
                <w:sz w:val="24"/>
                <w:szCs w:val="24"/>
              </w:rPr>
            </m:ctrlPr>
          </m:sSubSupPr>
          <m:e>
            <m:r>
              <w:rPr>
                <w:rFonts w:ascii="Cambria Math" w:hAnsi="Cambria Math"/>
              </w:rPr>
              <m:t>N</m:t>
            </m:r>
          </m:e>
          <m:sub>
            <m:r>
              <w:rPr>
                <w:rFonts w:ascii="Cambria Math" w:hAnsi="Cambria Math"/>
              </w:rPr>
              <m:t>SD</m:t>
            </m:r>
          </m:sub>
          <m:sup>
            <m:r>
              <w:rPr>
                <w:rFonts w:ascii="Cambria Math" w:hAnsi="Cambria Math"/>
              </w:rPr>
              <m:t>DCM=0</m:t>
            </m:r>
          </m:sup>
        </m:sSubSup>
      </m:oMath>
      <w:r>
        <w:rPr>
          <w:iCs/>
          <w:sz w:val="24"/>
          <w:szCs w:val="24"/>
        </w:rPr>
        <w:t>.</w:t>
      </w:r>
    </w:p>
    <w:p w14:paraId="1A2D12B3" w14:textId="77777777" w:rsidR="00BB62B5" w:rsidRDefault="00BB62B5" w:rsidP="00BB62B5">
      <w:pPr>
        <w:rPr>
          <w:lang w:val="en-US"/>
        </w:rPr>
      </w:pPr>
      <w:r>
        <w:rPr>
          <w:lang w:val="en-US"/>
        </w:rPr>
        <w:t>[</w:t>
      </w:r>
      <w:sdt>
        <w:sdtPr>
          <w:rPr>
            <w:lang w:val="en-US"/>
          </w:rPr>
          <w:id w:val="-1561820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#18]</w:t>
      </w:r>
    </w:p>
    <w:p w14:paraId="4E3311C7" w14:textId="77777777" w:rsidR="00BB62B5" w:rsidRDefault="00BB62B5" w:rsidP="00933012">
      <w:pPr>
        <w:rPr>
          <w:lang w:val="en-US"/>
        </w:rPr>
      </w:pPr>
    </w:p>
    <w:p w14:paraId="183DD457" w14:textId="77777777" w:rsidR="00174212" w:rsidRPr="00174212" w:rsidRDefault="00174212" w:rsidP="00174212">
      <w:r w:rsidRPr="00174212">
        <w:t>11bd shall support adaptive repetition of 11p PPDU when operating on OCB broadcast mode in 10MHz bandwidth.</w:t>
      </w:r>
    </w:p>
    <w:p w14:paraId="1707C74E" w14:textId="77777777" w:rsidR="00174212" w:rsidRPr="00174212" w:rsidRDefault="00174212" w:rsidP="00174212">
      <w:r w:rsidRPr="00174212">
        <w:t xml:space="preserve">The signaling of the adaptive repetition is TBD. </w:t>
      </w:r>
    </w:p>
    <w:p w14:paraId="2075A992" w14:textId="77777777" w:rsidR="00FA7134" w:rsidRDefault="00174212" w:rsidP="00174212">
      <w:r w:rsidRPr="00174212">
        <w:t>The time between repeated 11p PPDUs is TBD.</w:t>
      </w:r>
    </w:p>
    <w:p w14:paraId="5CF6FC49" w14:textId="77777777" w:rsidR="00174212" w:rsidRDefault="00174212" w:rsidP="00174212">
      <w:pPr>
        <w:rPr>
          <w:lang w:val="en-US"/>
        </w:rPr>
      </w:pPr>
      <w:r>
        <w:rPr>
          <w:lang w:val="en-US"/>
        </w:rPr>
        <w:t>[</w:t>
      </w:r>
      <w:sdt>
        <w:sdtPr>
          <w:rPr>
            <w:lang w:val="en-US"/>
          </w:rPr>
          <w:id w:val="-112337832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#19]</w:t>
      </w:r>
    </w:p>
    <w:p w14:paraId="3C8AF7F5" w14:textId="77777777" w:rsidR="000E1A1F" w:rsidRDefault="000E1A1F" w:rsidP="00174212">
      <w:pPr>
        <w:rPr>
          <w:lang w:val="en-US"/>
        </w:rPr>
      </w:pPr>
    </w:p>
    <w:p w14:paraId="7FD73679" w14:textId="58C676E0" w:rsidR="000E1A1F" w:rsidRDefault="000E1A1F" w:rsidP="00174212">
      <w:pPr>
        <w:rPr>
          <w:lang w:val="en-US"/>
        </w:rPr>
      </w:pPr>
      <w:r w:rsidRPr="0041637C">
        <w:rPr>
          <w:lang w:val="en-US"/>
        </w:rPr>
        <w:t>NGV adds a new spectrum mask definition for 20 MHz Class C2</w:t>
      </w:r>
    </w:p>
    <w:p w14:paraId="53C73CC1" w14:textId="3D1D9680" w:rsidR="006F77E0" w:rsidRDefault="006F77E0" w:rsidP="00174212"/>
    <w:p w14:paraId="045E7F0D" w14:textId="5F523E61" w:rsidR="0041637C" w:rsidRDefault="006F77E0" w:rsidP="00EF56CB">
      <w:pPr>
        <w:pStyle w:val="Caption"/>
        <w:keepNext/>
        <w:jc w:val="center"/>
        <w:rPr>
          <w:lang w:val="en-US"/>
        </w:rPr>
      </w:pPr>
      <w:r>
        <w:t xml:space="preserve">Table </w:t>
      </w:r>
      <w:r>
        <w:rPr>
          <w:iCs w:val="0"/>
        </w:rPr>
        <w:fldChar w:fldCharType="begin"/>
      </w:r>
      <w:r>
        <w:instrText xml:space="preserve"> SEQ Table \* ARABIC </w:instrText>
      </w:r>
      <w:r>
        <w:rPr>
          <w:iCs w:val="0"/>
        </w:rPr>
        <w:fldChar w:fldCharType="separate"/>
      </w:r>
      <w:r>
        <w:rPr>
          <w:noProof/>
        </w:rPr>
        <w:t>1</w:t>
      </w:r>
      <w:r>
        <w:rPr>
          <w:iCs w:val="0"/>
        </w:rPr>
        <w:fldChar w:fldCharType="end"/>
      </w:r>
      <w:r>
        <w:t xml:space="preserve">—Spectrum mask data for </w:t>
      </w:r>
      <w:r w:rsidR="00B808A5">
        <w:t xml:space="preserve">11bd </w:t>
      </w:r>
      <w:r>
        <w:t>20 MHz channel</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1637C" w14:paraId="16514CB1" w14:textId="77777777" w:rsidTr="001E540D">
        <w:tc>
          <w:tcPr>
            <w:tcW w:w="1558" w:type="dxa"/>
            <w:vMerge w:val="restart"/>
          </w:tcPr>
          <w:p w14:paraId="7553C86A" w14:textId="77777777" w:rsidR="0041637C" w:rsidRDefault="0041637C" w:rsidP="0041637C">
            <w:pPr>
              <w:rPr>
                <w:lang w:val="en-US"/>
              </w:rPr>
            </w:pPr>
          </w:p>
        </w:tc>
        <w:tc>
          <w:tcPr>
            <w:tcW w:w="7792" w:type="dxa"/>
            <w:gridSpan w:val="5"/>
          </w:tcPr>
          <w:p w14:paraId="2A04D44D" w14:textId="2CAA3430" w:rsidR="0041637C" w:rsidRDefault="0041637C" w:rsidP="00EF56CB">
            <w:pPr>
              <w:jc w:val="center"/>
              <w:rPr>
                <w:lang w:val="en-US"/>
              </w:rPr>
            </w:pPr>
            <w:r w:rsidRPr="0041637C">
              <w:rPr>
                <w:b/>
                <w:bCs/>
                <w:lang w:val="en-US"/>
              </w:rPr>
              <w:t>Permitted power spectral density, dBr</w:t>
            </w:r>
          </w:p>
        </w:tc>
      </w:tr>
      <w:tr w:rsidR="0041637C" w14:paraId="617C5B4E" w14:textId="77777777" w:rsidTr="0041637C">
        <w:tc>
          <w:tcPr>
            <w:tcW w:w="1558" w:type="dxa"/>
            <w:vMerge/>
          </w:tcPr>
          <w:p w14:paraId="47F7D70D" w14:textId="77777777" w:rsidR="0041637C" w:rsidRDefault="0041637C" w:rsidP="0041637C">
            <w:pPr>
              <w:rPr>
                <w:lang w:val="en-US"/>
              </w:rPr>
            </w:pPr>
          </w:p>
        </w:tc>
        <w:tc>
          <w:tcPr>
            <w:tcW w:w="1558" w:type="dxa"/>
          </w:tcPr>
          <w:p w14:paraId="0A01E2C5" w14:textId="3B447B6D" w:rsidR="0041637C" w:rsidRDefault="0041637C" w:rsidP="00EF56CB">
            <w:pPr>
              <w:jc w:val="center"/>
              <w:rPr>
                <w:lang w:val="en-US"/>
              </w:rPr>
            </w:pPr>
            <w:r w:rsidRPr="0041637C">
              <w:rPr>
                <w:lang w:val="en-US"/>
              </w:rPr>
              <w:t>+/-9.5 MHz offset (+/-f1)</w:t>
            </w:r>
          </w:p>
        </w:tc>
        <w:tc>
          <w:tcPr>
            <w:tcW w:w="1558" w:type="dxa"/>
          </w:tcPr>
          <w:p w14:paraId="05655944" w14:textId="4D3FDB84" w:rsidR="0041637C" w:rsidRDefault="0041637C" w:rsidP="00EF56CB">
            <w:pPr>
              <w:jc w:val="center"/>
              <w:rPr>
                <w:lang w:val="en-US"/>
              </w:rPr>
            </w:pPr>
            <w:r w:rsidRPr="0041637C">
              <w:rPr>
                <w:lang w:val="en-US"/>
              </w:rPr>
              <w:t>+/-10 MHz offset (+/-f2)</w:t>
            </w:r>
          </w:p>
        </w:tc>
        <w:tc>
          <w:tcPr>
            <w:tcW w:w="1558" w:type="dxa"/>
          </w:tcPr>
          <w:p w14:paraId="1C1E33F0" w14:textId="25D52568" w:rsidR="0041637C" w:rsidRDefault="0041637C" w:rsidP="00EF56CB">
            <w:pPr>
              <w:jc w:val="center"/>
              <w:rPr>
                <w:lang w:val="en-US"/>
              </w:rPr>
            </w:pPr>
            <w:r w:rsidRPr="0041637C">
              <w:rPr>
                <w:lang w:val="en-US"/>
              </w:rPr>
              <w:t>+/-10.5MHz offset (+/-f3)</w:t>
            </w:r>
          </w:p>
        </w:tc>
        <w:tc>
          <w:tcPr>
            <w:tcW w:w="1559" w:type="dxa"/>
          </w:tcPr>
          <w:p w14:paraId="4DBB346F" w14:textId="7D08C112" w:rsidR="0041637C" w:rsidRDefault="0041637C" w:rsidP="00EF56CB">
            <w:pPr>
              <w:jc w:val="center"/>
              <w:rPr>
                <w:lang w:val="en-US"/>
              </w:rPr>
            </w:pPr>
            <w:r w:rsidRPr="0041637C">
              <w:rPr>
                <w:lang w:val="en-US"/>
              </w:rPr>
              <w:t>+/-15MHz offset (+/-f4)</w:t>
            </w:r>
          </w:p>
        </w:tc>
        <w:tc>
          <w:tcPr>
            <w:tcW w:w="1559" w:type="dxa"/>
          </w:tcPr>
          <w:p w14:paraId="21D773A6" w14:textId="53E3DBE1" w:rsidR="0041637C" w:rsidRDefault="0041637C" w:rsidP="00EF56CB">
            <w:pPr>
              <w:jc w:val="center"/>
              <w:rPr>
                <w:lang w:val="en-US"/>
              </w:rPr>
            </w:pPr>
            <w:r w:rsidRPr="0041637C">
              <w:rPr>
                <w:lang w:val="en-US"/>
              </w:rPr>
              <w:t>+/-25MHz offset (+/-f5)</w:t>
            </w:r>
          </w:p>
        </w:tc>
      </w:tr>
      <w:tr w:rsidR="0041637C" w14:paraId="3297F225" w14:textId="77777777" w:rsidTr="0041637C">
        <w:tc>
          <w:tcPr>
            <w:tcW w:w="1558" w:type="dxa"/>
          </w:tcPr>
          <w:p w14:paraId="7AC79B6B" w14:textId="184A3F23" w:rsidR="0041637C" w:rsidRDefault="0041637C" w:rsidP="00EF56CB">
            <w:pPr>
              <w:jc w:val="center"/>
              <w:rPr>
                <w:lang w:val="en-US"/>
              </w:rPr>
            </w:pPr>
            <w:r>
              <w:rPr>
                <w:lang w:val="en-US"/>
              </w:rPr>
              <w:t>Class C2</w:t>
            </w:r>
          </w:p>
        </w:tc>
        <w:tc>
          <w:tcPr>
            <w:tcW w:w="1558" w:type="dxa"/>
          </w:tcPr>
          <w:p w14:paraId="56A26123" w14:textId="67B1B43E" w:rsidR="0041637C" w:rsidRDefault="0041637C" w:rsidP="00EF56CB">
            <w:pPr>
              <w:jc w:val="center"/>
              <w:rPr>
                <w:lang w:val="en-US"/>
              </w:rPr>
            </w:pPr>
            <w:r>
              <w:rPr>
                <w:lang w:val="en-US"/>
              </w:rPr>
              <w:t>0</w:t>
            </w:r>
          </w:p>
        </w:tc>
        <w:tc>
          <w:tcPr>
            <w:tcW w:w="1558" w:type="dxa"/>
          </w:tcPr>
          <w:p w14:paraId="2E7572ED" w14:textId="1065822A" w:rsidR="0041637C" w:rsidRDefault="0041637C" w:rsidP="00EF56CB">
            <w:pPr>
              <w:jc w:val="center"/>
              <w:rPr>
                <w:lang w:val="en-US"/>
              </w:rPr>
            </w:pPr>
            <w:r>
              <w:rPr>
                <w:lang w:val="en-US"/>
              </w:rPr>
              <w:t>-26</w:t>
            </w:r>
          </w:p>
        </w:tc>
        <w:tc>
          <w:tcPr>
            <w:tcW w:w="1558" w:type="dxa"/>
          </w:tcPr>
          <w:p w14:paraId="6AC6C78F" w14:textId="7CD3A605" w:rsidR="0041637C" w:rsidRDefault="0041637C" w:rsidP="00EF56CB">
            <w:pPr>
              <w:jc w:val="center"/>
              <w:rPr>
                <w:lang w:val="en-US"/>
              </w:rPr>
            </w:pPr>
            <w:r>
              <w:rPr>
                <w:lang w:val="en-US"/>
              </w:rPr>
              <w:t>-32</w:t>
            </w:r>
          </w:p>
        </w:tc>
        <w:tc>
          <w:tcPr>
            <w:tcW w:w="1559" w:type="dxa"/>
          </w:tcPr>
          <w:p w14:paraId="66E2B481" w14:textId="4E66230C" w:rsidR="0041637C" w:rsidRDefault="0041637C" w:rsidP="00EF56CB">
            <w:pPr>
              <w:jc w:val="center"/>
              <w:rPr>
                <w:lang w:val="en-US"/>
              </w:rPr>
            </w:pPr>
            <w:r>
              <w:rPr>
                <w:lang w:val="en-US"/>
              </w:rPr>
              <w:t>-40</w:t>
            </w:r>
          </w:p>
        </w:tc>
        <w:tc>
          <w:tcPr>
            <w:tcW w:w="1559" w:type="dxa"/>
          </w:tcPr>
          <w:p w14:paraId="2233A6EF" w14:textId="1B84340D" w:rsidR="0041637C" w:rsidRDefault="0041637C" w:rsidP="00EF56CB">
            <w:pPr>
              <w:jc w:val="center"/>
              <w:rPr>
                <w:lang w:val="en-US"/>
              </w:rPr>
            </w:pPr>
            <w:r>
              <w:rPr>
                <w:lang w:val="en-US"/>
              </w:rPr>
              <w:t>-50</w:t>
            </w:r>
          </w:p>
        </w:tc>
      </w:tr>
    </w:tbl>
    <w:p w14:paraId="700ECAAA" w14:textId="42616F69" w:rsidR="0041637C" w:rsidRDefault="0041637C" w:rsidP="0041637C">
      <w:r>
        <w:t xml:space="preserve">[ </w:t>
      </w:r>
      <w:sdt>
        <w:sdtPr>
          <w:id w:val="589049316"/>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 xml:space="preserve"> Motion #66]</w:t>
      </w:r>
    </w:p>
    <w:p w14:paraId="2617F64A" w14:textId="77777777" w:rsidR="0041637C" w:rsidRPr="0041637C" w:rsidRDefault="0041637C" w:rsidP="0041637C">
      <w:pPr>
        <w:rPr>
          <w:lang w:val="en-US"/>
        </w:rPr>
      </w:pPr>
    </w:p>
    <w:p w14:paraId="0E46BAC9" w14:textId="77777777" w:rsidR="0041637C" w:rsidRDefault="0041637C" w:rsidP="00375CB3">
      <w:pPr>
        <w:rPr>
          <w:lang w:val="en-US"/>
        </w:rPr>
      </w:pPr>
    </w:p>
    <w:p w14:paraId="579E3778" w14:textId="77777777" w:rsidR="00E4429C" w:rsidRDefault="00E4429C" w:rsidP="00E4429C">
      <w:pPr>
        <w:pStyle w:val="Heading2"/>
      </w:pPr>
      <w:r>
        <w:t>MAC layer</w:t>
      </w:r>
    </w:p>
    <w:p w14:paraId="6BC2D2AE" w14:textId="77777777" w:rsidR="00E4429C" w:rsidRPr="00E4429C" w:rsidRDefault="00E4429C" w:rsidP="00E4429C"/>
    <w:p w14:paraId="2C19401E" w14:textId="77777777" w:rsidR="00E4429C" w:rsidRDefault="00E4429C" w:rsidP="00E4429C">
      <w:r>
        <w:t>This section describes the functional blocks in the MAC layer.</w:t>
      </w:r>
    </w:p>
    <w:p w14:paraId="1A3B1996" w14:textId="77777777" w:rsidR="00707F4C" w:rsidRDefault="00707F4C" w:rsidP="00E4429C"/>
    <w:p w14:paraId="4BBBCD7F" w14:textId="58E4BAC1" w:rsidR="00707F4C" w:rsidRDefault="00707F4C" w:rsidP="00E4429C">
      <w:r w:rsidRPr="00707F4C">
        <w:t>The MAC service interface (MAC_SAP and MLME_SAP) shall be extended to provide higher layers with the ability to control NGV transmissions and receive status regarding NGV receptions and the radio environment when operating with dot11OCBActivated = TRUE.</w:t>
      </w:r>
    </w:p>
    <w:p w14:paraId="23A00DBF" w14:textId="0B165C0C" w:rsidR="00707F4C" w:rsidRDefault="00707F4C" w:rsidP="00E4429C">
      <w:r>
        <w:t xml:space="preserve">[ </w:t>
      </w:r>
      <w:sdt>
        <w:sdtPr>
          <w:id w:val="439875135"/>
          <w:citation/>
        </w:sdtPr>
        <w:sdtEndPr/>
        <w:sdtContent>
          <w:r>
            <w:fldChar w:fldCharType="begin"/>
          </w:r>
          <w:r>
            <w:rPr>
              <w:lang w:val="en-US"/>
            </w:rPr>
            <w:instrText xml:space="preserve"> CITATION Nov19 \l 1033 </w:instrText>
          </w:r>
          <w:r>
            <w:fldChar w:fldCharType="separate"/>
          </w:r>
          <w:r w:rsidRPr="0026460E">
            <w:rPr>
              <w:noProof/>
              <w:lang w:val="en-US"/>
            </w:rPr>
            <w:t>[5]</w:t>
          </w:r>
          <w:r>
            <w:fldChar w:fldCharType="end"/>
          </w:r>
        </w:sdtContent>
      </w:sdt>
      <w:r>
        <w:t xml:space="preserve"> Motion #55]</w:t>
      </w:r>
    </w:p>
    <w:p w14:paraId="5FBD8FBF" w14:textId="77777777" w:rsidR="00E4429C" w:rsidRDefault="00E4429C" w:rsidP="00E4429C"/>
    <w:p w14:paraId="06406BDB" w14:textId="77777777" w:rsidR="00E16498" w:rsidRDefault="00E16498" w:rsidP="00E4429C">
      <w:pPr>
        <w:rPr>
          <w:bCs/>
        </w:rPr>
      </w:pPr>
      <w:r w:rsidRPr="00E16498">
        <w:rPr>
          <w:bCs/>
        </w:rPr>
        <w:t>An 11bd STA shall indicate the NGV capability in MAC level, when transmitting an 11p PPDU.</w:t>
      </w:r>
    </w:p>
    <w:p w14:paraId="70765F63" w14:textId="77777777" w:rsidR="00364EAD" w:rsidRDefault="00867709">
      <w:pPr>
        <w:rPr>
          <w:lang w:val="en-US"/>
        </w:rPr>
      </w:pPr>
      <w:r>
        <w:rPr>
          <w:lang w:val="en-US"/>
        </w:rPr>
        <w:t>[</w:t>
      </w:r>
      <w:sdt>
        <w:sdtPr>
          <w:rPr>
            <w:lang w:val="en-US"/>
          </w:rPr>
          <w:id w:val="-25259492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#7]</w:t>
      </w:r>
    </w:p>
    <w:p w14:paraId="083646F7" w14:textId="77777777" w:rsidR="003316E5" w:rsidRDefault="003316E5">
      <w:pPr>
        <w:rPr>
          <w:lang w:val="en-US"/>
        </w:rPr>
      </w:pPr>
    </w:p>
    <w:p w14:paraId="254D17B9" w14:textId="77777777" w:rsidR="003316E5" w:rsidRDefault="003316E5">
      <w:pPr>
        <w:rPr>
          <w:lang w:val="en-US"/>
        </w:rPr>
      </w:pPr>
      <w:r w:rsidRPr="003316E5">
        <w:rPr>
          <w:lang w:val="en-US"/>
        </w:rPr>
        <w:t>For each frame carried in a</w:t>
      </w:r>
      <w:r>
        <w:rPr>
          <w:lang w:val="en-US"/>
        </w:rPr>
        <w:t>n</w:t>
      </w:r>
      <w:r w:rsidRPr="003316E5">
        <w:rPr>
          <w:lang w:val="en-US"/>
        </w:rPr>
        <w:t xml:space="preserve"> 11bd PPDU, one MPDU Delimiter shall be used to in</w:t>
      </w:r>
      <w:r>
        <w:rPr>
          <w:lang w:val="en-US"/>
        </w:rPr>
        <w:t xml:space="preserve">dicate the length of the frame </w:t>
      </w:r>
      <w:r w:rsidRPr="003316E5">
        <w:rPr>
          <w:lang w:val="en-US"/>
        </w:rPr>
        <w:t>in octets.</w:t>
      </w:r>
    </w:p>
    <w:p w14:paraId="1993CB35" w14:textId="77777777" w:rsidR="003316E5" w:rsidRPr="00364EAD" w:rsidRDefault="003316E5">
      <w:pPr>
        <w:rPr>
          <w:lang w:val="en-US"/>
        </w:rPr>
      </w:pPr>
      <w:r>
        <w:rPr>
          <w:lang w:val="en-US"/>
        </w:rPr>
        <w:t>[</w:t>
      </w:r>
      <w:sdt>
        <w:sdtPr>
          <w:rPr>
            <w:lang w:val="en-US"/>
          </w:rPr>
          <w:id w:val="-831530637"/>
          <w:citation/>
        </w:sdtPr>
        <w:sdtEndPr/>
        <w:sdtContent>
          <w:r w:rsidR="004772F0">
            <w:rPr>
              <w:lang w:val="en-US"/>
            </w:rPr>
            <w:fldChar w:fldCharType="begin"/>
          </w:r>
          <w:r w:rsidR="004772F0">
            <w:rPr>
              <w:lang w:val="en-US"/>
            </w:rPr>
            <w:instrText xml:space="preserve"> CITATION Sep19 \l 1033 </w:instrText>
          </w:r>
          <w:r w:rsidR="004772F0">
            <w:rPr>
              <w:lang w:val="en-US"/>
            </w:rPr>
            <w:fldChar w:fldCharType="separate"/>
          </w:r>
          <w:r w:rsidR="004772F0">
            <w:rPr>
              <w:noProof/>
              <w:lang w:val="en-US"/>
            </w:rPr>
            <w:t xml:space="preserve"> </w:t>
          </w:r>
          <w:r w:rsidR="004772F0" w:rsidRPr="006E25E1">
            <w:rPr>
              <w:noProof/>
              <w:lang w:val="en-US"/>
            </w:rPr>
            <w:t>[4]</w:t>
          </w:r>
          <w:r w:rsidR="004772F0">
            <w:rPr>
              <w:lang w:val="en-US"/>
            </w:rPr>
            <w:fldChar w:fldCharType="end"/>
          </w:r>
        </w:sdtContent>
      </w:sdt>
      <w:r w:rsidR="004772F0">
        <w:rPr>
          <w:lang w:val="en-US"/>
        </w:rPr>
        <w:t xml:space="preserve"> Motion #27]</w:t>
      </w:r>
    </w:p>
    <w:p w14:paraId="55E7702B" w14:textId="77777777" w:rsidR="00364EAD" w:rsidRDefault="00364EAD">
      <w:pPr>
        <w:rPr>
          <w:bCs/>
        </w:rPr>
      </w:pPr>
    </w:p>
    <w:p w14:paraId="5C568A1B" w14:textId="137D0601" w:rsidR="008D63D7" w:rsidRDefault="008D63D7" w:rsidP="00483D49">
      <w:pPr>
        <w:rPr>
          <w:bCs/>
        </w:rPr>
      </w:pPr>
      <w:r w:rsidRPr="008D63D7">
        <w:rPr>
          <w:bCs/>
        </w:rPr>
        <w:t>11bd enables both A-MSDU and A-MPDU operation to work for unicast OCB and not to exceed the constraints on A-MSDU in A-MPDU as defined in 802.11ac</w:t>
      </w:r>
      <w:r>
        <w:rPr>
          <w:bCs/>
        </w:rPr>
        <w:t>.</w:t>
      </w:r>
      <w:r w:rsidRPr="008D63D7">
        <w:rPr>
          <w:bCs/>
        </w:rPr>
        <w:t xml:space="preserve"> </w:t>
      </w:r>
    </w:p>
    <w:p w14:paraId="709B4506" w14:textId="22B73A7E" w:rsidR="00483D49" w:rsidRDefault="00483D49" w:rsidP="00483D49">
      <w:pPr>
        <w:rPr>
          <w:lang w:val="en-US"/>
        </w:rPr>
      </w:pPr>
      <w:r>
        <w:rPr>
          <w:lang w:val="en-US"/>
        </w:rPr>
        <w:t>[</w:t>
      </w:r>
      <w:sdt>
        <w:sdtPr>
          <w:rPr>
            <w:lang w:val="en-US"/>
          </w:rPr>
          <w:id w:val="968786788"/>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w:t>
      </w:r>
      <w:r w:rsidR="008D63D7">
        <w:rPr>
          <w:lang w:val="en-US"/>
        </w:rPr>
        <w:t>36</w:t>
      </w:r>
      <w:r>
        <w:rPr>
          <w:lang w:val="en-US"/>
        </w:rPr>
        <w:t>]</w:t>
      </w:r>
    </w:p>
    <w:p w14:paraId="4F377237" w14:textId="77777777" w:rsidR="00A75C30" w:rsidRDefault="00A75C30" w:rsidP="00483D49">
      <w:pPr>
        <w:rPr>
          <w:lang w:val="en-US"/>
        </w:rPr>
      </w:pPr>
    </w:p>
    <w:p w14:paraId="40824FA7" w14:textId="7DC47DCC" w:rsidR="00A75C30" w:rsidRPr="00A75C30" w:rsidRDefault="00A75C30" w:rsidP="00A75C30">
      <w:pPr>
        <w:rPr>
          <w:lang w:val="en-US"/>
        </w:rPr>
      </w:pPr>
      <w:r w:rsidRPr="00A75C30">
        <w:rPr>
          <w:lang w:val="en-US"/>
        </w:rPr>
        <w:t>A</w:t>
      </w:r>
      <w:r>
        <w:rPr>
          <w:lang w:val="en-US"/>
        </w:rPr>
        <w:t>n 11bd</w:t>
      </w:r>
      <w:r w:rsidRPr="00A75C30">
        <w:rPr>
          <w:lang w:val="en-US"/>
        </w:rPr>
        <w:t xml:space="preserve"> 20MHz channel includes two contiguous 10MHz channels</w:t>
      </w:r>
      <w:r>
        <w:rPr>
          <w:lang w:val="en-US"/>
        </w:rPr>
        <w:t>.</w:t>
      </w:r>
    </w:p>
    <w:p w14:paraId="6236A38A" w14:textId="7A3AA220" w:rsidR="00A75C30" w:rsidRPr="00A75C30" w:rsidRDefault="00A75C30" w:rsidP="00A75C30">
      <w:pPr>
        <w:rPr>
          <w:lang w:val="en-US"/>
        </w:rPr>
      </w:pPr>
      <w:r w:rsidRPr="00A75C30">
        <w:rPr>
          <w:lang w:val="en-US"/>
        </w:rPr>
        <w:t>20MHz channel access shall use sensing and backoff procedure for both of 10MHz channels</w:t>
      </w:r>
      <w:r>
        <w:rPr>
          <w:lang w:val="en-US"/>
        </w:rPr>
        <w:t>.</w:t>
      </w:r>
    </w:p>
    <w:p w14:paraId="652CD839" w14:textId="0D61F0AD" w:rsidR="00A75C30" w:rsidRPr="00A75C30" w:rsidRDefault="00A75C30" w:rsidP="00A75C30">
      <w:pPr>
        <w:rPr>
          <w:lang w:val="en-US"/>
        </w:rPr>
      </w:pPr>
      <w:r w:rsidRPr="00A75C30">
        <w:rPr>
          <w:lang w:val="en-US"/>
        </w:rPr>
        <w:t>20MHz channel access shall use only one backoff counter</w:t>
      </w:r>
      <w:r>
        <w:rPr>
          <w:lang w:val="en-US"/>
        </w:rPr>
        <w:t>.</w:t>
      </w:r>
    </w:p>
    <w:p w14:paraId="046FDC8D" w14:textId="71D231F2" w:rsidR="00A75C30" w:rsidRPr="00A75C30" w:rsidRDefault="00A75C30" w:rsidP="00A75C30">
      <w:pPr>
        <w:rPr>
          <w:lang w:val="en-US"/>
        </w:rPr>
      </w:pPr>
      <w:r>
        <w:rPr>
          <w:lang w:val="en-US"/>
        </w:rPr>
        <w:t>The t</w:t>
      </w:r>
      <w:r w:rsidRPr="00A75C30">
        <w:rPr>
          <w:lang w:val="en-US"/>
        </w:rPr>
        <w:t>wo contiguous 10MHz channels shall use the</w:t>
      </w:r>
      <w:r>
        <w:rPr>
          <w:lang w:val="en-US"/>
        </w:rPr>
        <w:t xml:space="preserve"> same receive sensitivity level.</w:t>
      </w:r>
    </w:p>
    <w:p w14:paraId="09339C72" w14:textId="201EF176" w:rsidR="00A75C30" w:rsidRDefault="00A75C30" w:rsidP="00A75C30">
      <w:pPr>
        <w:rPr>
          <w:lang w:val="en-US"/>
        </w:rPr>
      </w:pPr>
      <w:r>
        <w:rPr>
          <w:lang w:val="en-US"/>
        </w:rPr>
        <w:t>[</w:t>
      </w:r>
      <w:sdt>
        <w:sdtPr>
          <w:rPr>
            <w:lang w:val="en-US"/>
          </w:rPr>
          <w:id w:val="-3111046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#43]</w:t>
      </w:r>
    </w:p>
    <w:p w14:paraId="622EB5E3" w14:textId="77777777" w:rsidR="00A75C30" w:rsidRPr="00364EAD" w:rsidRDefault="00A75C30" w:rsidP="00483D49">
      <w:pPr>
        <w:rPr>
          <w:lang w:val="en-US"/>
        </w:rPr>
      </w:pPr>
    </w:p>
    <w:p w14:paraId="40F6EBDA" w14:textId="5CD17E7A" w:rsidR="00EA7FB0" w:rsidRPr="00EA7FB0" w:rsidRDefault="00EA7FB0" w:rsidP="00EA7FB0">
      <w:pPr>
        <w:rPr>
          <w:bCs/>
        </w:rPr>
      </w:pPr>
      <w:r w:rsidRPr="00EA7FB0">
        <w:rPr>
          <w:bCs/>
        </w:rPr>
        <w:lastRenderedPageBreak/>
        <w:t>20MHz channel access performs a backoff procedure based on the channel states of two contiguous 10MHz channels</w:t>
      </w:r>
      <w:r>
        <w:rPr>
          <w:bCs/>
        </w:rPr>
        <w:t>.</w:t>
      </w:r>
    </w:p>
    <w:p w14:paraId="7E0254EF" w14:textId="77777777" w:rsidR="00EA7FB0" w:rsidRDefault="00EA7FB0" w:rsidP="006E25E1">
      <w:pPr>
        <w:pStyle w:val="ListParagraph"/>
        <w:numPr>
          <w:ilvl w:val="0"/>
          <w:numId w:val="13"/>
        </w:numPr>
        <w:rPr>
          <w:bCs/>
        </w:rPr>
      </w:pPr>
      <w:r w:rsidRPr="00EA7FB0">
        <w:rPr>
          <w:bCs/>
        </w:rPr>
        <w:t xml:space="preserve">The backoff counter decreases when </w:t>
      </w:r>
      <w:r>
        <w:rPr>
          <w:bCs/>
        </w:rPr>
        <w:t xml:space="preserve">the </w:t>
      </w:r>
      <w:r w:rsidRPr="00EA7FB0">
        <w:rPr>
          <w:bCs/>
        </w:rPr>
        <w:t>two contiguous 10MHz channels are idle</w:t>
      </w:r>
    </w:p>
    <w:p w14:paraId="7882C8FD" w14:textId="77777777" w:rsidR="00EA7FB0" w:rsidRDefault="00EA7FB0" w:rsidP="006E25E1">
      <w:pPr>
        <w:pStyle w:val="ListParagraph"/>
        <w:numPr>
          <w:ilvl w:val="1"/>
          <w:numId w:val="13"/>
        </w:numPr>
        <w:rPr>
          <w:bCs/>
        </w:rPr>
      </w:pPr>
      <w:r w:rsidRPr="00EA7FB0">
        <w:rPr>
          <w:bCs/>
        </w:rPr>
        <w:t>Idle states are checked by TBD sensing methods (e.g., Packet detection, GI detection, energy detection)</w:t>
      </w:r>
    </w:p>
    <w:p w14:paraId="517B0BBE" w14:textId="71310F94" w:rsidR="00EA7FB0" w:rsidRDefault="00EA7FB0" w:rsidP="006E25E1">
      <w:pPr>
        <w:pStyle w:val="ListParagraph"/>
        <w:numPr>
          <w:ilvl w:val="0"/>
          <w:numId w:val="13"/>
        </w:numPr>
        <w:rPr>
          <w:bCs/>
        </w:rPr>
      </w:pPr>
      <w:r w:rsidRPr="00EA7FB0">
        <w:rPr>
          <w:bCs/>
        </w:rPr>
        <w:t>More details are TBD.</w:t>
      </w:r>
    </w:p>
    <w:p w14:paraId="778CBD3A" w14:textId="7B93DF45" w:rsidR="00757869" w:rsidRDefault="003E497C" w:rsidP="00EA7FB0">
      <w:pPr>
        <w:rPr>
          <w:bCs/>
        </w:rPr>
      </w:pPr>
      <w:r>
        <w:rPr>
          <w:bCs/>
        </w:rPr>
        <w:t>[</w:t>
      </w:r>
      <w:sdt>
        <w:sdtPr>
          <w:rPr>
            <w:lang w:val="en-US"/>
          </w:rPr>
          <w:id w:val="-1587449149"/>
          <w:citation/>
        </w:sdtPr>
        <w:sdtEndPr/>
        <w:sdtContent>
          <w:r w:rsidR="00AC6BCA">
            <w:rPr>
              <w:lang w:val="en-US"/>
            </w:rPr>
            <w:fldChar w:fldCharType="begin"/>
          </w:r>
          <w:r w:rsidR="00AC6BCA">
            <w:rPr>
              <w:lang w:val="en-US"/>
            </w:rPr>
            <w:instrText xml:space="preserve"> CITATION Sep19 \l 1033 </w:instrText>
          </w:r>
          <w:r w:rsidR="00AC6BCA">
            <w:rPr>
              <w:lang w:val="en-US"/>
            </w:rPr>
            <w:fldChar w:fldCharType="separate"/>
          </w:r>
          <w:r w:rsidR="00AC6BCA">
            <w:rPr>
              <w:noProof/>
              <w:lang w:val="en-US"/>
            </w:rPr>
            <w:t xml:space="preserve"> </w:t>
          </w:r>
          <w:r w:rsidR="00AC6BCA" w:rsidRPr="008301B7">
            <w:rPr>
              <w:noProof/>
              <w:lang w:val="en-US"/>
            </w:rPr>
            <w:t>[4]</w:t>
          </w:r>
          <w:r w:rsidR="00AC6BCA">
            <w:rPr>
              <w:lang w:val="en-US"/>
            </w:rPr>
            <w:fldChar w:fldCharType="end"/>
          </w:r>
        </w:sdtContent>
      </w:sdt>
      <w:r w:rsidR="00AC6BCA">
        <w:rPr>
          <w:lang w:val="en-US"/>
        </w:rPr>
        <w:t xml:space="preserve"> </w:t>
      </w:r>
      <w:r>
        <w:rPr>
          <w:bCs/>
        </w:rPr>
        <w:t>Motion #44</w:t>
      </w:r>
      <w:r w:rsidRPr="003E497C">
        <w:rPr>
          <w:bCs/>
        </w:rPr>
        <w:t>]</w:t>
      </w:r>
    </w:p>
    <w:p w14:paraId="73FF7AF3" w14:textId="77777777" w:rsidR="0086224C" w:rsidRDefault="0086224C" w:rsidP="00EA7FB0">
      <w:pPr>
        <w:rPr>
          <w:bCs/>
        </w:rPr>
      </w:pPr>
    </w:p>
    <w:p w14:paraId="14F89833" w14:textId="77777777" w:rsidR="0086224C" w:rsidRPr="0086224C" w:rsidRDefault="0086224C" w:rsidP="0086224C">
      <w:pPr>
        <w:rPr>
          <w:bCs/>
          <w:lang w:val="en-US"/>
        </w:rPr>
      </w:pPr>
      <w:r w:rsidRPr="0086224C">
        <w:rPr>
          <w:bCs/>
          <w:lang w:val="en-US"/>
        </w:rPr>
        <w:t>When channel busy is indicated in the secondary channel and the duration of channel use is not known (e.g., NAV, packet detection), channel state shall be determined to be idle for a TBD IFS (e.g., AIFS, EIFS) sensing period before it resumes the backoff procedure.”</w:t>
      </w:r>
    </w:p>
    <w:p w14:paraId="5022A4C0" w14:textId="0156956D" w:rsidR="0086224C" w:rsidRPr="00EA7FB0" w:rsidRDefault="0086224C" w:rsidP="00EA7FB0">
      <w:pPr>
        <w:rPr>
          <w:bCs/>
        </w:rPr>
      </w:pPr>
      <w:r>
        <w:rPr>
          <w:bCs/>
        </w:rPr>
        <w:t>[</w:t>
      </w:r>
      <w:sdt>
        <w:sdtPr>
          <w:rPr>
            <w:lang w:val="en-US"/>
          </w:rPr>
          <w:id w:val="-207219202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w:t>
      </w:r>
      <w:r>
        <w:rPr>
          <w:bCs/>
        </w:rPr>
        <w:t>Motion #45</w:t>
      </w:r>
      <w:r w:rsidRPr="003E497C">
        <w:rPr>
          <w:bCs/>
        </w:rPr>
        <w:t>]</w:t>
      </w:r>
    </w:p>
    <w:p w14:paraId="2AC6F924" w14:textId="77777777" w:rsidR="00E4429C" w:rsidRDefault="00E4429C" w:rsidP="00E4429C">
      <w:pPr>
        <w:pStyle w:val="Heading2"/>
      </w:pPr>
      <w:r>
        <w:t>Positioning</w:t>
      </w:r>
    </w:p>
    <w:p w14:paraId="2E50938D" w14:textId="77777777" w:rsidR="00E4429C" w:rsidRPr="00E4429C" w:rsidRDefault="00E4429C" w:rsidP="00E4429C"/>
    <w:p w14:paraId="643947E9" w14:textId="77777777" w:rsidR="00E4429C" w:rsidRDefault="00E4429C" w:rsidP="00E4429C">
      <w:r>
        <w:t>This section describes the functional blocks that support positioning in conjuction with V2X communications.</w:t>
      </w:r>
    </w:p>
    <w:p w14:paraId="04889E9F" w14:textId="77777777" w:rsidR="00BB62B5" w:rsidRDefault="00BB62B5" w:rsidP="00E4429C"/>
    <w:p w14:paraId="0839FF99" w14:textId="77777777" w:rsidR="00BB62B5" w:rsidRPr="00BB62B5" w:rsidRDefault="00BB62B5" w:rsidP="00E4429C">
      <w:pPr>
        <w:rPr>
          <w:lang w:val="en-US"/>
        </w:rPr>
      </w:pPr>
      <w:r w:rsidRPr="00BB62B5">
        <w:rPr>
          <w:lang w:val="en-US"/>
        </w:rPr>
        <w:t xml:space="preserve">11bd supports round-trip-time (RTT) ranging for 10 </w:t>
      </w:r>
      <w:r>
        <w:rPr>
          <w:lang w:val="en-US"/>
        </w:rPr>
        <w:t>MHz and 20 MHz bandwidth PPDUs.</w:t>
      </w:r>
    </w:p>
    <w:p w14:paraId="4A5C31FB" w14:textId="5D74265D" w:rsidR="00E4429C" w:rsidRPr="0026460E" w:rsidRDefault="00BB62B5" w:rsidP="00E4429C">
      <w:pPr>
        <w:rPr>
          <w:lang w:val="en-US"/>
        </w:rPr>
      </w:pPr>
      <w:r>
        <w:rPr>
          <w:lang w:val="en-US"/>
        </w:rPr>
        <w:t>[</w:t>
      </w:r>
      <w:sdt>
        <w:sdtPr>
          <w:rPr>
            <w:lang w:val="en-US"/>
          </w:rPr>
          <w:id w:val="1787006659"/>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#17]</w:t>
      </w:r>
      <w:bookmarkStart w:id="2" w:name="_GoBack"/>
      <w:bookmarkEnd w:id="2"/>
    </w:p>
    <w:p w14:paraId="4DF64778" w14:textId="77777777" w:rsidR="00E4429C" w:rsidRDefault="00E4429C" w:rsidP="00E4429C">
      <w:pPr>
        <w:pStyle w:val="Heading2"/>
      </w:pPr>
      <w:r>
        <w:t>Interoperability, coexistence and backward compatibility</w:t>
      </w:r>
    </w:p>
    <w:p w14:paraId="7C20A5E6" w14:textId="77777777" w:rsidR="00E4429C" w:rsidRPr="00E4429C" w:rsidRDefault="00E4429C" w:rsidP="00E4429C"/>
    <w:p w14:paraId="0B896A8F" w14:textId="77777777" w:rsidR="00E4429C" w:rsidRDefault="00E4429C" w:rsidP="00E4429C">
      <w:r>
        <w:t xml:space="preserve">This section describes the functional blocks that support interoperability, coexistence and backward compability with deployed OCB devices. </w:t>
      </w:r>
    </w:p>
    <w:p w14:paraId="31C9A91F" w14:textId="77777777" w:rsidR="002030BD" w:rsidRDefault="002030BD" w:rsidP="00B63C2F"/>
    <w:p w14:paraId="2069D471" w14:textId="77777777" w:rsidR="002A078E" w:rsidRPr="0037226A" w:rsidRDefault="002A078E" w:rsidP="002A078E">
      <w:pPr>
        <w:rPr>
          <w:lang w:val="en-US"/>
        </w:rPr>
      </w:pPr>
      <w:r w:rsidRPr="0037226A">
        <w:rPr>
          <w:lang w:val="en-US"/>
        </w:rPr>
        <w:t>An 11bd STA shall be capable of the following operations:</w:t>
      </w:r>
    </w:p>
    <w:p w14:paraId="1707C626" w14:textId="77777777" w:rsidR="002A078E" w:rsidRDefault="002A078E" w:rsidP="002A078E">
      <w:pPr>
        <w:numPr>
          <w:ilvl w:val="0"/>
          <w:numId w:val="10"/>
        </w:numPr>
        <w:rPr>
          <w:lang w:val="en-US"/>
        </w:rPr>
      </w:pPr>
      <w:r w:rsidRPr="0037226A">
        <w:rPr>
          <w:lang w:val="en-US"/>
        </w:rPr>
        <w:t>To decode 11p PPDUs with TBD receive sensitivity threshold (TBD value is -85dBm or lower).</w:t>
      </w:r>
    </w:p>
    <w:p w14:paraId="20496424" w14:textId="77777777" w:rsidR="002A078E" w:rsidRPr="0086141A" w:rsidRDefault="002A078E" w:rsidP="002A078E">
      <w:pPr>
        <w:numPr>
          <w:ilvl w:val="0"/>
          <w:numId w:val="10"/>
        </w:numPr>
        <w:rPr>
          <w:lang w:val="en-US"/>
        </w:rPr>
      </w:pPr>
      <w:r w:rsidRPr="0086141A">
        <w:rPr>
          <w:lang w:val="en-US"/>
        </w:rPr>
        <w:t>To transmit PPDU format up on request from upper layer, the PPDU format can be either 11p PPDU or 11bd PPDU</w:t>
      </w:r>
      <w:r>
        <w:rPr>
          <w:lang w:val="en-US"/>
        </w:rPr>
        <w:t>.</w:t>
      </w:r>
    </w:p>
    <w:p w14:paraId="3A9385BB" w14:textId="77777777" w:rsidR="002A078E" w:rsidRDefault="002A078E" w:rsidP="002A078E">
      <w:pPr>
        <w:rPr>
          <w:lang w:val="en-US"/>
        </w:rPr>
      </w:pPr>
      <w:r>
        <w:rPr>
          <w:lang w:val="en-US"/>
        </w:rPr>
        <w:t>[</w:t>
      </w:r>
      <w:sdt>
        <w:sdtPr>
          <w:rPr>
            <w:lang w:val="en-US"/>
          </w:rPr>
          <w:id w:val="415215122"/>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#6]</w:t>
      </w:r>
    </w:p>
    <w:p w14:paraId="487E29CE" w14:textId="77777777" w:rsidR="0096067F" w:rsidRDefault="0096067F" w:rsidP="002A078E">
      <w:pPr>
        <w:rPr>
          <w:lang w:val="en-US"/>
        </w:rPr>
      </w:pPr>
    </w:p>
    <w:p w14:paraId="2B1699A1" w14:textId="77777777" w:rsidR="0096067F" w:rsidRPr="0096067F" w:rsidRDefault="0096067F" w:rsidP="002A078E">
      <w:pPr>
        <w:rPr>
          <w:bCs/>
        </w:rPr>
      </w:pPr>
      <w:r w:rsidRPr="0096067F">
        <w:rPr>
          <w:bCs/>
        </w:rPr>
        <w:t>When an 11bd STA transmits an 11p group-addressed or unicast PPDU, the Duration/ID field of a frame in an 11p PPDU indicates that transmitter of the PPDU is an NGV capable STA.</w:t>
      </w:r>
    </w:p>
    <w:p w14:paraId="1D108E81" w14:textId="77777777" w:rsidR="0096067F" w:rsidRDefault="0096067F" w:rsidP="0096067F">
      <w:pPr>
        <w:rPr>
          <w:lang w:val="en-US"/>
        </w:rPr>
      </w:pPr>
      <w:r>
        <w:rPr>
          <w:lang w:val="en-US"/>
        </w:rPr>
        <w:t>[</w:t>
      </w:r>
      <w:sdt>
        <w:sdtPr>
          <w:rPr>
            <w:lang w:val="en-US"/>
          </w:rPr>
          <w:id w:val="-197443588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#16]</w:t>
      </w:r>
    </w:p>
    <w:p w14:paraId="1F37BC9D" w14:textId="77777777" w:rsidR="0096067F" w:rsidRDefault="0096067F" w:rsidP="002A078E">
      <w:pPr>
        <w:rPr>
          <w:lang w:val="en-US"/>
        </w:rPr>
      </w:pPr>
    </w:p>
    <w:p w14:paraId="384B8D08" w14:textId="77777777" w:rsidR="002A078E" w:rsidRDefault="009902B8" w:rsidP="00B63C2F">
      <w:r w:rsidRPr="009902B8">
        <w:t>Operation of 11bd device with 10MHz bandwidth</w:t>
      </w:r>
      <w:r>
        <w:t xml:space="preserve"> is allowed in a 20MHz channel.</w:t>
      </w:r>
    </w:p>
    <w:p w14:paraId="456E3603" w14:textId="77777777" w:rsidR="009902B8" w:rsidRPr="00760889" w:rsidRDefault="009902B8" w:rsidP="00B63C2F">
      <w:r>
        <w:rPr>
          <w:lang w:val="en-US"/>
        </w:rPr>
        <w:t>[</w:t>
      </w:r>
      <w:sdt>
        <w:sdtPr>
          <w:rPr>
            <w:lang w:val="en-US"/>
          </w:rPr>
          <w:id w:val="26696779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#14]</w:t>
      </w:r>
    </w:p>
    <w:p w14:paraId="301ADD38" w14:textId="77777777" w:rsidR="002030BD" w:rsidRPr="009B5811" w:rsidRDefault="002030BD" w:rsidP="002030BD">
      <w:pPr>
        <w:pStyle w:val="Heading1"/>
      </w:pPr>
      <w:r>
        <w:t>Operation in 60GHz band</w:t>
      </w:r>
    </w:p>
    <w:p w14:paraId="3A899E51" w14:textId="69569AFA" w:rsidR="000E4BEE" w:rsidRDefault="000E4BEE" w:rsidP="002030BD"/>
    <w:p w14:paraId="2299E87A" w14:textId="77777777" w:rsidR="002030BD" w:rsidRDefault="002030BD" w:rsidP="002030BD">
      <w:pPr>
        <w:pStyle w:val="Heading2"/>
      </w:pPr>
      <w:r>
        <w:t>MAC layer</w:t>
      </w:r>
    </w:p>
    <w:p w14:paraId="05786777" w14:textId="77777777" w:rsidR="002030BD" w:rsidRPr="00E4429C" w:rsidRDefault="002030BD" w:rsidP="002030BD"/>
    <w:p w14:paraId="7725FD38" w14:textId="77777777" w:rsidR="002030BD" w:rsidRDefault="002030BD" w:rsidP="002030BD">
      <w:r>
        <w:t>This section describes the functional blocks in the MAC layer.</w:t>
      </w:r>
    </w:p>
    <w:p w14:paraId="15A9EB5E" w14:textId="77777777" w:rsidR="000E4BEE" w:rsidRDefault="000E4BEE" w:rsidP="002030BD"/>
    <w:p w14:paraId="5FAC54C2" w14:textId="49EFCE8C" w:rsidR="000E4BEE" w:rsidRDefault="000E4BEE" w:rsidP="002030BD">
      <w:r w:rsidRPr="000E4BEE">
        <w:t>11bd supports enabling DMG operation when dot11OCBActivated is true</w:t>
      </w:r>
      <w:r>
        <w:t>.</w:t>
      </w:r>
    </w:p>
    <w:p w14:paraId="50246374" w14:textId="77777777" w:rsidR="000E4BEE" w:rsidRPr="00364EAD" w:rsidRDefault="000E4BEE" w:rsidP="000E4BEE">
      <w:pPr>
        <w:rPr>
          <w:lang w:val="en-US"/>
        </w:rPr>
      </w:pPr>
      <w:r>
        <w:rPr>
          <w:lang w:val="en-US"/>
        </w:rPr>
        <w:t>[</w:t>
      </w:r>
      <w:sdt>
        <w:sdtPr>
          <w:rPr>
            <w:lang w:val="en-US"/>
          </w:rPr>
          <w:id w:val="76696897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#29]</w:t>
      </w:r>
    </w:p>
    <w:p w14:paraId="0FD3A801" w14:textId="77777777" w:rsidR="000E4BEE" w:rsidRDefault="000E4BEE" w:rsidP="002030BD"/>
    <w:p w14:paraId="07704801" w14:textId="77777777" w:rsidR="00CA09B2" w:rsidRDefault="00CA09B2" w:rsidP="00417271">
      <w:pPr>
        <w:pStyle w:val="Heading1"/>
      </w:pPr>
      <w:r>
        <w:lastRenderedPageBreak/>
        <w:t>References:</w:t>
      </w:r>
    </w:p>
    <w:p w14:paraId="79870F2C" w14:textId="77777777" w:rsidR="00BA4F8A" w:rsidRDefault="00B42ADE" w:rsidP="00417271">
      <w:sdt>
        <w:sdtPr>
          <w:id w:val="396563890"/>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806B0E">
        <w:t xml:space="preserve"> </w:t>
      </w:r>
      <w:r w:rsidR="00187D36">
        <w:t>IEEE 802.11-19/0237r4 TGbd March 2019 meeting agenda</w:t>
      </w:r>
    </w:p>
    <w:p w14:paraId="4D5E0FC2" w14:textId="77777777" w:rsidR="00B0546A" w:rsidRDefault="00B42ADE" w:rsidP="00417271">
      <w:sdt>
        <w:sdtPr>
          <w:id w:val="903956685"/>
          <w:citation/>
        </w:sdtPr>
        <w:sdtEndPr/>
        <w:sdtContent>
          <w:r w:rsidR="00B0546A">
            <w:fldChar w:fldCharType="begin"/>
          </w:r>
          <w:r w:rsidR="00EF728B">
            <w:rPr>
              <w:lang w:val="en-US"/>
            </w:rPr>
            <w:instrText xml:space="preserve">CITATION May19 \l 1033 </w:instrText>
          </w:r>
          <w:r w:rsidR="00B0546A">
            <w:fldChar w:fldCharType="separate"/>
          </w:r>
          <w:r w:rsidR="00EF728B" w:rsidRPr="00EF728B">
            <w:rPr>
              <w:noProof/>
              <w:lang w:val="en-US"/>
            </w:rPr>
            <w:t>[2]</w:t>
          </w:r>
          <w:r w:rsidR="00B0546A">
            <w:fldChar w:fldCharType="end"/>
          </w:r>
        </w:sdtContent>
      </w:sdt>
      <w:r w:rsidR="00B0546A">
        <w:t xml:space="preserve"> IEEE 802.11-19/0514r4 Motion Booklet for IEEE 802.11 TGbd</w:t>
      </w:r>
      <w:r w:rsidR="007B763E">
        <w:t xml:space="preserve"> (May 2019)</w:t>
      </w:r>
    </w:p>
    <w:p w14:paraId="2C8F5A39" w14:textId="77777777" w:rsidR="00A846B5" w:rsidRDefault="00B42ADE" w:rsidP="00417271">
      <w:sdt>
        <w:sdtPr>
          <w:id w:val="-1435283574"/>
          <w:citation/>
        </w:sdtPr>
        <w:sdtEndPr/>
        <w:sdtContent>
          <w:r w:rsidR="00A846B5">
            <w:fldChar w:fldCharType="begin"/>
          </w:r>
          <w:r w:rsidR="00A846B5">
            <w:rPr>
              <w:lang w:val="en-US"/>
            </w:rPr>
            <w:instrText xml:space="preserve"> CITATION July19 \l 1033 </w:instrText>
          </w:r>
          <w:r w:rsidR="00A846B5">
            <w:fldChar w:fldCharType="separate"/>
          </w:r>
          <w:r w:rsidR="00A846B5" w:rsidRPr="00A846B5">
            <w:rPr>
              <w:noProof/>
              <w:lang w:val="en-US"/>
            </w:rPr>
            <w:t>[3]</w:t>
          </w:r>
          <w:r w:rsidR="00A846B5">
            <w:fldChar w:fldCharType="end"/>
          </w:r>
        </w:sdtContent>
      </w:sdt>
      <w:r w:rsidR="00A846B5">
        <w:t xml:space="preserve"> IEEE 802.11-19/0514r6 Motion Booklet for IEEE 802.11 TGbd</w:t>
      </w:r>
      <w:r w:rsidR="007B763E">
        <w:t xml:space="preserve"> (July 2019)</w:t>
      </w:r>
    </w:p>
    <w:p w14:paraId="128500E5" w14:textId="77777777" w:rsidR="004C0750" w:rsidRDefault="00B42ADE" w:rsidP="00417271">
      <w:sdt>
        <w:sdtPr>
          <w:id w:val="-865143098"/>
          <w:citation/>
        </w:sdtPr>
        <w:sdtEndPr/>
        <w:sdtContent>
          <w:r w:rsidR="004C0750">
            <w:fldChar w:fldCharType="begin"/>
          </w:r>
          <w:r w:rsidR="004C0750">
            <w:rPr>
              <w:lang w:val="en-US"/>
            </w:rPr>
            <w:instrText xml:space="preserve"> CITATION Sep19 \l 1033 </w:instrText>
          </w:r>
          <w:r w:rsidR="004C0750">
            <w:fldChar w:fldCharType="separate"/>
          </w:r>
          <w:r w:rsidR="004C0750" w:rsidRPr="006E25E1">
            <w:rPr>
              <w:noProof/>
              <w:lang w:val="en-US"/>
            </w:rPr>
            <w:t>[4]</w:t>
          </w:r>
          <w:r w:rsidR="004C0750">
            <w:fldChar w:fldCharType="end"/>
          </w:r>
        </w:sdtContent>
      </w:sdt>
      <w:r w:rsidR="004C0750">
        <w:t xml:space="preserve"> IEEE 802.11-19/0514r10 Motion Booklet for IEEE 802.11 TGbd (September 2019)</w:t>
      </w:r>
    </w:p>
    <w:p w14:paraId="632C1699" w14:textId="362FD3C5" w:rsidR="00867AD6" w:rsidRPr="00417271" w:rsidRDefault="00B42ADE" w:rsidP="00417271">
      <w:sdt>
        <w:sdtPr>
          <w:id w:val="1712760405"/>
          <w:citation/>
        </w:sdtPr>
        <w:sdtEndPr/>
        <w:sdtContent>
          <w:r w:rsidR="00867AD6">
            <w:fldChar w:fldCharType="begin"/>
          </w:r>
          <w:r w:rsidR="00867AD6">
            <w:rPr>
              <w:lang w:val="en-US"/>
            </w:rPr>
            <w:instrText xml:space="preserve">CITATION Nov19 \l 1033 </w:instrText>
          </w:r>
          <w:r w:rsidR="00867AD6">
            <w:fldChar w:fldCharType="separate"/>
          </w:r>
          <w:r w:rsidR="00867AD6" w:rsidRPr="0026460E">
            <w:rPr>
              <w:noProof/>
              <w:lang w:val="en-US"/>
            </w:rPr>
            <w:t>[5]</w:t>
          </w:r>
          <w:r w:rsidR="00867AD6">
            <w:fldChar w:fldCharType="end"/>
          </w:r>
        </w:sdtContent>
      </w:sdt>
      <w:r w:rsidR="00867AD6">
        <w:t xml:space="preserve"> IEEE 802.11-19/0514r12 Motion Booklet for IEEE 802.11 TGbd (November 2019)</w:t>
      </w:r>
    </w:p>
    <w:sectPr w:rsidR="00867AD6" w:rsidRPr="00417271"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289C3" w16cid:durableId="21484297"/>
  <w16cid:commentId w16cid:paraId="1DF04D9F" w16cid:durableId="214844E4"/>
  <w16cid:commentId w16cid:paraId="059CE2B9" w16cid:durableId="21484298"/>
  <w16cid:commentId w16cid:paraId="576E6A2B" w16cid:durableId="2148451D"/>
  <w16cid:commentId w16cid:paraId="45044487" w16cid:durableId="214842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87E7" w14:textId="77777777" w:rsidR="00B42ADE" w:rsidRDefault="00B42ADE">
      <w:r>
        <w:separator/>
      </w:r>
    </w:p>
  </w:endnote>
  <w:endnote w:type="continuationSeparator" w:id="0">
    <w:p w14:paraId="6CB061DB" w14:textId="77777777" w:rsidR="00B42ADE" w:rsidRDefault="00B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3AF4" w14:textId="77777777" w:rsidR="006D17BA" w:rsidRDefault="006D17BA">
    <w:pPr>
      <w:pStyle w:val="Footer"/>
      <w:tabs>
        <w:tab w:val="clear" w:pos="6480"/>
        <w:tab w:val="center" w:pos="4680"/>
        <w:tab w:val="right" w:pos="9360"/>
      </w:tabs>
    </w:pPr>
    <w:fldSimple w:instr=" SUBJECT  \* MERGEFORMAT ">
      <w:r>
        <w:t>TGbd Spec Framework</w:t>
      </w:r>
    </w:fldSimple>
    <w:r>
      <w:tab/>
      <w:t xml:space="preserve">page </w:t>
    </w:r>
    <w:r>
      <w:fldChar w:fldCharType="begin"/>
    </w:r>
    <w:r>
      <w:instrText xml:space="preserve">page </w:instrText>
    </w:r>
    <w:r>
      <w:fldChar w:fldCharType="separate"/>
    </w:r>
    <w:r w:rsidR="0026460E">
      <w:rPr>
        <w:noProof/>
      </w:rPr>
      <w:t>8</w:t>
    </w:r>
    <w:r>
      <w:fldChar w:fldCharType="end"/>
    </w:r>
    <w:r>
      <w:tab/>
      <w:t>Bahar Sadeghi</w:t>
    </w:r>
    <w:r w:rsidR="00B42ADE">
      <w:fldChar w:fldCharType="begin"/>
    </w:r>
    <w:r w:rsidR="00B42ADE">
      <w:instrText xml:space="preserve"> COMME</w:instrText>
    </w:r>
    <w:r w:rsidR="00B42ADE">
      <w:instrText xml:space="preserve">NTS   \* MERGEFORMAT </w:instrText>
    </w:r>
    <w:r w:rsidR="00B42ADE">
      <w:fldChar w:fldCharType="separate"/>
    </w:r>
    <w:r>
      <w:t>, Intel</w:t>
    </w:r>
    <w:r w:rsidR="00B42ADE">
      <w:fldChar w:fldCharType="end"/>
    </w:r>
  </w:p>
  <w:p w14:paraId="2A7F7B48" w14:textId="77777777" w:rsidR="006D17BA" w:rsidRDefault="006D1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267F" w14:textId="77777777" w:rsidR="00B42ADE" w:rsidRDefault="00B42ADE">
      <w:r>
        <w:separator/>
      </w:r>
    </w:p>
  </w:footnote>
  <w:footnote w:type="continuationSeparator" w:id="0">
    <w:p w14:paraId="11C2FDB2" w14:textId="77777777" w:rsidR="00B42ADE" w:rsidRDefault="00B4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10841" w14:textId="0D26C683" w:rsidR="006D17BA" w:rsidRDefault="006D17BA" w:rsidP="00732A32">
    <w:pPr>
      <w:pStyle w:val="Header"/>
      <w:tabs>
        <w:tab w:val="clear" w:pos="6480"/>
        <w:tab w:val="center" w:pos="4680"/>
        <w:tab w:val="right" w:pos="9360"/>
      </w:tabs>
    </w:pPr>
    <w:fldSimple w:instr=" KEYWORDS  \* MERGEFORMAT ">
      <w:r>
        <w:t>March 2019</w:t>
      </w:r>
    </w:fldSimple>
    <w:r>
      <w:tab/>
    </w:r>
    <w:r>
      <w:tab/>
    </w:r>
    <w:r w:rsidR="00B42ADE">
      <w:fldChar w:fldCharType="begin"/>
    </w:r>
    <w:r w:rsidR="00B42ADE">
      <w:instrText xml:space="preserve"> TITLE  \* MERGEFORMAT </w:instrText>
    </w:r>
    <w:r w:rsidR="00B42ADE">
      <w:fldChar w:fldCharType="separate"/>
    </w:r>
    <w:r>
      <w:t>doc.: IEEE 802.11-19/0497r</w:t>
    </w:r>
    <w:r w:rsidR="00B42ADE">
      <w:fldChar w:fldCharType="end"/>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D26"/>
    <w:multiLevelType w:val="hybridMultilevel"/>
    <w:tmpl w:val="30FA2BC2"/>
    <w:lvl w:ilvl="0" w:tplc="2EC6D8F0">
      <w:start w:val="1"/>
      <w:numFmt w:val="bullet"/>
      <w:lvlText w:val="•"/>
      <w:lvlJc w:val="left"/>
      <w:pPr>
        <w:tabs>
          <w:tab w:val="num" w:pos="720"/>
        </w:tabs>
        <w:ind w:left="720" w:hanging="360"/>
      </w:pPr>
      <w:rPr>
        <w:rFonts w:ascii="Arial" w:hAnsi="Arial" w:hint="default"/>
      </w:rPr>
    </w:lvl>
    <w:lvl w:ilvl="1" w:tplc="07AC8DC4">
      <w:start w:val="1"/>
      <w:numFmt w:val="bullet"/>
      <w:lvlText w:val="•"/>
      <w:lvlJc w:val="left"/>
      <w:pPr>
        <w:tabs>
          <w:tab w:val="num" w:pos="1440"/>
        </w:tabs>
        <w:ind w:left="1440" w:hanging="360"/>
      </w:pPr>
      <w:rPr>
        <w:rFonts w:ascii="Arial" w:hAnsi="Arial" w:hint="default"/>
      </w:rPr>
    </w:lvl>
    <w:lvl w:ilvl="2" w:tplc="129092F0" w:tentative="1">
      <w:start w:val="1"/>
      <w:numFmt w:val="bullet"/>
      <w:lvlText w:val="•"/>
      <w:lvlJc w:val="left"/>
      <w:pPr>
        <w:tabs>
          <w:tab w:val="num" w:pos="2160"/>
        </w:tabs>
        <w:ind w:left="2160" w:hanging="360"/>
      </w:pPr>
      <w:rPr>
        <w:rFonts w:ascii="Arial" w:hAnsi="Arial" w:hint="default"/>
      </w:rPr>
    </w:lvl>
    <w:lvl w:ilvl="3" w:tplc="75720BBC" w:tentative="1">
      <w:start w:val="1"/>
      <w:numFmt w:val="bullet"/>
      <w:lvlText w:val="•"/>
      <w:lvlJc w:val="left"/>
      <w:pPr>
        <w:tabs>
          <w:tab w:val="num" w:pos="2880"/>
        </w:tabs>
        <w:ind w:left="2880" w:hanging="360"/>
      </w:pPr>
      <w:rPr>
        <w:rFonts w:ascii="Arial" w:hAnsi="Arial" w:hint="default"/>
      </w:rPr>
    </w:lvl>
    <w:lvl w:ilvl="4" w:tplc="8B5A9E58" w:tentative="1">
      <w:start w:val="1"/>
      <w:numFmt w:val="bullet"/>
      <w:lvlText w:val="•"/>
      <w:lvlJc w:val="left"/>
      <w:pPr>
        <w:tabs>
          <w:tab w:val="num" w:pos="3600"/>
        </w:tabs>
        <w:ind w:left="3600" w:hanging="360"/>
      </w:pPr>
      <w:rPr>
        <w:rFonts w:ascii="Arial" w:hAnsi="Arial" w:hint="default"/>
      </w:rPr>
    </w:lvl>
    <w:lvl w:ilvl="5" w:tplc="01DCBEB8" w:tentative="1">
      <w:start w:val="1"/>
      <w:numFmt w:val="bullet"/>
      <w:lvlText w:val="•"/>
      <w:lvlJc w:val="left"/>
      <w:pPr>
        <w:tabs>
          <w:tab w:val="num" w:pos="4320"/>
        </w:tabs>
        <w:ind w:left="4320" w:hanging="360"/>
      </w:pPr>
      <w:rPr>
        <w:rFonts w:ascii="Arial" w:hAnsi="Arial" w:hint="default"/>
      </w:rPr>
    </w:lvl>
    <w:lvl w:ilvl="6" w:tplc="0FF0B2AE" w:tentative="1">
      <w:start w:val="1"/>
      <w:numFmt w:val="bullet"/>
      <w:lvlText w:val="•"/>
      <w:lvlJc w:val="left"/>
      <w:pPr>
        <w:tabs>
          <w:tab w:val="num" w:pos="5040"/>
        </w:tabs>
        <w:ind w:left="5040" w:hanging="360"/>
      </w:pPr>
      <w:rPr>
        <w:rFonts w:ascii="Arial" w:hAnsi="Arial" w:hint="default"/>
      </w:rPr>
    </w:lvl>
    <w:lvl w:ilvl="7" w:tplc="581A5E8A" w:tentative="1">
      <w:start w:val="1"/>
      <w:numFmt w:val="bullet"/>
      <w:lvlText w:val="•"/>
      <w:lvlJc w:val="left"/>
      <w:pPr>
        <w:tabs>
          <w:tab w:val="num" w:pos="5760"/>
        </w:tabs>
        <w:ind w:left="5760" w:hanging="360"/>
      </w:pPr>
      <w:rPr>
        <w:rFonts w:ascii="Arial" w:hAnsi="Arial" w:hint="default"/>
      </w:rPr>
    </w:lvl>
    <w:lvl w:ilvl="8" w:tplc="390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32B65"/>
    <w:multiLevelType w:val="hybridMultilevel"/>
    <w:tmpl w:val="B798BD3A"/>
    <w:lvl w:ilvl="0" w:tplc="B3DED8B4">
      <w:start w:val="1"/>
      <w:numFmt w:val="bullet"/>
      <w:lvlText w:val="•"/>
      <w:lvlJc w:val="left"/>
      <w:pPr>
        <w:tabs>
          <w:tab w:val="num" w:pos="720"/>
        </w:tabs>
        <w:ind w:left="720" w:hanging="360"/>
      </w:pPr>
      <w:rPr>
        <w:rFonts w:ascii="Arial" w:hAnsi="Arial" w:hint="default"/>
      </w:rPr>
    </w:lvl>
    <w:lvl w:ilvl="1" w:tplc="A106CFD6">
      <w:start w:val="1"/>
      <w:numFmt w:val="bullet"/>
      <w:lvlText w:val="–"/>
      <w:lvlJc w:val="left"/>
      <w:pPr>
        <w:tabs>
          <w:tab w:val="num" w:pos="1440"/>
        </w:tabs>
        <w:ind w:left="1440" w:hanging="360"/>
      </w:pPr>
      <w:rPr>
        <w:rFonts w:ascii="Times New Roman" w:hAnsi="Times New Roman" w:hint="default"/>
      </w:rPr>
    </w:lvl>
    <w:lvl w:ilvl="2" w:tplc="D13C8DC4">
      <w:start w:val="78"/>
      <w:numFmt w:val="bullet"/>
      <w:lvlText w:val="•"/>
      <w:lvlJc w:val="left"/>
      <w:pPr>
        <w:tabs>
          <w:tab w:val="num" w:pos="2160"/>
        </w:tabs>
        <w:ind w:left="2160" w:hanging="360"/>
      </w:pPr>
      <w:rPr>
        <w:rFonts w:ascii="Arial" w:hAnsi="Arial" w:hint="default"/>
      </w:rPr>
    </w:lvl>
    <w:lvl w:ilvl="3" w:tplc="FCE81B92" w:tentative="1">
      <w:start w:val="1"/>
      <w:numFmt w:val="bullet"/>
      <w:lvlText w:val="–"/>
      <w:lvlJc w:val="left"/>
      <w:pPr>
        <w:tabs>
          <w:tab w:val="num" w:pos="2880"/>
        </w:tabs>
        <w:ind w:left="2880" w:hanging="360"/>
      </w:pPr>
      <w:rPr>
        <w:rFonts w:ascii="Times New Roman" w:hAnsi="Times New Roman" w:hint="default"/>
      </w:rPr>
    </w:lvl>
    <w:lvl w:ilvl="4" w:tplc="2E9EACBE" w:tentative="1">
      <w:start w:val="1"/>
      <w:numFmt w:val="bullet"/>
      <w:lvlText w:val="–"/>
      <w:lvlJc w:val="left"/>
      <w:pPr>
        <w:tabs>
          <w:tab w:val="num" w:pos="3600"/>
        </w:tabs>
        <w:ind w:left="3600" w:hanging="360"/>
      </w:pPr>
      <w:rPr>
        <w:rFonts w:ascii="Times New Roman" w:hAnsi="Times New Roman" w:hint="default"/>
      </w:rPr>
    </w:lvl>
    <w:lvl w:ilvl="5" w:tplc="81261F24" w:tentative="1">
      <w:start w:val="1"/>
      <w:numFmt w:val="bullet"/>
      <w:lvlText w:val="–"/>
      <w:lvlJc w:val="left"/>
      <w:pPr>
        <w:tabs>
          <w:tab w:val="num" w:pos="4320"/>
        </w:tabs>
        <w:ind w:left="4320" w:hanging="360"/>
      </w:pPr>
      <w:rPr>
        <w:rFonts w:ascii="Times New Roman" w:hAnsi="Times New Roman" w:hint="default"/>
      </w:rPr>
    </w:lvl>
    <w:lvl w:ilvl="6" w:tplc="FCC0D8B8" w:tentative="1">
      <w:start w:val="1"/>
      <w:numFmt w:val="bullet"/>
      <w:lvlText w:val="–"/>
      <w:lvlJc w:val="left"/>
      <w:pPr>
        <w:tabs>
          <w:tab w:val="num" w:pos="5040"/>
        </w:tabs>
        <w:ind w:left="5040" w:hanging="360"/>
      </w:pPr>
      <w:rPr>
        <w:rFonts w:ascii="Times New Roman" w:hAnsi="Times New Roman" w:hint="default"/>
      </w:rPr>
    </w:lvl>
    <w:lvl w:ilvl="7" w:tplc="B204E646" w:tentative="1">
      <w:start w:val="1"/>
      <w:numFmt w:val="bullet"/>
      <w:lvlText w:val="–"/>
      <w:lvlJc w:val="left"/>
      <w:pPr>
        <w:tabs>
          <w:tab w:val="num" w:pos="5760"/>
        </w:tabs>
        <w:ind w:left="5760" w:hanging="360"/>
      </w:pPr>
      <w:rPr>
        <w:rFonts w:ascii="Times New Roman" w:hAnsi="Times New Roman" w:hint="default"/>
      </w:rPr>
    </w:lvl>
    <w:lvl w:ilvl="8" w:tplc="CE785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430D8F"/>
    <w:multiLevelType w:val="hybridMultilevel"/>
    <w:tmpl w:val="C980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1C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C1FA8"/>
    <w:multiLevelType w:val="hybridMultilevel"/>
    <w:tmpl w:val="43FE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75B43"/>
    <w:multiLevelType w:val="hybridMultilevel"/>
    <w:tmpl w:val="B6D23296"/>
    <w:lvl w:ilvl="0" w:tplc="EB98CE4A">
      <w:start w:val="1"/>
      <w:numFmt w:val="bullet"/>
      <w:lvlText w:val=""/>
      <w:lvlJc w:val="left"/>
      <w:pPr>
        <w:tabs>
          <w:tab w:val="num" w:pos="720"/>
        </w:tabs>
        <w:ind w:left="720" w:hanging="360"/>
      </w:pPr>
      <w:rPr>
        <w:rFonts w:ascii="Wingdings" w:hAnsi="Wingdings" w:hint="default"/>
      </w:rPr>
    </w:lvl>
    <w:lvl w:ilvl="1" w:tplc="68A87604" w:tentative="1">
      <w:start w:val="1"/>
      <w:numFmt w:val="bullet"/>
      <w:lvlText w:val=""/>
      <w:lvlJc w:val="left"/>
      <w:pPr>
        <w:tabs>
          <w:tab w:val="num" w:pos="1440"/>
        </w:tabs>
        <w:ind w:left="1440" w:hanging="360"/>
      </w:pPr>
      <w:rPr>
        <w:rFonts w:ascii="Wingdings" w:hAnsi="Wingdings" w:hint="default"/>
      </w:rPr>
    </w:lvl>
    <w:lvl w:ilvl="2" w:tplc="E73EE09C">
      <w:start w:val="1"/>
      <w:numFmt w:val="bullet"/>
      <w:lvlText w:val=""/>
      <w:lvlJc w:val="left"/>
      <w:pPr>
        <w:tabs>
          <w:tab w:val="num" w:pos="2160"/>
        </w:tabs>
        <w:ind w:left="2160" w:hanging="360"/>
      </w:pPr>
      <w:rPr>
        <w:rFonts w:ascii="Wingdings" w:hAnsi="Wingdings" w:hint="default"/>
      </w:rPr>
    </w:lvl>
    <w:lvl w:ilvl="3" w:tplc="55449908">
      <w:start w:val="204"/>
      <w:numFmt w:val="bullet"/>
      <w:lvlText w:val=""/>
      <w:lvlJc w:val="left"/>
      <w:pPr>
        <w:tabs>
          <w:tab w:val="num" w:pos="2880"/>
        </w:tabs>
        <w:ind w:left="2880" w:hanging="360"/>
      </w:pPr>
      <w:rPr>
        <w:rFonts w:ascii="Wingdings" w:hAnsi="Wingdings" w:hint="default"/>
      </w:rPr>
    </w:lvl>
    <w:lvl w:ilvl="4" w:tplc="674C56DE" w:tentative="1">
      <w:start w:val="1"/>
      <w:numFmt w:val="bullet"/>
      <w:lvlText w:val=""/>
      <w:lvlJc w:val="left"/>
      <w:pPr>
        <w:tabs>
          <w:tab w:val="num" w:pos="3600"/>
        </w:tabs>
        <w:ind w:left="3600" w:hanging="360"/>
      </w:pPr>
      <w:rPr>
        <w:rFonts w:ascii="Wingdings" w:hAnsi="Wingdings" w:hint="default"/>
      </w:rPr>
    </w:lvl>
    <w:lvl w:ilvl="5" w:tplc="1108D428" w:tentative="1">
      <w:start w:val="1"/>
      <w:numFmt w:val="bullet"/>
      <w:lvlText w:val=""/>
      <w:lvlJc w:val="left"/>
      <w:pPr>
        <w:tabs>
          <w:tab w:val="num" w:pos="4320"/>
        </w:tabs>
        <w:ind w:left="4320" w:hanging="360"/>
      </w:pPr>
      <w:rPr>
        <w:rFonts w:ascii="Wingdings" w:hAnsi="Wingdings" w:hint="default"/>
      </w:rPr>
    </w:lvl>
    <w:lvl w:ilvl="6" w:tplc="79461152" w:tentative="1">
      <w:start w:val="1"/>
      <w:numFmt w:val="bullet"/>
      <w:lvlText w:val=""/>
      <w:lvlJc w:val="left"/>
      <w:pPr>
        <w:tabs>
          <w:tab w:val="num" w:pos="5040"/>
        </w:tabs>
        <w:ind w:left="5040" w:hanging="360"/>
      </w:pPr>
      <w:rPr>
        <w:rFonts w:ascii="Wingdings" w:hAnsi="Wingdings" w:hint="default"/>
      </w:rPr>
    </w:lvl>
    <w:lvl w:ilvl="7" w:tplc="D2E2BCCA" w:tentative="1">
      <w:start w:val="1"/>
      <w:numFmt w:val="bullet"/>
      <w:lvlText w:val=""/>
      <w:lvlJc w:val="left"/>
      <w:pPr>
        <w:tabs>
          <w:tab w:val="num" w:pos="5760"/>
        </w:tabs>
        <w:ind w:left="5760" w:hanging="360"/>
      </w:pPr>
      <w:rPr>
        <w:rFonts w:ascii="Wingdings" w:hAnsi="Wingdings" w:hint="default"/>
      </w:rPr>
    </w:lvl>
    <w:lvl w:ilvl="8" w:tplc="084CAA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23962"/>
    <w:multiLevelType w:val="hybridMultilevel"/>
    <w:tmpl w:val="23CA6D88"/>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433879"/>
    <w:multiLevelType w:val="hybridMultilevel"/>
    <w:tmpl w:val="653A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C1854"/>
    <w:multiLevelType w:val="hybridMultilevel"/>
    <w:tmpl w:val="1D3878B8"/>
    <w:lvl w:ilvl="0" w:tplc="B3DED8B4">
      <w:start w:val="1"/>
      <w:numFmt w:val="bullet"/>
      <w:lvlText w:val="•"/>
      <w:lvlJc w:val="left"/>
      <w:pPr>
        <w:tabs>
          <w:tab w:val="num" w:pos="720"/>
        </w:tabs>
        <w:ind w:left="720" w:hanging="360"/>
      </w:pPr>
      <w:rPr>
        <w:rFonts w:ascii="Arial" w:hAnsi="Arial" w:hint="default"/>
      </w:rPr>
    </w:lvl>
    <w:lvl w:ilvl="1" w:tplc="2954EA52">
      <w:start w:val="1"/>
      <w:numFmt w:val="bullet"/>
      <w:lvlText w:val="•"/>
      <w:lvlJc w:val="left"/>
      <w:pPr>
        <w:tabs>
          <w:tab w:val="num" w:pos="1440"/>
        </w:tabs>
        <w:ind w:left="1440" w:hanging="360"/>
      </w:pPr>
      <w:rPr>
        <w:rFonts w:ascii="Arial" w:hAnsi="Arial" w:hint="default"/>
      </w:rPr>
    </w:lvl>
    <w:lvl w:ilvl="2" w:tplc="F698DEC4">
      <w:start w:val="78"/>
      <w:numFmt w:val="bullet"/>
      <w:lvlText w:val="•"/>
      <w:lvlJc w:val="left"/>
      <w:pPr>
        <w:tabs>
          <w:tab w:val="num" w:pos="2160"/>
        </w:tabs>
        <w:ind w:left="2160" w:hanging="360"/>
      </w:pPr>
      <w:rPr>
        <w:rFonts w:ascii="Arial" w:hAnsi="Arial" w:hint="default"/>
      </w:rPr>
    </w:lvl>
    <w:lvl w:ilvl="3" w:tplc="A3E628DC" w:tentative="1">
      <w:start w:val="1"/>
      <w:numFmt w:val="bullet"/>
      <w:lvlText w:val="•"/>
      <w:lvlJc w:val="left"/>
      <w:pPr>
        <w:tabs>
          <w:tab w:val="num" w:pos="2880"/>
        </w:tabs>
        <w:ind w:left="2880" w:hanging="360"/>
      </w:pPr>
      <w:rPr>
        <w:rFonts w:ascii="Arial" w:hAnsi="Arial" w:hint="default"/>
      </w:rPr>
    </w:lvl>
    <w:lvl w:ilvl="4" w:tplc="D8D04462" w:tentative="1">
      <w:start w:val="1"/>
      <w:numFmt w:val="bullet"/>
      <w:lvlText w:val="•"/>
      <w:lvlJc w:val="left"/>
      <w:pPr>
        <w:tabs>
          <w:tab w:val="num" w:pos="3600"/>
        </w:tabs>
        <w:ind w:left="3600" w:hanging="360"/>
      </w:pPr>
      <w:rPr>
        <w:rFonts w:ascii="Arial" w:hAnsi="Arial" w:hint="default"/>
      </w:rPr>
    </w:lvl>
    <w:lvl w:ilvl="5" w:tplc="BE8698CC" w:tentative="1">
      <w:start w:val="1"/>
      <w:numFmt w:val="bullet"/>
      <w:lvlText w:val="•"/>
      <w:lvlJc w:val="left"/>
      <w:pPr>
        <w:tabs>
          <w:tab w:val="num" w:pos="4320"/>
        </w:tabs>
        <w:ind w:left="4320" w:hanging="360"/>
      </w:pPr>
      <w:rPr>
        <w:rFonts w:ascii="Arial" w:hAnsi="Arial" w:hint="default"/>
      </w:rPr>
    </w:lvl>
    <w:lvl w:ilvl="6" w:tplc="56A8DFE8" w:tentative="1">
      <w:start w:val="1"/>
      <w:numFmt w:val="bullet"/>
      <w:lvlText w:val="•"/>
      <w:lvlJc w:val="left"/>
      <w:pPr>
        <w:tabs>
          <w:tab w:val="num" w:pos="5040"/>
        </w:tabs>
        <w:ind w:left="5040" w:hanging="360"/>
      </w:pPr>
      <w:rPr>
        <w:rFonts w:ascii="Arial" w:hAnsi="Arial" w:hint="default"/>
      </w:rPr>
    </w:lvl>
    <w:lvl w:ilvl="7" w:tplc="754081AC" w:tentative="1">
      <w:start w:val="1"/>
      <w:numFmt w:val="bullet"/>
      <w:lvlText w:val="•"/>
      <w:lvlJc w:val="left"/>
      <w:pPr>
        <w:tabs>
          <w:tab w:val="num" w:pos="5760"/>
        </w:tabs>
        <w:ind w:left="5760" w:hanging="360"/>
      </w:pPr>
      <w:rPr>
        <w:rFonts w:ascii="Arial" w:hAnsi="Arial" w:hint="default"/>
      </w:rPr>
    </w:lvl>
    <w:lvl w:ilvl="8" w:tplc="1414C4D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7"/>
  </w:num>
  <w:num w:numId="4">
    <w:abstractNumId w:val="12"/>
  </w:num>
  <w:num w:numId="5">
    <w:abstractNumId w:val="10"/>
  </w:num>
  <w:num w:numId="6">
    <w:abstractNumId w:val="4"/>
  </w:num>
  <w:num w:numId="7">
    <w:abstractNumId w:val="14"/>
  </w:num>
  <w:num w:numId="8">
    <w:abstractNumId w:val="3"/>
  </w:num>
  <w:num w:numId="9">
    <w:abstractNumId w:val="0"/>
  </w:num>
  <w:num w:numId="10">
    <w:abstractNumId w:val="1"/>
  </w:num>
  <w:num w:numId="11">
    <w:abstractNumId w:val="11"/>
  </w:num>
  <w:num w:numId="12">
    <w:abstractNumId w:val="9"/>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27269"/>
    <w:rsid w:val="000411AD"/>
    <w:rsid w:val="00044803"/>
    <w:rsid w:val="00044F0F"/>
    <w:rsid w:val="00057C2C"/>
    <w:rsid w:val="00072233"/>
    <w:rsid w:val="000840D0"/>
    <w:rsid w:val="00086463"/>
    <w:rsid w:val="000A365F"/>
    <w:rsid w:val="000A764C"/>
    <w:rsid w:val="000B0258"/>
    <w:rsid w:val="000D1198"/>
    <w:rsid w:val="000D4088"/>
    <w:rsid w:val="000D43F8"/>
    <w:rsid w:val="000E1A1F"/>
    <w:rsid w:val="000E4BEE"/>
    <w:rsid w:val="000F3AAE"/>
    <w:rsid w:val="00106468"/>
    <w:rsid w:val="00113B7E"/>
    <w:rsid w:val="00120CBB"/>
    <w:rsid w:val="001237AA"/>
    <w:rsid w:val="0013004F"/>
    <w:rsid w:val="00130286"/>
    <w:rsid w:val="00135192"/>
    <w:rsid w:val="001430AB"/>
    <w:rsid w:val="0014379F"/>
    <w:rsid w:val="00154541"/>
    <w:rsid w:val="00160619"/>
    <w:rsid w:val="001738A3"/>
    <w:rsid w:val="00174212"/>
    <w:rsid w:val="00175B26"/>
    <w:rsid w:val="0018285B"/>
    <w:rsid w:val="001836DB"/>
    <w:rsid w:val="001850ED"/>
    <w:rsid w:val="00187D36"/>
    <w:rsid w:val="00193996"/>
    <w:rsid w:val="00193A75"/>
    <w:rsid w:val="001A2B00"/>
    <w:rsid w:val="001A3047"/>
    <w:rsid w:val="001B09D6"/>
    <w:rsid w:val="001B217E"/>
    <w:rsid w:val="001C2CEC"/>
    <w:rsid w:val="001D3204"/>
    <w:rsid w:val="001D723B"/>
    <w:rsid w:val="001E0035"/>
    <w:rsid w:val="001E3BE4"/>
    <w:rsid w:val="001F3B74"/>
    <w:rsid w:val="001F41EB"/>
    <w:rsid w:val="002030BD"/>
    <w:rsid w:val="0020389D"/>
    <w:rsid w:val="00212882"/>
    <w:rsid w:val="00212EC4"/>
    <w:rsid w:val="002151E5"/>
    <w:rsid w:val="0022022D"/>
    <w:rsid w:val="002248B1"/>
    <w:rsid w:val="00227296"/>
    <w:rsid w:val="002360E0"/>
    <w:rsid w:val="00242280"/>
    <w:rsid w:val="00244FE5"/>
    <w:rsid w:val="002600EB"/>
    <w:rsid w:val="002604E9"/>
    <w:rsid w:val="00260F6A"/>
    <w:rsid w:val="0026460E"/>
    <w:rsid w:val="00264D47"/>
    <w:rsid w:val="002850B5"/>
    <w:rsid w:val="0028670D"/>
    <w:rsid w:val="0029020B"/>
    <w:rsid w:val="00297195"/>
    <w:rsid w:val="002A078E"/>
    <w:rsid w:val="002A5732"/>
    <w:rsid w:val="002A7436"/>
    <w:rsid w:val="002A7EBE"/>
    <w:rsid w:val="002B1ACA"/>
    <w:rsid w:val="002B58CB"/>
    <w:rsid w:val="002D44BE"/>
    <w:rsid w:val="002D4CBF"/>
    <w:rsid w:val="002D6E6C"/>
    <w:rsid w:val="002E4916"/>
    <w:rsid w:val="002E71D0"/>
    <w:rsid w:val="002F272A"/>
    <w:rsid w:val="003014B1"/>
    <w:rsid w:val="00305DC3"/>
    <w:rsid w:val="00326D9A"/>
    <w:rsid w:val="003316E5"/>
    <w:rsid w:val="00336FC5"/>
    <w:rsid w:val="003467AC"/>
    <w:rsid w:val="0034698B"/>
    <w:rsid w:val="00351DDF"/>
    <w:rsid w:val="00360C64"/>
    <w:rsid w:val="0036165C"/>
    <w:rsid w:val="00364EAD"/>
    <w:rsid w:val="0037226A"/>
    <w:rsid w:val="00375CB3"/>
    <w:rsid w:val="0038290B"/>
    <w:rsid w:val="00384153"/>
    <w:rsid w:val="00387BB4"/>
    <w:rsid w:val="0039564A"/>
    <w:rsid w:val="003B6D07"/>
    <w:rsid w:val="003C292F"/>
    <w:rsid w:val="003C2A99"/>
    <w:rsid w:val="003D0F5C"/>
    <w:rsid w:val="003D6BFB"/>
    <w:rsid w:val="003D6E7F"/>
    <w:rsid w:val="003E497C"/>
    <w:rsid w:val="003E5BF0"/>
    <w:rsid w:val="003F3E21"/>
    <w:rsid w:val="00403B31"/>
    <w:rsid w:val="0041637C"/>
    <w:rsid w:val="00417271"/>
    <w:rsid w:val="00426089"/>
    <w:rsid w:val="00432D81"/>
    <w:rsid w:val="00442037"/>
    <w:rsid w:val="004427B8"/>
    <w:rsid w:val="00455675"/>
    <w:rsid w:val="00456C11"/>
    <w:rsid w:val="004655EC"/>
    <w:rsid w:val="004675B6"/>
    <w:rsid w:val="0047111F"/>
    <w:rsid w:val="004719E9"/>
    <w:rsid w:val="004772F0"/>
    <w:rsid w:val="00477B34"/>
    <w:rsid w:val="00483D49"/>
    <w:rsid w:val="004A35AB"/>
    <w:rsid w:val="004C0750"/>
    <w:rsid w:val="004C133A"/>
    <w:rsid w:val="004C5412"/>
    <w:rsid w:val="004D09B7"/>
    <w:rsid w:val="004F6AFF"/>
    <w:rsid w:val="00502770"/>
    <w:rsid w:val="00506864"/>
    <w:rsid w:val="00510FF3"/>
    <w:rsid w:val="0051324F"/>
    <w:rsid w:val="005267E4"/>
    <w:rsid w:val="00527100"/>
    <w:rsid w:val="00533027"/>
    <w:rsid w:val="00533E6F"/>
    <w:rsid w:val="0053461E"/>
    <w:rsid w:val="005432FB"/>
    <w:rsid w:val="005500DD"/>
    <w:rsid w:val="005505F9"/>
    <w:rsid w:val="00553212"/>
    <w:rsid w:val="00555978"/>
    <w:rsid w:val="00565383"/>
    <w:rsid w:val="0056552C"/>
    <w:rsid w:val="0057495D"/>
    <w:rsid w:val="00577F01"/>
    <w:rsid w:val="005915A7"/>
    <w:rsid w:val="005A0ED7"/>
    <w:rsid w:val="005A232A"/>
    <w:rsid w:val="005B607D"/>
    <w:rsid w:val="005C004F"/>
    <w:rsid w:val="005C1214"/>
    <w:rsid w:val="005E1B00"/>
    <w:rsid w:val="005E3477"/>
    <w:rsid w:val="005E3A8F"/>
    <w:rsid w:val="005F6434"/>
    <w:rsid w:val="00616916"/>
    <w:rsid w:val="006171D0"/>
    <w:rsid w:val="006176F4"/>
    <w:rsid w:val="0062440B"/>
    <w:rsid w:val="006256E0"/>
    <w:rsid w:val="00632143"/>
    <w:rsid w:val="00633E67"/>
    <w:rsid w:val="00634FA1"/>
    <w:rsid w:val="0065185D"/>
    <w:rsid w:val="00651E1A"/>
    <w:rsid w:val="00656E90"/>
    <w:rsid w:val="006649F2"/>
    <w:rsid w:val="00666910"/>
    <w:rsid w:val="00685A06"/>
    <w:rsid w:val="006921A5"/>
    <w:rsid w:val="00693A00"/>
    <w:rsid w:val="006B1B2A"/>
    <w:rsid w:val="006C0727"/>
    <w:rsid w:val="006D17BA"/>
    <w:rsid w:val="006E145F"/>
    <w:rsid w:val="006E25E1"/>
    <w:rsid w:val="006E5E10"/>
    <w:rsid w:val="006F2890"/>
    <w:rsid w:val="006F77E0"/>
    <w:rsid w:val="00703BCB"/>
    <w:rsid w:val="00707F4C"/>
    <w:rsid w:val="00714350"/>
    <w:rsid w:val="00721E00"/>
    <w:rsid w:val="00730060"/>
    <w:rsid w:val="00732A32"/>
    <w:rsid w:val="007443E1"/>
    <w:rsid w:val="0074505B"/>
    <w:rsid w:val="00745712"/>
    <w:rsid w:val="00750BD5"/>
    <w:rsid w:val="00752F00"/>
    <w:rsid w:val="00757869"/>
    <w:rsid w:val="00760889"/>
    <w:rsid w:val="00762A7D"/>
    <w:rsid w:val="00770572"/>
    <w:rsid w:val="007814B8"/>
    <w:rsid w:val="00793A62"/>
    <w:rsid w:val="007A4CE5"/>
    <w:rsid w:val="007A64F1"/>
    <w:rsid w:val="007B763E"/>
    <w:rsid w:val="007C6389"/>
    <w:rsid w:val="007C67E6"/>
    <w:rsid w:val="007D2D45"/>
    <w:rsid w:val="007D5ABB"/>
    <w:rsid w:val="008050EC"/>
    <w:rsid w:val="00806B0E"/>
    <w:rsid w:val="00807234"/>
    <w:rsid w:val="00807E98"/>
    <w:rsid w:val="00814D7A"/>
    <w:rsid w:val="008243BD"/>
    <w:rsid w:val="008259D4"/>
    <w:rsid w:val="00833CF2"/>
    <w:rsid w:val="00835BC9"/>
    <w:rsid w:val="008364E4"/>
    <w:rsid w:val="00842E3E"/>
    <w:rsid w:val="00844C48"/>
    <w:rsid w:val="0084679F"/>
    <w:rsid w:val="008531E6"/>
    <w:rsid w:val="00854E3E"/>
    <w:rsid w:val="00855DBB"/>
    <w:rsid w:val="00856898"/>
    <w:rsid w:val="0086141A"/>
    <w:rsid w:val="0086224C"/>
    <w:rsid w:val="00867709"/>
    <w:rsid w:val="00867AD6"/>
    <w:rsid w:val="008707A3"/>
    <w:rsid w:val="00884448"/>
    <w:rsid w:val="0089289E"/>
    <w:rsid w:val="00893069"/>
    <w:rsid w:val="008A5FF8"/>
    <w:rsid w:val="008B1DA0"/>
    <w:rsid w:val="008B22D7"/>
    <w:rsid w:val="008C557D"/>
    <w:rsid w:val="008C6206"/>
    <w:rsid w:val="008C63DE"/>
    <w:rsid w:val="008D0F02"/>
    <w:rsid w:val="008D63D7"/>
    <w:rsid w:val="008E33D5"/>
    <w:rsid w:val="008F1369"/>
    <w:rsid w:val="00923172"/>
    <w:rsid w:val="009236FF"/>
    <w:rsid w:val="009315C2"/>
    <w:rsid w:val="00933012"/>
    <w:rsid w:val="00935DBA"/>
    <w:rsid w:val="0094395A"/>
    <w:rsid w:val="00944135"/>
    <w:rsid w:val="00947217"/>
    <w:rsid w:val="009473AA"/>
    <w:rsid w:val="00954111"/>
    <w:rsid w:val="0096067F"/>
    <w:rsid w:val="00961435"/>
    <w:rsid w:val="00964FE7"/>
    <w:rsid w:val="009736E7"/>
    <w:rsid w:val="009813F0"/>
    <w:rsid w:val="00981B9D"/>
    <w:rsid w:val="009902B8"/>
    <w:rsid w:val="00995250"/>
    <w:rsid w:val="009A7CFD"/>
    <w:rsid w:val="009B1732"/>
    <w:rsid w:val="009B5811"/>
    <w:rsid w:val="009B704B"/>
    <w:rsid w:val="009C27B1"/>
    <w:rsid w:val="009C30D7"/>
    <w:rsid w:val="009D5A16"/>
    <w:rsid w:val="009E4398"/>
    <w:rsid w:val="009E713E"/>
    <w:rsid w:val="009F5246"/>
    <w:rsid w:val="00A01B9D"/>
    <w:rsid w:val="00A06E37"/>
    <w:rsid w:val="00A104D0"/>
    <w:rsid w:val="00A14D83"/>
    <w:rsid w:val="00A2336C"/>
    <w:rsid w:val="00A32ED6"/>
    <w:rsid w:val="00A33BA3"/>
    <w:rsid w:val="00A4004B"/>
    <w:rsid w:val="00A40F72"/>
    <w:rsid w:val="00A44665"/>
    <w:rsid w:val="00A640BF"/>
    <w:rsid w:val="00A75C30"/>
    <w:rsid w:val="00A8394A"/>
    <w:rsid w:val="00A846B5"/>
    <w:rsid w:val="00A877F0"/>
    <w:rsid w:val="00A9188B"/>
    <w:rsid w:val="00A974F3"/>
    <w:rsid w:val="00AA1354"/>
    <w:rsid w:val="00AA427C"/>
    <w:rsid w:val="00AA7CA1"/>
    <w:rsid w:val="00AB15FE"/>
    <w:rsid w:val="00AB1BE3"/>
    <w:rsid w:val="00AB2E24"/>
    <w:rsid w:val="00AB5352"/>
    <w:rsid w:val="00AB7D1B"/>
    <w:rsid w:val="00AC1EC3"/>
    <w:rsid w:val="00AC4DD2"/>
    <w:rsid w:val="00AC6BCA"/>
    <w:rsid w:val="00B0233F"/>
    <w:rsid w:val="00B0546A"/>
    <w:rsid w:val="00B072F3"/>
    <w:rsid w:val="00B07A85"/>
    <w:rsid w:val="00B10D36"/>
    <w:rsid w:val="00B13640"/>
    <w:rsid w:val="00B17BDB"/>
    <w:rsid w:val="00B2327C"/>
    <w:rsid w:val="00B332CF"/>
    <w:rsid w:val="00B340ED"/>
    <w:rsid w:val="00B355DD"/>
    <w:rsid w:val="00B42ADE"/>
    <w:rsid w:val="00B51BA4"/>
    <w:rsid w:val="00B60412"/>
    <w:rsid w:val="00B63C2F"/>
    <w:rsid w:val="00B65434"/>
    <w:rsid w:val="00B65C57"/>
    <w:rsid w:val="00B80060"/>
    <w:rsid w:val="00B80455"/>
    <w:rsid w:val="00B808A5"/>
    <w:rsid w:val="00B82C30"/>
    <w:rsid w:val="00B91093"/>
    <w:rsid w:val="00B960E8"/>
    <w:rsid w:val="00B96788"/>
    <w:rsid w:val="00BA277B"/>
    <w:rsid w:val="00BA4274"/>
    <w:rsid w:val="00BA4F8A"/>
    <w:rsid w:val="00BB252C"/>
    <w:rsid w:val="00BB62B5"/>
    <w:rsid w:val="00BC1EEE"/>
    <w:rsid w:val="00BD42BA"/>
    <w:rsid w:val="00BD6FB0"/>
    <w:rsid w:val="00BE68C2"/>
    <w:rsid w:val="00BF36F9"/>
    <w:rsid w:val="00BF3731"/>
    <w:rsid w:val="00BF6992"/>
    <w:rsid w:val="00C06859"/>
    <w:rsid w:val="00C13D94"/>
    <w:rsid w:val="00C154C3"/>
    <w:rsid w:val="00C25FF6"/>
    <w:rsid w:val="00C27B1D"/>
    <w:rsid w:val="00C41AB8"/>
    <w:rsid w:val="00C450D4"/>
    <w:rsid w:val="00C504BA"/>
    <w:rsid w:val="00C533EC"/>
    <w:rsid w:val="00C82D24"/>
    <w:rsid w:val="00C8459D"/>
    <w:rsid w:val="00C93060"/>
    <w:rsid w:val="00CA09B2"/>
    <w:rsid w:val="00CA6411"/>
    <w:rsid w:val="00CB2222"/>
    <w:rsid w:val="00CB2E9D"/>
    <w:rsid w:val="00CB6723"/>
    <w:rsid w:val="00CC0EDB"/>
    <w:rsid w:val="00CC18F5"/>
    <w:rsid w:val="00CC1934"/>
    <w:rsid w:val="00CD1127"/>
    <w:rsid w:val="00CD2422"/>
    <w:rsid w:val="00CE046E"/>
    <w:rsid w:val="00CE1873"/>
    <w:rsid w:val="00CE713E"/>
    <w:rsid w:val="00D029E5"/>
    <w:rsid w:val="00D378E4"/>
    <w:rsid w:val="00D46CE0"/>
    <w:rsid w:val="00D5368F"/>
    <w:rsid w:val="00D629B9"/>
    <w:rsid w:val="00D70088"/>
    <w:rsid w:val="00D73D53"/>
    <w:rsid w:val="00D9374D"/>
    <w:rsid w:val="00DA1B53"/>
    <w:rsid w:val="00DA6CA8"/>
    <w:rsid w:val="00DA7075"/>
    <w:rsid w:val="00DB50EB"/>
    <w:rsid w:val="00DB53E0"/>
    <w:rsid w:val="00DB6057"/>
    <w:rsid w:val="00DC5A7B"/>
    <w:rsid w:val="00DD7017"/>
    <w:rsid w:val="00DE5A0B"/>
    <w:rsid w:val="00DF75E5"/>
    <w:rsid w:val="00E11DFF"/>
    <w:rsid w:val="00E1203B"/>
    <w:rsid w:val="00E16498"/>
    <w:rsid w:val="00E173BB"/>
    <w:rsid w:val="00E1798E"/>
    <w:rsid w:val="00E2052A"/>
    <w:rsid w:val="00E258D7"/>
    <w:rsid w:val="00E3225D"/>
    <w:rsid w:val="00E3749E"/>
    <w:rsid w:val="00E423AE"/>
    <w:rsid w:val="00E4429C"/>
    <w:rsid w:val="00E55C95"/>
    <w:rsid w:val="00E5726C"/>
    <w:rsid w:val="00E60532"/>
    <w:rsid w:val="00E703B8"/>
    <w:rsid w:val="00E845EF"/>
    <w:rsid w:val="00EA6B47"/>
    <w:rsid w:val="00EA7FB0"/>
    <w:rsid w:val="00EB2CD0"/>
    <w:rsid w:val="00EB30F6"/>
    <w:rsid w:val="00EF1E58"/>
    <w:rsid w:val="00EF4E78"/>
    <w:rsid w:val="00EF56CB"/>
    <w:rsid w:val="00EF728B"/>
    <w:rsid w:val="00F01923"/>
    <w:rsid w:val="00F04210"/>
    <w:rsid w:val="00F06527"/>
    <w:rsid w:val="00F155EB"/>
    <w:rsid w:val="00F44D0F"/>
    <w:rsid w:val="00F47391"/>
    <w:rsid w:val="00F514C8"/>
    <w:rsid w:val="00F51A94"/>
    <w:rsid w:val="00F57301"/>
    <w:rsid w:val="00F639BA"/>
    <w:rsid w:val="00F82A01"/>
    <w:rsid w:val="00F9626C"/>
    <w:rsid w:val="00FA7134"/>
    <w:rsid w:val="00FB1349"/>
    <w:rsid w:val="00FB3979"/>
    <w:rsid w:val="00FC36B4"/>
    <w:rsid w:val="00FC4C8D"/>
    <w:rsid w:val="00FE0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8371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8"/>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8"/>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8"/>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850B5"/>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850B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850B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50B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50B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50B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1Char">
    <w:name w:val="Heading 1 Char"/>
    <w:basedOn w:val="DefaultParagraphFont"/>
    <w:link w:val="Heading1"/>
    <w:uiPriority w:val="9"/>
    <w:rsid w:val="00187D36"/>
    <w:rPr>
      <w:rFonts w:ascii="Arial" w:hAnsi="Arial"/>
      <w:b/>
      <w:sz w:val="32"/>
      <w:u w:val="single"/>
      <w:lang w:val="en-GB"/>
    </w:rPr>
  </w:style>
  <w:style w:type="paragraph" w:styleId="Bibliography">
    <w:name w:val="Bibliography"/>
    <w:basedOn w:val="Normal"/>
    <w:next w:val="Normal"/>
    <w:uiPriority w:val="37"/>
    <w:unhideWhenUsed/>
    <w:rsid w:val="00187D36"/>
  </w:style>
  <w:style w:type="paragraph" w:styleId="Caption">
    <w:name w:val="caption"/>
    <w:basedOn w:val="Normal"/>
    <w:next w:val="Normal"/>
    <w:unhideWhenUsed/>
    <w:qFormat/>
    <w:rsid w:val="00C06859"/>
    <w:rPr>
      <w:iCs/>
      <w:color w:val="000000" w:themeColor="text1"/>
      <w:sz w:val="18"/>
      <w:szCs w:val="18"/>
    </w:rPr>
  </w:style>
  <w:style w:type="character" w:customStyle="1" w:styleId="Heading4Char">
    <w:name w:val="Heading 4 Char"/>
    <w:basedOn w:val="DefaultParagraphFont"/>
    <w:link w:val="Heading4"/>
    <w:semiHidden/>
    <w:rsid w:val="002850B5"/>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2850B5"/>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2850B5"/>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2850B5"/>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2850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2850B5"/>
    <w:rPr>
      <w:rFonts w:asciiTheme="majorHAnsi" w:eastAsiaTheme="majorEastAsia" w:hAnsiTheme="majorHAnsi" w:cstheme="majorBidi"/>
      <w:i/>
      <w:iCs/>
      <w:color w:val="272727" w:themeColor="text1" w:themeTint="D8"/>
      <w:sz w:val="21"/>
      <w:szCs w:val="21"/>
      <w:lang w:val="en-GB"/>
    </w:rPr>
  </w:style>
  <w:style w:type="character" w:styleId="PlaceholderText">
    <w:name w:val="Placeholder Text"/>
    <w:basedOn w:val="DefaultParagraphFont"/>
    <w:uiPriority w:val="99"/>
    <w:semiHidden/>
    <w:rsid w:val="001F41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41">
      <w:bodyDiv w:val="1"/>
      <w:marLeft w:val="0"/>
      <w:marRight w:val="0"/>
      <w:marTop w:val="0"/>
      <w:marBottom w:val="0"/>
      <w:divBdr>
        <w:top w:val="none" w:sz="0" w:space="0" w:color="auto"/>
        <w:left w:val="none" w:sz="0" w:space="0" w:color="auto"/>
        <w:bottom w:val="none" w:sz="0" w:space="0" w:color="auto"/>
        <w:right w:val="none" w:sz="0" w:space="0" w:color="auto"/>
      </w:divBdr>
    </w:div>
    <w:div w:id="75983241">
      <w:bodyDiv w:val="1"/>
      <w:marLeft w:val="0"/>
      <w:marRight w:val="0"/>
      <w:marTop w:val="0"/>
      <w:marBottom w:val="0"/>
      <w:divBdr>
        <w:top w:val="none" w:sz="0" w:space="0" w:color="auto"/>
        <w:left w:val="none" w:sz="0" w:space="0" w:color="auto"/>
        <w:bottom w:val="none" w:sz="0" w:space="0" w:color="auto"/>
        <w:right w:val="none" w:sz="0" w:space="0" w:color="auto"/>
      </w:divBdr>
    </w:div>
    <w:div w:id="81800791">
      <w:bodyDiv w:val="1"/>
      <w:marLeft w:val="0"/>
      <w:marRight w:val="0"/>
      <w:marTop w:val="0"/>
      <w:marBottom w:val="0"/>
      <w:divBdr>
        <w:top w:val="none" w:sz="0" w:space="0" w:color="auto"/>
        <w:left w:val="none" w:sz="0" w:space="0" w:color="auto"/>
        <w:bottom w:val="none" w:sz="0" w:space="0" w:color="auto"/>
        <w:right w:val="none" w:sz="0" w:space="0" w:color="auto"/>
      </w:divBdr>
    </w:div>
    <w:div w:id="132531415">
      <w:bodyDiv w:val="1"/>
      <w:marLeft w:val="0"/>
      <w:marRight w:val="0"/>
      <w:marTop w:val="0"/>
      <w:marBottom w:val="0"/>
      <w:divBdr>
        <w:top w:val="none" w:sz="0" w:space="0" w:color="auto"/>
        <w:left w:val="none" w:sz="0" w:space="0" w:color="auto"/>
        <w:bottom w:val="none" w:sz="0" w:space="0" w:color="auto"/>
        <w:right w:val="none" w:sz="0" w:space="0" w:color="auto"/>
      </w:divBdr>
    </w:div>
    <w:div w:id="149560563">
      <w:bodyDiv w:val="1"/>
      <w:marLeft w:val="0"/>
      <w:marRight w:val="0"/>
      <w:marTop w:val="0"/>
      <w:marBottom w:val="0"/>
      <w:divBdr>
        <w:top w:val="none" w:sz="0" w:space="0" w:color="auto"/>
        <w:left w:val="none" w:sz="0" w:space="0" w:color="auto"/>
        <w:bottom w:val="none" w:sz="0" w:space="0" w:color="auto"/>
        <w:right w:val="none" w:sz="0" w:space="0" w:color="auto"/>
      </w:divBdr>
    </w:div>
    <w:div w:id="157040822">
      <w:bodyDiv w:val="1"/>
      <w:marLeft w:val="0"/>
      <w:marRight w:val="0"/>
      <w:marTop w:val="0"/>
      <w:marBottom w:val="0"/>
      <w:divBdr>
        <w:top w:val="none" w:sz="0" w:space="0" w:color="auto"/>
        <w:left w:val="none" w:sz="0" w:space="0" w:color="auto"/>
        <w:bottom w:val="none" w:sz="0" w:space="0" w:color="auto"/>
        <w:right w:val="none" w:sz="0" w:space="0" w:color="auto"/>
      </w:divBdr>
    </w:div>
    <w:div w:id="200826808">
      <w:bodyDiv w:val="1"/>
      <w:marLeft w:val="0"/>
      <w:marRight w:val="0"/>
      <w:marTop w:val="0"/>
      <w:marBottom w:val="0"/>
      <w:divBdr>
        <w:top w:val="none" w:sz="0" w:space="0" w:color="auto"/>
        <w:left w:val="none" w:sz="0" w:space="0" w:color="auto"/>
        <w:bottom w:val="none" w:sz="0" w:space="0" w:color="auto"/>
        <w:right w:val="none" w:sz="0" w:space="0" w:color="auto"/>
      </w:divBdr>
      <w:divsChild>
        <w:div w:id="1503668878">
          <w:marLeft w:val="1267"/>
          <w:marRight w:val="0"/>
          <w:marTop w:val="96"/>
          <w:marBottom w:val="0"/>
          <w:divBdr>
            <w:top w:val="none" w:sz="0" w:space="0" w:color="auto"/>
            <w:left w:val="none" w:sz="0" w:space="0" w:color="auto"/>
            <w:bottom w:val="none" w:sz="0" w:space="0" w:color="auto"/>
            <w:right w:val="none" w:sz="0" w:space="0" w:color="auto"/>
          </w:divBdr>
        </w:div>
      </w:divsChild>
    </w:div>
    <w:div w:id="201477097">
      <w:bodyDiv w:val="1"/>
      <w:marLeft w:val="0"/>
      <w:marRight w:val="0"/>
      <w:marTop w:val="0"/>
      <w:marBottom w:val="0"/>
      <w:divBdr>
        <w:top w:val="none" w:sz="0" w:space="0" w:color="auto"/>
        <w:left w:val="none" w:sz="0" w:space="0" w:color="auto"/>
        <w:bottom w:val="none" w:sz="0" w:space="0" w:color="auto"/>
        <w:right w:val="none" w:sz="0" w:space="0" w:color="auto"/>
      </w:divBdr>
    </w:div>
    <w:div w:id="206722890">
      <w:bodyDiv w:val="1"/>
      <w:marLeft w:val="0"/>
      <w:marRight w:val="0"/>
      <w:marTop w:val="0"/>
      <w:marBottom w:val="0"/>
      <w:divBdr>
        <w:top w:val="none" w:sz="0" w:space="0" w:color="auto"/>
        <w:left w:val="none" w:sz="0" w:space="0" w:color="auto"/>
        <w:bottom w:val="none" w:sz="0" w:space="0" w:color="auto"/>
        <w:right w:val="none" w:sz="0" w:space="0" w:color="auto"/>
      </w:divBdr>
    </w:div>
    <w:div w:id="214513555">
      <w:bodyDiv w:val="1"/>
      <w:marLeft w:val="0"/>
      <w:marRight w:val="0"/>
      <w:marTop w:val="0"/>
      <w:marBottom w:val="0"/>
      <w:divBdr>
        <w:top w:val="none" w:sz="0" w:space="0" w:color="auto"/>
        <w:left w:val="none" w:sz="0" w:space="0" w:color="auto"/>
        <w:bottom w:val="none" w:sz="0" w:space="0" w:color="auto"/>
        <w:right w:val="none" w:sz="0" w:space="0" w:color="auto"/>
      </w:divBdr>
    </w:div>
    <w:div w:id="221602579">
      <w:bodyDiv w:val="1"/>
      <w:marLeft w:val="0"/>
      <w:marRight w:val="0"/>
      <w:marTop w:val="0"/>
      <w:marBottom w:val="0"/>
      <w:divBdr>
        <w:top w:val="none" w:sz="0" w:space="0" w:color="auto"/>
        <w:left w:val="none" w:sz="0" w:space="0" w:color="auto"/>
        <w:bottom w:val="none" w:sz="0" w:space="0" w:color="auto"/>
        <w:right w:val="none" w:sz="0" w:space="0" w:color="auto"/>
      </w:divBdr>
    </w:div>
    <w:div w:id="225335863">
      <w:bodyDiv w:val="1"/>
      <w:marLeft w:val="0"/>
      <w:marRight w:val="0"/>
      <w:marTop w:val="0"/>
      <w:marBottom w:val="0"/>
      <w:divBdr>
        <w:top w:val="none" w:sz="0" w:space="0" w:color="auto"/>
        <w:left w:val="none" w:sz="0" w:space="0" w:color="auto"/>
        <w:bottom w:val="none" w:sz="0" w:space="0" w:color="auto"/>
        <w:right w:val="none" w:sz="0" w:space="0" w:color="auto"/>
      </w:divBdr>
    </w:div>
    <w:div w:id="231241429">
      <w:bodyDiv w:val="1"/>
      <w:marLeft w:val="0"/>
      <w:marRight w:val="0"/>
      <w:marTop w:val="0"/>
      <w:marBottom w:val="0"/>
      <w:divBdr>
        <w:top w:val="none" w:sz="0" w:space="0" w:color="auto"/>
        <w:left w:val="none" w:sz="0" w:space="0" w:color="auto"/>
        <w:bottom w:val="none" w:sz="0" w:space="0" w:color="auto"/>
        <w:right w:val="none" w:sz="0" w:space="0" w:color="auto"/>
      </w:divBdr>
    </w:div>
    <w:div w:id="254628767">
      <w:bodyDiv w:val="1"/>
      <w:marLeft w:val="0"/>
      <w:marRight w:val="0"/>
      <w:marTop w:val="0"/>
      <w:marBottom w:val="0"/>
      <w:divBdr>
        <w:top w:val="none" w:sz="0" w:space="0" w:color="auto"/>
        <w:left w:val="none" w:sz="0" w:space="0" w:color="auto"/>
        <w:bottom w:val="none" w:sz="0" w:space="0" w:color="auto"/>
        <w:right w:val="none" w:sz="0" w:space="0" w:color="auto"/>
      </w:divBdr>
    </w:div>
    <w:div w:id="254749926">
      <w:bodyDiv w:val="1"/>
      <w:marLeft w:val="0"/>
      <w:marRight w:val="0"/>
      <w:marTop w:val="0"/>
      <w:marBottom w:val="0"/>
      <w:divBdr>
        <w:top w:val="none" w:sz="0" w:space="0" w:color="auto"/>
        <w:left w:val="none" w:sz="0" w:space="0" w:color="auto"/>
        <w:bottom w:val="none" w:sz="0" w:space="0" w:color="auto"/>
        <w:right w:val="none" w:sz="0" w:space="0" w:color="auto"/>
      </w:divBdr>
    </w:div>
    <w:div w:id="268465515">
      <w:bodyDiv w:val="1"/>
      <w:marLeft w:val="0"/>
      <w:marRight w:val="0"/>
      <w:marTop w:val="0"/>
      <w:marBottom w:val="0"/>
      <w:divBdr>
        <w:top w:val="none" w:sz="0" w:space="0" w:color="auto"/>
        <w:left w:val="none" w:sz="0" w:space="0" w:color="auto"/>
        <w:bottom w:val="none" w:sz="0" w:space="0" w:color="auto"/>
        <w:right w:val="none" w:sz="0" w:space="0" w:color="auto"/>
      </w:divBdr>
    </w:div>
    <w:div w:id="269700714">
      <w:bodyDiv w:val="1"/>
      <w:marLeft w:val="0"/>
      <w:marRight w:val="0"/>
      <w:marTop w:val="0"/>
      <w:marBottom w:val="0"/>
      <w:divBdr>
        <w:top w:val="none" w:sz="0" w:space="0" w:color="auto"/>
        <w:left w:val="none" w:sz="0" w:space="0" w:color="auto"/>
        <w:bottom w:val="none" w:sz="0" w:space="0" w:color="auto"/>
        <w:right w:val="none" w:sz="0" w:space="0" w:color="auto"/>
      </w:divBdr>
    </w:div>
    <w:div w:id="291600382">
      <w:bodyDiv w:val="1"/>
      <w:marLeft w:val="0"/>
      <w:marRight w:val="0"/>
      <w:marTop w:val="0"/>
      <w:marBottom w:val="0"/>
      <w:divBdr>
        <w:top w:val="none" w:sz="0" w:space="0" w:color="auto"/>
        <w:left w:val="none" w:sz="0" w:space="0" w:color="auto"/>
        <w:bottom w:val="none" w:sz="0" w:space="0" w:color="auto"/>
        <w:right w:val="none" w:sz="0" w:space="0" w:color="auto"/>
      </w:divBdr>
    </w:div>
    <w:div w:id="293291546">
      <w:bodyDiv w:val="1"/>
      <w:marLeft w:val="0"/>
      <w:marRight w:val="0"/>
      <w:marTop w:val="0"/>
      <w:marBottom w:val="0"/>
      <w:divBdr>
        <w:top w:val="none" w:sz="0" w:space="0" w:color="auto"/>
        <w:left w:val="none" w:sz="0" w:space="0" w:color="auto"/>
        <w:bottom w:val="none" w:sz="0" w:space="0" w:color="auto"/>
        <w:right w:val="none" w:sz="0" w:space="0" w:color="auto"/>
      </w:divBdr>
      <w:divsChild>
        <w:div w:id="1965037718">
          <w:marLeft w:val="1886"/>
          <w:marRight w:val="0"/>
          <w:marTop w:val="90"/>
          <w:marBottom w:val="0"/>
          <w:divBdr>
            <w:top w:val="none" w:sz="0" w:space="0" w:color="auto"/>
            <w:left w:val="none" w:sz="0" w:space="0" w:color="auto"/>
            <w:bottom w:val="none" w:sz="0" w:space="0" w:color="auto"/>
            <w:right w:val="none" w:sz="0" w:space="0" w:color="auto"/>
          </w:divBdr>
        </w:div>
        <w:div w:id="174347420">
          <w:marLeft w:val="2606"/>
          <w:marRight w:val="0"/>
          <w:marTop w:val="80"/>
          <w:marBottom w:val="0"/>
          <w:divBdr>
            <w:top w:val="none" w:sz="0" w:space="0" w:color="auto"/>
            <w:left w:val="none" w:sz="0" w:space="0" w:color="auto"/>
            <w:bottom w:val="none" w:sz="0" w:space="0" w:color="auto"/>
            <w:right w:val="none" w:sz="0" w:space="0" w:color="auto"/>
          </w:divBdr>
        </w:div>
      </w:divsChild>
    </w:div>
    <w:div w:id="305164536">
      <w:bodyDiv w:val="1"/>
      <w:marLeft w:val="0"/>
      <w:marRight w:val="0"/>
      <w:marTop w:val="0"/>
      <w:marBottom w:val="0"/>
      <w:divBdr>
        <w:top w:val="none" w:sz="0" w:space="0" w:color="auto"/>
        <w:left w:val="none" w:sz="0" w:space="0" w:color="auto"/>
        <w:bottom w:val="none" w:sz="0" w:space="0" w:color="auto"/>
        <w:right w:val="none" w:sz="0" w:space="0" w:color="auto"/>
      </w:divBdr>
    </w:div>
    <w:div w:id="308290963">
      <w:bodyDiv w:val="1"/>
      <w:marLeft w:val="0"/>
      <w:marRight w:val="0"/>
      <w:marTop w:val="0"/>
      <w:marBottom w:val="0"/>
      <w:divBdr>
        <w:top w:val="none" w:sz="0" w:space="0" w:color="auto"/>
        <w:left w:val="none" w:sz="0" w:space="0" w:color="auto"/>
        <w:bottom w:val="none" w:sz="0" w:space="0" w:color="auto"/>
        <w:right w:val="none" w:sz="0" w:space="0" w:color="auto"/>
      </w:divBdr>
    </w:div>
    <w:div w:id="324475822">
      <w:bodyDiv w:val="1"/>
      <w:marLeft w:val="0"/>
      <w:marRight w:val="0"/>
      <w:marTop w:val="0"/>
      <w:marBottom w:val="0"/>
      <w:divBdr>
        <w:top w:val="none" w:sz="0" w:space="0" w:color="auto"/>
        <w:left w:val="none" w:sz="0" w:space="0" w:color="auto"/>
        <w:bottom w:val="none" w:sz="0" w:space="0" w:color="auto"/>
        <w:right w:val="none" w:sz="0" w:space="0" w:color="auto"/>
      </w:divBdr>
    </w:div>
    <w:div w:id="327094411">
      <w:bodyDiv w:val="1"/>
      <w:marLeft w:val="0"/>
      <w:marRight w:val="0"/>
      <w:marTop w:val="0"/>
      <w:marBottom w:val="0"/>
      <w:divBdr>
        <w:top w:val="none" w:sz="0" w:space="0" w:color="auto"/>
        <w:left w:val="none" w:sz="0" w:space="0" w:color="auto"/>
        <w:bottom w:val="none" w:sz="0" w:space="0" w:color="auto"/>
        <w:right w:val="none" w:sz="0" w:space="0" w:color="auto"/>
      </w:divBdr>
    </w:div>
    <w:div w:id="339434984">
      <w:bodyDiv w:val="1"/>
      <w:marLeft w:val="0"/>
      <w:marRight w:val="0"/>
      <w:marTop w:val="0"/>
      <w:marBottom w:val="0"/>
      <w:divBdr>
        <w:top w:val="none" w:sz="0" w:space="0" w:color="auto"/>
        <w:left w:val="none" w:sz="0" w:space="0" w:color="auto"/>
        <w:bottom w:val="none" w:sz="0" w:space="0" w:color="auto"/>
        <w:right w:val="none" w:sz="0" w:space="0" w:color="auto"/>
      </w:divBdr>
    </w:div>
    <w:div w:id="349648834">
      <w:bodyDiv w:val="1"/>
      <w:marLeft w:val="0"/>
      <w:marRight w:val="0"/>
      <w:marTop w:val="0"/>
      <w:marBottom w:val="0"/>
      <w:divBdr>
        <w:top w:val="none" w:sz="0" w:space="0" w:color="auto"/>
        <w:left w:val="none" w:sz="0" w:space="0" w:color="auto"/>
        <w:bottom w:val="none" w:sz="0" w:space="0" w:color="auto"/>
        <w:right w:val="none" w:sz="0" w:space="0" w:color="auto"/>
      </w:divBdr>
    </w:div>
    <w:div w:id="351036807">
      <w:bodyDiv w:val="1"/>
      <w:marLeft w:val="0"/>
      <w:marRight w:val="0"/>
      <w:marTop w:val="0"/>
      <w:marBottom w:val="0"/>
      <w:divBdr>
        <w:top w:val="none" w:sz="0" w:space="0" w:color="auto"/>
        <w:left w:val="none" w:sz="0" w:space="0" w:color="auto"/>
        <w:bottom w:val="none" w:sz="0" w:space="0" w:color="auto"/>
        <w:right w:val="none" w:sz="0" w:space="0" w:color="auto"/>
      </w:divBdr>
    </w:div>
    <w:div w:id="376779646">
      <w:bodyDiv w:val="1"/>
      <w:marLeft w:val="0"/>
      <w:marRight w:val="0"/>
      <w:marTop w:val="0"/>
      <w:marBottom w:val="0"/>
      <w:divBdr>
        <w:top w:val="none" w:sz="0" w:space="0" w:color="auto"/>
        <w:left w:val="none" w:sz="0" w:space="0" w:color="auto"/>
        <w:bottom w:val="none" w:sz="0" w:space="0" w:color="auto"/>
        <w:right w:val="none" w:sz="0" w:space="0" w:color="auto"/>
      </w:divBdr>
    </w:div>
    <w:div w:id="399329557">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20952052">
      <w:bodyDiv w:val="1"/>
      <w:marLeft w:val="0"/>
      <w:marRight w:val="0"/>
      <w:marTop w:val="0"/>
      <w:marBottom w:val="0"/>
      <w:divBdr>
        <w:top w:val="none" w:sz="0" w:space="0" w:color="auto"/>
        <w:left w:val="none" w:sz="0" w:space="0" w:color="auto"/>
        <w:bottom w:val="none" w:sz="0" w:space="0" w:color="auto"/>
        <w:right w:val="none" w:sz="0" w:space="0" w:color="auto"/>
      </w:divBdr>
    </w:div>
    <w:div w:id="422074252">
      <w:bodyDiv w:val="1"/>
      <w:marLeft w:val="0"/>
      <w:marRight w:val="0"/>
      <w:marTop w:val="0"/>
      <w:marBottom w:val="0"/>
      <w:divBdr>
        <w:top w:val="none" w:sz="0" w:space="0" w:color="auto"/>
        <w:left w:val="none" w:sz="0" w:space="0" w:color="auto"/>
        <w:bottom w:val="none" w:sz="0" w:space="0" w:color="auto"/>
        <w:right w:val="none" w:sz="0" w:space="0" w:color="auto"/>
      </w:divBdr>
    </w:div>
    <w:div w:id="427389915">
      <w:bodyDiv w:val="1"/>
      <w:marLeft w:val="0"/>
      <w:marRight w:val="0"/>
      <w:marTop w:val="0"/>
      <w:marBottom w:val="0"/>
      <w:divBdr>
        <w:top w:val="none" w:sz="0" w:space="0" w:color="auto"/>
        <w:left w:val="none" w:sz="0" w:space="0" w:color="auto"/>
        <w:bottom w:val="none" w:sz="0" w:space="0" w:color="auto"/>
        <w:right w:val="none" w:sz="0" w:space="0" w:color="auto"/>
      </w:divBdr>
    </w:div>
    <w:div w:id="429664605">
      <w:bodyDiv w:val="1"/>
      <w:marLeft w:val="0"/>
      <w:marRight w:val="0"/>
      <w:marTop w:val="0"/>
      <w:marBottom w:val="0"/>
      <w:divBdr>
        <w:top w:val="none" w:sz="0" w:space="0" w:color="auto"/>
        <w:left w:val="none" w:sz="0" w:space="0" w:color="auto"/>
        <w:bottom w:val="none" w:sz="0" w:space="0" w:color="auto"/>
        <w:right w:val="none" w:sz="0" w:space="0" w:color="auto"/>
      </w:divBdr>
    </w:div>
    <w:div w:id="444544505">
      <w:bodyDiv w:val="1"/>
      <w:marLeft w:val="0"/>
      <w:marRight w:val="0"/>
      <w:marTop w:val="0"/>
      <w:marBottom w:val="0"/>
      <w:divBdr>
        <w:top w:val="none" w:sz="0" w:space="0" w:color="auto"/>
        <w:left w:val="none" w:sz="0" w:space="0" w:color="auto"/>
        <w:bottom w:val="none" w:sz="0" w:space="0" w:color="auto"/>
        <w:right w:val="none" w:sz="0" w:space="0" w:color="auto"/>
      </w:divBdr>
    </w:div>
    <w:div w:id="463278623">
      <w:bodyDiv w:val="1"/>
      <w:marLeft w:val="0"/>
      <w:marRight w:val="0"/>
      <w:marTop w:val="0"/>
      <w:marBottom w:val="0"/>
      <w:divBdr>
        <w:top w:val="none" w:sz="0" w:space="0" w:color="auto"/>
        <w:left w:val="none" w:sz="0" w:space="0" w:color="auto"/>
        <w:bottom w:val="none" w:sz="0" w:space="0" w:color="auto"/>
        <w:right w:val="none" w:sz="0" w:space="0" w:color="auto"/>
      </w:divBdr>
    </w:div>
    <w:div w:id="50771530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0072369">
      <w:bodyDiv w:val="1"/>
      <w:marLeft w:val="0"/>
      <w:marRight w:val="0"/>
      <w:marTop w:val="0"/>
      <w:marBottom w:val="0"/>
      <w:divBdr>
        <w:top w:val="none" w:sz="0" w:space="0" w:color="auto"/>
        <w:left w:val="none" w:sz="0" w:space="0" w:color="auto"/>
        <w:bottom w:val="none" w:sz="0" w:space="0" w:color="auto"/>
        <w:right w:val="none" w:sz="0" w:space="0" w:color="auto"/>
      </w:divBdr>
    </w:div>
    <w:div w:id="580870015">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28781917">
      <w:bodyDiv w:val="1"/>
      <w:marLeft w:val="0"/>
      <w:marRight w:val="0"/>
      <w:marTop w:val="0"/>
      <w:marBottom w:val="0"/>
      <w:divBdr>
        <w:top w:val="none" w:sz="0" w:space="0" w:color="auto"/>
        <w:left w:val="none" w:sz="0" w:space="0" w:color="auto"/>
        <w:bottom w:val="none" w:sz="0" w:space="0" w:color="auto"/>
        <w:right w:val="none" w:sz="0" w:space="0" w:color="auto"/>
      </w:divBdr>
    </w:div>
    <w:div w:id="644819076">
      <w:bodyDiv w:val="1"/>
      <w:marLeft w:val="0"/>
      <w:marRight w:val="0"/>
      <w:marTop w:val="0"/>
      <w:marBottom w:val="0"/>
      <w:divBdr>
        <w:top w:val="none" w:sz="0" w:space="0" w:color="auto"/>
        <w:left w:val="none" w:sz="0" w:space="0" w:color="auto"/>
        <w:bottom w:val="none" w:sz="0" w:space="0" w:color="auto"/>
        <w:right w:val="none" w:sz="0" w:space="0" w:color="auto"/>
      </w:divBdr>
    </w:div>
    <w:div w:id="646594986">
      <w:bodyDiv w:val="1"/>
      <w:marLeft w:val="0"/>
      <w:marRight w:val="0"/>
      <w:marTop w:val="0"/>
      <w:marBottom w:val="0"/>
      <w:divBdr>
        <w:top w:val="none" w:sz="0" w:space="0" w:color="auto"/>
        <w:left w:val="none" w:sz="0" w:space="0" w:color="auto"/>
        <w:bottom w:val="none" w:sz="0" w:space="0" w:color="auto"/>
        <w:right w:val="none" w:sz="0" w:space="0" w:color="auto"/>
      </w:divBdr>
    </w:div>
    <w:div w:id="647976630">
      <w:bodyDiv w:val="1"/>
      <w:marLeft w:val="0"/>
      <w:marRight w:val="0"/>
      <w:marTop w:val="0"/>
      <w:marBottom w:val="0"/>
      <w:divBdr>
        <w:top w:val="none" w:sz="0" w:space="0" w:color="auto"/>
        <w:left w:val="none" w:sz="0" w:space="0" w:color="auto"/>
        <w:bottom w:val="none" w:sz="0" w:space="0" w:color="auto"/>
        <w:right w:val="none" w:sz="0" w:space="0" w:color="auto"/>
      </w:divBdr>
      <w:divsChild>
        <w:div w:id="1319534424">
          <w:marLeft w:val="1166"/>
          <w:marRight w:val="0"/>
          <w:marTop w:val="96"/>
          <w:marBottom w:val="0"/>
          <w:divBdr>
            <w:top w:val="none" w:sz="0" w:space="0" w:color="auto"/>
            <w:left w:val="none" w:sz="0" w:space="0" w:color="auto"/>
            <w:bottom w:val="none" w:sz="0" w:space="0" w:color="auto"/>
            <w:right w:val="none" w:sz="0" w:space="0" w:color="auto"/>
          </w:divBdr>
        </w:div>
        <w:div w:id="1812869461">
          <w:marLeft w:val="1886"/>
          <w:marRight w:val="0"/>
          <w:marTop w:val="86"/>
          <w:marBottom w:val="0"/>
          <w:divBdr>
            <w:top w:val="none" w:sz="0" w:space="0" w:color="auto"/>
            <w:left w:val="none" w:sz="0" w:space="0" w:color="auto"/>
            <w:bottom w:val="none" w:sz="0" w:space="0" w:color="auto"/>
            <w:right w:val="none" w:sz="0" w:space="0" w:color="auto"/>
          </w:divBdr>
        </w:div>
      </w:divsChild>
    </w:div>
    <w:div w:id="654530505">
      <w:bodyDiv w:val="1"/>
      <w:marLeft w:val="0"/>
      <w:marRight w:val="0"/>
      <w:marTop w:val="0"/>
      <w:marBottom w:val="0"/>
      <w:divBdr>
        <w:top w:val="none" w:sz="0" w:space="0" w:color="auto"/>
        <w:left w:val="none" w:sz="0" w:space="0" w:color="auto"/>
        <w:bottom w:val="none" w:sz="0" w:space="0" w:color="auto"/>
        <w:right w:val="none" w:sz="0" w:space="0" w:color="auto"/>
      </w:divBdr>
    </w:div>
    <w:div w:id="678233473">
      <w:bodyDiv w:val="1"/>
      <w:marLeft w:val="0"/>
      <w:marRight w:val="0"/>
      <w:marTop w:val="0"/>
      <w:marBottom w:val="0"/>
      <w:divBdr>
        <w:top w:val="none" w:sz="0" w:space="0" w:color="auto"/>
        <w:left w:val="none" w:sz="0" w:space="0" w:color="auto"/>
        <w:bottom w:val="none" w:sz="0" w:space="0" w:color="auto"/>
        <w:right w:val="none" w:sz="0" w:space="0" w:color="auto"/>
      </w:divBdr>
    </w:div>
    <w:div w:id="771825526">
      <w:bodyDiv w:val="1"/>
      <w:marLeft w:val="0"/>
      <w:marRight w:val="0"/>
      <w:marTop w:val="0"/>
      <w:marBottom w:val="0"/>
      <w:divBdr>
        <w:top w:val="none" w:sz="0" w:space="0" w:color="auto"/>
        <w:left w:val="none" w:sz="0" w:space="0" w:color="auto"/>
        <w:bottom w:val="none" w:sz="0" w:space="0" w:color="auto"/>
        <w:right w:val="none" w:sz="0" w:space="0" w:color="auto"/>
      </w:divBdr>
    </w:div>
    <w:div w:id="785539351">
      <w:bodyDiv w:val="1"/>
      <w:marLeft w:val="0"/>
      <w:marRight w:val="0"/>
      <w:marTop w:val="0"/>
      <w:marBottom w:val="0"/>
      <w:divBdr>
        <w:top w:val="none" w:sz="0" w:space="0" w:color="auto"/>
        <w:left w:val="none" w:sz="0" w:space="0" w:color="auto"/>
        <w:bottom w:val="none" w:sz="0" w:space="0" w:color="auto"/>
        <w:right w:val="none" w:sz="0" w:space="0" w:color="auto"/>
      </w:divBdr>
    </w:div>
    <w:div w:id="830409169">
      <w:bodyDiv w:val="1"/>
      <w:marLeft w:val="0"/>
      <w:marRight w:val="0"/>
      <w:marTop w:val="0"/>
      <w:marBottom w:val="0"/>
      <w:divBdr>
        <w:top w:val="none" w:sz="0" w:space="0" w:color="auto"/>
        <w:left w:val="none" w:sz="0" w:space="0" w:color="auto"/>
        <w:bottom w:val="none" w:sz="0" w:space="0" w:color="auto"/>
        <w:right w:val="none" w:sz="0" w:space="0" w:color="auto"/>
      </w:divBdr>
    </w:div>
    <w:div w:id="849375508">
      <w:bodyDiv w:val="1"/>
      <w:marLeft w:val="0"/>
      <w:marRight w:val="0"/>
      <w:marTop w:val="0"/>
      <w:marBottom w:val="0"/>
      <w:divBdr>
        <w:top w:val="none" w:sz="0" w:space="0" w:color="auto"/>
        <w:left w:val="none" w:sz="0" w:space="0" w:color="auto"/>
        <w:bottom w:val="none" w:sz="0" w:space="0" w:color="auto"/>
        <w:right w:val="none" w:sz="0" w:space="0" w:color="auto"/>
      </w:divBdr>
    </w:div>
    <w:div w:id="874737765">
      <w:bodyDiv w:val="1"/>
      <w:marLeft w:val="0"/>
      <w:marRight w:val="0"/>
      <w:marTop w:val="0"/>
      <w:marBottom w:val="0"/>
      <w:divBdr>
        <w:top w:val="none" w:sz="0" w:space="0" w:color="auto"/>
        <w:left w:val="none" w:sz="0" w:space="0" w:color="auto"/>
        <w:bottom w:val="none" w:sz="0" w:space="0" w:color="auto"/>
        <w:right w:val="none" w:sz="0" w:space="0" w:color="auto"/>
      </w:divBdr>
    </w:div>
    <w:div w:id="877663965">
      <w:bodyDiv w:val="1"/>
      <w:marLeft w:val="0"/>
      <w:marRight w:val="0"/>
      <w:marTop w:val="0"/>
      <w:marBottom w:val="0"/>
      <w:divBdr>
        <w:top w:val="none" w:sz="0" w:space="0" w:color="auto"/>
        <w:left w:val="none" w:sz="0" w:space="0" w:color="auto"/>
        <w:bottom w:val="none" w:sz="0" w:space="0" w:color="auto"/>
        <w:right w:val="none" w:sz="0" w:space="0" w:color="auto"/>
      </w:divBdr>
    </w:div>
    <w:div w:id="879516181">
      <w:bodyDiv w:val="1"/>
      <w:marLeft w:val="0"/>
      <w:marRight w:val="0"/>
      <w:marTop w:val="0"/>
      <w:marBottom w:val="0"/>
      <w:divBdr>
        <w:top w:val="none" w:sz="0" w:space="0" w:color="auto"/>
        <w:left w:val="none" w:sz="0" w:space="0" w:color="auto"/>
        <w:bottom w:val="none" w:sz="0" w:space="0" w:color="auto"/>
        <w:right w:val="none" w:sz="0" w:space="0" w:color="auto"/>
      </w:divBdr>
    </w:div>
    <w:div w:id="882138763">
      <w:bodyDiv w:val="1"/>
      <w:marLeft w:val="0"/>
      <w:marRight w:val="0"/>
      <w:marTop w:val="0"/>
      <w:marBottom w:val="0"/>
      <w:divBdr>
        <w:top w:val="none" w:sz="0" w:space="0" w:color="auto"/>
        <w:left w:val="none" w:sz="0" w:space="0" w:color="auto"/>
        <w:bottom w:val="none" w:sz="0" w:space="0" w:color="auto"/>
        <w:right w:val="none" w:sz="0" w:space="0" w:color="auto"/>
      </w:divBdr>
    </w:div>
    <w:div w:id="88259431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2854270">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66744063">
      <w:bodyDiv w:val="1"/>
      <w:marLeft w:val="0"/>
      <w:marRight w:val="0"/>
      <w:marTop w:val="0"/>
      <w:marBottom w:val="0"/>
      <w:divBdr>
        <w:top w:val="none" w:sz="0" w:space="0" w:color="auto"/>
        <w:left w:val="none" w:sz="0" w:space="0" w:color="auto"/>
        <w:bottom w:val="none" w:sz="0" w:space="0" w:color="auto"/>
        <w:right w:val="none" w:sz="0" w:space="0" w:color="auto"/>
      </w:divBdr>
    </w:div>
    <w:div w:id="991912887">
      <w:bodyDiv w:val="1"/>
      <w:marLeft w:val="0"/>
      <w:marRight w:val="0"/>
      <w:marTop w:val="0"/>
      <w:marBottom w:val="0"/>
      <w:divBdr>
        <w:top w:val="none" w:sz="0" w:space="0" w:color="auto"/>
        <w:left w:val="none" w:sz="0" w:space="0" w:color="auto"/>
        <w:bottom w:val="none" w:sz="0" w:space="0" w:color="auto"/>
        <w:right w:val="none" w:sz="0" w:space="0" w:color="auto"/>
      </w:divBdr>
    </w:div>
    <w:div w:id="1018658403">
      <w:bodyDiv w:val="1"/>
      <w:marLeft w:val="0"/>
      <w:marRight w:val="0"/>
      <w:marTop w:val="0"/>
      <w:marBottom w:val="0"/>
      <w:divBdr>
        <w:top w:val="none" w:sz="0" w:space="0" w:color="auto"/>
        <w:left w:val="none" w:sz="0" w:space="0" w:color="auto"/>
        <w:bottom w:val="none" w:sz="0" w:space="0" w:color="auto"/>
        <w:right w:val="none" w:sz="0" w:space="0" w:color="auto"/>
      </w:divBdr>
    </w:div>
    <w:div w:id="1045565382">
      <w:bodyDiv w:val="1"/>
      <w:marLeft w:val="0"/>
      <w:marRight w:val="0"/>
      <w:marTop w:val="0"/>
      <w:marBottom w:val="0"/>
      <w:divBdr>
        <w:top w:val="none" w:sz="0" w:space="0" w:color="auto"/>
        <w:left w:val="none" w:sz="0" w:space="0" w:color="auto"/>
        <w:bottom w:val="none" w:sz="0" w:space="0" w:color="auto"/>
        <w:right w:val="none" w:sz="0" w:space="0" w:color="auto"/>
      </w:divBdr>
    </w:div>
    <w:div w:id="1045714329">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75736457">
      <w:bodyDiv w:val="1"/>
      <w:marLeft w:val="0"/>
      <w:marRight w:val="0"/>
      <w:marTop w:val="0"/>
      <w:marBottom w:val="0"/>
      <w:divBdr>
        <w:top w:val="none" w:sz="0" w:space="0" w:color="auto"/>
        <w:left w:val="none" w:sz="0" w:space="0" w:color="auto"/>
        <w:bottom w:val="none" w:sz="0" w:space="0" w:color="auto"/>
        <w:right w:val="none" w:sz="0" w:space="0" w:color="auto"/>
      </w:divBdr>
    </w:div>
    <w:div w:id="1090664502">
      <w:bodyDiv w:val="1"/>
      <w:marLeft w:val="0"/>
      <w:marRight w:val="0"/>
      <w:marTop w:val="0"/>
      <w:marBottom w:val="0"/>
      <w:divBdr>
        <w:top w:val="none" w:sz="0" w:space="0" w:color="auto"/>
        <w:left w:val="none" w:sz="0" w:space="0" w:color="auto"/>
        <w:bottom w:val="none" w:sz="0" w:space="0" w:color="auto"/>
        <w:right w:val="none" w:sz="0" w:space="0" w:color="auto"/>
      </w:divBdr>
    </w:div>
    <w:div w:id="1202983902">
      <w:bodyDiv w:val="1"/>
      <w:marLeft w:val="0"/>
      <w:marRight w:val="0"/>
      <w:marTop w:val="0"/>
      <w:marBottom w:val="0"/>
      <w:divBdr>
        <w:top w:val="none" w:sz="0" w:space="0" w:color="auto"/>
        <w:left w:val="none" w:sz="0" w:space="0" w:color="auto"/>
        <w:bottom w:val="none" w:sz="0" w:space="0" w:color="auto"/>
        <w:right w:val="none" w:sz="0" w:space="0" w:color="auto"/>
      </w:divBdr>
    </w:div>
    <w:div w:id="1203518754">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636020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6346964">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6999110">
      <w:bodyDiv w:val="1"/>
      <w:marLeft w:val="0"/>
      <w:marRight w:val="0"/>
      <w:marTop w:val="0"/>
      <w:marBottom w:val="0"/>
      <w:divBdr>
        <w:top w:val="none" w:sz="0" w:space="0" w:color="auto"/>
        <w:left w:val="none" w:sz="0" w:space="0" w:color="auto"/>
        <w:bottom w:val="none" w:sz="0" w:space="0" w:color="auto"/>
        <w:right w:val="none" w:sz="0" w:space="0" w:color="auto"/>
      </w:divBdr>
    </w:div>
    <w:div w:id="1401295861">
      <w:bodyDiv w:val="1"/>
      <w:marLeft w:val="0"/>
      <w:marRight w:val="0"/>
      <w:marTop w:val="0"/>
      <w:marBottom w:val="0"/>
      <w:divBdr>
        <w:top w:val="none" w:sz="0" w:space="0" w:color="auto"/>
        <w:left w:val="none" w:sz="0" w:space="0" w:color="auto"/>
        <w:bottom w:val="none" w:sz="0" w:space="0" w:color="auto"/>
        <w:right w:val="none" w:sz="0" w:space="0" w:color="auto"/>
      </w:divBdr>
    </w:div>
    <w:div w:id="14296227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8818254">
      <w:bodyDiv w:val="1"/>
      <w:marLeft w:val="0"/>
      <w:marRight w:val="0"/>
      <w:marTop w:val="0"/>
      <w:marBottom w:val="0"/>
      <w:divBdr>
        <w:top w:val="none" w:sz="0" w:space="0" w:color="auto"/>
        <w:left w:val="none" w:sz="0" w:space="0" w:color="auto"/>
        <w:bottom w:val="none" w:sz="0" w:space="0" w:color="auto"/>
        <w:right w:val="none" w:sz="0" w:space="0" w:color="auto"/>
      </w:divBdr>
    </w:div>
    <w:div w:id="1488982719">
      <w:bodyDiv w:val="1"/>
      <w:marLeft w:val="0"/>
      <w:marRight w:val="0"/>
      <w:marTop w:val="0"/>
      <w:marBottom w:val="0"/>
      <w:divBdr>
        <w:top w:val="none" w:sz="0" w:space="0" w:color="auto"/>
        <w:left w:val="none" w:sz="0" w:space="0" w:color="auto"/>
        <w:bottom w:val="none" w:sz="0" w:space="0" w:color="auto"/>
        <w:right w:val="none" w:sz="0" w:space="0" w:color="auto"/>
      </w:divBdr>
    </w:div>
    <w:div w:id="1496145782">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44710309">
      <w:bodyDiv w:val="1"/>
      <w:marLeft w:val="0"/>
      <w:marRight w:val="0"/>
      <w:marTop w:val="0"/>
      <w:marBottom w:val="0"/>
      <w:divBdr>
        <w:top w:val="none" w:sz="0" w:space="0" w:color="auto"/>
        <w:left w:val="none" w:sz="0" w:space="0" w:color="auto"/>
        <w:bottom w:val="none" w:sz="0" w:space="0" w:color="auto"/>
        <w:right w:val="none" w:sz="0" w:space="0" w:color="auto"/>
      </w:divBdr>
    </w:div>
    <w:div w:id="1559167037">
      <w:bodyDiv w:val="1"/>
      <w:marLeft w:val="0"/>
      <w:marRight w:val="0"/>
      <w:marTop w:val="0"/>
      <w:marBottom w:val="0"/>
      <w:divBdr>
        <w:top w:val="none" w:sz="0" w:space="0" w:color="auto"/>
        <w:left w:val="none" w:sz="0" w:space="0" w:color="auto"/>
        <w:bottom w:val="none" w:sz="0" w:space="0" w:color="auto"/>
        <w:right w:val="none" w:sz="0" w:space="0" w:color="auto"/>
      </w:divBdr>
    </w:div>
    <w:div w:id="1578897618">
      <w:bodyDiv w:val="1"/>
      <w:marLeft w:val="0"/>
      <w:marRight w:val="0"/>
      <w:marTop w:val="0"/>
      <w:marBottom w:val="0"/>
      <w:divBdr>
        <w:top w:val="none" w:sz="0" w:space="0" w:color="auto"/>
        <w:left w:val="none" w:sz="0" w:space="0" w:color="auto"/>
        <w:bottom w:val="none" w:sz="0" w:space="0" w:color="auto"/>
        <w:right w:val="none" w:sz="0" w:space="0" w:color="auto"/>
      </w:divBdr>
    </w:div>
    <w:div w:id="1640184277">
      <w:bodyDiv w:val="1"/>
      <w:marLeft w:val="0"/>
      <w:marRight w:val="0"/>
      <w:marTop w:val="0"/>
      <w:marBottom w:val="0"/>
      <w:divBdr>
        <w:top w:val="none" w:sz="0" w:space="0" w:color="auto"/>
        <w:left w:val="none" w:sz="0" w:space="0" w:color="auto"/>
        <w:bottom w:val="none" w:sz="0" w:space="0" w:color="auto"/>
        <w:right w:val="none" w:sz="0" w:space="0" w:color="auto"/>
      </w:divBdr>
    </w:div>
    <w:div w:id="1643920243">
      <w:bodyDiv w:val="1"/>
      <w:marLeft w:val="0"/>
      <w:marRight w:val="0"/>
      <w:marTop w:val="0"/>
      <w:marBottom w:val="0"/>
      <w:divBdr>
        <w:top w:val="none" w:sz="0" w:space="0" w:color="auto"/>
        <w:left w:val="none" w:sz="0" w:space="0" w:color="auto"/>
        <w:bottom w:val="none" w:sz="0" w:space="0" w:color="auto"/>
        <w:right w:val="none" w:sz="0" w:space="0" w:color="auto"/>
      </w:divBdr>
    </w:div>
    <w:div w:id="1682658854">
      <w:bodyDiv w:val="1"/>
      <w:marLeft w:val="0"/>
      <w:marRight w:val="0"/>
      <w:marTop w:val="0"/>
      <w:marBottom w:val="0"/>
      <w:divBdr>
        <w:top w:val="none" w:sz="0" w:space="0" w:color="auto"/>
        <w:left w:val="none" w:sz="0" w:space="0" w:color="auto"/>
        <w:bottom w:val="none" w:sz="0" w:space="0" w:color="auto"/>
        <w:right w:val="none" w:sz="0" w:space="0" w:color="auto"/>
      </w:divBdr>
    </w:div>
    <w:div w:id="1683317432">
      <w:bodyDiv w:val="1"/>
      <w:marLeft w:val="0"/>
      <w:marRight w:val="0"/>
      <w:marTop w:val="0"/>
      <w:marBottom w:val="0"/>
      <w:divBdr>
        <w:top w:val="none" w:sz="0" w:space="0" w:color="auto"/>
        <w:left w:val="none" w:sz="0" w:space="0" w:color="auto"/>
        <w:bottom w:val="none" w:sz="0" w:space="0" w:color="auto"/>
        <w:right w:val="none" w:sz="0" w:space="0" w:color="auto"/>
      </w:divBdr>
    </w:div>
    <w:div w:id="1690906488">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5495205">
      <w:bodyDiv w:val="1"/>
      <w:marLeft w:val="0"/>
      <w:marRight w:val="0"/>
      <w:marTop w:val="0"/>
      <w:marBottom w:val="0"/>
      <w:divBdr>
        <w:top w:val="none" w:sz="0" w:space="0" w:color="auto"/>
        <w:left w:val="none" w:sz="0" w:space="0" w:color="auto"/>
        <w:bottom w:val="none" w:sz="0" w:space="0" w:color="auto"/>
        <w:right w:val="none" w:sz="0" w:space="0" w:color="auto"/>
      </w:divBdr>
    </w:div>
    <w:div w:id="1743718400">
      <w:bodyDiv w:val="1"/>
      <w:marLeft w:val="0"/>
      <w:marRight w:val="0"/>
      <w:marTop w:val="0"/>
      <w:marBottom w:val="0"/>
      <w:divBdr>
        <w:top w:val="none" w:sz="0" w:space="0" w:color="auto"/>
        <w:left w:val="none" w:sz="0" w:space="0" w:color="auto"/>
        <w:bottom w:val="none" w:sz="0" w:space="0" w:color="auto"/>
        <w:right w:val="none" w:sz="0" w:space="0" w:color="auto"/>
      </w:divBdr>
    </w:div>
    <w:div w:id="1771898892">
      <w:bodyDiv w:val="1"/>
      <w:marLeft w:val="0"/>
      <w:marRight w:val="0"/>
      <w:marTop w:val="0"/>
      <w:marBottom w:val="0"/>
      <w:divBdr>
        <w:top w:val="none" w:sz="0" w:space="0" w:color="auto"/>
        <w:left w:val="none" w:sz="0" w:space="0" w:color="auto"/>
        <w:bottom w:val="none" w:sz="0" w:space="0" w:color="auto"/>
        <w:right w:val="none" w:sz="0" w:space="0" w:color="auto"/>
      </w:divBdr>
    </w:div>
    <w:div w:id="183961877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967401">
      <w:bodyDiv w:val="1"/>
      <w:marLeft w:val="0"/>
      <w:marRight w:val="0"/>
      <w:marTop w:val="0"/>
      <w:marBottom w:val="0"/>
      <w:divBdr>
        <w:top w:val="none" w:sz="0" w:space="0" w:color="auto"/>
        <w:left w:val="none" w:sz="0" w:space="0" w:color="auto"/>
        <w:bottom w:val="none" w:sz="0" w:space="0" w:color="auto"/>
        <w:right w:val="none" w:sz="0" w:space="0" w:color="auto"/>
      </w:divBdr>
    </w:div>
    <w:div w:id="1890872045">
      <w:bodyDiv w:val="1"/>
      <w:marLeft w:val="0"/>
      <w:marRight w:val="0"/>
      <w:marTop w:val="0"/>
      <w:marBottom w:val="0"/>
      <w:divBdr>
        <w:top w:val="none" w:sz="0" w:space="0" w:color="auto"/>
        <w:left w:val="none" w:sz="0" w:space="0" w:color="auto"/>
        <w:bottom w:val="none" w:sz="0" w:space="0" w:color="auto"/>
        <w:right w:val="none" w:sz="0" w:space="0" w:color="auto"/>
      </w:divBdr>
    </w:div>
    <w:div w:id="189912116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37056792">
      <w:bodyDiv w:val="1"/>
      <w:marLeft w:val="0"/>
      <w:marRight w:val="0"/>
      <w:marTop w:val="0"/>
      <w:marBottom w:val="0"/>
      <w:divBdr>
        <w:top w:val="none" w:sz="0" w:space="0" w:color="auto"/>
        <w:left w:val="none" w:sz="0" w:space="0" w:color="auto"/>
        <w:bottom w:val="none" w:sz="0" w:space="0" w:color="auto"/>
        <w:right w:val="none" w:sz="0" w:space="0" w:color="auto"/>
      </w:divBdr>
    </w:div>
    <w:div w:id="1958944693">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20965906">
      <w:bodyDiv w:val="1"/>
      <w:marLeft w:val="0"/>
      <w:marRight w:val="0"/>
      <w:marTop w:val="0"/>
      <w:marBottom w:val="0"/>
      <w:divBdr>
        <w:top w:val="none" w:sz="0" w:space="0" w:color="auto"/>
        <w:left w:val="none" w:sz="0" w:space="0" w:color="auto"/>
        <w:bottom w:val="none" w:sz="0" w:space="0" w:color="auto"/>
        <w:right w:val="none" w:sz="0" w:space="0" w:color="auto"/>
      </w:divBdr>
    </w:div>
    <w:div w:id="2051569740">
      <w:bodyDiv w:val="1"/>
      <w:marLeft w:val="0"/>
      <w:marRight w:val="0"/>
      <w:marTop w:val="0"/>
      <w:marBottom w:val="0"/>
      <w:divBdr>
        <w:top w:val="none" w:sz="0" w:space="0" w:color="auto"/>
        <w:left w:val="none" w:sz="0" w:space="0" w:color="auto"/>
        <w:bottom w:val="none" w:sz="0" w:space="0" w:color="auto"/>
        <w:right w:val="none" w:sz="0" w:space="0" w:color="auto"/>
      </w:divBdr>
    </w:div>
    <w:div w:id="2071271829">
      <w:bodyDiv w:val="1"/>
      <w:marLeft w:val="0"/>
      <w:marRight w:val="0"/>
      <w:marTop w:val="0"/>
      <w:marBottom w:val="0"/>
      <w:divBdr>
        <w:top w:val="none" w:sz="0" w:space="0" w:color="auto"/>
        <w:left w:val="none" w:sz="0" w:space="0" w:color="auto"/>
        <w:bottom w:val="none" w:sz="0" w:space="0" w:color="auto"/>
        <w:right w:val="none" w:sz="0" w:space="0" w:color="auto"/>
      </w:divBdr>
    </w:div>
    <w:div w:id="2107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image002.png@01D53B6C.3141A4B0"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Mar19</b:Tag>
    <b:SourceType>ConferenceProceedings</b:SourceType>
    <b:Guid>{25B6DB75-8AE9-4107-99F9-A7B4E7D9690C}</b:Guid>
    <b:Title>TGbd-mar-2019-meeting-agenda</b:Title>
    <b:RefOrder>1</b:RefOrder>
  </b:Source>
  <b:Source>
    <b:Tag>May19</b:Tag>
    <b:SourceType>ConferenceProceedings</b:SourceType>
    <b:Guid>{87936D71-B3B8-4B9B-9032-2763E7EF9812}</b:Guid>
    <b:Title>may-19-motion-booklet</b:Title>
    <b:RefOrder>2</b:RefOrder>
  </b:Source>
  <b:Source>
    <b:Tag>July19</b:Tag>
    <b:SourceType>ConferenceProceedings</b:SourceType>
    <b:Guid>{823E6C62-1E7D-4D52-A8B9-C62ACC58BC5B}</b:Guid>
    <b:Title>TGbd-july-2019-meeting-agenda</b:Title>
    <b:RefOrder>3</b:RefOrder>
  </b:Source>
  <b:Source>
    <b:Tag>Sep19</b:Tag>
    <b:SourceType>ConferenceProceedings</b:SourceType>
    <b:Guid>{85A8F03D-930B-4685-8D02-4B1FA4872147}</b:Guid>
    <b:Title>Sept-19-motion-booklet</b:Title>
    <b:RefOrder>4</b:RefOrder>
  </b:Source>
  <b:Source>
    <b:Tag>Nov19</b:Tag>
    <b:SourceType>ConferenceProceedings</b:SourceType>
    <b:Guid>{2E41C812-8C79-49AE-AA1B-0D1282B3376A}</b:Guid>
    <b:Title>Nov-19-motion-booklet</b:Title>
    <b:RefOrder>5</b:RefOrder>
  </b:Source>
</b:Sources>
</file>

<file path=customXml/itemProps1.xml><?xml version="1.0" encoding="utf-8"?>
<ds:datastoreItem xmlns:ds="http://schemas.openxmlformats.org/officeDocument/2006/customXml" ds:itemID="{03B9982E-2593-40E0-B84A-752AC720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9</Pages>
  <Words>2125</Words>
  <Characters>10214</Characters>
  <Application>Microsoft Office Word</Application>
  <DocSecurity>0</DocSecurity>
  <Lines>423</Lines>
  <Paragraphs>272</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3</cp:revision>
  <cp:lastPrinted>2014-06-04T16:31:00Z</cp:lastPrinted>
  <dcterms:created xsi:type="dcterms:W3CDTF">2019-12-03T21:13:00Z</dcterms:created>
  <dcterms:modified xsi:type="dcterms:W3CDTF">2019-12-03T21:15:00Z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9cde99ee-06b9-4f34-9265-8fb4c098c83e</vt:lpwstr>
  </property>
  <property fmtid="{D5CDD505-2E9C-101B-9397-08002B2CF9AE}" pid="3" name="CTP_TimeStamp">
    <vt:lpwstr>2019-12-03 21:15:57Z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