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6919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73C6B94A" w14:textId="77777777">
        <w:trPr>
          <w:trHeight w:val="485"/>
          <w:jc w:val="center"/>
        </w:trPr>
        <w:tc>
          <w:tcPr>
            <w:tcW w:w="9576" w:type="dxa"/>
            <w:gridSpan w:val="5"/>
            <w:vAlign w:val="center"/>
          </w:tcPr>
          <w:p w14:paraId="662BB20E" w14:textId="77777777" w:rsidR="00CA09B2" w:rsidRDefault="003F5212" w:rsidP="00862F83">
            <w:pPr>
              <w:pStyle w:val="T2"/>
            </w:pPr>
            <w:r>
              <w:t>802.11</w:t>
            </w:r>
          </w:p>
          <w:p w14:paraId="355AB461" w14:textId="0780715A" w:rsidR="003F5212" w:rsidRDefault="00644ECA" w:rsidP="00E96539">
            <w:pPr>
              <w:pStyle w:val="T2"/>
            </w:pPr>
            <w:r>
              <w:t>Client Privacy discussion</w:t>
            </w:r>
          </w:p>
        </w:tc>
      </w:tr>
      <w:tr w:rsidR="00CA09B2" w14:paraId="273083D9" w14:textId="77777777">
        <w:trPr>
          <w:trHeight w:val="359"/>
          <w:jc w:val="center"/>
        </w:trPr>
        <w:tc>
          <w:tcPr>
            <w:tcW w:w="9576" w:type="dxa"/>
            <w:gridSpan w:val="5"/>
            <w:vAlign w:val="center"/>
          </w:tcPr>
          <w:p w14:paraId="29BF33BC" w14:textId="689ABC43" w:rsidR="00CA09B2" w:rsidRDefault="00CA09B2" w:rsidP="00C72CE2">
            <w:pPr>
              <w:pStyle w:val="T2"/>
              <w:ind w:left="0"/>
              <w:rPr>
                <w:sz w:val="20"/>
              </w:rPr>
            </w:pPr>
            <w:r>
              <w:rPr>
                <w:sz w:val="20"/>
              </w:rPr>
              <w:t>Date:</w:t>
            </w:r>
            <w:r>
              <w:rPr>
                <w:b w:val="0"/>
                <w:sz w:val="20"/>
              </w:rPr>
              <w:t xml:space="preserve">  </w:t>
            </w:r>
            <w:r w:rsidR="00A941D8">
              <w:rPr>
                <w:b w:val="0"/>
                <w:sz w:val="20"/>
              </w:rPr>
              <w:t>201</w:t>
            </w:r>
            <w:r w:rsidR="00C72CE2">
              <w:rPr>
                <w:b w:val="0"/>
                <w:sz w:val="20"/>
              </w:rPr>
              <w:t>9</w:t>
            </w:r>
            <w:r w:rsidR="00A941D8">
              <w:rPr>
                <w:b w:val="0"/>
                <w:sz w:val="20"/>
              </w:rPr>
              <w:t>-</w:t>
            </w:r>
            <w:r w:rsidR="00C72CE2">
              <w:rPr>
                <w:b w:val="0"/>
                <w:sz w:val="20"/>
              </w:rPr>
              <w:t>03</w:t>
            </w:r>
            <w:r w:rsidR="00E96539">
              <w:rPr>
                <w:b w:val="0"/>
                <w:sz w:val="20"/>
              </w:rPr>
              <w:t>-</w:t>
            </w:r>
            <w:r w:rsidR="00644ECA">
              <w:rPr>
                <w:b w:val="0"/>
                <w:sz w:val="20"/>
              </w:rPr>
              <w:t>13</w:t>
            </w:r>
          </w:p>
        </w:tc>
      </w:tr>
      <w:tr w:rsidR="00CA09B2" w14:paraId="0527E9EA" w14:textId="77777777">
        <w:trPr>
          <w:cantSplit/>
          <w:jc w:val="center"/>
        </w:trPr>
        <w:tc>
          <w:tcPr>
            <w:tcW w:w="9576" w:type="dxa"/>
            <w:gridSpan w:val="5"/>
            <w:vAlign w:val="center"/>
          </w:tcPr>
          <w:p w14:paraId="0B3ED96D" w14:textId="77777777" w:rsidR="00CA09B2" w:rsidRDefault="00CA09B2">
            <w:pPr>
              <w:pStyle w:val="T2"/>
              <w:spacing w:after="0"/>
              <w:ind w:left="0" w:right="0"/>
              <w:jc w:val="left"/>
              <w:rPr>
                <w:sz w:val="20"/>
              </w:rPr>
            </w:pPr>
            <w:r>
              <w:rPr>
                <w:sz w:val="20"/>
              </w:rPr>
              <w:t>Author(s):</w:t>
            </w:r>
          </w:p>
        </w:tc>
      </w:tr>
      <w:tr w:rsidR="00CA09B2" w14:paraId="68619449" w14:textId="77777777" w:rsidTr="00F131B7">
        <w:trPr>
          <w:jc w:val="center"/>
        </w:trPr>
        <w:tc>
          <w:tcPr>
            <w:tcW w:w="1908" w:type="dxa"/>
            <w:vAlign w:val="center"/>
          </w:tcPr>
          <w:p w14:paraId="67457C23" w14:textId="77777777" w:rsidR="00CA09B2" w:rsidRDefault="00CA09B2">
            <w:pPr>
              <w:pStyle w:val="T2"/>
              <w:spacing w:after="0"/>
              <w:ind w:left="0" w:right="0"/>
              <w:jc w:val="left"/>
              <w:rPr>
                <w:sz w:val="20"/>
              </w:rPr>
            </w:pPr>
            <w:r>
              <w:rPr>
                <w:sz w:val="20"/>
              </w:rPr>
              <w:t>Name</w:t>
            </w:r>
          </w:p>
        </w:tc>
        <w:tc>
          <w:tcPr>
            <w:tcW w:w="1492" w:type="dxa"/>
            <w:vAlign w:val="center"/>
          </w:tcPr>
          <w:p w14:paraId="6FB84B84" w14:textId="77777777" w:rsidR="00CA09B2" w:rsidRDefault="00CA09B2">
            <w:pPr>
              <w:pStyle w:val="T2"/>
              <w:spacing w:after="0"/>
              <w:ind w:left="0" w:right="0"/>
              <w:jc w:val="left"/>
              <w:rPr>
                <w:sz w:val="20"/>
              </w:rPr>
            </w:pPr>
            <w:r>
              <w:rPr>
                <w:sz w:val="20"/>
              </w:rPr>
              <w:t>Company</w:t>
            </w:r>
          </w:p>
        </w:tc>
        <w:tc>
          <w:tcPr>
            <w:tcW w:w="1478" w:type="dxa"/>
            <w:vAlign w:val="center"/>
          </w:tcPr>
          <w:p w14:paraId="0C35EA03" w14:textId="77777777" w:rsidR="00CA09B2" w:rsidRDefault="00CA09B2">
            <w:pPr>
              <w:pStyle w:val="T2"/>
              <w:spacing w:after="0"/>
              <w:ind w:left="0" w:right="0"/>
              <w:jc w:val="left"/>
              <w:rPr>
                <w:sz w:val="20"/>
              </w:rPr>
            </w:pPr>
            <w:r>
              <w:rPr>
                <w:sz w:val="20"/>
              </w:rPr>
              <w:t>Address</w:t>
            </w:r>
          </w:p>
        </w:tc>
        <w:tc>
          <w:tcPr>
            <w:tcW w:w="1170" w:type="dxa"/>
            <w:vAlign w:val="center"/>
          </w:tcPr>
          <w:p w14:paraId="0B5F2DAA" w14:textId="77777777" w:rsidR="00CA09B2" w:rsidRDefault="00CA09B2">
            <w:pPr>
              <w:pStyle w:val="T2"/>
              <w:spacing w:after="0"/>
              <w:ind w:left="0" w:right="0"/>
              <w:jc w:val="left"/>
              <w:rPr>
                <w:sz w:val="20"/>
              </w:rPr>
            </w:pPr>
            <w:r>
              <w:rPr>
                <w:sz w:val="20"/>
              </w:rPr>
              <w:t>Phone</w:t>
            </w:r>
          </w:p>
        </w:tc>
        <w:tc>
          <w:tcPr>
            <w:tcW w:w="3528" w:type="dxa"/>
            <w:vAlign w:val="center"/>
          </w:tcPr>
          <w:p w14:paraId="5D678B8D" w14:textId="77777777" w:rsidR="00CA09B2" w:rsidRDefault="00CA09B2">
            <w:pPr>
              <w:pStyle w:val="T2"/>
              <w:spacing w:after="0"/>
              <w:ind w:left="0" w:right="0"/>
              <w:jc w:val="left"/>
              <w:rPr>
                <w:sz w:val="20"/>
              </w:rPr>
            </w:pPr>
            <w:r>
              <w:rPr>
                <w:sz w:val="20"/>
              </w:rPr>
              <w:t>email</w:t>
            </w:r>
          </w:p>
        </w:tc>
      </w:tr>
      <w:tr w:rsidR="00F131B7" w14:paraId="3FA4A64D" w14:textId="77777777" w:rsidTr="00F131B7">
        <w:trPr>
          <w:trHeight w:val="242"/>
          <w:jc w:val="center"/>
        </w:trPr>
        <w:tc>
          <w:tcPr>
            <w:tcW w:w="1908" w:type="dxa"/>
          </w:tcPr>
          <w:p w14:paraId="02829C39" w14:textId="02467195" w:rsidR="00F131B7" w:rsidRPr="00F131B7" w:rsidRDefault="00644ECA" w:rsidP="00F131B7">
            <w:pPr>
              <w:rPr>
                <w:sz w:val="20"/>
              </w:rPr>
            </w:pPr>
            <w:r>
              <w:rPr>
                <w:sz w:val="20"/>
              </w:rPr>
              <w:t>Thomas Derham</w:t>
            </w:r>
          </w:p>
        </w:tc>
        <w:tc>
          <w:tcPr>
            <w:tcW w:w="1492" w:type="dxa"/>
          </w:tcPr>
          <w:p w14:paraId="67AFF92B" w14:textId="1053B737" w:rsidR="00F131B7" w:rsidRPr="00F131B7" w:rsidRDefault="00644ECA" w:rsidP="00F131B7">
            <w:pPr>
              <w:jc w:val="center"/>
              <w:rPr>
                <w:sz w:val="20"/>
              </w:rPr>
            </w:pPr>
            <w:r>
              <w:rPr>
                <w:sz w:val="20"/>
              </w:rPr>
              <w:t>Broadcom</w:t>
            </w:r>
          </w:p>
        </w:tc>
        <w:tc>
          <w:tcPr>
            <w:tcW w:w="1478" w:type="dxa"/>
          </w:tcPr>
          <w:p w14:paraId="64F6C4E2" w14:textId="77777777" w:rsidR="00F131B7" w:rsidRPr="00F131B7" w:rsidRDefault="00F131B7" w:rsidP="00F131B7">
            <w:pPr>
              <w:rPr>
                <w:sz w:val="20"/>
              </w:rPr>
            </w:pPr>
          </w:p>
        </w:tc>
        <w:tc>
          <w:tcPr>
            <w:tcW w:w="1170" w:type="dxa"/>
            <w:vAlign w:val="center"/>
          </w:tcPr>
          <w:p w14:paraId="69EBEFE9" w14:textId="77777777" w:rsidR="00F131B7" w:rsidRPr="00F131B7" w:rsidRDefault="00F131B7" w:rsidP="00F131B7">
            <w:pPr>
              <w:pStyle w:val="T2"/>
              <w:spacing w:after="0"/>
              <w:ind w:left="0" w:right="0"/>
              <w:rPr>
                <w:b w:val="0"/>
                <w:sz w:val="20"/>
              </w:rPr>
            </w:pPr>
          </w:p>
        </w:tc>
        <w:tc>
          <w:tcPr>
            <w:tcW w:w="3528" w:type="dxa"/>
          </w:tcPr>
          <w:p w14:paraId="1B5FA75F" w14:textId="63B00EB1" w:rsidR="00F131B7" w:rsidRPr="00F131B7" w:rsidRDefault="00AE40AA" w:rsidP="00F131B7">
            <w:pPr>
              <w:rPr>
                <w:sz w:val="20"/>
              </w:rPr>
            </w:pPr>
            <w:hyperlink r:id="rId8" w:history="1">
              <w:r w:rsidR="00644ECA" w:rsidRPr="00D4244A">
                <w:rPr>
                  <w:rStyle w:val="Hyperlink"/>
                  <w:sz w:val="20"/>
                </w:rPr>
                <w:t>thomas.derham@broadcom.com</w:t>
              </w:r>
            </w:hyperlink>
          </w:p>
        </w:tc>
      </w:tr>
      <w:tr w:rsidR="002035AF" w14:paraId="49C87C2A" w14:textId="77777777" w:rsidTr="00107C38">
        <w:trPr>
          <w:jc w:val="center"/>
        </w:trPr>
        <w:tc>
          <w:tcPr>
            <w:tcW w:w="1908" w:type="dxa"/>
            <w:vAlign w:val="center"/>
          </w:tcPr>
          <w:p w14:paraId="2A8CBA0E" w14:textId="02EDD8E1" w:rsidR="002035AF" w:rsidRPr="00F131B7" w:rsidRDefault="00644ECA" w:rsidP="002035AF">
            <w:pPr>
              <w:pStyle w:val="T2"/>
              <w:spacing w:after="0"/>
              <w:ind w:left="0" w:right="0"/>
              <w:jc w:val="left"/>
              <w:rPr>
                <w:b w:val="0"/>
                <w:sz w:val="20"/>
              </w:rPr>
            </w:pPr>
            <w:r>
              <w:rPr>
                <w:b w:val="0"/>
                <w:sz w:val="20"/>
              </w:rPr>
              <w:t>Nehru Bhandaru</w:t>
            </w:r>
          </w:p>
        </w:tc>
        <w:tc>
          <w:tcPr>
            <w:tcW w:w="1492" w:type="dxa"/>
            <w:vAlign w:val="center"/>
          </w:tcPr>
          <w:p w14:paraId="73CA7C01" w14:textId="0848C28C" w:rsidR="002035AF" w:rsidRPr="00F30E50" w:rsidRDefault="00644ECA" w:rsidP="002035AF">
            <w:pPr>
              <w:pStyle w:val="T2"/>
              <w:spacing w:after="0"/>
              <w:ind w:left="0" w:right="0"/>
              <w:rPr>
                <w:b w:val="0"/>
                <w:sz w:val="20"/>
              </w:rPr>
            </w:pPr>
            <w:r>
              <w:rPr>
                <w:b w:val="0"/>
                <w:sz w:val="20"/>
              </w:rPr>
              <w:t>Broadcom</w:t>
            </w:r>
          </w:p>
        </w:tc>
        <w:tc>
          <w:tcPr>
            <w:tcW w:w="1478" w:type="dxa"/>
            <w:vAlign w:val="center"/>
          </w:tcPr>
          <w:p w14:paraId="3A043929" w14:textId="77777777" w:rsidR="002035AF" w:rsidRPr="00F131B7" w:rsidRDefault="002035AF" w:rsidP="002035AF">
            <w:pPr>
              <w:pStyle w:val="T2"/>
              <w:spacing w:after="0"/>
              <w:ind w:left="0" w:right="0"/>
              <w:rPr>
                <w:b w:val="0"/>
                <w:bCs/>
                <w:sz w:val="20"/>
                <w:lang w:val="it-IT"/>
              </w:rPr>
            </w:pPr>
          </w:p>
        </w:tc>
        <w:tc>
          <w:tcPr>
            <w:tcW w:w="1170" w:type="dxa"/>
            <w:vAlign w:val="center"/>
          </w:tcPr>
          <w:p w14:paraId="4F11AB0B" w14:textId="77777777" w:rsidR="002035AF" w:rsidRPr="00F131B7" w:rsidRDefault="002035AF" w:rsidP="002035AF">
            <w:pPr>
              <w:pStyle w:val="T2"/>
              <w:spacing w:after="0"/>
              <w:ind w:left="0" w:right="0"/>
              <w:rPr>
                <w:b w:val="0"/>
                <w:sz w:val="20"/>
              </w:rPr>
            </w:pPr>
          </w:p>
        </w:tc>
        <w:tc>
          <w:tcPr>
            <w:tcW w:w="3528" w:type="dxa"/>
          </w:tcPr>
          <w:p w14:paraId="73DB93F8" w14:textId="77777777" w:rsidR="002035AF" w:rsidRPr="00716309" w:rsidRDefault="002035AF" w:rsidP="002035AF">
            <w:pPr>
              <w:rPr>
                <w:sz w:val="40"/>
              </w:rPr>
            </w:pPr>
          </w:p>
        </w:tc>
      </w:tr>
    </w:tbl>
    <w:p w14:paraId="2B5046D4" w14:textId="73FDB6AC" w:rsidR="00CA09B2" w:rsidRDefault="00EF2E21">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73ABD33" wp14:editId="7AADAE1E">
                <wp:simplePos x="0" y="0"/>
                <wp:positionH relativeFrom="column">
                  <wp:posOffset>-106680</wp:posOffset>
                </wp:positionH>
                <wp:positionV relativeFrom="paragraph">
                  <wp:posOffset>198755</wp:posOffset>
                </wp:positionV>
                <wp:extent cx="6018530" cy="53162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31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C426B" w14:textId="77777777" w:rsidR="00797680" w:rsidRPr="00374AF7" w:rsidRDefault="00797680" w:rsidP="00AF318A">
                            <w:pPr>
                              <w:jc w:val="center"/>
                              <w:rPr>
                                <w:b/>
                                <w:sz w:val="24"/>
                                <w:szCs w:val="24"/>
                              </w:rPr>
                            </w:pPr>
                            <w:r w:rsidRPr="00374AF7">
                              <w:rPr>
                                <w:b/>
                                <w:sz w:val="24"/>
                                <w:szCs w:val="24"/>
                              </w:rPr>
                              <w:t>Abstract</w:t>
                            </w:r>
                          </w:p>
                          <w:p w14:paraId="4DCCD990" w14:textId="77777777" w:rsidR="00797680" w:rsidRPr="00374AF7" w:rsidRDefault="00797680" w:rsidP="00720681">
                            <w:pPr>
                              <w:rPr>
                                <w:sz w:val="24"/>
                                <w:szCs w:val="24"/>
                              </w:rPr>
                            </w:pPr>
                          </w:p>
                          <w:p w14:paraId="46C34938" w14:textId="78C24460" w:rsidR="00797680" w:rsidRPr="00374AF7" w:rsidRDefault="00797680" w:rsidP="00A941D8">
                            <w:pPr>
                              <w:jc w:val="both"/>
                              <w:rPr>
                                <w:sz w:val="24"/>
                                <w:szCs w:val="24"/>
                              </w:rPr>
                            </w:pPr>
                            <w:r w:rsidRPr="00374AF7">
                              <w:rPr>
                                <w:sz w:val="24"/>
                                <w:szCs w:val="24"/>
                              </w:rPr>
                              <w:t xml:space="preserve">This document provides </w:t>
                            </w:r>
                            <w:r>
                              <w:rPr>
                                <w:sz w:val="24"/>
                                <w:szCs w:val="24"/>
                              </w:rPr>
                              <w:t xml:space="preserve">discussion </w:t>
                            </w:r>
                            <w:r w:rsidR="00AF18D4">
                              <w:rPr>
                                <w:sz w:val="24"/>
                                <w:szCs w:val="24"/>
                              </w:rPr>
                              <w:t>related to</w:t>
                            </w:r>
                            <w:r>
                              <w:rPr>
                                <w:sz w:val="24"/>
                                <w:szCs w:val="24"/>
                              </w:rPr>
                              <w:t xml:space="preserve"> LB </w:t>
                            </w:r>
                            <w:r w:rsidRPr="00374AF7">
                              <w:rPr>
                                <w:sz w:val="24"/>
                                <w:szCs w:val="24"/>
                              </w:rPr>
                              <w:t>comment</w:t>
                            </w:r>
                            <w:r>
                              <w:rPr>
                                <w:sz w:val="24"/>
                                <w:szCs w:val="24"/>
                              </w:rPr>
                              <w:t>s with</w:t>
                            </w:r>
                            <w:r w:rsidRPr="00374AF7">
                              <w:rPr>
                                <w:sz w:val="24"/>
                                <w:szCs w:val="24"/>
                              </w:rPr>
                              <w:t xml:space="preserve"> CID </w:t>
                            </w:r>
                            <w:r>
                              <w:rPr>
                                <w:sz w:val="24"/>
                                <w:szCs w:val="24"/>
                              </w:rPr>
                              <w:t>2689 (and also 2690, 2590)</w:t>
                            </w:r>
                            <w:r w:rsidRPr="00374AF7">
                              <w:rPr>
                                <w:sz w:val="24"/>
                                <w:szCs w:val="24"/>
                              </w:rPr>
                              <w:t xml:space="preserve">. </w:t>
                            </w:r>
                          </w:p>
                          <w:p w14:paraId="7CBE63C8" w14:textId="447AF77D" w:rsidR="00797680" w:rsidRDefault="00797680" w:rsidP="00265D02">
                            <w:pPr>
                              <w:pStyle w:val="NormalWeb"/>
                              <w:spacing w:before="0" w:beforeAutospacing="0" w:after="0" w:afterAutospacing="0"/>
                            </w:pPr>
                          </w:p>
                          <w:p w14:paraId="24481391" w14:textId="77777777" w:rsidR="00797680" w:rsidRDefault="00797680" w:rsidP="00952C99">
                            <w:bookmarkStart w:id="0" w:name="_GoBack"/>
                            <w:bookmarkEnd w:id="0"/>
                          </w:p>
                          <w:p w14:paraId="7C236F60" w14:textId="77777777" w:rsidR="00797680" w:rsidRDefault="00797680" w:rsidP="00952C99"/>
                          <w:p w14:paraId="76749D93" w14:textId="77777777" w:rsidR="00797680" w:rsidRDefault="00797680" w:rsidP="001C3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3ABD33" id="_x0000_t202" coordsize="21600,21600" o:spt="202" path="m,l,21600r21600,l21600,xe">
                <v:stroke joinstyle="miter"/>
                <v:path gradientshapeok="t" o:connecttype="rect"/>
              </v:shapetype>
              <v:shape id="Text Box 2" o:spid="_x0000_s1026" type="#_x0000_t202" style="position:absolute;left:0;text-align:left;margin-left:-8.4pt;margin-top:15.65pt;width:473.9pt;height:4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RO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" o:allowincell="f" stroked="f">
                <v:textbox>
                  <w:txbxContent>
                    <w:p w14:paraId="273C426B" w14:textId="77777777" w:rsidR="00797680" w:rsidRPr="00374AF7" w:rsidRDefault="00797680" w:rsidP="00AF318A">
                      <w:pPr>
                        <w:jc w:val="center"/>
                        <w:rPr>
                          <w:b/>
                          <w:sz w:val="24"/>
                          <w:szCs w:val="24"/>
                        </w:rPr>
                      </w:pPr>
                      <w:r w:rsidRPr="00374AF7">
                        <w:rPr>
                          <w:b/>
                          <w:sz w:val="24"/>
                          <w:szCs w:val="24"/>
                        </w:rPr>
                        <w:t>Abstract</w:t>
                      </w:r>
                    </w:p>
                    <w:p w14:paraId="4DCCD990" w14:textId="77777777" w:rsidR="00797680" w:rsidRPr="00374AF7" w:rsidRDefault="00797680" w:rsidP="00720681">
                      <w:pPr>
                        <w:rPr>
                          <w:sz w:val="24"/>
                          <w:szCs w:val="24"/>
                        </w:rPr>
                      </w:pPr>
                    </w:p>
                    <w:p w14:paraId="46C34938" w14:textId="78C24460" w:rsidR="00797680" w:rsidRPr="00374AF7" w:rsidRDefault="00797680" w:rsidP="00A941D8">
                      <w:pPr>
                        <w:jc w:val="both"/>
                        <w:rPr>
                          <w:sz w:val="24"/>
                          <w:szCs w:val="24"/>
                        </w:rPr>
                      </w:pPr>
                      <w:r w:rsidRPr="00374AF7">
                        <w:rPr>
                          <w:sz w:val="24"/>
                          <w:szCs w:val="24"/>
                        </w:rPr>
                        <w:t xml:space="preserve">This document provides </w:t>
                      </w:r>
                      <w:r>
                        <w:rPr>
                          <w:sz w:val="24"/>
                          <w:szCs w:val="24"/>
                        </w:rPr>
                        <w:t xml:space="preserve">discussion </w:t>
                      </w:r>
                      <w:r w:rsidR="00AF18D4">
                        <w:rPr>
                          <w:sz w:val="24"/>
                          <w:szCs w:val="24"/>
                        </w:rPr>
                        <w:t>related to</w:t>
                      </w:r>
                      <w:r>
                        <w:rPr>
                          <w:sz w:val="24"/>
                          <w:szCs w:val="24"/>
                        </w:rPr>
                        <w:t xml:space="preserve"> LB </w:t>
                      </w:r>
                      <w:r w:rsidRPr="00374AF7">
                        <w:rPr>
                          <w:sz w:val="24"/>
                          <w:szCs w:val="24"/>
                        </w:rPr>
                        <w:t>comment</w:t>
                      </w:r>
                      <w:r>
                        <w:rPr>
                          <w:sz w:val="24"/>
                          <w:szCs w:val="24"/>
                        </w:rPr>
                        <w:t>s with</w:t>
                      </w:r>
                      <w:r w:rsidRPr="00374AF7">
                        <w:rPr>
                          <w:sz w:val="24"/>
                          <w:szCs w:val="24"/>
                        </w:rPr>
                        <w:t xml:space="preserve"> CID </w:t>
                      </w:r>
                      <w:r>
                        <w:rPr>
                          <w:sz w:val="24"/>
                          <w:szCs w:val="24"/>
                        </w:rPr>
                        <w:t>2689 (and also 2690, 2590)</w:t>
                      </w:r>
                      <w:r w:rsidRPr="00374AF7">
                        <w:rPr>
                          <w:sz w:val="24"/>
                          <w:szCs w:val="24"/>
                        </w:rPr>
                        <w:t xml:space="preserve">. </w:t>
                      </w:r>
                    </w:p>
                    <w:p w14:paraId="7CBE63C8" w14:textId="447AF77D" w:rsidR="00797680" w:rsidRDefault="00797680" w:rsidP="00265D02">
                      <w:pPr>
                        <w:pStyle w:val="NormalWeb"/>
                        <w:spacing w:before="0" w:beforeAutospacing="0" w:after="0" w:afterAutospacing="0"/>
                      </w:pPr>
                    </w:p>
                    <w:p w14:paraId="24481391" w14:textId="77777777" w:rsidR="00797680" w:rsidRDefault="00797680" w:rsidP="00952C99"/>
                    <w:p w14:paraId="7C236F60" w14:textId="77777777" w:rsidR="00797680" w:rsidRDefault="00797680" w:rsidP="00952C99"/>
                    <w:p w14:paraId="76749D93" w14:textId="77777777" w:rsidR="00797680" w:rsidRDefault="00797680" w:rsidP="001C351A"/>
                  </w:txbxContent>
                </v:textbox>
              </v:shape>
            </w:pict>
          </mc:Fallback>
        </mc:AlternateContent>
      </w:r>
    </w:p>
    <w:p w14:paraId="41B9F840" w14:textId="77777777" w:rsidR="004334D2" w:rsidRDefault="004334D2" w:rsidP="003E076A">
      <w:pPr>
        <w:pStyle w:val="Heading2"/>
      </w:pPr>
    </w:p>
    <w:p w14:paraId="167582CC" w14:textId="77777777" w:rsidR="004334D2" w:rsidRPr="004334D2" w:rsidRDefault="004334D2" w:rsidP="004334D2"/>
    <w:p w14:paraId="352793E4" w14:textId="77777777" w:rsidR="004334D2" w:rsidRPr="004334D2" w:rsidRDefault="004334D2" w:rsidP="004334D2"/>
    <w:p w14:paraId="4A616C1E" w14:textId="77777777" w:rsidR="004334D2" w:rsidRPr="004334D2" w:rsidRDefault="004334D2" w:rsidP="004334D2"/>
    <w:p w14:paraId="167D9005" w14:textId="77777777" w:rsidR="004334D2" w:rsidRPr="004334D2" w:rsidRDefault="004334D2" w:rsidP="004334D2"/>
    <w:p w14:paraId="6A0AD07A" w14:textId="77777777" w:rsidR="004334D2" w:rsidRPr="004334D2" w:rsidRDefault="004334D2" w:rsidP="004334D2"/>
    <w:p w14:paraId="3BECCF28" w14:textId="77777777" w:rsidR="004334D2" w:rsidRPr="004334D2" w:rsidRDefault="004334D2" w:rsidP="004334D2"/>
    <w:p w14:paraId="06D40E85" w14:textId="77777777" w:rsidR="004334D2" w:rsidRPr="004334D2" w:rsidRDefault="004334D2" w:rsidP="004334D2"/>
    <w:p w14:paraId="103DC7C1" w14:textId="77777777" w:rsidR="004334D2" w:rsidRPr="004334D2" w:rsidRDefault="004334D2" w:rsidP="004334D2"/>
    <w:p w14:paraId="2D24FCDF" w14:textId="77777777" w:rsidR="004334D2" w:rsidRPr="004334D2" w:rsidRDefault="004334D2" w:rsidP="004334D2"/>
    <w:p w14:paraId="7F05D4F8" w14:textId="77777777" w:rsidR="004334D2" w:rsidRPr="004334D2" w:rsidRDefault="004334D2" w:rsidP="004334D2"/>
    <w:p w14:paraId="1DC825C2" w14:textId="77777777" w:rsidR="004334D2" w:rsidRPr="004334D2" w:rsidRDefault="004334D2" w:rsidP="004334D2"/>
    <w:p w14:paraId="225D3A1A" w14:textId="77777777" w:rsidR="004334D2" w:rsidRPr="004334D2" w:rsidRDefault="004334D2" w:rsidP="004334D2"/>
    <w:p w14:paraId="6D8ABAE1" w14:textId="77777777" w:rsidR="004334D2" w:rsidRPr="004334D2" w:rsidRDefault="004334D2" w:rsidP="004334D2"/>
    <w:p w14:paraId="7E3035DB" w14:textId="77777777" w:rsidR="004334D2" w:rsidRPr="004334D2" w:rsidRDefault="004334D2" w:rsidP="004334D2"/>
    <w:p w14:paraId="1A8F16F6" w14:textId="77777777" w:rsidR="004334D2" w:rsidRPr="004334D2" w:rsidRDefault="004334D2" w:rsidP="004334D2"/>
    <w:p w14:paraId="7E708D57" w14:textId="77777777" w:rsidR="004334D2" w:rsidRPr="004334D2" w:rsidRDefault="004334D2" w:rsidP="004334D2"/>
    <w:p w14:paraId="3EEB48BA" w14:textId="77777777" w:rsidR="004334D2" w:rsidRPr="004334D2" w:rsidRDefault="004334D2" w:rsidP="004334D2"/>
    <w:p w14:paraId="6351E6CD" w14:textId="77777777" w:rsidR="004334D2" w:rsidRPr="004334D2" w:rsidRDefault="004334D2" w:rsidP="004334D2"/>
    <w:p w14:paraId="58104181" w14:textId="77777777" w:rsidR="004334D2" w:rsidRPr="004334D2" w:rsidRDefault="004334D2" w:rsidP="004334D2"/>
    <w:p w14:paraId="02ADD572" w14:textId="77777777" w:rsidR="004334D2" w:rsidRPr="004334D2" w:rsidRDefault="004334D2" w:rsidP="004334D2"/>
    <w:p w14:paraId="61E23940" w14:textId="77777777" w:rsidR="004334D2" w:rsidRPr="004334D2" w:rsidRDefault="004334D2" w:rsidP="004334D2"/>
    <w:p w14:paraId="3EBB26FE" w14:textId="77777777" w:rsidR="004334D2" w:rsidRPr="004334D2" w:rsidRDefault="004334D2" w:rsidP="004334D2"/>
    <w:p w14:paraId="2CD3A77B" w14:textId="77777777" w:rsidR="004334D2" w:rsidRPr="004334D2" w:rsidRDefault="004334D2" w:rsidP="004334D2"/>
    <w:p w14:paraId="4ECCDEEB" w14:textId="77777777" w:rsidR="00265D02" w:rsidRDefault="00265D02" w:rsidP="00371226">
      <w:pPr>
        <w:rPr>
          <w:b/>
          <w:i/>
          <w:color w:val="FF0000"/>
          <w:sz w:val="28"/>
          <w:lang w:val="en-US"/>
        </w:rPr>
      </w:pPr>
    </w:p>
    <w:p w14:paraId="2490B0EB" w14:textId="77777777" w:rsidR="00265D02" w:rsidRDefault="00265D02" w:rsidP="00371226">
      <w:pPr>
        <w:rPr>
          <w:b/>
          <w:i/>
          <w:color w:val="FF0000"/>
          <w:sz w:val="28"/>
          <w:lang w:val="en-US"/>
        </w:rPr>
      </w:pPr>
    </w:p>
    <w:p w14:paraId="5DDFEF27" w14:textId="77777777" w:rsidR="00265D02" w:rsidRDefault="00265D02" w:rsidP="00371226">
      <w:pPr>
        <w:rPr>
          <w:b/>
          <w:i/>
          <w:color w:val="FF0000"/>
          <w:sz w:val="28"/>
          <w:lang w:val="en-US"/>
        </w:rPr>
      </w:pPr>
    </w:p>
    <w:p w14:paraId="72E68574" w14:textId="77777777" w:rsidR="00265D02" w:rsidRDefault="00265D02" w:rsidP="00371226">
      <w:pPr>
        <w:rPr>
          <w:b/>
          <w:i/>
          <w:color w:val="FF0000"/>
          <w:sz w:val="28"/>
          <w:lang w:val="en-US"/>
        </w:rPr>
      </w:pPr>
    </w:p>
    <w:p w14:paraId="109AAEA0" w14:textId="77777777" w:rsidR="00265D02" w:rsidRDefault="00265D02" w:rsidP="00371226">
      <w:pPr>
        <w:rPr>
          <w:b/>
          <w:i/>
          <w:color w:val="FF0000"/>
          <w:sz w:val="28"/>
          <w:lang w:val="en-US"/>
        </w:rPr>
      </w:pPr>
    </w:p>
    <w:p w14:paraId="1929F0CA" w14:textId="77777777" w:rsidR="00265D02" w:rsidRDefault="00265D02" w:rsidP="00371226">
      <w:pPr>
        <w:rPr>
          <w:b/>
          <w:i/>
          <w:color w:val="FF0000"/>
          <w:sz w:val="28"/>
          <w:lang w:val="en-US"/>
        </w:rPr>
      </w:pPr>
    </w:p>
    <w:p w14:paraId="790745DA" w14:textId="77777777" w:rsidR="00265D02" w:rsidRDefault="00265D02" w:rsidP="00371226">
      <w:pPr>
        <w:rPr>
          <w:b/>
          <w:i/>
          <w:color w:val="FF0000"/>
          <w:sz w:val="28"/>
          <w:lang w:val="en-US"/>
        </w:rPr>
      </w:pPr>
    </w:p>
    <w:p w14:paraId="270FBF8C" w14:textId="77777777" w:rsidR="00C72CE2" w:rsidRDefault="00C72CE2" w:rsidP="00371226">
      <w:pPr>
        <w:rPr>
          <w:b/>
          <w:i/>
          <w:color w:val="FF0000"/>
          <w:sz w:val="28"/>
          <w:lang w:val="en-US"/>
        </w:rPr>
      </w:pPr>
    </w:p>
    <w:p w14:paraId="2234215F" w14:textId="77777777" w:rsidR="002F592C" w:rsidRDefault="002F592C" w:rsidP="00A941D8">
      <w:pPr>
        <w:rPr>
          <w:b/>
        </w:rPr>
      </w:pPr>
    </w:p>
    <w:p w14:paraId="44F1063D" w14:textId="77777777" w:rsidR="00FB1368" w:rsidRDefault="00FB1368" w:rsidP="00FB1368"/>
    <w:p w14:paraId="6D892BFF" w14:textId="160D85BE" w:rsidR="00916170" w:rsidRPr="00916170" w:rsidRDefault="00AF18D4" w:rsidP="00916170">
      <w:pPr>
        <w:rPr>
          <w:b/>
          <w:szCs w:val="22"/>
          <w:u w:val="single"/>
        </w:rPr>
      </w:pPr>
      <w:bookmarkStart w:id="1" w:name="RTF32373231323a2048352c312e"/>
      <w:bookmarkStart w:id="2" w:name="RTF35353831393a2048342c312e"/>
      <w:r>
        <w:rPr>
          <w:b/>
          <w:szCs w:val="22"/>
          <w:u w:val="single"/>
        </w:rPr>
        <w:lastRenderedPageBreak/>
        <w:t>Introduction</w:t>
      </w:r>
    </w:p>
    <w:p w14:paraId="4269CDAC" w14:textId="77777777" w:rsidR="00916170" w:rsidRPr="00916170" w:rsidRDefault="00916170" w:rsidP="00916170">
      <w:pPr>
        <w:pStyle w:val="NormalWeb"/>
        <w:spacing w:before="0" w:beforeAutospacing="0" w:after="0" w:afterAutospacing="0"/>
        <w:rPr>
          <w:sz w:val="22"/>
          <w:szCs w:val="22"/>
        </w:rPr>
      </w:pPr>
    </w:p>
    <w:p w14:paraId="7DEA80D2" w14:textId="4DF10B1E" w:rsidR="00FA4DD9" w:rsidRDefault="00FA4DD9" w:rsidP="00916170">
      <w:pPr>
        <w:pStyle w:val="NormalWeb"/>
        <w:spacing w:before="0" w:beforeAutospacing="0" w:after="0" w:afterAutospacing="0"/>
        <w:rPr>
          <w:sz w:val="22"/>
          <w:szCs w:val="22"/>
        </w:rPr>
      </w:pPr>
      <w:r>
        <w:rPr>
          <w:sz w:val="22"/>
          <w:szCs w:val="22"/>
        </w:rPr>
        <w:t xml:space="preserve">There are various indicators sent in-the-clear </w:t>
      </w:r>
      <w:r w:rsidR="002351EA">
        <w:rPr>
          <w:sz w:val="22"/>
          <w:szCs w:val="22"/>
        </w:rPr>
        <w:t>in 802.11 networks</w:t>
      </w:r>
      <w:r>
        <w:rPr>
          <w:sz w:val="22"/>
          <w:szCs w:val="22"/>
        </w:rPr>
        <w:t xml:space="preserve"> that </w:t>
      </w:r>
      <w:r w:rsidR="006303C6">
        <w:rPr>
          <w:sz w:val="22"/>
          <w:szCs w:val="22"/>
        </w:rPr>
        <w:t>might</w:t>
      </w:r>
      <w:r>
        <w:rPr>
          <w:sz w:val="22"/>
          <w:szCs w:val="22"/>
        </w:rPr>
        <w:t xml:space="preserve"> be used by a third-party adversary (</w:t>
      </w:r>
      <w:r w:rsidR="004B6517">
        <w:rPr>
          <w:sz w:val="22"/>
          <w:szCs w:val="22"/>
        </w:rPr>
        <w:t xml:space="preserve">i.e. </w:t>
      </w:r>
      <w:r>
        <w:rPr>
          <w:sz w:val="22"/>
          <w:szCs w:val="22"/>
        </w:rPr>
        <w:t xml:space="preserve">neither the client device / end-user, nor the network operator) for </w:t>
      </w:r>
      <w:r w:rsidR="00C878F3">
        <w:rPr>
          <w:sz w:val="22"/>
          <w:szCs w:val="22"/>
        </w:rPr>
        <w:t xml:space="preserve">fingerprinting and </w:t>
      </w:r>
      <w:r>
        <w:rPr>
          <w:sz w:val="22"/>
          <w:szCs w:val="22"/>
        </w:rPr>
        <w:t xml:space="preserve">persistent tracking of </w:t>
      </w:r>
      <w:r w:rsidR="00C878F3">
        <w:rPr>
          <w:sz w:val="22"/>
          <w:szCs w:val="22"/>
        </w:rPr>
        <w:t xml:space="preserve">a </w:t>
      </w:r>
      <w:r>
        <w:rPr>
          <w:sz w:val="22"/>
          <w:szCs w:val="22"/>
        </w:rPr>
        <w:t>client device, giving rise to privacy concerns.</w:t>
      </w:r>
    </w:p>
    <w:p w14:paraId="63419EBB" w14:textId="24DC6077" w:rsidR="00FA4DD9" w:rsidRDefault="00FA4DD9" w:rsidP="00916170">
      <w:pPr>
        <w:pStyle w:val="NormalWeb"/>
        <w:spacing w:before="0" w:beforeAutospacing="0" w:after="0" w:afterAutospacing="0"/>
        <w:rPr>
          <w:sz w:val="22"/>
          <w:szCs w:val="22"/>
        </w:rPr>
      </w:pPr>
    </w:p>
    <w:p w14:paraId="5E6F63B2" w14:textId="7DD2C00D" w:rsidR="00FA4DD9" w:rsidRDefault="00FA4DD9" w:rsidP="00FA4DD9">
      <w:pPr>
        <w:pStyle w:val="NormalWeb"/>
        <w:spacing w:before="0" w:beforeAutospacing="0" w:after="0" w:afterAutospacing="0"/>
        <w:rPr>
          <w:sz w:val="22"/>
          <w:szCs w:val="22"/>
        </w:rPr>
      </w:pPr>
      <w:r>
        <w:rPr>
          <w:sz w:val="22"/>
          <w:szCs w:val="22"/>
        </w:rPr>
        <w:t>The recent 11aq amendment defines MAC address randomization for a non-AP STA, whereby the STA might use a different rando</w:t>
      </w:r>
      <w:r w:rsidR="00035C6B">
        <w:rPr>
          <w:sz w:val="22"/>
          <w:szCs w:val="22"/>
        </w:rPr>
        <w:t>mized MAC address when sending Probe Request frames</w:t>
      </w:r>
      <w:r>
        <w:rPr>
          <w:sz w:val="22"/>
          <w:szCs w:val="22"/>
        </w:rPr>
        <w:t xml:space="preserve"> and each time it </w:t>
      </w:r>
      <w:r w:rsidR="006303C6">
        <w:rPr>
          <w:sz w:val="22"/>
          <w:szCs w:val="22"/>
        </w:rPr>
        <w:t>visits a network (associates with an ESS)</w:t>
      </w:r>
      <w:r w:rsidR="002351EA">
        <w:rPr>
          <w:sz w:val="22"/>
          <w:szCs w:val="22"/>
        </w:rPr>
        <w:t>. This allows to mitigate privacy concerns arising from the permanent use of a static MAC address (sent in-the-clear in 802.11 MAC headers</w:t>
      </w:r>
      <w:r w:rsidR="004B6517">
        <w:rPr>
          <w:sz w:val="22"/>
          <w:szCs w:val="22"/>
        </w:rPr>
        <w:t xml:space="preserve">), whereby a third-party passive observer could </w:t>
      </w:r>
      <w:r w:rsidR="00035C6B">
        <w:rPr>
          <w:sz w:val="22"/>
          <w:szCs w:val="22"/>
        </w:rPr>
        <w:t>uniquely identify the device.</w:t>
      </w:r>
      <w:r w:rsidR="002351EA">
        <w:rPr>
          <w:sz w:val="22"/>
          <w:szCs w:val="22"/>
        </w:rPr>
        <w:t xml:space="preserve"> </w:t>
      </w:r>
    </w:p>
    <w:p w14:paraId="60D9FD57" w14:textId="0EA0D609" w:rsidR="00FA4DD9" w:rsidRDefault="00FA4DD9" w:rsidP="00FA4DD9">
      <w:pPr>
        <w:pStyle w:val="NormalWeb"/>
        <w:spacing w:before="0" w:beforeAutospacing="0" w:after="0" w:afterAutospacing="0"/>
        <w:rPr>
          <w:sz w:val="22"/>
          <w:szCs w:val="22"/>
        </w:rPr>
      </w:pPr>
    </w:p>
    <w:p w14:paraId="07B6562B" w14:textId="0526ACAC" w:rsidR="006303C6" w:rsidRDefault="00FA4DD9" w:rsidP="00916170">
      <w:pPr>
        <w:pStyle w:val="NormalWeb"/>
        <w:spacing w:before="0" w:beforeAutospacing="0" w:after="0" w:afterAutospacing="0"/>
        <w:rPr>
          <w:sz w:val="22"/>
          <w:szCs w:val="22"/>
        </w:rPr>
      </w:pPr>
      <w:r>
        <w:rPr>
          <w:sz w:val="22"/>
          <w:szCs w:val="22"/>
        </w:rPr>
        <w:t xml:space="preserve">However, </w:t>
      </w:r>
      <w:r w:rsidR="006303C6">
        <w:rPr>
          <w:sz w:val="22"/>
          <w:szCs w:val="22"/>
        </w:rPr>
        <w:t>there ar</w:t>
      </w:r>
      <w:r w:rsidR="002351EA">
        <w:rPr>
          <w:sz w:val="22"/>
          <w:szCs w:val="22"/>
        </w:rPr>
        <w:t xml:space="preserve">e various other indicators within fields and elements sent </w:t>
      </w:r>
      <w:r w:rsidR="006303C6">
        <w:rPr>
          <w:sz w:val="22"/>
          <w:szCs w:val="22"/>
        </w:rPr>
        <w:t>during the association process that could also enable tracking across multiple visits to the network, including:</w:t>
      </w:r>
    </w:p>
    <w:p w14:paraId="636EB1CE" w14:textId="18711820" w:rsidR="006303C6" w:rsidRDefault="006303C6" w:rsidP="00916170">
      <w:pPr>
        <w:pStyle w:val="NormalWeb"/>
        <w:spacing w:before="0" w:beforeAutospacing="0" w:after="0" w:afterAutospacing="0"/>
        <w:rPr>
          <w:sz w:val="22"/>
          <w:szCs w:val="22"/>
        </w:rPr>
      </w:pPr>
    </w:p>
    <w:p w14:paraId="3F138181" w14:textId="37C07B10" w:rsidR="006303C6" w:rsidRDefault="006303C6" w:rsidP="006D6CEE">
      <w:pPr>
        <w:pStyle w:val="NormalWeb"/>
        <w:numPr>
          <w:ilvl w:val="0"/>
          <w:numId w:val="2"/>
        </w:numPr>
        <w:spacing w:before="0" w:beforeAutospacing="0" w:after="0" w:afterAutospacing="0"/>
        <w:rPr>
          <w:sz w:val="22"/>
          <w:szCs w:val="22"/>
        </w:rPr>
      </w:pPr>
      <w:r>
        <w:rPr>
          <w:sz w:val="22"/>
          <w:szCs w:val="22"/>
        </w:rPr>
        <w:t>PMKID –</w:t>
      </w:r>
      <w:r w:rsidR="002351EA">
        <w:rPr>
          <w:sz w:val="22"/>
          <w:szCs w:val="22"/>
        </w:rPr>
        <w:t xml:space="preserve"> A</w:t>
      </w:r>
      <w:r>
        <w:rPr>
          <w:sz w:val="22"/>
          <w:szCs w:val="22"/>
        </w:rPr>
        <w:t xml:space="preserve"> STA and AP </w:t>
      </w:r>
      <w:r w:rsidR="004B6517">
        <w:rPr>
          <w:sz w:val="22"/>
          <w:szCs w:val="22"/>
        </w:rPr>
        <w:t>might</w:t>
      </w:r>
      <w:r>
        <w:rPr>
          <w:sz w:val="22"/>
          <w:szCs w:val="22"/>
        </w:rPr>
        <w:t xml:space="preserve"> cache a PMK for an extended time period (hours, days or more)</w:t>
      </w:r>
      <w:r w:rsidR="002351EA">
        <w:rPr>
          <w:sz w:val="22"/>
          <w:szCs w:val="22"/>
        </w:rPr>
        <w:t xml:space="preserve"> and use PMKSA caching for fast authentication each time the STA visits the network. </w:t>
      </w:r>
      <w:r>
        <w:rPr>
          <w:sz w:val="22"/>
          <w:szCs w:val="22"/>
        </w:rPr>
        <w:t>The cached PMKID is included in-the-clear in (Re)Association Request frame or FILS Authentication frame, and also in M1 of the 4-way handshake or FILS Authentication frame response. The PMKID uniquely identifi</w:t>
      </w:r>
      <w:r w:rsidR="002351EA">
        <w:rPr>
          <w:sz w:val="22"/>
          <w:szCs w:val="22"/>
        </w:rPr>
        <w:t xml:space="preserve">es the device </w:t>
      </w:r>
      <w:r w:rsidR="00035C6B">
        <w:rPr>
          <w:sz w:val="22"/>
          <w:szCs w:val="22"/>
        </w:rPr>
        <w:t>for the duration that</w:t>
      </w:r>
      <w:r w:rsidR="002351EA">
        <w:rPr>
          <w:sz w:val="22"/>
          <w:szCs w:val="22"/>
        </w:rPr>
        <w:t xml:space="preserve"> the PMK is cached</w:t>
      </w:r>
      <w:r>
        <w:rPr>
          <w:sz w:val="22"/>
          <w:szCs w:val="22"/>
        </w:rPr>
        <w:t>.</w:t>
      </w:r>
    </w:p>
    <w:p w14:paraId="73C12E6E" w14:textId="20E75939" w:rsidR="00622E10" w:rsidRDefault="00622E10" w:rsidP="006D6CEE">
      <w:pPr>
        <w:pStyle w:val="NormalWeb"/>
        <w:numPr>
          <w:ilvl w:val="1"/>
          <w:numId w:val="2"/>
        </w:numPr>
        <w:spacing w:before="0" w:beforeAutospacing="0" w:after="0" w:afterAutospacing="0"/>
        <w:rPr>
          <w:sz w:val="22"/>
          <w:szCs w:val="22"/>
        </w:rPr>
      </w:pPr>
      <w:r w:rsidRPr="006303C6">
        <w:rPr>
          <w:sz w:val="22"/>
          <w:szCs w:val="22"/>
        </w:rPr>
        <w:t xml:space="preserve">(Note: Current </w:t>
      </w:r>
      <w:r w:rsidR="004B6517">
        <w:rPr>
          <w:sz w:val="22"/>
          <w:szCs w:val="22"/>
        </w:rPr>
        <w:t>REVmd (11aq) text</w:t>
      </w:r>
      <w:r w:rsidRPr="006303C6">
        <w:rPr>
          <w:sz w:val="22"/>
          <w:szCs w:val="22"/>
        </w:rPr>
        <w:t xml:space="preserve"> requires STA to return to its previous MAC address when using PMKSA caching; </w:t>
      </w:r>
      <w:r w:rsidR="004B6517">
        <w:rPr>
          <w:sz w:val="22"/>
          <w:szCs w:val="22"/>
        </w:rPr>
        <w:t>we might also discuss if this is absolutely necessary, although it is not discussed in this document</w:t>
      </w:r>
      <w:r w:rsidRPr="006303C6">
        <w:rPr>
          <w:sz w:val="22"/>
          <w:szCs w:val="22"/>
        </w:rPr>
        <w:t>).</w:t>
      </w:r>
    </w:p>
    <w:p w14:paraId="690B85DD" w14:textId="6E5527B2" w:rsidR="005111CF" w:rsidRDefault="006303C6" w:rsidP="006D6CEE">
      <w:pPr>
        <w:pStyle w:val="NormalWeb"/>
        <w:numPr>
          <w:ilvl w:val="0"/>
          <w:numId w:val="2"/>
        </w:numPr>
        <w:spacing w:before="0" w:beforeAutospacing="0" w:after="0" w:afterAutospacing="0"/>
        <w:rPr>
          <w:sz w:val="22"/>
          <w:szCs w:val="22"/>
        </w:rPr>
      </w:pPr>
      <w:r w:rsidRPr="006303C6">
        <w:rPr>
          <w:sz w:val="22"/>
          <w:szCs w:val="22"/>
        </w:rPr>
        <w:t xml:space="preserve">SAE Password Identifier – </w:t>
      </w:r>
      <w:r w:rsidR="002351EA">
        <w:rPr>
          <w:sz w:val="22"/>
          <w:szCs w:val="22"/>
        </w:rPr>
        <w:t>A</w:t>
      </w:r>
      <w:r w:rsidR="009A41B0">
        <w:rPr>
          <w:sz w:val="22"/>
          <w:szCs w:val="22"/>
        </w:rPr>
        <w:t xml:space="preserve"> non-AP STA uses</w:t>
      </w:r>
      <w:r w:rsidR="002351EA">
        <w:rPr>
          <w:sz w:val="22"/>
          <w:szCs w:val="22"/>
        </w:rPr>
        <w:t xml:space="preserve"> </w:t>
      </w:r>
      <w:r w:rsidR="005111CF">
        <w:rPr>
          <w:sz w:val="22"/>
          <w:szCs w:val="22"/>
        </w:rPr>
        <w:t xml:space="preserve">an </w:t>
      </w:r>
      <w:r w:rsidR="002351EA">
        <w:rPr>
          <w:sz w:val="22"/>
          <w:szCs w:val="22"/>
        </w:rPr>
        <w:t xml:space="preserve">SAE Password Identifier </w:t>
      </w:r>
      <w:r w:rsidR="005111CF">
        <w:rPr>
          <w:sz w:val="22"/>
          <w:szCs w:val="22"/>
        </w:rPr>
        <w:t xml:space="preserve">as a static identifier of an SAE password that is used by a group of users/devices (typically </w:t>
      </w:r>
      <w:r w:rsidR="00275A62">
        <w:rPr>
          <w:sz w:val="22"/>
          <w:szCs w:val="22"/>
        </w:rPr>
        <w:t xml:space="preserve">authentication using </w:t>
      </w:r>
      <w:r w:rsidR="005111CF">
        <w:rPr>
          <w:sz w:val="22"/>
          <w:szCs w:val="22"/>
        </w:rPr>
        <w:t>different identifiers/passwords result</w:t>
      </w:r>
      <w:r w:rsidR="004B6517">
        <w:rPr>
          <w:sz w:val="22"/>
          <w:szCs w:val="22"/>
        </w:rPr>
        <w:t>s</w:t>
      </w:r>
      <w:r w:rsidR="005111CF">
        <w:rPr>
          <w:sz w:val="22"/>
          <w:szCs w:val="22"/>
        </w:rPr>
        <w:t xml:space="preserve"> in access to different network resources such as VLANs). The SAE Password Identifier is sent </w:t>
      </w:r>
      <w:r w:rsidR="00FA4DD9" w:rsidRPr="006303C6">
        <w:rPr>
          <w:sz w:val="22"/>
          <w:szCs w:val="22"/>
        </w:rPr>
        <w:t>in-the-clear in Authentication frames</w:t>
      </w:r>
      <w:r w:rsidR="002351EA">
        <w:rPr>
          <w:sz w:val="22"/>
          <w:szCs w:val="22"/>
        </w:rPr>
        <w:t xml:space="preserve">. </w:t>
      </w:r>
      <w:r w:rsidR="005111CF">
        <w:rPr>
          <w:sz w:val="22"/>
          <w:szCs w:val="22"/>
        </w:rPr>
        <w:t>Since the group of users/devices using the identified password may be sm</w:t>
      </w:r>
      <w:r w:rsidR="004B6517">
        <w:rPr>
          <w:sz w:val="22"/>
          <w:szCs w:val="22"/>
        </w:rPr>
        <w:t>all (e.g. one)</w:t>
      </w:r>
      <w:r w:rsidR="005111CF">
        <w:rPr>
          <w:sz w:val="22"/>
          <w:szCs w:val="22"/>
        </w:rPr>
        <w:t xml:space="preserve">, </w:t>
      </w:r>
      <w:r w:rsidR="004B6517">
        <w:rPr>
          <w:sz w:val="22"/>
          <w:szCs w:val="22"/>
        </w:rPr>
        <w:t xml:space="preserve">in some use cases </w:t>
      </w:r>
      <w:r w:rsidR="005111CF">
        <w:rPr>
          <w:sz w:val="22"/>
          <w:szCs w:val="22"/>
        </w:rPr>
        <w:t xml:space="preserve">it </w:t>
      </w:r>
      <w:r w:rsidR="004B6517">
        <w:rPr>
          <w:sz w:val="22"/>
          <w:szCs w:val="22"/>
        </w:rPr>
        <w:t xml:space="preserve">might be a quasi-identifier of a </w:t>
      </w:r>
      <w:r w:rsidR="00035C6B">
        <w:rPr>
          <w:sz w:val="22"/>
          <w:szCs w:val="22"/>
        </w:rPr>
        <w:t>device</w:t>
      </w:r>
      <w:r w:rsidR="004B6517">
        <w:rPr>
          <w:sz w:val="22"/>
          <w:szCs w:val="22"/>
        </w:rPr>
        <w:t>/user</w:t>
      </w:r>
      <w:r w:rsidR="00035C6B">
        <w:rPr>
          <w:sz w:val="22"/>
          <w:szCs w:val="22"/>
        </w:rPr>
        <w:t xml:space="preserve">. </w:t>
      </w:r>
      <w:r w:rsidR="004B6517">
        <w:rPr>
          <w:sz w:val="22"/>
          <w:szCs w:val="22"/>
        </w:rPr>
        <w:t>In addition</w:t>
      </w:r>
      <w:r w:rsidR="005111CF">
        <w:rPr>
          <w:sz w:val="22"/>
          <w:szCs w:val="22"/>
        </w:rPr>
        <w:t xml:space="preserve">, </w:t>
      </w:r>
      <w:r w:rsidR="00190A1D">
        <w:rPr>
          <w:sz w:val="22"/>
          <w:szCs w:val="22"/>
        </w:rPr>
        <w:t xml:space="preserve">depending on how the network administrator wishes to generate/manage credentials, </w:t>
      </w:r>
      <w:r w:rsidR="004B6517">
        <w:rPr>
          <w:sz w:val="22"/>
          <w:szCs w:val="22"/>
        </w:rPr>
        <w:t>the identifier string itself might</w:t>
      </w:r>
      <w:r w:rsidR="005111CF">
        <w:rPr>
          <w:sz w:val="22"/>
          <w:szCs w:val="22"/>
        </w:rPr>
        <w:t xml:space="preserve"> include explicitly personally identifiable information such as an account username.</w:t>
      </w:r>
    </w:p>
    <w:p w14:paraId="19102E1A" w14:textId="6DDAD18C" w:rsidR="009A41B0" w:rsidRDefault="009A41B0" w:rsidP="006D6CEE">
      <w:pPr>
        <w:pStyle w:val="NormalWeb"/>
        <w:numPr>
          <w:ilvl w:val="0"/>
          <w:numId w:val="2"/>
        </w:numPr>
        <w:spacing w:before="0" w:beforeAutospacing="0" w:after="0" w:afterAutospacing="0"/>
        <w:rPr>
          <w:sz w:val="22"/>
          <w:szCs w:val="22"/>
        </w:rPr>
      </w:pPr>
      <w:r>
        <w:rPr>
          <w:sz w:val="22"/>
          <w:szCs w:val="22"/>
        </w:rPr>
        <w:t>SSID – A non-AP STA may be configured to associate with one of several SSIDs advertised by a network (typically different SSIDs provide access to different network resources such as VLANs). The SSID is included in-the-clear in (Re)Association Request frame</w:t>
      </w:r>
      <w:r w:rsidR="00035C6B">
        <w:rPr>
          <w:sz w:val="22"/>
          <w:szCs w:val="22"/>
        </w:rPr>
        <w:t>s</w:t>
      </w:r>
      <w:r>
        <w:rPr>
          <w:sz w:val="22"/>
          <w:szCs w:val="22"/>
        </w:rPr>
        <w:t xml:space="preserve">. Since the number of users/devices using the specific SSID </w:t>
      </w:r>
      <w:r w:rsidR="00190A1D">
        <w:rPr>
          <w:sz w:val="22"/>
          <w:szCs w:val="22"/>
        </w:rPr>
        <w:t>may be small (e.g. one)</w:t>
      </w:r>
      <w:r>
        <w:rPr>
          <w:sz w:val="22"/>
          <w:szCs w:val="22"/>
        </w:rPr>
        <w:t xml:space="preserve">, </w:t>
      </w:r>
      <w:r w:rsidR="00190A1D">
        <w:rPr>
          <w:sz w:val="22"/>
          <w:szCs w:val="22"/>
        </w:rPr>
        <w:t>in some use cases it might be a quasi-identifier of a device/user.</w:t>
      </w:r>
    </w:p>
    <w:p w14:paraId="5C4FA2A6" w14:textId="0859291A" w:rsidR="00035C6B" w:rsidRDefault="001F58E8" w:rsidP="006D6CEE">
      <w:pPr>
        <w:pStyle w:val="NormalWeb"/>
        <w:numPr>
          <w:ilvl w:val="0"/>
          <w:numId w:val="2"/>
        </w:numPr>
        <w:spacing w:before="0" w:beforeAutospacing="0" w:after="0" w:afterAutospacing="0"/>
        <w:rPr>
          <w:sz w:val="22"/>
          <w:szCs w:val="22"/>
        </w:rPr>
      </w:pPr>
      <w:r>
        <w:rPr>
          <w:sz w:val="22"/>
          <w:szCs w:val="22"/>
        </w:rPr>
        <w:t>Presence of unusual/characteristic elements and/or values of fields – The presence and/or values of certain fields and elements (e.g. capability support</w:t>
      </w:r>
      <w:r w:rsidR="00035C6B">
        <w:rPr>
          <w:sz w:val="22"/>
          <w:szCs w:val="22"/>
        </w:rPr>
        <w:t xml:space="preserve"> indications</w:t>
      </w:r>
      <w:r>
        <w:rPr>
          <w:sz w:val="22"/>
          <w:szCs w:val="22"/>
        </w:rPr>
        <w:t xml:space="preserve">) may provide sufficient entropy </w:t>
      </w:r>
      <w:r w:rsidR="00190A1D">
        <w:rPr>
          <w:sz w:val="22"/>
          <w:szCs w:val="22"/>
        </w:rPr>
        <w:t xml:space="preserve">to be a </w:t>
      </w:r>
      <w:r w:rsidR="009A41B0">
        <w:rPr>
          <w:sz w:val="22"/>
          <w:szCs w:val="22"/>
        </w:rPr>
        <w:t>“</w:t>
      </w:r>
      <w:r w:rsidR="00035C6B">
        <w:rPr>
          <w:sz w:val="22"/>
          <w:szCs w:val="22"/>
        </w:rPr>
        <w:t>fingerprint</w:t>
      </w:r>
      <w:r w:rsidR="009A41B0">
        <w:rPr>
          <w:sz w:val="22"/>
          <w:szCs w:val="22"/>
        </w:rPr>
        <w:t xml:space="preserve">” </w:t>
      </w:r>
      <w:r w:rsidR="00190A1D">
        <w:rPr>
          <w:sz w:val="22"/>
          <w:szCs w:val="22"/>
        </w:rPr>
        <w:t xml:space="preserve">quasi-identifier </w:t>
      </w:r>
      <w:r w:rsidR="00035C6B">
        <w:rPr>
          <w:sz w:val="22"/>
          <w:szCs w:val="22"/>
        </w:rPr>
        <w:t>of a device</w:t>
      </w:r>
      <w:r w:rsidR="00190A1D">
        <w:rPr>
          <w:sz w:val="22"/>
          <w:szCs w:val="22"/>
        </w:rPr>
        <w:t>/user</w:t>
      </w:r>
      <w:r w:rsidR="00035C6B">
        <w:rPr>
          <w:sz w:val="22"/>
          <w:szCs w:val="22"/>
        </w:rPr>
        <w:t>.</w:t>
      </w:r>
    </w:p>
    <w:p w14:paraId="5C8DC047" w14:textId="1694458D" w:rsidR="005111CF" w:rsidRDefault="005111CF" w:rsidP="005111CF">
      <w:pPr>
        <w:pStyle w:val="NormalWeb"/>
        <w:spacing w:before="0" w:beforeAutospacing="0" w:after="0" w:afterAutospacing="0"/>
        <w:rPr>
          <w:sz w:val="22"/>
          <w:szCs w:val="22"/>
        </w:rPr>
      </w:pPr>
    </w:p>
    <w:p w14:paraId="5FDFA91A" w14:textId="459E8425" w:rsidR="001F58E8" w:rsidRDefault="005111CF" w:rsidP="005111CF">
      <w:pPr>
        <w:pStyle w:val="NormalWeb"/>
        <w:spacing w:before="0" w:beforeAutospacing="0" w:after="0" w:afterAutospacing="0"/>
        <w:rPr>
          <w:sz w:val="22"/>
          <w:szCs w:val="22"/>
        </w:rPr>
      </w:pPr>
      <w:r>
        <w:rPr>
          <w:sz w:val="22"/>
          <w:szCs w:val="22"/>
        </w:rPr>
        <w:t xml:space="preserve">It should be noted that certain </w:t>
      </w:r>
      <w:r w:rsidR="001F58E8">
        <w:rPr>
          <w:sz w:val="22"/>
          <w:szCs w:val="22"/>
        </w:rPr>
        <w:t xml:space="preserve">fundamental </w:t>
      </w:r>
      <w:r>
        <w:rPr>
          <w:sz w:val="22"/>
          <w:szCs w:val="22"/>
        </w:rPr>
        <w:t xml:space="preserve">fields </w:t>
      </w:r>
      <w:r w:rsidR="001F58E8">
        <w:rPr>
          <w:sz w:val="22"/>
          <w:szCs w:val="22"/>
        </w:rPr>
        <w:t>in the MAC header</w:t>
      </w:r>
      <w:r w:rsidR="00035C6B">
        <w:rPr>
          <w:sz w:val="22"/>
          <w:szCs w:val="22"/>
        </w:rPr>
        <w:t xml:space="preserve"> might also provide identifiable information in </w:t>
      </w:r>
      <w:r w:rsidR="00190A1D">
        <w:rPr>
          <w:sz w:val="22"/>
          <w:szCs w:val="22"/>
        </w:rPr>
        <w:t>some use cases</w:t>
      </w:r>
      <w:r w:rsidR="00035C6B">
        <w:rPr>
          <w:sz w:val="22"/>
          <w:szCs w:val="22"/>
        </w:rPr>
        <w:t xml:space="preserve">. For example, the </w:t>
      </w:r>
      <w:r>
        <w:rPr>
          <w:sz w:val="22"/>
          <w:szCs w:val="22"/>
        </w:rPr>
        <w:t>BSSID</w:t>
      </w:r>
      <w:r w:rsidR="00035C6B">
        <w:rPr>
          <w:sz w:val="22"/>
          <w:szCs w:val="22"/>
        </w:rPr>
        <w:t xml:space="preserve"> </w:t>
      </w:r>
      <w:r w:rsidR="00190A1D">
        <w:rPr>
          <w:sz w:val="22"/>
          <w:szCs w:val="22"/>
        </w:rPr>
        <w:t xml:space="preserve">might be a quasi-identifier </w:t>
      </w:r>
      <w:r w:rsidR="00035C6B">
        <w:rPr>
          <w:sz w:val="22"/>
          <w:szCs w:val="22"/>
        </w:rPr>
        <w:t xml:space="preserve">if the number of </w:t>
      </w:r>
      <w:r w:rsidR="001F58E8">
        <w:rPr>
          <w:sz w:val="22"/>
          <w:szCs w:val="22"/>
        </w:rPr>
        <w:t xml:space="preserve">non-AP STAs that frequently associate with a </w:t>
      </w:r>
      <w:r w:rsidR="009A41B0">
        <w:rPr>
          <w:sz w:val="22"/>
          <w:szCs w:val="22"/>
        </w:rPr>
        <w:t>particular</w:t>
      </w:r>
      <w:r w:rsidR="001F58E8">
        <w:rPr>
          <w:sz w:val="22"/>
          <w:szCs w:val="22"/>
        </w:rPr>
        <w:t xml:space="preserve"> </w:t>
      </w:r>
      <w:r w:rsidR="00190A1D">
        <w:rPr>
          <w:sz w:val="22"/>
          <w:szCs w:val="22"/>
        </w:rPr>
        <w:t>BSS/AP</w:t>
      </w:r>
      <w:r w:rsidR="001F58E8">
        <w:rPr>
          <w:sz w:val="22"/>
          <w:szCs w:val="22"/>
        </w:rPr>
        <w:t xml:space="preserve"> is </w:t>
      </w:r>
      <w:r w:rsidR="00035C6B">
        <w:rPr>
          <w:sz w:val="22"/>
          <w:szCs w:val="22"/>
        </w:rPr>
        <w:t xml:space="preserve">known to be </w:t>
      </w:r>
      <w:r w:rsidR="001F58E8">
        <w:rPr>
          <w:sz w:val="22"/>
          <w:szCs w:val="22"/>
        </w:rPr>
        <w:t>very small</w:t>
      </w:r>
      <w:r w:rsidR="00035C6B">
        <w:rPr>
          <w:sz w:val="22"/>
          <w:szCs w:val="22"/>
        </w:rPr>
        <w:t xml:space="preserve">. Therefore, </w:t>
      </w:r>
      <w:r w:rsidR="009A41B0">
        <w:rPr>
          <w:sz w:val="22"/>
          <w:szCs w:val="22"/>
        </w:rPr>
        <w:t>it m</w:t>
      </w:r>
      <w:r w:rsidR="00190A1D">
        <w:rPr>
          <w:sz w:val="22"/>
          <w:szCs w:val="22"/>
        </w:rPr>
        <w:t>ay not be reasonable to fully guarantee</w:t>
      </w:r>
      <w:r w:rsidR="001F58E8">
        <w:rPr>
          <w:sz w:val="22"/>
          <w:szCs w:val="22"/>
        </w:rPr>
        <w:t xml:space="preserve"> </w:t>
      </w:r>
      <w:r w:rsidR="00190A1D">
        <w:rPr>
          <w:sz w:val="22"/>
          <w:szCs w:val="22"/>
        </w:rPr>
        <w:t xml:space="preserve">that </w:t>
      </w:r>
      <w:r w:rsidR="001F58E8">
        <w:rPr>
          <w:sz w:val="22"/>
          <w:szCs w:val="22"/>
        </w:rPr>
        <w:t xml:space="preserve">there is no information sent in-the-clear that could implicitly assist </w:t>
      </w:r>
      <w:r w:rsidR="009A41B0">
        <w:rPr>
          <w:sz w:val="22"/>
          <w:szCs w:val="22"/>
        </w:rPr>
        <w:t>identification of a user</w:t>
      </w:r>
      <w:r w:rsidR="00FA217B">
        <w:rPr>
          <w:sz w:val="22"/>
          <w:szCs w:val="22"/>
        </w:rPr>
        <w:t xml:space="preserve"> in all use cases</w:t>
      </w:r>
      <w:r w:rsidR="009A41B0">
        <w:rPr>
          <w:sz w:val="22"/>
          <w:szCs w:val="22"/>
        </w:rPr>
        <w:t>. However, it would be beneficial to take reasonable steps to minimize such information, to the extent that attempts to track users become significantly harder and less reliable, and therefore less valuable.</w:t>
      </w:r>
    </w:p>
    <w:p w14:paraId="6D40486B" w14:textId="62A1E8F2" w:rsidR="00AF18D4" w:rsidRDefault="00AF18D4" w:rsidP="005111CF">
      <w:pPr>
        <w:pStyle w:val="NormalWeb"/>
        <w:spacing w:before="0" w:beforeAutospacing="0" w:after="0" w:afterAutospacing="0"/>
        <w:rPr>
          <w:sz w:val="22"/>
          <w:szCs w:val="22"/>
        </w:rPr>
      </w:pPr>
    </w:p>
    <w:p w14:paraId="78727BA1" w14:textId="41018383" w:rsidR="00AF18D4" w:rsidRDefault="00AF18D4">
      <w:pPr>
        <w:rPr>
          <w:szCs w:val="22"/>
          <w:lang w:eastAsia="en-GB"/>
        </w:rPr>
      </w:pPr>
      <w:r>
        <w:rPr>
          <w:szCs w:val="22"/>
        </w:rPr>
        <w:br w:type="page"/>
      </w:r>
    </w:p>
    <w:p w14:paraId="721F1619" w14:textId="5BAD2862" w:rsidR="00AF18D4" w:rsidRPr="00AF18D4" w:rsidRDefault="00AF18D4" w:rsidP="005111CF">
      <w:pPr>
        <w:pStyle w:val="NormalWeb"/>
        <w:spacing w:before="0" w:beforeAutospacing="0" w:after="0" w:afterAutospacing="0"/>
        <w:rPr>
          <w:b/>
          <w:sz w:val="22"/>
          <w:szCs w:val="22"/>
        </w:rPr>
      </w:pPr>
      <w:r w:rsidRPr="00AF18D4">
        <w:rPr>
          <w:b/>
          <w:sz w:val="22"/>
          <w:szCs w:val="22"/>
        </w:rPr>
        <w:lastRenderedPageBreak/>
        <w:t>High-level objectives</w:t>
      </w:r>
    </w:p>
    <w:p w14:paraId="21B18BD3" w14:textId="43BD0A32" w:rsidR="001F58E8" w:rsidRDefault="001F58E8" w:rsidP="005111CF">
      <w:pPr>
        <w:pStyle w:val="NormalWeb"/>
        <w:spacing w:before="0" w:beforeAutospacing="0" w:after="0" w:afterAutospacing="0"/>
        <w:rPr>
          <w:sz w:val="22"/>
          <w:szCs w:val="22"/>
        </w:rPr>
      </w:pPr>
    </w:p>
    <w:p w14:paraId="463CF4FC" w14:textId="52D2AE03" w:rsidR="009A41B0" w:rsidRDefault="009A41B0" w:rsidP="005111CF">
      <w:pPr>
        <w:pStyle w:val="NormalWeb"/>
        <w:spacing w:before="0" w:beforeAutospacing="0" w:after="0" w:afterAutospacing="0"/>
        <w:rPr>
          <w:sz w:val="22"/>
          <w:szCs w:val="22"/>
        </w:rPr>
      </w:pPr>
      <w:r>
        <w:rPr>
          <w:sz w:val="22"/>
          <w:szCs w:val="22"/>
        </w:rPr>
        <w:t>High level objectives are proposed as follows:</w:t>
      </w:r>
    </w:p>
    <w:p w14:paraId="73DF1718" w14:textId="3F84D423" w:rsidR="00A550C3" w:rsidRDefault="00A550C3" w:rsidP="006D6CEE">
      <w:pPr>
        <w:pStyle w:val="NormalWeb"/>
        <w:numPr>
          <w:ilvl w:val="0"/>
          <w:numId w:val="3"/>
        </w:numPr>
        <w:spacing w:before="0" w:beforeAutospacing="0" w:after="0" w:afterAutospacing="0"/>
        <w:rPr>
          <w:sz w:val="22"/>
          <w:szCs w:val="22"/>
        </w:rPr>
      </w:pPr>
      <w:r>
        <w:rPr>
          <w:sz w:val="22"/>
          <w:szCs w:val="22"/>
        </w:rPr>
        <w:t>Minimize in-the-clear transmission of explicit personally identifiable information (including that which might be, for convenience or other reasons, incorpor</w:t>
      </w:r>
      <w:r w:rsidR="00420DC1">
        <w:rPr>
          <w:sz w:val="22"/>
          <w:szCs w:val="22"/>
        </w:rPr>
        <w:t>ated in field values that might be</w:t>
      </w:r>
      <w:r>
        <w:rPr>
          <w:sz w:val="22"/>
          <w:szCs w:val="22"/>
        </w:rPr>
        <w:t xml:space="preserve"> freely chosen by the end-user or network administrator</w:t>
      </w:r>
      <w:r w:rsidR="00420DC1">
        <w:rPr>
          <w:sz w:val="22"/>
          <w:szCs w:val="22"/>
        </w:rPr>
        <w:t>, such as network credentials</w:t>
      </w:r>
      <w:r>
        <w:rPr>
          <w:sz w:val="22"/>
          <w:szCs w:val="22"/>
        </w:rPr>
        <w:t>)</w:t>
      </w:r>
    </w:p>
    <w:p w14:paraId="2F2DDDC8" w14:textId="71AB184A" w:rsidR="00A550C3" w:rsidRDefault="009A41B0" w:rsidP="006D6CEE">
      <w:pPr>
        <w:pStyle w:val="NormalWeb"/>
        <w:numPr>
          <w:ilvl w:val="0"/>
          <w:numId w:val="3"/>
        </w:numPr>
        <w:spacing w:before="0" w:beforeAutospacing="0" w:after="0" w:afterAutospacing="0"/>
        <w:rPr>
          <w:sz w:val="22"/>
          <w:szCs w:val="22"/>
        </w:rPr>
      </w:pPr>
      <w:r>
        <w:rPr>
          <w:sz w:val="22"/>
          <w:szCs w:val="22"/>
        </w:rPr>
        <w:t xml:space="preserve">Minimize </w:t>
      </w:r>
      <w:r w:rsidR="00A550C3">
        <w:rPr>
          <w:sz w:val="22"/>
          <w:szCs w:val="22"/>
        </w:rPr>
        <w:t>transmission of values that (might) remain static across multiple associations to the same ESS, and therefore might be used as quasi-identifiers</w:t>
      </w:r>
    </w:p>
    <w:p w14:paraId="04F6ACF8" w14:textId="1BE53CDF" w:rsidR="00A550C3" w:rsidRDefault="00A550C3" w:rsidP="006D6CEE">
      <w:pPr>
        <w:pStyle w:val="NormalWeb"/>
        <w:numPr>
          <w:ilvl w:val="1"/>
          <w:numId w:val="3"/>
        </w:numPr>
        <w:spacing w:before="0" w:beforeAutospacing="0" w:after="0" w:afterAutospacing="0"/>
        <w:rPr>
          <w:sz w:val="22"/>
          <w:szCs w:val="22"/>
        </w:rPr>
      </w:pPr>
      <w:r>
        <w:rPr>
          <w:sz w:val="22"/>
          <w:szCs w:val="22"/>
        </w:rPr>
        <w:t>Focus especially on values that are expected to provide the highest entropy for reliable identification of the same user/device across the multiple associations to the ESS</w:t>
      </w:r>
    </w:p>
    <w:p w14:paraId="681AB5F8" w14:textId="3288EFDF" w:rsidR="0076502F" w:rsidRDefault="00A550C3" w:rsidP="006D6CEE">
      <w:pPr>
        <w:pStyle w:val="NormalWeb"/>
        <w:numPr>
          <w:ilvl w:val="1"/>
          <w:numId w:val="3"/>
        </w:numPr>
        <w:spacing w:before="0" w:beforeAutospacing="0" w:after="0" w:afterAutospacing="0"/>
        <w:rPr>
          <w:sz w:val="22"/>
          <w:szCs w:val="22"/>
        </w:rPr>
      </w:pPr>
      <w:r>
        <w:rPr>
          <w:sz w:val="22"/>
          <w:szCs w:val="22"/>
        </w:rPr>
        <w:t xml:space="preserve">Values that (might) remain static as the STA contiguously roams between APs within an ESS </w:t>
      </w:r>
      <w:r w:rsidR="00420DC1">
        <w:rPr>
          <w:sz w:val="22"/>
          <w:szCs w:val="22"/>
        </w:rPr>
        <w:t>might be considered of lesser concern (</w:t>
      </w:r>
      <w:r>
        <w:rPr>
          <w:sz w:val="22"/>
          <w:szCs w:val="22"/>
        </w:rPr>
        <w:t>nice-to-have) since</w:t>
      </w:r>
      <w:r w:rsidR="002232E5">
        <w:rPr>
          <w:sz w:val="22"/>
          <w:szCs w:val="22"/>
        </w:rPr>
        <w:t xml:space="preserve"> the </w:t>
      </w:r>
      <w:r>
        <w:rPr>
          <w:sz w:val="22"/>
          <w:szCs w:val="22"/>
        </w:rPr>
        <w:t xml:space="preserve">privacy impact is relatively narrow (limited to short-term tracking of the location of a device within the limited coverage area of the contiguous ESS) and the </w:t>
      </w:r>
      <w:r w:rsidR="002232E5">
        <w:rPr>
          <w:sz w:val="22"/>
          <w:szCs w:val="22"/>
        </w:rPr>
        <w:t xml:space="preserve">infrastructure required by the adversary to perform such tracking is </w:t>
      </w:r>
      <w:r>
        <w:rPr>
          <w:sz w:val="22"/>
          <w:szCs w:val="22"/>
        </w:rPr>
        <w:t xml:space="preserve">relatively </w:t>
      </w:r>
      <w:r w:rsidR="002232E5">
        <w:rPr>
          <w:sz w:val="22"/>
          <w:szCs w:val="22"/>
        </w:rPr>
        <w:t>complex</w:t>
      </w:r>
    </w:p>
    <w:p w14:paraId="2E08E307" w14:textId="34CEE2A8" w:rsidR="00A550C3" w:rsidRDefault="002232E5" w:rsidP="002232E5">
      <w:pPr>
        <w:pStyle w:val="NormalWeb"/>
        <w:spacing w:before="0" w:beforeAutospacing="0" w:after="0" w:afterAutospacing="0"/>
        <w:rPr>
          <w:sz w:val="22"/>
          <w:szCs w:val="22"/>
        </w:rPr>
      </w:pPr>
      <w:r>
        <w:rPr>
          <w:sz w:val="22"/>
          <w:szCs w:val="22"/>
        </w:rPr>
        <w:t xml:space="preserve">- </w:t>
      </w:r>
      <w:r w:rsidR="00A550C3">
        <w:rPr>
          <w:sz w:val="22"/>
          <w:szCs w:val="22"/>
        </w:rPr>
        <w:t>Mitigate active attacks (e.g. rogue AP, MiTM relay, …) that attempt to obtain explicit personally identifiable information or quasi-identifiers from a STA</w:t>
      </w:r>
    </w:p>
    <w:p w14:paraId="72CF30F9" w14:textId="77777777" w:rsidR="00035C6B" w:rsidRDefault="00035C6B" w:rsidP="00035C6B">
      <w:pPr>
        <w:pStyle w:val="NormalWeb"/>
        <w:spacing w:before="0" w:beforeAutospacing="0" w:after="0" w:afterAutospacing="0"/>
        <w:rPr>
          <w:sz w:val="22"/>
          <w:szCs w:val="22"/>
        </w:rPr>
      </w:pPr>
    </w:p>
    <w:p w14:paraId="538A5DFB" w14:textId="77777777" w:rsidR="00AF18D4" w:rsidRDefault="00035C6B" w:rsidP="00035C6B">
      <w:pPr>
        <w:pStyle w:val="NormalWeb"/>
        <w:spacing w:before="0" w:beforeAutospacing="0" w:after="0" w:afterAutospacing="0"/>
        <w:rPr>
          <w:sz w:val="22"/>
          <w:szCs w:val="22"/>
        </w:rPr>
      </w:pPr>
      <w:r>
        <w:rPr>
          <w:sz w:val="22"/>
          <w:szCs w:val="22"/>
        </w:rPr>
        <w:t xml:space="preserve">It is noted that </w:t>
      </w:r>
      <w:r w:rsidR="006C356F">
        <w:rPr>
          <w:sz w:val="22"/>
          <w:szCs w:val="22"/>
        </w:rPr>
        <w:t xml:space="preserve">authentication encryption of </w:t>
      </w:r>
      <w:r>
        <w:rPr>
          <w:sz w:val="22"/>
          <w:szCs w:val="22"/>
        </w:rPr>
        <w:t xml:space="preserve">data </w:t>
      </w:r>
      <w:r w:rsidR="006C356F">
        <w:rPr>
          <w:sz w:val="22"/>
          <w:szCs w:val="22"/>
        </w:rPr>
        <w:t>and r</w:t>
      </w:r>
      <w:r>
        <w:rPr>
          <w:sz w:val="22"/>
          <w:szCs w:val="22"/>
        </w:rPr>
        <w:t xml:space="preserve">obust management </w:t>
      </w:r>
      <w:r w:rsidR="002232E5">
        <w:rPr>
          <w:sz w:val="22"/>
          <w:szCs w:val="22"/>
        </w:rPr>
        <w:t xml:space="preserve">frames </w:t>
      </w:r>
      <w:r w:rsidR="006C356F">
        <w:rPr>
          <w:sz w:val="22"/>
          <w:szCs w:val="22"/>
        </w:rPr>
        <w:t>is sufficient to provide</w:t>
      </w:r>
      <w:r w:rsidR="002232E5">
        <w:rPr>
          <w:sz w:val="22"/>
          <w:szCs w:val="22"/>
        </w:rPr>
        <w:t xml:space="preserve"> </w:t>
      </w:r>
      <w:r w:rsidR="00420DC1">
        <w:rPr>
          <w:sz w:val="22"/>
          <w:szCs w:val="22"/>
        </w:rPr>
        <w:t>strong</w:t>
      </w:r>
      <w:r w:rsidR="002232E5">
        <w:rPr>
          <w:sz w:val="22"/>
          <w:szCs w:val="22"/>
        </w:rPr>
        <w:t xml:space="preserve"> protection against </w:t>
      </w:r>
      <w:r w:rsidR="006C356F">
        <w:rPr>
          <w:sz w:val="22"/>
          <w:szCs w:val="22"/>
        </w:rPr>
        <w:t xml:space="preserve">both passive and active attacks for </w:t>
      </w:r>
      <w:r w:rsidR="002232E5">
        <w:rPr>
          <w:sz w:val="22"/>
          <w:szCs w:val="22"/>
        </w:rPr>
        <w:t xml:space="preserve">information sent </w:t>
      </w:r>
      <w:r w:rsidR="006C356F">
        <w:rPr>
          <w:sz w:val="22"/>
          <w:szCs w:val="22"/>
        </w:rPr>
        <w:t xml:space="preserve">between STA and AP </w:t>
      </w:r>
      <w:r w:rsidR="002232E5">
        <w:rPr>
          <w:sz w:val="22"/>
          <w:szCs w:val="22"/>
        </w:rPr>
        <w:t>post-association</w:t>
      </w:r>
      <w:r>
        <w:rPr>
          <w:sz w:val="22"/>
          <w:szCs w:val="22"/>
        </w:rPr>
        <w:t xml:space="preserve">. Therefore, the </w:t>
      </w:r>
      <w:r w:rsidR="006C356F">
        <w:rPr>
          <w:sz w:val="22"/>
          <w:szCs w:val="22"/>
        </w:rPr>
        <w:t>focus</w:t>
      </w:r>
      <w:r>
        <w:rPr>
          <w:sz w:val="22"/>
          <w:szCs w:val="22"/>
        </w:rPr>
        <w:t xml:space="preserve"> </w:t>
      </w:r>
      <w:r w:rsidR="006C356F">
        <w:rPr>
          <w:sz w:val="22"/>
          <w:szCs w:val="22"/>
        </w:rPr>
        <w:t xml:space="preserve">of this document </w:t>
      </w:r>
      <w:r>
        <w:rPr>
          <w:sz w:val="22"/>
          <w:szCs w:val="22"/>
        </w:rPr>
        <w:t xml:space="preserve">is on information contained in pre-association frames. </w:t>
      </w:r>
    </w:p>
    <w:p w14:paraId="39001885" w14:textId="7A9626AC" w:rsidR="00AF18D4" w:rsidRDefault="00AF18D4" w:rsidP="00035C6B">
      <w:pPr>
        <w:pStyle w:val="NormalWeb"/>
        <w:spacing w:before="0" w:beforeAutospacing="0" w:after="0" w:afterAutospacing="0"/>
        <w:rPr>
          <w:sz w:val="22"/>
          <w:szCs w:val="22"/>
        </w:rPr>
      </w:pPr>
    </w:p>
    <w:p w14:paraId="6D568A32" w14:textId="77777777" w:rsidR="00AF18D4" w:rsidRDefault="00AF18D4" w:rsidP="00035C6B">
      <w:pPr>
        <w:pStyle w:val="NormalWeb"/>
        <w:spacing w:before="0" w:beforeAutospacing="0" w:after="0" w:afterAutospacing="0"/>
        <w:rPr>
          <w:sz w:val="22"/>
          <w:szCs w:val="22"/>
        </w:rPr>
      </w:pPr>
    </w:p>
    <w:p w14:paraId="602C6C0D" w14:textId="5F1D99B9" w:rsidR="00AF18D4" w:rsidRPr="00AF18D4" w:rsidRDefault="00AF18D4" w:rsidP="00035C6B">
      <w:pPr>
        <w:pStyle w:val="NormalWeb"/>
        <w:spacing w:before="0" w:beforeAutospacing="0" w:after="0" w:afterAutospacing="0"/>
        <w:rPr>
          <w:b/>
          <w:sz w:val="22"/>
          <w:szCs w:val="22"/>
        </w:rPr>
      </w:pPr>
      <w:r w:rsidRPr="00AF18D4">
        <w:rPr>
          <w:b/>
          <w:sz w:val="22"/>
          <w:szCs w:val="22"/>
        </w:rPr>
        <w:t>Comparison of solution approaches</w:t>
      </w:r>
    </w:p>
    <w:p w14:paraId="20129B1B" w14:textId="77777777" w:rsidR="00AF18D4" w:rsidRDefault="00AF18D4" w:rsidP="00035C6B">
      <w:pPr>
        <w:pStyle w:val="NormalWeb"/>
        <w:spacing w:before="0" w:beforeAutospacing="0" w:after="0" w:afterAutospacing="0"/>
        <w:rPr>
          <w:sz w:val="22"/>
          <w:szCs w:val="22"/>
        </w:rPr>
      </w:pPr>
    </w:p>
    <w:p w14:paraId="70481126" w14:textId="45E5E86E" w:rsidR="00916170" w:rsidRPr="0076502F" w:rsidRDefault="00035C6B" w:rsidP="00035C6B">
      <w:pPr>
        <w:pStyle w:val="NormalWeb"/>
        <w:spacing w:before="0" w:beforeAutospacing="0" w:after="0" w:afterAutospacing="0"/>
        <w:rPr>
          <w:sz w:val="22"/>
          <w:szCs w:val="22"/>
        </w:rPr>
      </w:pPr>
      <w:r>
        <w:rPr>
          <w:sz w:val="22"/>
          <w:szCs w:val="22"/>
        </w:rPr>
        <w:t>There are m</w:t>
      </w:r>
      <w:r w:rsidR="00D660B7" w:rsidRPr="0076502F">
        <w:rPr>
          <w:sz w:val="22"/>
          <w:szCs w:val="22"/>
        </w:rPr>
        <w:t xml:space="preserve">ultiple potential approaches to addressing </w:t>
      </w:r>
      <w:r w:rsidR="002232E5">
        <w:rPr>
          <w:sz w:val="22"/>
          <w:szCs w:val="22"/>
        </w:rPr>
        <w:t>the above issues; a</w:t>
      </w:r>
      <w:r w:rsidR="00D660B7" w:rsidRPr="0076502F">
        <w:rPr>
          <w:sz w:val="22"/>
          <w:szCs w:val="22"/>
        </w:rPr>
        <w:t xml:space="preserve"> comparison is provided below:</w:t>
      </w:r>
    </w:p>
    <w:p w14:paraId="24EB67B3" w14:textId="752C5E79" w:rsidR="00D660B7" w:rsidRDefault="00D660B7" w:rsidP="00916170">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2155"/>
        <w:gridCol w:w="3420"/>
        <w:gridCol w:w="3775"/>
      </w:tblGrid>
      <w:tr w:rsidR="00D660B7" w14:paraId="5045CD47" w14:textId="77777777" w:rsidTr="00D02A40">
        <w:tc>
          <w:tcPr>
            <w:tcW w:w="2155" w:type="dxa"/>
          </w:tcPr>
          <w:p w14:paraId="1A4A383C" w14:textId="48123BEA" w:rsidR="00D660B7" w:rsidRPr="0038152B" w:rsidRDefault="00D660B7" w:rsidP="00916170">
            <w:pPr>
              <w:pStyle w:val="NormalWeb"/>
              <w:spacing w:before="0" w:beforeAutospacing="0" w:after="0" w:afterAutospacing="0"/>
              <w:rPr>
                <w:b/>
                <w:sz w:val="22"/>
                <w:szCs w:val="22"/>
              </w:rPr>
            </w:pPr>
            <w:r w:rsidRPr="0038152B">
              <w:rPr>
                <w:b/>
                <w:sz w:val="22"/>
                <w:szCs w:val="22"/>
              </w:rPr>
              <w:t>Approach</w:t>
            </w:r>
          </w:p>
        </w:tc>
        <w:tc>
          <w:tcPr>
            <w:tcW w:w="3420" w:type="dxa"/>
          </w:tcPr>
          <w:p w14:paraId="2C5C1291" w14:textId="3B7CF415" w:rsidR="00D660B7" w:rsidRPr="0038152B" w:rsidRDefault="00D660B7" w:rsidP="00916170">
            <w:pPr>
              <w:pStyle w:val="NormalWeb"/>
              <w:spacing w:before="0" w:beforeAutospacing="0" w:after="0" w:afterAutospacing="0"/>
              <w:rPr>
                <w:b/>
                <w:sz w:val="22"/>
                <w:szCs w:val="22"/>
              </w:rPr>
            </w:pPr>
            <w:r w:rsidRPr="0038152B">
              <w:rPr>
                <w:b/>
                <w:sz w:val="22"/>
                <w:szCs w:val="22"/>
              </w:rPr>
              <w:t>Pros</w:t>
            </w:r>
          </w:p>
        </w:tc>
        <w:tc>
          <w:tcPr>
            <w:tcW w:w="3775" w:type="dxa"/>
          </w:tcPr>
          <w:p w14:paraId="63410410" w14:textId="3F8CF6F7" w:rsidR="00D660B7" w:rsidRPr="0038152B" w:rsidRDefault="00D660B7" w:rsidP="00916170">
            <w:pPr>
              <w:pStyle w:val="NormalWeb"/>
              <w:spacing w:before="0" w:beforeAutospacing="0" w:after="0" w:afterAutospacing="0"/>
              <w:rPr>
                <w:b/>
                <w:sz w:val="22"/>
                <w:szCs w:val="22"/>
              </w:rPr>
            </w:pPr>
            <w:r w:rsidRPr="0038152B">
              <w:rPr>
                <w:b/>
                <w:sz w:val="22"/>
                <w:szCs w:val="22"/>
              </w:rPr>
              <w:t>Cons</w:t>
            </w:r>
          </w:p>
        </w:tc>
      </w:tr>
      <w:tr w:rsidR="00D660B7" w14:paraId="7FC3E361" w14:textId="77777777" w:rsidTr="00D02A40">
        <w:tc>
          <w:tcPr>
            <w:tcW w:w="2155" w:type="dxa"/>
          </w:tcPr>
          <w:p w14:paraId="20E0F31D" w14:textId="1D4A36B1" w:rsidR="00D660B7" w:rsidRDefault="00D02A40" w:rsidP="00916170">
            <w:pPr>
              <w:pStyle w:val="NormalWeb"/>
              <w:spacing w:before="0" w:beforeAutospacing="0" w:after="0" w:afterAutospacing="0"/>
              <w:rPr>
                <w:sz w:val="22"/>
                <w:szCs w:val="22"/>
              </w:rPr>
            </w:pPr>
            <w:r>
              <w:rPr>
                <w:sz w:val="22"/>
                <w:szCs w:val="22"/>
              </w:rPr>
              <w:t xml:space="preserve">(1) </w:t>
            </w:r>
            <w:r w:rsidR="00622E10">
              <w:rPr>
                <w:sz w:val="22"/>
                <w:szCs w:val="22"/>
              </w:rPr>
              <w:t>Dynamic P</w:t>
            </w:r>
            <w:r w:rsidR="00D660B7">
              <w:rPr>
                <w:sz w:val="22"/>
                <w:szCs w:val="22"/>
              </w:rPr>
              <w:t>seudonym</w:t>
            </w:r>
            <w:r w:rsidR="002C5094">
              <w:rPr>
                <w:sz w:val="22"/>
                <w:szCs w:val="22"/>
              </w:rPr>
              <w:t>s (for potential identifiers)</w:t>
            </w:r>
          </w:p>
        </w:tc>
        <w:tc>
          <w:tcPr>
            <w:tcW w:w="3420" w:type="dxa"/>
          </w:tcPr>
          <w:p w14:paraId="26165B2C" w14:textId="1F1EF6F0" w:rsidR="00D660B7" w:rsidRDefault="00D660B7" w:rsidP="00916170">
            <w:pPr>
              <w:pStyle w:val="NormalWeb"/>
              <w:spacing w:before="0" w:beforeAutospacing="0" w:after="0" w:afterAutospacing="0"/>
              <w:rPr>
                <w:sz w:val="22"/>
                <w:szCs w:val="22"/>
              </w:rPr>
            </w:pPr>
            <w:r>
              <w:rPr>
                <w:sz w:val="22"/>
                <w:szCs w:val="22"/>
              </w:rPr>
              <w:t>- No new crypto</w:t>
            </w:r>
          </w:p>
          <w:p w14:paraId="70DB5C99" w14:textId="1E5E635B" w:rsidR="00D660B7" w:rsidRDefault="00D660B7" w:rsidP="00916170">
            <w:pPr>
              <w:pStyle w:val="NormalWeb"/>
              <w:spacing w:before="0" w:beforeAutospacing="0" w:after="0" w:afterAutospacing="0"/>
              <w:rPr>
                <w:sz w:val="22"/>
                <w:szCs w:val="22"/>
              </w:rPr>
            </w:pPr>
          </w:p>
        </w:tc>
        <w:tc>
          <w:tcPr>
            <w:tcW w:w="3775" w:type="dxa"/>
          </w:tcPr>
          <w:p w14:paraId="7EF3173A" w14:textId="004EB361" w:rsidR="00D660B7" w:rsidRDefault="00D660B7" w:rsidP="00916170">
            <w:pPr>
              <w:pStyle w:val="NormalWeb"/>
              <w:spacing w:before="0" w:beforeAutospacing="0" w:after="0" w:afterAutospacing="0"/>
              <w:rPr>
                <w:sz w:val="22"/>
                <w:szCs w:val="22"/>
              </w:rPr>
            </w:pPr>
            <w:r>
              <w:rPr>
                <w:sz w:val="22"/>
                <w:szCs w:val="22"/>
              </w:rPr>
              <w:t>- Co</w:t>
            </w:r>
            <w:r w:rsidR="00C4107A">
              <w:rPr>
                <w:sz w:val="22"/>
                <w:szCs w:val="22"/>
              </w:rPr>
              <w:t xml:space="preserve">mplexity of pseudonym storage (e.g. AP needs to store pseudonyms </w:t>
            </w:r>
            <w:r w:rsidR="00622E10">
              <w:rPr>
                <w:sz w:val="22"/>
                <w:szCs w:val="22"/>
              </w:rPr>
              <w:t xml:space="preserve">it has dynamically generated </w:t>
            </w:r>
            <w:r w:rsidR="00C4107A">
              <w:rPr>
                <w:sz w:val="22"/>
                <w:szCs w:val="22"/>
              </w:rPr>
              <w:t>for all STAs</w:t>
            </w:r>
            <w:r w:rsidR="006F752A">
              <w:rPr>
                <w:sz w:val="22"/>
                <w:szCs w:val="22"/>
              </w:rPr>
              <w:t xml:space="preserve"> – similar to AAA server for EAP-AKA</w:t>
            </w:r>
            <w:r w:rsidR="00C4107A">
              <w:rPr>
                <w:sz w:val="22"/>
                <w:szCs w:val="22"/>
              </w:rPr>
              <w:t>)</w:t>
            </w:r>
          </w:p>
          <w:p w14:paraId="77D4F565" w14:textId="5EC1D566" w:rsidR="00046093" w:rsidRDefault="00046093" w:rsidP="00916170">
            <w:pPr>
              <w:pStyle w:val="NormalWeb"/>
              <w:spacing w:before="0" w:beforeAutospacing="0" w:after="0" w:afterAutospacing="0"/>
              <w:rPr>
                <w:sz w:val="22"/>
                <w:szCs w:val="22"/>
              </w:rPr>
            </w:pPr>
            <w:r>
              <w:rPr>
                <w:sz w:val="22"/>
                <w:szCs w:val="22"/>
              </w:rPr>
              <w:t>- Requires trusted distribution of new pseudonyms generated by AP to STAs (e.g. in previous association)</w:t>
            </w:r>
          </w:p>
          <w:p w14:paraId="2C4E2F99" w14:textId="6B66CD40" w:rsidR="00C4107A" w:rsidRDefault="00C4107A" w:rsidP="00916170">
            <w:pPr>
              <w:pStyle w:val="NormalWeb"/>
              <w:spacing w:before="0" w:beforeAutospacing="0" w:after="0" w:afterAutospacing="0"/>
              <w:rPr>
                <w:sz w:val="22"/>
                <w:szCs w:val="22"/>
              </w:rPr>
            </w:pPr>
            <w:r>
              <w:rPr>
                <w:sz w:val="22"/>
                <w:szCs w:val="22"/>
              </w:rPr>
              <w:t>- Complexity of pseudonym management in network (either APs in network need to coordinate/synchronize pseudonyms, or need to manage separate pseudonyms for each AP)</w:t>
            </w:r>
          </w:p>
          <w:p w14:paraId="4B0F0022" w14:textId="27704990" w:rsidR="00D660B7" w:rsidRDefault="00D660B7" w:rsidP="00916170">
            <w:pPr>
              <w:pStyle w:val="NormalWeb"/>
              <w:spacing w:before="0" w:beforeAutospacing="0" w:after="0" w:afterAutospacing="0"/>
              <w:rPr>
                <w:sz w:val="22"/>
                <w:szCs w:val="22"/>
              </w:rPr>
            </w:pPr>
            <w:r>
              <w:rPr>
                <w:sz w:val="22"/>
                <w:szCs w:val="22"/>
              </w:rPr>
              <w:t>- Downgrade attack mitigation (esp. with need to handle out-of-sync scenarios)</w:t>
            </w:r>
          </w:p>
          <w:p w14:paraId="2A7C5B36" w14:textId="7DF7C2CB" w:rsidR="00D660B7" w:rsidRDefault="00622E10" w:rsidP="00622E10">
            <w:pPr>
              <w:pStyle w:val="NormalWeb"/>
              <w:spacing w:before="0" w:beforeAutospacing="0" w:after="0" w:afterAutospacing="0"/>
              <w:rPr>
                <w:sz w:val="22"/>
                <w:szCs w:val="22"/>
              </w:rPr>
            </w:pPr>
            <w:r>
              <w:rPr>
                <w:sz w:val="22"/>
                <w:szCs w:val="22"/>
              </w:rPr>
              <w:t xml:space="preserve">- Only applies to identifiers for which the AP has </w:t>
            </w:r>
            <w:r w:rsidR="002232E5">
              <w:rPr>
                <w:sz w:val="22"/>
                <w:szCs w:val="22"/>
              </w:rPr>
              <w:t xml:space="preserve">explicitly </w:t>
            </w:r>
            <w:r>
              <w:rPr>
                <w:sz w:val="22"/>
                <w:szCs w:val="22"/>
              </w:rPr>
              <w:t xml:space="preserve">generated </w:t>
            </w:r>
            <w:r w:rsidR="002232E5">
              <w:rPr>
                <w:sz w:val="22"/>
                <w:szCs w:val="22"/>
              </w:rPr>
              <w:t xml:space="preserve">and provided </w:t>
            </w:r>
            <w:r>
              <w:rPr>
                <w:sz w:val="22"/>
                <w:szCs w:val="22"/>
              </w:rPr>
              <w:t>a pseudonym</w:t>
            </w:r>
          </w:p>
        </w:tc>
      </w:tr>
      <w:tr w:rsidR="00D660B7" w14:paraId="5D6E29D4" w14:textId="77777777" w:rsidTr="00D02A40">
        <w:tc>
          <w:tcPr>
            <w:tcW w:w="2155" w:type="dxa"/>
          </w:tcPr>
          <w:p w14:paraId="18F70C5B" w14:textId="26BAAA7F" w:rsidR="00D660B7" w:rsidRDefault="00D02A40" w:rsidP="00046093">
            <w:pPr>
              <w:pStyle w:val="NormalWeb"/>
              <w:spacing w:before="0" w:beforeAutospacing="0" w:after="0" w:afterAutospacing="0"/>
              <w:rPr>
                <w:sz w:val="22"/>
                <w:szCs w:val="22"/>
              </w:rPr>
            </w:pPr>
            <w:r>
              <w:rPr>
                <w:sz w:val="22"/>
                <w:szCs w:val="22"/>
              </w:rPr>
              <w:t xml:space="preserve">(2a) </w:t>
            </w:r>
            <w:r w:rsidR="00D660B7">
              <w:rPr>
                <w:sz w:val="22"/>
                <w:szCs w:val="22"/>
              </w:rPr>
              <w:t xml:space="preserve">Identifier masking using </w:t>
            </w:r>
            <w:r w:rsidR="00EF2882">
              <w:rPr>
                <w:sz w:val="22"/>
                <w:szCs w:val="22"/>
              </w:rPr>
              <w:t>salted</w:t>
            </w:r>
            <w:r w:rsidR="00D660B7">
              <w:rPr>
                <w:sz w:val="22"/>
                <w:szCs w:val="22"/>
              </w:rPr>
              <w:t xml:space="preserve"> hash with </w:t>
            </w:r>
            <w:r w:rsidR="00EF2882">
              <w:rPr>
                <w:sz w:val="22"/>
                <w:szCs w:val="22"/>
              </w:rPr>
              <w:t>salt</w:t>
            </w:r>
            <w:r w:rsidR="00D660B7">
              <w:rPr>
                <w:sz w:val="22"/>
                <w:szCs w:val="22"/>
              </w:rPr>
              <w:t xml:space="preserve"> </w:t>
            </w:r>
            <w:r w:rsidR="00046093">
              <w:rPr>
                <w:sz w:val="22"/>
                <w:szCs w:val="22"/>
              </w:rPr>
              <w:t>generated</w:t>
            </w:r>
            <w:r w:rsidR="00D660B7">
              <w:rPr>
                <w:sz w:val="22"/>
                <w:szCs w:val="22"/>
              </w:rPr>
              <w:t xml:space="preserve"> by STA</w:t>
            </w:r>
          </w:p>
        </w:tc>
        <w:tc>
          <w:tcPr>
            <w:tcW w:w="3420" w:type="dxa"/>
          </w:tcPr>
          <w:p w14:paraId="78D7FCDC" w14:textId="77777777" w:rsidR="00D660B7" w:rsidRDefault="0020129D" w:rsidP="00916170">
            <w:pPr>
              <w:pStyle w:val="NormalWeb"/>
              <w:spacing w:before="0" w:beforeAutospacing="0" w:after="0" w:afterAutospacing="0"/>
              <w:rPr>
                <w:sz w:val="22"/>
                <w:szCs w:val="22"/>
              </w:rPr>
            </w:pPr>
            <w:r>
              <w:rPr>
                <w:sz w:val="22"/>
                <w:szCs w:val="22"/>
              </w:rPr>
              <w:t>- Simple crypto</w:t>
            </w:r>
          </w:p>
          <w:p w14:paraId="51763795" w14:textId="7A2823CA" w:rsidR="0020129D" w:rsidRDefault="00D02A40" w:rsidP="00916170">
            <w:pPr>
              <w:pStyle w:val="NormalWeb"/>
              <w:spacing w:before="0" w:beforeAutospacing="0" w:after="0" w:afterAutospacing="0"/>
              <w:rPr>
                <w:sz w:val="22"/>
                <w:szCs w:val="22"/>
              </w:rPr>
            </w:pPr>
            <w:r>
              <w:rPr>
                <w:sz w:val="22"/>
                <w:szCs w:val="22"/>
              </w:rPr>
              <w:t>- Avoids complexity</w:t>
            </w:r>
            <w:r w:rsidR="00991A12">
              <w:rPr>
                <w:sz w:val="22"/>
                <w:szCs w:val="22"/>
              </w:rPr>
              <w:t>/state</w:t>
            </w:r>
            <w:r>
              <w:rPr>
                <w:sz w:val="22"/>
                <w:szCs w:val="22"/>
              </w:rPr>
              <w:t xml:space="preserve"> of </w:t>
            </w:r>
            <w:r w:rsidR="00652B09">
              <w:rPr>
                <w:sz w:val="22"/>
                <w:szCs w:val="22"/>
              </w:rPr>
              <w:t>distributing/</w:t>
            </w:r>
            <w:r>
              <w:rPr>
                <w:sz w:val="22"/>
                <w:szCs w:val="22"/>
              </w:rPr>
              <w:t>managing pseudonyms</w:t>
            </w:r>
          </w:p>
          <w:p w14:paraId="672B447B" w14:textId="77777777" w:rsidR="00D02A40" w:rsidRDefault="00D02A40" w:rsidP="00916170">
            <w:pPr>
              <w:pStyle w:val="NormalWeb"/>
              <w:spacing w:before="0" w:beforeAutospacing="0" w:after="0" w:afterAutospacing="0"/>
              <w:rPr>
                <w:sz w:val="22"/>
                <w:szCs w:val="22"/>
              </w:rPr>
            </w:pPr>
            <w:r>
              <w:rPr>
                <w:sz w:val="22"/>
                <w:szCs w:val="22"/>
              </w:rPr>
              <w:t>- No (or fewer) downgrade attack issues</w:t>
            </w:r>
          </w:p>
          <w:p w14:paraId="58A1CC4F" w14:textId="78CB55AF" w:rsidR="00AC13FB" w:rsidRDefault="00AC13FB" w:rsidP="00916170">
            <w:pPr>
              <w:pStyle w:val="NormalWeb"/>
              <w:spacing w:before="0" w:beforeAutospacing="0" w:after="0" w:afterAutospacing="0"/>
              <w:rPr>
                <w:sz w:val="22"/>
                <w:szCs w:val="22"/>
              </w:rPr>
            </w:pPr>
            <w:r>
              <w:rPr>
                <w:sz w:val="22"/>
                <w:szCs w:val="22"/>
              </w:rPr>
              <w:lastRenderedPageBreak/>
              <w:t>- Possibility to bind to MAC randomization (use randomized MAC as the salt)</w:t>
            </w:r>
          </w:p>
        </w:tc>
        <w:tc>
          <w:tcPr>
            <w:tcW w:w="3775" w:type="dxa"/>
          </w:tcPr>
          <w:p w14:paraId="158E585E" w14:textId="286ABE55" w:rsidR="00D660B7" w:rsidRDefault="00C4107A" w:rsidP="00916170">
            <w:pPr>
              <w:pStyle w:val="NormalWeb"/>
              <w:spacing w:before="0" w:beforeAutospacing="0" w:after="0" w:afterAutospacing="0"/>
              <w:rPr>
                <w:sz w:val="22"/>
                <w:szCs w:val="22"/>
              </w:rPr>
            </w:pPr>
            <w:r>
              <w:rPr>
                <w:sz w:val="22"/>
                <w:szCs w:val="22"/>
              </w:rPr>
              <w:lastRenderedPageBreak/>
              <w:t>- AP complexity</w:t>
            </w:r>
            <w:r w:rsidR="00D02A40">
              <w:rPr>
                <w:sz w:val="22"/>
                <w:szCs w:val="22"/>
              </w:rPr>
              <w:t>/scalability</w:t>
            </w:r>
            <w:r>
              <w:rPr>
                <w:sz w:val="22"/>
                <w:szCs w:val="22"/>
              </w:rPr>
              <w:t xml:space="preserve"> (AP needs to recalculate hash for all </w:t>
            </w:r>
            <w:r w:rsidR="00991A12">
              <w:rPr>
                <w:sz w:val="22"/>
                <w:szCs w:val="22"/>
              </w:rPr>
              <w:t>possible identifier values</w:t>
            </w:r>
            <w:r>
              <w:rPr>
                <w:sz w:val="22"/>
                <w:szCs w:val="22"/>
              </w:rPr>
              <w:t xml:space="preserve"> in real-time when responding to </w:t>
            </w:r>
            <w:r w:rsidR="001E4E07">
              <w:rPr>
                <w:sz w:val="22"/>
                <w:szCs w:val="22"/>
              </w:rPr>
              <w:t xml:space="preserve">a </w:t>
            </w:r>
            <w:r>
              <w:rPr>
                <w:sz w:val="22"/>
                <w:szCs w:val="22"/>
              </w:rPr>
              <w:t xml:space="preserve">frame from </w:t>
            </w:r>
            <w:r w:rsidR="001E4E07">
              <w:rPr>
                <w:sz w:val="22"/>
                <w:szCs w:val="22"/>
              </w:rPr>
              <w:t xml:space="preserve">a </w:t>
            </w:r>
            <w:r>
              <w:rPr>
                <w:sz w:val="22"/>
                <w:szCs w:val="22"/>
              </w:rPr>
              <w:t>STA</w:t>
            </w:r>
            <w:r w:rsidR="001E4E07">
              <w:rPr>
                <w:sz w:val="22"/>
                <w:szCs w:val="22"/>
              </w:rPr>
              <w:t xml:space="preserve"> with a new salt</w:t>
            </w:r>
            <w:r>
              <w:rPr>
                <w:sz w:val="22"/>
                <w:szCs w:val="22"/>
              </w:rPr>
              <w:t>)</w:t>
            </w:r>
          </w:p>
          <w:p w14:paraId="5227D6F4" w14:textId="339743D1" w:rsidR="00D02A40" w:rsidRDefault="00991A12" w:rsidP="00916170">
            <w:pPr>
              <w:pStyle w:val="NormalWeb"/>
              <w:spacing w:before="0" w:beforeAutospacing="0" w:after="0" w:afterAutospacing="0"/>
              <w:rPr>
                <w:sz w:val="22"/>
                <w:szCs w:val="22"/>
              </w:rPr>
            </w:pPr>
            <w:r>
              <w:rPr>
                <w:sz w:val="22"/>
                <w:szCs w:val="22"/>
              </w:rPr>
              <w:t xml:space="preserve">- Only applies to identifiers for which all possible values are known by AP, </w:t>
            </w:r>
            <w:r>
              <w:rPr>
                <w:sz w:val="22"/>
                <w:szCs w:val="22"/>
              </w:rPr>
              <w:lastRenderedPageBreak/>
              <w:t>and does not scale to large number of such candidate values</w:t>
            </w:r>
          </w:p>
        </w:tc>
      </w:tr>
      <w:tr w:rsidR="00D660B7" w14:paraId="422E6614" w14:textId="77777777" w:rsidTr="00D02A40">
        <w:tc>
          <w:tcPr>
            <w:tcW w:w="2155" w:type="dxa"/>
          </w:tcPr>
          <w:p w14:paraId="5E968864" w14:textId="36FB1666" w:rsidR="00D660B7" w:rsidRDefault="00D02A40" w:rsidP="00046093">
            <w:pPr>
              <w:pStyle w:val="NormalWeb"/>
              <w:spacing w:before="0" w:beforeAutospacing="0" w:after="0" w:afterAutospacing="0"/>
              <w:rPr>
                <w:sz w:val="22"/>
                <w:szCs w:val="22"/>
              </w:rPr>
            </w:pPr>
            <w:r>
              <w:rPr>
                <w:sz w:val="22"/>
                <w:szCs w:val="22"/>
              </w:rPr>
              <w:lastRenderedPageBreak/>
              <w:t xml:space="preserve">(2b) </w:t>
            </w:r>
            <w:r w:rsidR="00D660B7">
              <w:rPr>
                <w:sz w:val="22"/>
                <w:szCs w:val="22"/>
              </w:rPr>
              <w:t xml:space="preserve">Identifier masking using </w:t>
            </w:r>
            <w:r w:rsidR="00EF2882">
              <w:rPr>
                <w:sz w:val="22"/>
                <w:szCs w:val="22"/>
              </w:rPr>
              <w:t>salted</w:t>
            </w:r>
            <w:r w:rsidR="00D660B7">
              <w:rPr>
                <w:sz w:val="22"/>
                <w:szCs w:val="22"/>
              </w:rPr>
              <w:t xml:space="preserve"> hash with </w:t>
            </w:r>
            <w:r w:rsidR="00EF2882">
              <w:rPr>
                <w:sz w:val="22"/>
                <w:szCs w:val="22"/>
              </w:rPr>
              <w:t>salt</w:t>
            </w:r>
            <w:r w:rsidR="00D660B7">
              <w:rPr>
                <w:sz w:val="22"/>
                <w:szCs w:val="22"/>
              </w:rPr>
              <w:t xml:space="preserve"> </w:t>
            </w:r>
            <w:r w:rsidR="00046093">
              <w:rPr>
                <w:sz w:val="22"/>
                <w:szCs w:val="22"/>
              </w:rPr>
              <w:t>generated</w:t>
            </w:r>
            <w:r w:rsidR="00D660B7">
              <w:rPr>
                <w:sz w:val="22"/>
                <w:szCs w:val="22"/>
              </w:rPr>
              <w:t xml:space="preserve"> by AP</w:t>
            </w:r>
          </w:p>
        </w:tc>
        <w:tc>
          <w:tcPr>
            <w:tcW w:w="3420" w:type="dxa"/>
          </w:tcPr>
          <w:p w14:paraId="2DD97C81" w14:textId="77777777" w:rsidR="00AC13FB" w:rsidRDefault="00AC13FB" w:rsidP="00AC13FB">
            <w:pPr>
              <w:pStyle w:val="NormalWeb"/>
              <w:spacing w:before="0" w:beforeAutospacing="0" w:after="0" w:afterAutospacing="0"/>
              <w:rPr>
                <w:sz w:val="22"/>
                <w:szCs w:val="22"/>
              </w:rPr>
            </w:pPr>
            <w:r>
              <w:rPr>
                <w:sz w:val="22"/>
                <w:szCs w:val="22"/>
              </w:rPr>
              <w:t>- Simple crypto</w:t>
            </w:r>
          </w:p>
          <w:p w14:paraId="0B8A3396" w14:textId="2D01B5AC" w:rsidR="00AC13FB" w:rsidRDefault="00AC13FB" w:rsidP="00AC13FB">
            <w:pPr>
              <w:pStyle w:val="NormalWeb"/>
              <w:spacing w:before="0" w:beforeAutospacing="0" w:after="0" w:afterAutospacing="0"/>
              <w:rPr>
                <w:sz w:val="22"/>
                <w:szCs w:val="22"/>
              </w:rPr>
            </w:pPr>
            <w:r>
              <w:rPr>
                <w:sz w:val="22"/>
                <w:szCs w:val="22"/>
              </w:rPr>
              <w:t>- Avoids complexity</w:t>
            </w:r>
            <w:r w:rsidR="00991A12">
              <w:rPr>
                <w:sz w:val="22"/>
                <w:szCs w:val="22"/>
              </w:rPr>
              <w:t>/state</w:t>
            </w:r>
            <w:r>
              <w:rPr>
                <w:sz w:val="22"/>
                <w:szCs w:val="22"/>
              </w:rPr>
              <w:t xml:space="preserve"> of </w:t>
            </w:r>
            <w:r w:rsidR="00652B09">
              <w:rPr>
                <w:sz w:val="22"/>
                <w:szCs w:val="22"/>
              </w:rPr>
              <w:t>distributing/</w:t>
            </w:r>
            <w:r>
              <w:rPr>
                <w:sz w:val="22"/>
                <w:szCs w:val="22"/>
              </w:rPr>
              <w:t>managing pseudonyms</w:t>
            </w:r>
          </w:p>
          <w:p w14:paraId="4FE9C959" w14:textId="77777777" w:rsidR="00AC13FB" w:rsidRDefault="00AC13FB" w:rsidP="00AC13FB">
            <w:pPr>
              <w:pStyle w:val="NormalWeb"/>
              <w:spacing w:before="0" w:beforeAutospacing="0" w:after="0" w:afterAutospacing="0"/>
              <w:rPr>
                <w:sz w:val="22"/>
                <w:szCs w:val="22"/>
              </w:rPr>
            </w:pPr>
            <w:r>
              <w:rPr>
                <w:sz w:val="22"/>
                <w:szCs w:val="22"/>
              </w:rPr>
              <w:t>- No (or fewer) downgrade attack issues</w:t>
            </w:r>
          </w:p>
          <w:p w14:paraId="4FFB4775" w14:textId="7A916613" w:rsidR="00D660B7" w:rsidRDefault="00AC13FB" w:rsidP="00991A12">
            <w:pPr>
              <w:pStyle w:val="NormalWeb"/>
              <w:spacing w:before="0" w:beforeAutospacing="0" w:after="0" w:afterAutospacing="0"/>
              <w:rPr>
                <w:sz w:val="22"/>
                <w:szCs w:val="22"/>
              </w:rPr>
            </w:pPr>
            <w:r>
              <w:rPr>
                <w:sz w:val="22"/>
                <w:szCs w:val="22"/>
              </w:rPr>
              <w:t>- Somewhat r</w:t>
            </w:r>
            <w:r w:rsidR="00D02A40">
              <w:rPr>
                <w:sz w:val="22"/>
                <w:szCs w:val="22"/>
              </w:rPr>
              <w:t xml:space="preserve">educed AP complexity (AP can decide when to update </w:t>
            </w:r>
            <w:r w:rsidR="00EF2882">
              <w:rPr>
                <w:sz w:val="22"/>
                <w:szCs w:val="22"/>
              </w:rPr>
              <w:t>salt</w:t>
            </w:r>
            <w:r w:rsidR="00D02A40">
              <w:rPr>
                <w:sz w:val="22"/>
                <w:szCs w:val="22"/>
              </w:rPr>
              <w:t xml:space="preserve"> and therefore w</w:t>
            </w:r>
            <w:r w:rsidR="00991A12">
              <w:rPr>
                <w:sz w:val="22"/>
                <w:szCs w:val="22"/>
              </w:rPr>
              <w:t>hen to recalculate hashes for the possible identifier values</w:t>
            </w:r>
            <w:r w:rsidR="00D02A40">
              <w:rPr>
                <w:sz w:val="22"/>
                <w:szCs w:val="22"/>
              </w:rPr>
              <w:t>)</w:t>
            </w:r>
          </w:p>
        </w:tc>
        <w:tc>
          <w:tcPr>
            <w:tcW w:w="3775" w:type="dxa"/>
          </w:tcPr>
          <w:p w14:paraId="5EC117C1" w14:textId="769F4BFC" w:rsidR="00D02A40" w:rsidRDefault="00D02A40" w:rsidP="00916170">
            <w:pPr>
              <w:pStyle w:val="NormalWeb"/>
              <w:spacing w:before="0" w:beforeAutospacing="0" w:after="0" w:afterAutospacing="0"/>
              <w:rPr>
                <w:sz w:val="22"/>
                <w:szCs w:val="22"/>
              </w:rPr>
            </w:pPr>
            <w:r>
              <w:rPr>
                <w:sz w:val="22"/>
                <w:szCs w:val="22"/>
              </w:rPr>
              <w:t xml:space="preserve">- </w:t>
            </w:r>
            <w:r w:rsidR="00606DBB">
              <w:rPr>
                <w:sz w:val="22"/>
                <w:szCs w:val="22"/>
              </w:rPr>
              <w:t>No migitation</w:t>
            </w:r>
            <w:r>
              <w:rPr>
                <w:sz w:val="22"/>
                <w:szCs w:val="22"/>
              </w:rPr>
              <w:t xml:space="preserve"> against active attack</w:t>
            </w:r>
            <w:r w:rsidR="00606DBB">
              <w:rPr>
                <w:sz w:val="22"/>
                <w:szCs w:val="22"/>
              </w:rPr>
              <w:t>s</w:t>
            </w:r>
            <w:r>
              <w:rPr>
                <w:sz w:val="22"/>
                <w:szCs w:val="22"/>
              </w:rPr>
              <w:t xml:space="preserve"> (Rogue AP could deliberately not update its </w:t>
            </w:r>
            <w:r w:rsidR="00EF2882">
              <w:rPr>
                <w:sz w:val="22"/>
                <w:szCs w:val="22"/>
              </w:rPr>
              <w:t>salt</w:t>
            </w:r>
            <w:r>
              <w:rPr>
                <w:sz w:val="22"/>
                <w:szCs w:val="22"/>
              </w:rPr>
              <w:t xml:space="preserve"> and cause STA to reveal a constant value for the identifier multiple times)</w:t>
            </w:r>
          </w:p>
          <w:p w14:paraId="6C97BB7B" w14:textId="0207D935" w:rsidR="00D660B7" w:rsidRDefault="00D02A40" w:rsidP="00916170">
            <w:pPr>
              <w:pStyle w:val="NormalWeb"/>
              <w:spacing w:before="0" w:beforeAutospacing="0" w:after="0" w:afterAutospacing="0"/>
              <w:rPr>
                <w:sz w:val="22"/>
                <w:szCs w:val="22"/>
              </w:rPr>
            </w:pPr>
            <w:r>
              <w:rPr>
                <w:sz w:val="22"/>
                <w:szCs w:val="22"/>
              </w:rPr>
              <w:t xml:space="preserve">- Reduced privacy (STA cannot control when the </w:t>
            </w:r>
            <w:r w:rsidR="00EF2882">
              <w:rPr>
                <w:sz w:val="22"/>
                <w:szCs w:val="22"/>
              </w:rPr>
              <w:t>salt</w:t>
            </w:r>
            <w:r>
              <w:rPr>
                <w:sz w:val="22"/>
                <w:szCs w:val="22"/>
              </w:rPr>
              <w:t xml:space="preserve"> is updated, and therefore might send same value for an identifier multiple times)</w:t>
            </w:r>
          </w:p>
          <w:p w14:paraId="75F13941" w14:textId="23F16DC5" w:rsidR="00D02A40" w:rsidRDefault="00D02A40" w:rsidP="00991A12">
            <w:pPr>
              <w:pStyle w:val="NormalWeb"/>
              <w:spacing w:before="0" w:beforeAutospacing="0" w:after="0" w:afterAutospacing="0"/>
              <w:rPr>
                <w:sz w:val="22"/>
                <w:szCs w:val="22"/>
              </w:rPr>
            </w:pPr>
            <w:r>
              <w:rPr>
                <w:sz w:val="22"/>
                <w:szCs w:val="22"/>
              </w:rPr>
              <w:t xml:space="preserve">- Only </w:t>
            </w:r>
            <w:r w:rsidR="00991A12">
              <w:rPr>
                <w:sz w:val="22"/>
                <w:szCs w:val="22"/>
              </w:rPr>
              <w:t>applies to identifiers for which all possible values are known by AP, and does not scale to large number of such candidate values</w:t>
            </w:r>
          </w:p>
        </w:tc>
      </w:tr>
      <w:tr w:rsidR="00D660B7" w14:paraId="65F81C4A" w14:textId="77777777" w:rsidTr="00D02A40">
        <w:tc>
          <w:tcPr>
            <w:tcW w:w="2155" w:type="dxa"/>
          </w:tcPr>
          <w:p w14:paraId="1718FAA8" w14:textId="442A821C" w:rsidR="00D660B7" w:rsidRDefault="0038152B" w:rsidP="006F752A">
            <w:pPr>
              <w:pStyle w:val="NormalWeb"/>
              <w:spacing w:before="0" w:beforeAutospacing="0" w:after="0" w:afterAutospacing="0"/>
              <w:rPr>
                <w:sz w:val="22"/>
                <w:szCs w:val="22"/>
              </w:rPr>
            </w:pPr>
            <w:r>
              <w:rPr>
                <w:sz w:val="22"/>
                <w:szCs w:val="22"/>
              </w:rPr>
              <w:t>(3</w:t>
            </w:r>
            <w:r w:rsidR="0032176A">
              <w:rPr>
                <w:sz w:val="22"/>
                <w:szCs w:val="22"/>
              </w:rPr>
              <w:t>a</w:t>
            </w:r>
            <w:r>
              <w:rPr>
                <w:sz w:val="22"/>
                <w:szCs w:val="22"/>
              </w:rPr>
              <w:t xml:space="preserve">) </w:t>
            </w:r>
            <w:r w:rsidR="00F43D38">
              <w:rPr>
                <w:sz w:val="22"/>
                <w:szCs w:val="22"/>
              </w:rPr>
              <w:t>Public-</w:t>
            </w:r>
            <w:r w:rsidR="00D660B7">
              <w:rPr>
                <w:sz w:val="22"/>
                <w:szCs w:val="22"/>
              </w:rPr>
              <w:t>key encryption</w:t>
            </w:r>
            <w:r w:rsidR="002C5094">
              <w:rPr>
                <w:sz w:val="22"/>
                <w:szCs w:val="22"/>
              </w:rPr>
              <w:t xml:space="preserve"> of (most of) pre-association frame bodies</w:t>
            </w:r>
          </w:p>
        </w:tc>
        <w:tc>
          <w:tcPr>
            <w:tcW w:w="3420" w:type="dxa"/>
          </w:tcPr>
          <w:p w14:paraId="78827E94" w14:textId="7E922F10" w:rsidR="00D02A40" w:rsidRDefault="00D02A40" w:rsidP="00D02A40">
            <w:pPr>
              <w:pStyle w:val="NormalWeb"/>
              <w:spacing w:before="0" w:beforeAutospacing="0" w:after="0" w:afterAutospacing="0"/>
              <w:rPr>
                <w:sz w:val="22"/>
                <w:szCs w:val="22"/>
              </w:rPr>
            </w:pPr>
            <w:r>
              <w:rPr>
                <w:sz w:val="22"/>
                <w:szCs w:val="22"/>
              </w:rPr>
              <w:t>- Avoids complexity</w:t>
            </w:r>
            <w:r w:rsidR="00991A12">
              <w:rPr>
                <w:sz w:val="22"/>
                <w:szCs w:val="22"/>
              </w:rPr>
              <w:t>/state</w:t>
            </w:r>
            <w:r>
              <w:rPr>
                <w:sz w:val="22"/>
                <w:szCs w:val="22"/>
              </w:rPr>
              <w:t xml:space="preserve"> of </w:t>
            </w:r>
            <w:r w:rsidR="00652B09">
              <w:rPr>
                <w:sz w:val="22"/>
                <w:szCs w:val="22"/>
              </w:rPr>
              <w:t>distributing/</w:t>
            </w:r>
            <w:r>
              <w:rPr>
                <w:sz w:val="22"/>
                <w:szCs w:val="22"/>
              </w:rPr>
              <w:t>managing pseudonyms</w:t>
            </w:r>
          </w:p>
          <w:p w14:paraId="34070988" w14:textId="77777777" w:rsidR="00D660B7" w:rsidRDefault="00D02A40" w:rsidP="00D02A40">
            <w:pPr>
              <w:pStyle w:val="NormalWeb"/>
              <w:spacing w:before="0" w:beforeAutospacing="0" w:after="0" w:afterAutospacing="0"/>
              <w:rPr>
                <w:sz w:val="22"/>
                <w:szCs w:val="22"/>
              </w:rPr>
            </w:pPr>
            <w:r>
              <w:rPr>
                <w:sz w:val="22"/>
                <w:szCs w:val="22"/>
              </w:rPr>
              <w:t>- No (or fewer) downgrade attack issues</w:t>
            </w:r>
          </w:p>
          <w:p w14:paraId="3454BC8C" w14:textId="1DAEF7D6" w:rsidR="005C27F3" w:rsidRDefault="00991A12" w:rsidP="00D02A40">
            <w:pPr>
              <w:pStyle w:val="NormalWeb"/>
              <w:spacing w:before="0" w:beforeAutospacing="0" w:after="0" w:afterAutospacing="0"/>
              <w:rPr>
                <w:sz w:val="22"/>
                <w:szCs w:val="22"/>
              </w:rPr>
            </w:pPr>
            <w:r>
              <w:rPr>
                <w:sz w:val="22"/>
                <w:szCs w:val="22"/>
              </w:rPr>
              <w:t>- G</w:t>
            </w:r>
            <w:r w:rsidR="005C27F3">
              <w:rPr>
                <w:sz w:val="22"/>
                <w:szCs w:val="22"/>
              </w:rPr>
              <w:t>eneric solution (can encrypt entire frame bodies in general)</w:t>
            </w:r>
            <w:r w:rsidR="001E4E07">
              <w:rPr>
                <w:sz w:val="22"/>
                <w:szCs w:val="22"/>
              </w:rPr>
              <w:t xml:space="preserve"> to address fingerprinting</w:t>
            </w:r>
            <w:r>
              <w:rPr>
                <w:sz w:val="22"/>
                <w:szCs w:val="22"/>
              </w:rPr>
              <w:t xml:space="preserve"> based on all elem</w:t>
            </w:r>
            <w:r w:rsidR="003266A5">
              <w:rPr>
                <w:sz w:val="22"/>
                <w:szCs w:val="22"/>
              </w:rPr>
              <w:t>ents in auth/assoc frames</w:t>
            </w:r>
          </w:p>
        </w:tc>
        <w:tc>
          <w:tcPr>
            <w:tcW w:w="3775" w:type="dxa"/>
          </w:tcPr>
          <w:p w14:paraId="3D0B9503" w14:textId="77777777" w:rsidR="00D660B7" w:rsidRDefault="005C27F3" w:rsidP="00916170">
            <w:pPr>
              <w:pStyle w:val="NormalWeb"/>
              <w:spacing w:before="0" w:beforeAutospacing="0" w:after="0" w:afterAutospacing="0"/>
              <w:rPr>
                <w:sz w:val="22"/>
                <w:szCs w:val="22"/>
              </w:rPr>
            </w:pPr>
            <w:r>
              <w:rPr>
                <w:sz w:val="22"/>
                <w:szCs w:val="22"/>
              </w:rPr>
              <w:t>- More crypto</w:t>
            </w:r>
            <w:r w:rsidR="0038152B">
              <w:rPr>
                <w:sz w:val="22"/>
                <w:szCs w:val="22"/>
              </w:rPr>
              <w:t>, somewhat higher computational complexity</w:t>
            </w:r>
            <w:r w:rsidR="00991A12">
              <w:rPr>
                <w:sz w:val="22"/>
                <w:szCs w:val="22"/>
              </w:rPr>
              <w:t xml:space="preserve"> (could include DoS mitigation similar to anti-clogging token)</w:t>
            </w:r>
          </w:p>
          <w:p w14:paraId="31D22592" w14:textId="612A4FE8" w:rsidR="0032176A" w:rsidRDefault="0032176A" w:rsidP="00AF18D4">
            <w:pPr>
              <w:pStyle w:val="NormalWeb"/>
              <w:spacing w:before="0" w:beforeAutospacing="0" w:after="0" w:afterAutospacing="0"/>
              <w:rPr>
                <w:sz w:val="22"/>
                <w:szCs w:val="22"/>
              </w:rPr>
            </w:pPr>
            <w:r>
              <w:rPr>
                <w:sz w:val="22"/>
                <w:szCs w:val="22"/>
              </w:rPr>
              <w:t xml:space="preserve">- Requires trusted distribution of AP’s </w:t>
            </w:r>
            <w:r w:rsidR="00AF18D4">
              <w:rPr>
                <w:sz w:val="22"/>
                <w:szCs w:val="22"/>
              </w:rPr>
              <w:t>(</w:t>
            </w:r>
            <w:r>
              <w:rPr>
                <w:sz w:val="22"/>
                <w:szCs w:val="22"/>
              </w:rPr>
              <w:t>static</w:t>
            </w:r>
            <w:r w:rsidR="00AF18D4">
              <w:rPr>
                <w:sz w:val="22"/>
                <w:szCs w:val="22"/>
              </w:rPr>
              <w:t>)</w:t>
            </w:r>
            <w:r>
              <w:rPr>
                <w:sz w:val="22"/>
                <w:szCs w:val="22"/>
              </w:rPr>
              <w:t xml:space="preserve"> public key </w:t>
            </w:r>
            <w:r w:rsidR="000E2771">
              <w:rPr>
                <w:sz w:val="22"/>
                <w:szCs w:val="22"/>
              </w:rPr>
              <w:t xml:space="preserve">to STAs </w:t>
            </w:r>
            <w:r>
              <w:rPr>
                <w:sz w:val="22"/>
                <w:szCs w:val="22"/>
              </w:rPr>
              <w:t xml:space="preserve">(e.g. </w:t>
            </w:r>
            <w:r w:rsidR="000E2771">
              <w:rPr>
                <w:sz w:val="22"/>
                <w:szCs w:val="22"/>
              </w:rPr>
              <w:t>in previous association)</w:t>
            </w:r>
            <w:r w:rsidR="00AF18D4">
              <w:rPr>
                <w:sz w:val="22"/>
                <w:szCs w:val="22"/>
              </w:rPr>
              <w:t xml:space="preserve"> or existing authenticated keying material</w:t>
            </w:r>
          </w:p>
        </w:tc>
      </w:tr>
      <w:tr w:rsidR="0032176A" w14:paraId="25D55F2D" w14:textId="77777777" w:rsidTr="00D02A40">
        <w:tc>
          <w:tcPr>
            <w:tcW w:w="2155" w:type="dxa"/>
          </w:tcPr>
          <w:p w14:paraId="3F005341" w14:textId="1E7F6970" w:rsidR="0032176A" w:rsidRDefault="00F43D38" w:rsidP="003266A5">
            <w:pPr>
              <w:pStyle w:val="NormalWeb"/>
              <w:spacing w:before="0" w:beforeAutospacing="0" w:after="0" w:afterAutospacing="0"/>
              <w:rPr>
                <w:sz w:val="22"/>
                <w:szCs w:val="22"/>
              </w:rPr>
            </w:pPr>
            <w:r>
              <w:rPr>
                <w:sz w:val="22"/>
                <w:szCs w:val="22"/>
              </w:rPr>
              <w:t>(3b) Shared-</w:t>
            </w:r>
            <w:r w:rsidR="0032176A">
              <w:rPr>
                <w:sz w:val="22"/>
                <w:szCs w:val="22"/>
              </w:rPr>
              <w:t xml:space="preserve">secret </w:t>
            </w:r>
            <w:r>
              <w:rPr>
                <w:sz w:val="22"/>
                <w:szCs w:val="22"/>
              </w:rPr>
              <w:t xml:space="preserve">probabilistic </w:t>
            </w:r>
            <w:r w:rsidR="0032176A">
              <w:rPr>
                <w:sz w:val="22"/>
                <w:szCs w:val="22"/>
              </w:rPr>
              <w:t xml:space="preserve">encryption </w:t>
            </w:r>
            <w:r w:rsidR="002C5094">
              <w:rPr>
                <w:sz w:val="22"/>
                <w:szCs w:val="22"/>
              </w:rPr>
              <w:t xml:space="preserve">of (most of) pre-association frame bodies </w:t>
            </w:r>
            <w:r w:rsidR="0032176A">
              <w:rPr>
                <w:sz w:val="22"/>
                <w:szCs w:val="22"/>
              </w:rPr>
              <w:t>(</w:t>
            </w:r>
            <w:r w:rsidR="003266A5">
              <w:rPr>
                <w:sz w:val="22"/>
                <w:szCs w:val="22"/>
              </w:rPr>
              <w:t>static</w:t>
            </w:r>
            <w:r w:rsidR="0032176A">
              <w:rPr>
                <w:sz w:val="22"/>
                <w:szCs w:val="22"/>
              </w:rPr>
              <w:t xml:space="preserve"> secret per AP</w:t>
            </w:r>
            <w:r w:rsidR="00652B09">
              <w:rPr>
                <w:sz w:val="22"/>
                <w:szCs w:val="22"/>
              </w:rPr>
              <w:t>/network</w:t>
            </w:r>
            <w:r w:rsidR="0032176A">
              <w:rPr>
                <w:sz w:val="22"/>
                <w:szCs w:val="22"/>
              </w:rPr>
              <w:t>)</w:t>
            </w:r>
          </w:p>
        </w:tc>
        <w:tc>
          <w:tcPr>
            <w:tcW w:w="3420" w:type="dxa"/>
          </w:tcPr>
          <w:p w14:paraId="149A2613" w14:textId="77777777" w:rsidR="00652B09" w:rsidRDefault="00652B09" w:rsidP="00652B09">
            <w:pPr>
              <w:pStyle w:val="NormalWeb"/>
              <w:spacing w:before="0" w:beforeAutospacing="0" w:after="0" w:afterAutospacing="0"/>
              <w:rPr>
                <w:sz w:val="22"/>
                <w:szCs w:val="22"/>
              </w:rPr>
            </w:pPr>
            <w:r>
              <w:rPr>
                <w:sz w:val="22"/>
                <w:szCs w:val="22"/>
              </w:rPr>
              <w:t>- Avoids complexity/state of distributing/managing pseudonyms</w:t>
            </w:r>
          </w:p>
          <w:p w14:paraId="78B362FE" w14:textId="77777777" w:rsidR="00652B09" w:rsidRDefault="00652B09" w:rsidP="00652B09">
            <w:pPr>
              <w:pStyle w:val="NormalWeb"/>
              <w:spacing w:before="0" w:beforeAutospacing="0" w:after="0" w:afterAutospacing="0"/>
              <w:rPr>
                <w:sz w:val="22"/>
                <w:szCs w:val="22"/>
              </w:rPr>
            </w:pPr>
            <w:r>
              <w:rPr>
                <w:sz w:val="22"/>
                <w:szCs w:val="22"/>
              </w:rPr>
              <w:t>- No (or fewer) downgrade attack issues</w:t>
            </w:r>
          </w:p>
          <w:p w14:paraId="0A86C31A" w14:textId="14E99E0A" w:rsidR="0032176A" w:rsidRDefault="00652B09" w:rsidP="00652B09">
            <w:pPr>
              <w:pStyle w:val="NormalWeb"/>
              <w:spacing w:before="0" w:beforeAutospacing="0" w:after="0" w:afterAutospacing="0"/>
              <w:rPr>
                <w:sz w:val="22"/>
                <w:szCs w:val="22"/>
              </w:rPr>
            </w:pPr>
            <w:r>
              <w:rPr>
                <w:sz w:val="22"/>
                <w:szCs w:val="22"/>
              </w:rPr>
              <w:t>- Generic solution (can encrypt entire frame bodies in general) to address fingerprinting based on all elements in auth/assoc frames</w:t>
            </w:r>
          </w:p>
        </w:tc>
        <w:tc>
          <w:tcPr>
            <w:tcW w:w="3775" w:type="dxa"/>
          </w:tcPr>
          <w:p w14:paraId="71BFC1E4" w14:textId="77777777" w:rsidR="0032176A" w:rsidRDefault="0032176A" w:rsidP="00916170">
            <w:pPr>
              <w:pStyle w:val="NormalWeb"/>
              <w:spacing w:before="0" w:beforeAutospacing="0" w:after="0" w:afterAutospacing="0"/>
              <w:rPr>
                <w:sz w:val="22"/>
                <w:szCs w:val="22"/>
              </w:rPr>
            </w:pPr>
            <w:r>
              <w:rPr>
                <w:sz w:val="22"/>
                <w:szCs w:val="22"/>
              </w:rPr>
              <w:t>- Somewhat more crypto (but less than 3a)</w:t>
            </w:r>
          </w:p>
          <w:p w14:paraId="36B76AED" w14:textId="102AA1F9" w:rsidR="0032176A" w:rsidRDefault="0032176A" w:rsidP="00916170">
            <w:pPr>
              <w:pStyle w:val="NormalWeb"/>
              <w:spacing w:before="0" w:beforeAutospacing="0" w:after="0" w:afterAutospacing="0"/>
              <w:rPr>
                <w:sz w:val="22"/>
                <w:szCs w:val="22"/>
              </w:rPr>
            </w:pPr>
            <w:r>
              <w:rPr>
                <w:sz w:val="22"/>
                <w:szCs w:val="22"/>
              </w:rPr>
              <w:t xml:space="preserve">- Requires </w:t>
            </w:r>
            <w:r w:rsidR="00652B09">
              <w:rPr>
                <w:sz w:val="22"/>
                <w:szCs w:val="22"/>
              </w:rPr>
              <w:t>secret</w:t>
            </w:r>
            <w:r w:rsidR="000E2771">
              <w:rPr>
                <w:sz w:val="22"/>
                <w:szCs w:val="22"/>
              </w:rPr>
              <w:t xml:space="preserve"> distribution of AP</w:t>
            </w:r>
            <w:r w:rsidR="00652B09">
              <w:rPr>
                <w:sz w:val="22"/>
                <w:szCs w:val="22"/>
              </w:rPr>
              <w:t>/network</w:t>
            </w:r>
            <w:r w:rsidR="000E2771">
              <w:rPr>
                <w:sz w:val="22"/>
                <w:szCs w:val="22"/>
              </w:rPr>
              <w:t>’s shared secret to STAs (e.g. in previous association)</w:t>
            </w:r>
          </w:p>
          <w:p w14:paraId="6EF771CB" w14:textId="3783B5AD" w:rsidR="0032176A" w:rsidRDefault="000E2771" w:rsidP="003266A5">
            <w:pPr>
              <w:pStyle w:val="NormalWeb"/>
              <w:spacing w:before="0" w:beforeAutospacing="0" w:after="0" w:afterAutospacing="0"/>
              <w:rPr>
                <w:sz w:val="22"/>
                <w:szCs w:val="22"/>
              </w:rPr>
            </w:pPr>
            <w:r>
              <w:rPr>
                <w:sz w:val="22"/>
                <w:szCs w:val="22"/>
              </w:rPr>
              <w:t xml:space="preserve">- Reduced security against previous-insider </w:t>
            </w:r>
            <w:r w:rsidR="003266A5">
              <w:rPr>
                <w:sz w:val="22"/>
                <w:szCs w:val="22"/>
              </w:rPr>
              <w:t xml:space="preserve">adversary </w:t>
            </w:r>
            <w:r>
              <w:rPr>
                <w:sz w:val="22"/>
                <w:szCs w:val="22"/>
              </w:rPr>
              <w:t xml:space="preserve">(Rogue AP that has </w:t>
            </w:r>
            <w:r w:rsidR="003266A5">
              <w:rPr>
                <w:sz w:val="22"/>
                <w:szCs w:val="22"/>
              </w:rPr>
              <w:t>knows</w:t>
            </w:r>
            <w:r>
              <w:rPr>
                <w:sz w:val="22"/>
                <w:szCs w:val="22"/>
              </w:rPr>
              <w:t xml:space="preserve"> the AP’s shared secret could decode the frame to reveal identifiers)</w:t>
            </w:r>
          </w:p>
        </w:tc>
      </w:tr>
      <w:tr w:rsidR="0032176A" w14:paraId="52F0EC21" w14:textId="77777777" w:rsidTr="00D02A40">
        <w:tc>
          <w:tcPr>
            <w:tcW w:w="2155" w:type="dxa"/>
          </w:tcPr>
          <w:p w14:paraId="464F3344" w14:textId="2FCBECC8" w:rsidR="0032176A" w:rsidRDefault="00F43D38" w:rsidP="003266A5">
            <w:pPr>
              <w:pStyle w:val="NormalWeb"/>
              <w:spacing w:before="0" w:beforeAutospacing="0" w:after="0" w:afterAutospacing="0"/>
              <w:rPr>
                <w:sz w:val="22"/>
                <w:szCs w:val="22"/>
              </w:rPr>
            </w:pPr>
            <w:r>
              <w:rPr>
                <w:sz w:val="22"/>
                <w:szCs w:val="22"/>
              </w:rPr>
              <w:t>(3c) Shared-</w:t>
            </w:r>
            <w:r w:rsidR="0032176A">
              <w:rPr>
                <w:sz w:val="22"/>
                <w:szCs w:val="22"/>
              </w:rPr>
              <w:t xml:space="preserve">secret </w:t>
            </w:r>
            <w:r>
              <w:rPr>
                <w:sz w:val="22"/>
                <w:szCs w:val="22"/>
              </w:rPr>
              <w:t xml:space="preserve">probabilistic </w:t>
            </w:r>
            <w:r w:rsidR="0032176A">
              <w:rPr>
                <w:sz w:val="22"/>
                <w:szCs w:val="22"/>
              </w:rPr>
              <w:t xml:space="preserve">encryption </w:t>
            </w:r>
            <w:r w:rsidR="002C5094">
              <w:rPr>
                <w:sz w:val="22"/>
                <w:szCs w:val="22"/>
              </w:rPr>
              <w:t xml:space="preserve">of (most of) pre-association frame bodies </w:t>
            </w:r>
            <w:r w:rsidR="0032176A">
              <w:rPr>
                <w:sz w:val="22"/>
                <w:szCs w:val="22"/>
              </w:rPr>
              <w:t>(</w:t>
            </w:r>
            <w:r w:rsidR="003266A5">
              <w:rPr>
                <w:sz w:val="22"/>
                <w:szCs w:val="22"/>
              </w:rPr>
              <w:t>unique</w:t>
            </w:r>
            <w:r w:rsidR="0032176A">
              <w:rPr>
                <w:sz w:val="22"/>
                <w:szCs w:val="22"/>
              </w:rPr>
              <w:t xml:space="preserve"> secret per AP-STA pair)</w:t>
            </w:r>
          </w:p>
        </w:tc>
        <w:tc>
          <w:tcPr>
            <w:tcW w:w="3420" w:type="dxa"/>
          </w:tcPr>
          <w:p w14:paraId="56BF8C20" w14:textId="77777777" w:rsidR="00652B09" w:rsidRDefault="00652B09" w:rsidP="00652B09">
            <w:pPr>
              <w:pStyle w:val="NormalWeb"/>
              <w:spacing w:before="0" w:beforeAutospacing="0" w:after="0" w:afterAutospacing="0"/>
              <w:rPr>
                <w:sz w:val="22"/>
                <w:szCs w:val="22"/>
              </w:rPr>
            </w:pPr>
            <w:r>
              <w:rPr>
                <w:sz w:val="22"/>
                <w:szCs w:val="22"/>
              </w:rPr>
              <w:t>- Avoids complexity/state of distributing/managing pseudonyms</w:t>
            </w:r>
          </w:p>
          <w:p w14:paraId="676EA4A6" w14:textId="097047C9" w:rsidR="0032176A" w:rsidRDefault="00652B09" w:rsidP="00652B09">
            <w:pPr>
              <w:pStyle w:val="NormalWeb"/>
              <w:spacing w:before="0" w:beforeAutospacing="0" w:after="0" w:afterAutospacing="0"/>
              <w:rPr>
                <w:sz w:val="22"/>
                <w:szCs w:val="22"/>
              </w:rPr>
            </w:pPr>
            <w:r>
              <w:rPr>
                <w:sz w:val="22"/>
                <w:szCs w:val="22"/>
              </w:rPr>
              <w:t>- Generic solution (can encrypt entire frame bodies in general) to address fingerprinting based on all elements in auth/assoc frames</w:t>
            </w:r>
          </w:p>
        </w:tc>
        <w:tc>
          <w:tcPr>
            <w:tcW w:w="3775" w:type="dxa"/>
          </w:tcPr>
          <w:p w14:paraId="1C494406" w14:textId="406D1C55" w:rsidR="000E2771" w:rsidRDefault="000E2771" w:rsidP="000E2771">
            <w:pPr>
              <w:pStyle w:val="NormalWeb"/>
              <w:spacing w:before="0" w:beforeAutospacing="0" w:after="0" w:afterAutospacing="0"/>
              <w:rPr>
                <w:sz w:val="22"/>
                <w:szCs w:val="22"/>
              </w:rPr>
            </w:pPr>
            <w:r>
              <w:rPr>
                <w:sz w:val="22"/>
                <w:szCs w:val="22"/>
              </w:rPr>
              <w:t>- Somewhat more crypto (but less than 3a)</w:t>
            </w:r>
          </w:p>
          <w:p w14:paraId="34E4B109" w14:textId="408AA8A2" w:rsidR="00652B09" w:rsidRDefault="00652B09" w:rsidP="000E2771">
            <w:pPr>
              <w:pStyle w:val="NormalWeb"/>
              <w:spacing w:before="0" w:beforeAutospacing="0" w:after="0" w:afterAutospacing="0"/>
              <w:rPr>
                <w:sz w:val="22"/>
                <w:szCs w:val="22"/>
              </w:rPr>
            </w:pPr>
            <w:r>
              <w:rPr>
                <w:sz w:val="22"/>
                <w:szCs w:val="22"/>
              </w:rPr>
              <w:t>- Complexity of shared secret storage (e.g. AP needs to store shared secrets it has dynamically generated for all STAs)</w:t>
            </w:r>
          </w:p>
          <w:p w14:paraId="2FC26768" w14:textId="5E9B1577" w:rsidR="00652B09" w:rsidRDefault="00652B09" w:rsidP="00652B09">
            <w:pPr>
              <w:pStyle w:val="NormalWeb"/>
              <w:spacing w:before="0" w:beforeAutospacing="0" w:after="0" w:afterAutospacing="0"/>
              <w:rPr>
                <w:sz w:val="22"/>
                <w:szCs w:val="22"/>
              </w:rPr>
            </w:pPr>
            <w:r>
              <w:rPr>
                <w:sz w:val="22"/>
                <w:szCs w:val="22"/>
              </w:rPr>
              <w:t>- Requires secret distribution of shared secret from AP to STA (e.g. in previous association)</w:t>
            </w:r>
          </w:p>
          <w:p w14:paraId="40D23485" w14:textId="4F6431AD" w:rsidR="00652B09" w:rsidRDefault="00652B09" w:rsidP="000E2771">
            <w:pPr>
              <w:pStyle w:val="NormalWeb"/>
              <w:spacing w:before="0" w:beforeAutospacing="0" w:after="0" w:afterAutospacing="0"/>
              <w:rPr>
                <w:sz w:val="22"/>
                <w:szCs w:val="22"/>
              </w:rPr>
            </w:pPr>
            <w:r>
              <w:rPr>
                <w:sz w:val="22"/>
                <w:szCs w:val="22"/>
              </w:rPr>
              <w:t>- Complexity of shared secret management in network (either APs in network need to coordinate/synchronize secrets, or need to manage separate secrets for each AP)</w:t>
            </w:r>
          </w:p>
          <w:p w14:paraId="1AAF5231" w14:textId="7B816A29" w:rsidR="0032176A" w:rsidRDefault="00652B09" w:rsidP="00652B09">
            <w:pPr>
              <w:pStyle w:val="NormalWeb"/>
              <w:spacing w:before="0" w:beforeAutospacing="0" w:after="0" w:afterAutospacing="0"/>
              <w:rPr>
                <w:sz w:val="22"/>
                <w:szCs w:val="22"/>
              </w:rPr>
            </w:pPr>
            <w:r>
              <w:rPr>
                <w:sz w:val="22"/>
                <w:szCs w:val="22"/>
              </w:rPr>
              <w:t>- Downgrade attack mitigation (esp. with need to handle out-of-sync scenarios)</w:t>
            </w:r>
          </w:p>
        </w:tc>
      </w:tr>
    </w:tbl>
    <w:p w14:paraId="423146F6" w14:textId="2E634080" w:rsidR="00D660B7" w:rsidRDefault="00D660B7" w:rsidP="00916170">
      <w:pPr>
        <w:pStyle w:val="NormalWeb"/>
        <w:spacing w:before="0" w:beforeAutospacing="0" w:after="0" w:afterAutospacing="0"/>
        <w:rPr>
          <w:sz w:val="22"/>
          <w:szCs w:val="22"/>
        </w:rPr>
      </w:pPr>
    </w:p>
    <w:p w14:paraId="0202BAF5" w14:textId="77777777" w:rsidR="00AF18D4" w:rsidRDefault="00AF18D4" w:rsidP="00916170">
      <w:pPr>
        <w:pStyle w:val="NormalWeb"/>
        <w:spacing w:before="0" w:beforeAutospacing="0" w:after="0" w:afterAutospacing="0"/>
        <w:rPr>
          <w:sz w:val="22"/>
          <w:szCs w:val="22"/>
        </w:rPr>
      </w:pPr>
    </w:p>
    <w:p w14:paraId="14A78248" w14:textId="77777777" w:rsidR="00AF18D4" w:rsidRDefault="00AF18D4" w:rsidP="00916170">
      <w:pPr>
        <w:pStyle w:val="NormalWeb"/>
        <w:spacing w:before="0" w:beforeAutospacing="0" w:after="0" w:afterAutospacing="0"/>
        <w:rPr>
          <w:sz w:val="22"/>
          <w:szCs w:val="22"/>
        </w:rPr>
      </w:pPr>
    </w:p>
    <w:p w14:paraId="180E7244" w14:textId="77777777" w:rsidR="00AF18D4" w:rsidRPr="00AF18D4" w:rsidRDefault="00AF18D4" w:rsidP="00916170">
      <w:pPr>
        <w:pStyle w:val="NormalWeb"/>
        <w:spacing w:before="0" w:beforeAutospacing="0" w:after="0" w:afterAutospacing="0"/>
        <w:rPr>
          <w:b/>
          <w:sz w:val="22"/>
          <w:szCs w:val="22"/>
        </w:rPr>
      </w:pPr>
      <w:r w:rsidRPr="00AF18D4">
        <w:rPr>
          <w:b/>
          <w:sz w:val="22"/>
          <w:szCs w:val="22"/>
        </w:rPr>
        <w:lastRenderedPageBreak/>
        <w:t>Outline example</w:t>
      </w:r>
    </w:p>
    <w:p w14:paraId="477DBA19" w14:textId="77777777" w:rsidR="00AF18D4" w:rsidRDefault="00AF18D4" w:rsidP="00916170">
      <w:pPr>
        <w:pStyle w:val="NormalWeb"/>
        <w:spacing w:before="0" w:beforeAutospacing="0" w:after="0" w:afterAutospacing="0"/>
        <w:rPr>
          <w:sz w:val="22"/>
          <w:szCs w:val="22"/>
        </w:rPr>
      </w:pPr>
    </w:p>
    <w:p w14:paraId="187AB51B" w14:textId="1F98E45E" w:rsidR="002E0DD9" w:rsidRDefault="002E0DD9" w:rsidP="00916170">
      <w:pPr>
        <w:pStyle w:val="NormalWeb"/>
        <w:spacing w:before="0" w:beforeAutospacing="0" w:after="0" w:afterAutospacing="0"/>
        <w:rPr>
          <w:sz w:val="22"/>
          <w:szCs w:val="22"/>
        </w:rPr>
      </w:pPr>
      <w:r>
        <w:rPr>
          <w:sz w:val="22"/>
          <w:szCs w:val="22"/>
        </w:rPr>
        <w:t>In order to provide a concrete example, an outline of a possible approach based on opti</w:t>
      </w:r>
      <w:r w:rsidR="0080633E">
        <w:rPr>
          <w:sz w:val="22"/>
          <w:szCs w:val="22"/>
        </w:rPr>
        <w:t>on (3a) is described as follows.</w:t>
      </w:r>
    </w:p>
    <w:p w14:paraId="6E32B894" w14:textId="77777777" w:rsidR="0080633E" w:rsidRDefault="0080633E" w:rsidP="00916170">
      <w:pPr>
        <w:pStyle w:val="NormalWeb"/>
        <w:spacing w:before="0" w:beforeAutospacing="0" w:after="0" w:afterAutospacing="0"/>
        <w:rPr>
          <w:sz w:val="22"/>
          <w:szCs w:val="22"/>
        </w:rPr>
      </w:pPr>
    </w:p>
    <w:p w14:paraId="19FADD14" w14:textId="1F383ECB" w:rsidR="0080633E" w:rsidRDefault="0080633E" w:rsidP="0080633E">
      <w:pPr>
        <w:pStyle w:val="NormalWeb"/>
        <w:spacing w:before="0" w:beforeAutospacing="0" w:after="0" w:afterAutospacing="0"/>
        <w:rPr>
          <w:sz w:val="22"/>
          <w:szCs w:val="22"/>
        </w:rPr>
      </w:pPr>
      <w:r>
        <w:rPr>
          <w:sz w:val="22"/>
          <w:szCs w:val="22"/>
        </w:rPr>
        <w:t xml:space="preserve">(1) </w:t>
      </w:r>
      <w:r w:rsidR="002E0DD9">
        <w:rPr>
          <w:sz w:val="22"/>
          <w:szCs w:val="22"/>
        </w:rPr>
        <w:t>All elements in Authentication and (Re)Association Request/Response frames are masked by performing probabilistic encryption (e.g. AEAD in AES-SIV mode with no</w:t>
      </w:r>
      <w:r w:rsidR="00240642">
        <w:rPr>
          <w:sz w:val="22"/>
          <w:szCs w:val="22"/>
        </w:rPr>
        <w:t xml:space="preserve">nce). </w:t>
      </w:r>
      <w:r w:rsidR="00FB6D48">
        <w:rPr>
          <w:sz w:val="22"/>
          <w:szCs w:val="22"/>
        </w:rPr>
        <w:t xml:space="preserve">Ideally fixed fields (e.g. FC group) could be protected/authenticated too. </w:t>
      </w:r>
      <w:r w:rsidR="00240642">
        <w:rPr>
          <w:sz w:val="22"/>
          <w:szCs w:val="22"/>
        </w:rPr>
        <w:t xml:space="preserve">The same encryption key is used for </w:t>
      </w:r>
      <w:r w:rsidR="00240642" w:rsidRPr="00240642">
        <w:rPr>
          <w:sz w:val="22"/>
          <w:szCs w:val="22"/>
        </w:rPr>
        <w:t>all Authentication and (Re)Association Request/Response frames in a single association procedure.</w:t>
      </w:r>
      <w:r w:rsidR="00240642">
        <w:rPr>
          <w:sz w:val="22"/>
          <w:szCs w:val="22"/>
        </w:rPr>
        <w:t xml:space="preserve"> </w:t>
      </w:r>
      <w:r>
        <w:rPr>
          <w:sz w:val="22"/>
          <w:szCs w:val="22"/>
        </w:rPr>
        <w:t>Possible approaches to deriving the encryption key include:</w:t>
      </w:r>
    </w:p>
    <w:p w14:paraId="1EAF3A5D" w14:textId="06662C99" w:rsidR="002E0DD9" w:rsidRDefault="0080633E" w:rsidP="006D6CEE">
      <w:pPr>
        <w:pStyle w:val="NormalWeb"/>
        <w:numPr>
          <w:ilvl w:val="0"/>
          <w:numId w:val="3"/>
        </w:numPr>
        <w:spacing w:before="0" w:beforeAutospacing="0" w:after="0" w:afterAutospacing="0"/>
        <w:rPr>
          <w:sz w:val="22"/>
          <w:szCs w:val="22"/>
        </w:rPr>
      </w:pPr>
      <w:r>
        <w:rPr>
          <w:sz w:val="22"/>
          <w:szCs w:val="22"/>
        </w:rPr>
        <w:t xml:space="preserve">(a) </w:t>
      </w:r>
      <w:r w:rsidR="00BF5F95" w:rsidRPr="00BF5F95">
        <w:rPr>
          <w:sz w:val="22"/>
          <w:szCs w:val="22"/>
        </w:rPr>
        <w:t>static-epheme</w:t>
      </w:r>
      <w:r w:rsidR="00240642">
        <w:rPr>
          <w:sz w:val="22"/>
          <w:szCs w:val="22"/>
        </w:rPr>
        <w:t>ral Diffie-Hellman</w:t>
      </w:r>
    </w:p>
    <w:p w14:paraId="468270C8" w14:textId="202706EF" w:rsidR="00BF5F95" w:rsidRDefault="00BF5F95" w:rsidP="006D6CEE">
      <w:pPr>
        <w:pStyle w:val="NormalWeb"/>
        <w:numPr>
          <w:ilvl w:val="1"/>
          <w:numId w:val="3"/>
        </w:numPr>
        <w:spacing w:before="0" w:beforeAutospacing="0" w:after="0" w:afterAutospacing="0"/>
        <w:rPr>
          <w:sz w:val="22"/>
          <w:szCs w:val="22"/>
        </w:rPr>
      </w:pPr>
      <w:r>
        <w:rPr>
          <w:sz w:val="22"/>
          <w:szCs w:val="22"/>
        </w:rPr>
        <w:t xml:space="preserve">The </w:t>
      </w:r>
      <w:r w:rsidR="00240642">
        <w:rPr>
          <w:sz w:val="22"/>
          <w:szCs w:val="22"/>
        </w:rPr>
        <w:t xml:space="preserve">encryption key is derived from a Diffie-Hellman shared secret </w:t>
      </w:r>
      <w:r>
        <w:rPr>
          <w:sz w:val="22"/>
          <w:szCs w:val="22"/>
        </w:rPr>
        <w:t>generated from the AP’s static public key and the STA’s ephemeral private key</w:t>
      </w:r>
    </w:p>
    <w:p w14:paraId="1EA565F1" w14:textId="3E7EC19D" w:rsidR="00BF5F95" w:rsidRDefault="00BF5F95" w:rsidP="006D6CEE">
      <w:pPr>
        <w:pStyle w:val="NormalWeb"/>
        <w:numPr>
          <w:ilvl w:val="1"/>
          <w:numId w:val="3"/>
        </w:numPr>
        <w:spacing w:before="0" w:beforeAutospacing="0" w:after="0" w:afterAutospacing="0"/>
        <w:rPr>
          <w:sz w:val="22"/>
          <w:szCs w:val="22"/>
        </w:rPr>
      </w:pPr>
      <w:r>
        <w:rPr>
          <w:sz w:val="22"/>
          <w:szCs w:val="22"/>
        </w:rPr>
        <w:t xml:space="preserve">The STA generates a new ephemeral private key when it initiates authentication/association, and provides it to the AP in an element that prepends the encrypted contents of the frame. </w:t>
      </w:r>
    </w:p>
    <w:p w14:paraId="465802B6" w14:textId="5F50B8B9" w:rsidR="00BF5F95" w:rsidRDefault="00BF5F95" w:rsidP="006D6CEE">
      <w:pPr>
        <w:pStyle w:val="NormalWeb"/>
        <w:numPr>
          <w:ilvl w:val="1"/>
          <w:numId w:val="3"/>
        </w:numPr>
        <w:spacing w:before="0" w:beforeAutospacing="0" w:after="0" w:afterAutospacing="0"/>
        <w:rPr>
          <w:sz w:val="22"/>
          <w:szCs w:val="22"/>
        </w:rPr>
      </w:pPr>
      <w:r>
        <w:rPr>
          <w:sz w:val="22"/>
          <w:szCs w:val="22"/>
        </w:rPr>
        <w:t xml:space="preserve">The AP’s static public key is obtained by the STA using one of several possible mechanisms, such as post-association protected-dual ANQP </w:t>
      </w:r>
    </w:p>
    <w:p w14:paraId="36CB8725" w14:textId="22B673A0" w:rsidR="00BF5F95" w:rsidRDefault="00BF5F95" w:rsidP="006D6CEE">
      <w:pPr>
        <w:pStyle w:val="NormalWeb"/>
        <w:numPr>
          <w:ilvl w:val="2"/>
          <w:numId w:val="3"/>
        </w:numPr>
        <w:spacing w:before="0" w:beforeAutospacing="0" w:after="0" w:afterAutospacing="0"/>
        <w:rPr>
          <w:sz w:val="22"/>
          <w:szCs w:val="22"/>
        </w:rPr>
      </w:pPr>
      <w:r>
        <w:rPr>
          <w:sz w:val="22"/>
          <w:szCs w:val="22"/>
        </w:rPr>
        <w:t>If the STA has not yet authenticated the AP’s public key (e.g. it only obtained it b</w:t>
      </w:r>
      <w:r w:rsidR="009561DD">
        <w:rPr>
          <w:sz w:val="22"/>
          <w:szCs w:val="22"/>
        </w:rPr>
        <w:t>y pre-association ANQP), the frame contents are protected from passive observation but not from active attack (where active attacker convinced the STA to use its public key). If the STA has authenticated the AP’s public key (e.g. using protected-dual ANQP after associating to the AP for the first time, or by some out-of-band mechanism), then the frame contents are protected from both passive and active attacks.</w:t>
      </w:r>
    </w:p>
    <w:p w14:paraId="4C7E7799" w14:textId="31A6958A" w:rsidR="0080633E" w:rsidRDefault="0080633E" w:rsidP="006D6CEE">
      <w:pPr>
        <w:pStyle w:val="NormalWeb"/>
        <w:numPr>
          <w:ilvl w:val="0"/>
          <w:numId w:val="3"/>
        </w:numPr>
        <w:spacing w:before="0" w:beforeAutospacing="0" w:after="0" w:afterAutospacing="0"/>
        <w:rPr>
          <w:sz w:val="22"/>
          <w:szCs w:val="22"/>
        </w:rPr>
      </w:pPr>
      <w:r>
        <w:rPr>
          <w:sz w:val="22"/>
          <w:szCs w:val="22"/>
        </w:rPr>
        <w:t xml:space="preserve">(b) </w:t>
      </w:r>
      <w:r w:rsidR="00240642">
        <w:rPr>
          <w:sz w:val="22"/>
          <w:szCs w:val="22"/>
        </w:rPr>
        <w:t>PASN (11az)</w:t>
      </w:r>
    </w:p>
    <w:p w14:paraId="4F48CD15" w14:textId="58711815" w:rsidR="00240642" w:rsidRDefault="00240642" w:rsidP="006D6CEE">
      <w:pPr>
        <w:pStyle w:val="NormalWeb"/>
        <w:numPr>
          <w:ilvl w:val="1"/>
          <w:numId w:val="3"/>
        </w:numPr>
        <w:spacing w:before="0" w:beforeAutospacing="0" w:after="0" w:afterAutospacing="0"/>
        <w:rPr>
          <w:sz w:val="22"/>
          <w:szCs w:val="22"/>
        </w:rPr>
      </w:pPr>
      <w:r>
        <w:rPr>
          <w:sz w:val="22"/>
          <w:szCs w:val="22"/>
        </w:rPr>
        <w:t>The encryption key is derived from a Diffie-Hellman shared secret generated from ephemeral AP and STA key exchange and an existing cached PMK (from a previous RS</w:t>
      </w:r>
      <w:r w:rsidR="00BB08CF">
        <w:rPr>
          <w:sz w:val="22"/>
          <w:szCs w:val="22"/>
        </w:rPr>
        <w:t>N authentication</w:t>
      </w:r>
      <w:r>
        <w:rPr>
          <w:sz w:val="22"/>
          <w:szCs w:val="22"/>
        </w:rPr>
        <w:t>)</w:t>
      </w:r>
    </w:p>
    <w:p w14:paraId="3DE08E1D" w14:textId="710B4685" w:rsidR="00240642" w:rsidRDefault="00BB08CF" w:rsidP="006D6CEE">
      <w:pPr>
        <w:pStyle w:val="NormalWeb"/>
        <w:numPr>
          <w:ilvl w:val="2"/>
          <w:numId w:val="3"/>
        </w:numPr>
        <w:spacing w:before="0" w:beforeAutospacing="0" w:after="0" w:afterAutospacing="0"/>
        <w:rPr>
          <w:sz w:val="22"/>
          <w:szCs w:val="22"/>
        </w:rPr>
      </w:pPr>
      <w:r>
        <w:rPr>
          <w:sz w:val="22"/>
          <w:szCs w:val="22"/>
        </w:rPr>
        <w:t>If the cached PMK exists between the STA and AP and is used with PASN, then the encryption key is authenticated and the frame contents are protected from both passive and active attacks. If not (i.e. because no cached PMK exists), then the frame contents are protected from passive observation but not from active attack.</w:t>
      </w:r>
    </w:p>
    <w:p w14:paraId="589D5972" w14:textId="469CE5A9" w:rsidR="00FB6D48" w:rsidRPr="00BB08CF" w:rsidRDefault="00FB6D48" w:rsidP="00FB6D48">
      <w:pPr>
        <w:pStyle w:val="NormalWeb"/>
        <w:numPr>
          <w:ilvl w:val="0"/>
          <w:numId w:val="3"/>
        </w:numPr>
        <w:spacing w:before="0" w:beforeAutospacing="0" w:after="0" w:afterAutospacing="0"/>
        <w:rPr>
          <w:sz w:val="22"/>
          <w:szCs w:val="22"/>
        </w:rPr>
      </w:pPr>
      <w:r>
        <w:rPr>
          <w:sz w:val="22"/>
          <w:szCs w:val="22"/>
        </w:rPr>
        <w:t>Note: anti-clogging mechanism similar to SAE / PASN can also be considered</w:t>
      </w:r>
    </w:p>
    <w:p w14:paraId="3D47E407" w14:textId="6F9943F9" w:rsidR="009561DD" w:rsidRPr="00240642" w:rsidRDefault="009561DD" w:rsidP="006D6CEE">
      <w:pPr>
        <w:pStyle w:val="NormalWeb"/>
        <w:numPr>
          <w:ilvl w:val="0"/>
          <w:numId w:val="4"/>
        </w:numPr>
        <w:spacing w:before="0" w:beforeAutospacing="0" w:after="0" w:afterAutospacing="0"/>
        <w:rPr>
          <w:sz w:val="22"/>
          <w:szCs w:val="22"/>
        </w:rPr>
      </w:pPr>
      <w:r w:rsidRPr="00240642">
        <w:rPr>
          <w:sz w:val="22"/>
          <w:szCs w:val="22"/>
        </w:rPr>
        <w:t>Key Data field of 4-way handshake (which may contain PMKID/RSNE) is protected as follows:</w:t>
      </w:r>
    </w:p>
    <w:p w14:paraId="5DEE3C81" w14:textId="1CC499AB" w:rsidR="009561DD" w:rsidRDefault="009561DD" w:rsidP="006D6CEE">
      <w:pPr>
        <w:pStyle w:val="NormalWeb"/>
        <w:numPr>
          <w:ilvl w:val="0"/>
          <w:numId w:val="3"/>
        </w:numPr>
        <w:spacing w:before="0" w:beforeAutospacing="0" w:after="0" w:afterAutospacing="0"/>
        <w:rPr>
          <w:sz w:val="22"/>
          <w:szCs w:val="22"/>
        </w:rPr>
      </w:pPr>
      <w:r>
        <w:rPr>
          <w:sz w:val="22"/>
          <w:szCs w:val="22"/>
        </w:rPr>
        <w:t>When PMKSA caching is performed, the PMKID is included in the encrypted (Re)Association Response frame instead of being unencrypted in 4-way M1.</w:t>
      </w:r>
    </w:p>
    <w:p w14:paraId="3B84D0A2" w14:textId="77777777" w:rsidR="009561DD" w:rsidRDefault="009561DD" w:rsidP="006D6CEE">
      <w:pPr>
        <w:pStyle w:val="NormalWeb"/>
        <w:numPr>
          <w:ilvl w:val="0"/>
          <w:numId w:val="3"/>
        </w:numPr>
        <w:spacing w:before="0" w:beforeAutospacing="0" w:after="0" w:afterAutospacing="0"/>
        <w:rPr>
          <w:sz w:val="22"/>
          <w:szCs w:val="22"/>
        </w:rPr>
      </w:pPr>
      <w:r>
        <w:rPr>
          <w:sz w:val="22"/>
          <w:szCs w:val="22"/>
        </w:rPr>
        <w:t>Key Data field (containing RSNE) of 4-way M2 is encrypted (using KEK).</w:t>
      </w:r>
    </w:p>
    <w:p w14:paraId="51FB92FF" w14:textId="3342B7E0" w:rsidR="009561DD" w:rsidRDefault="009561DD" w:rsidP="006D6CEE">
      <w:pPr>
        <w:pStyle w:val="NormalWeb"/>
        <w:numPr>
          <w:ilvl w:val="0"/>
          <w:numId w:val="3"/>
        </w:numPr>
        <w:spacing w:before="0" w:beforeAutospacing="0" w:after="0" w:afterAutospacing="0"/>
        <w:rPr>
          <w:sz w:val="22"/>
          <w:szCs w:val="22"/>
        </w:rPr>
      </w:pPr>
      <w:r>
        <w:rPr>
          <w:sz w:val="22"/>
          <w:szCs w:val="22"/>
        </w:rPr>
        <w:t>When NIST AES Key Wrap is used</w:t>
      </w:r>
      <w:r w:rsidR="00B25F24">
        <w:rPr>
          <w:sz w:val="22"/>
          <w:szCs w:val="22"/>
        </w:rPr>
        <w:t xml:space="preserve"> in 4-way handshake</w:t>
      </w:r>
      <w:r>
        <w:rPr>
          <w:sz w:val="22"/>
          <w:szCs w:val="22"/>
        </w:rPr>
        <w:t>, a random nonce is appended so that the w</w:t>
      </w:r>
      <w:r w:rsidR="00B25F24">
        <w:rPr>
          <w:sz w:val="22"/>
          <w:szCs w:val="22"/>
        </w:rPr>
        <w:t>rapped key is not deterministic (could be applies to group key handshake too)</w:t>
      </w:r>
    </w:p>
    <w:p w14:paraId="54F28402" w14:textId="77777777" w:rsidR="00240642" w:rsidRDefault="00240642" w:rsidP="00B25F24">
      <w:pPr>
        <w:pStyle w:val="NormalWeb"/>
        <w:spacing w:before="0" w:beforeAutospacing="0" w:after="0" w:afterAutospacing="0"/>
        <w:rPr>
          <w:sz w:val="22"/>
          <w:szCs w:val="22"/>
        </w:rPr>
      </w:pPr>
    </w:p>
    <w:p w14:paraId="2194CF70" w14:textId="2DF0E4B4" w:rsidR="00B25F24" w:rsidRDefault="00B25F24" w:rsidP="00B25F24">
      <w:pPr>
        <w:pStyle w:val="NormalWeb"/>
        <w:spacing w:before="0" w:beforeAutospacing="0" w:after="0" w:afterAutospacing="0"/>
        <w:rPr>
          <w:sz w:val="22"/>
          <w:szCs w:val="22"/>
        </w:rPr>
      </w:pPr>
      <w:r>
        <w:rPr>
          <w:sz w:val="22"/>
          <w:szCs w:val="22"/>
        </w:rPr>
        <w:t>A similar approach could be taken in principle for individually-addressed Probe Request/Responses, other non-protected ANQP/GAS frames, etc.</w:t>
      </w:r>
      <w:bookmarkEnd w:id="1"/>
      <w:bookmarkEnd w:id="2"/>
      <w:r w:rsidR="006F752A">
        <w:rPr>
          <w:sz w:val="22"/>
          <w:szCs w:val="22"/>
        </w:rPr>
        <w:t xml:space="preserve"> For broadcast probe requests that cannot reasonably be protected, a different approach is needed such as suppressing any potentially identifiable information.</w:t>
      </w:r>
    </w:p>
    <w:sectPr w:rsidR="00B25F24" w:rsidSect="00CC151A">
      <w:headerReference w:type="default" r:id="rId9"/>
      <w:footerReference w:type="default" r:id="rId10"/>
      <w:pgSz w:w="12240" w:h="15840" w:code="1"/>
      <w:pgMar w:top="1080" w:right="1080" w:bottom="1080" w:left="108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96E39" w16cid:durableId="20335C5F"/>
  <w16cid:commentId w16cid:paraId="1460693B" w16cid:durableId="20335D24"/>
  <w16cid:commentId w16cid:paraId="03202345" w16cid:durableId="20335E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22667" w14:textId="77777777" w:rsidR="00AE40AA" w:rsidRDefault="00AE40AA">
      <w:r>
        <w:separator/>
      </w:r>
    </w:p>
  </w:endnote>
  <w:endnote w:type="continuationSeparator" w:id="0">
    <w:p w14:paraId="4DBC5A38" w14:textId="77777777" w:rsidR="00AE40AA" w:rsidRDefault="00AE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0" w:usb1="080F0000" w:usb2="00000010" w:usb3="00000000" w:csb0="001201FF" w:csb1="00000000"/>
  </w:font>
  <w:font w:name="ArialMT">
    <w:altName w:val="Times New Roman"/>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4B64" w14:textId="6E101126" w:rsidR="00797680" w:rsidRDefault="00120745">
    <w:pPr>
      <w:pStyle w:val="Footer"/>
      <w:tabs>
        <w:tab w:val="clear" w:pos="6480"/>
        <w:tab w:val="center" w:pos="4680"/>
        <w:tab w:val="right" w:pos="9360"/>
      </w:tabs>
    </w:pPr>
    <w:fldSimple w:instr=" SUBJECT  \* MERGEFORMAT ">
      <w:r w:rsidR="00797680">
        <w:t>Submission</w:t>
      </w:r>
    </w:fldSimple>
    <w:r w:rsidR="00797680">
      <w:tab/>
      <w:t xml:space="preserve">page </w:t>
    </w:r>
    <w:r w:rsidR="00797680">
      <w:fldChar w:fldCharType="begin"/>
    </w:r>
    <w:r w:rsidR="00797680">
      <w:instrText xml:space="preserve">page </w:instrText>
    </w:r>
    <w:r w:rsidR="00797680">
      <w:fldChar w:fldCharType="separate"/>
    </w:r>
    <w:r w:rsidR="00957B43">
      <w:rPr>
        <w:noProof/>
      </w:rPr>
      <w:t>1</w:t>
    </w:r>
    <w:r w:rsidR="00797680">
      <w:fldChar w:fldCharType="end"/>
    </w:r>
    <w:r w:rsidR="00797680">
      <w:tab/>
    </w:r>
    <w:fldSimple w:instr=" COMMENTS  \* MERGEFORMAT ">
      <w:r w:rsidR="00582D1E">
        <w:t>Thomas Derham</w:t>
      </w:r>
      <w:r w:rsidR="00797680">
        <w:t xml:space="preserve">, </w:t>
      </w:r>
      <w:r w:rsidR="00582D1E">
        <w:t>Broadcom</w:t>
      </w:r>
    </w:fldSimple>
  </w:p>
  <w:p w14:paraId="13203A7C" w14:textId="77777777" w:rsidR="00797680" w:rsidRDefault="007976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61207" w14:textId="77777777" w:rsidR="00AE40AA" w:rsidRDefault="00AE40AA">
      <w:r>
        <w:separator/>
      </w:r>
    </w:p>
  </w:footnote>
  <w:footnote w:type="continuationSeparator" w:id="0">
    <w:p w14:paraId="048839C3" w14:textId="77777777" w:rsidR="00AE40AA" w:rsidRDefault="00AE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92FC" w14:textId="19AB2426" w:rsidR="00797680" w:rsidRDefault="00797680">
    <w:pPr>
      <w:pStyle w:val="Header"/>
      <w:tabs>
        <w:tab w:val="clear" w:pos="6480"/>
        <w:tab w:val="center" w:pos="4680"/>
        <w:tab w:val="right" w:pos="9360"/>
      </w:tabs>
    </w:pPr>
    <w:r>
      <w:t>March 2019</w:t>
    </w:r>
    <w:r>
      <w:tab/>
    </w:r>
    <w:r>
      <w:tab/>
    </w:r>
    <w:fldSimple w:instr=" TITLE  \* MERGEFORMAT ">
      <w:r>
        <w:t xml:space="preserve"> </w:t>
      </w:r>
    </w:fldSimple>
    <w:r w:rsidR="00AE40AA">
      <w:fldChar w:fldCharType="begin"/>
    </w:r>
    <w:r w:rsidR="00AE40AA">
      <w:instrText xml:space="preserve"> TITLE  \* MERGEFORMAT </w:instrText>
    </w:r>
    <w:r w:rsidR="00AE40AA">
      <w:fldChar w:fldCharType="separate"/>
    </w:r>
    <w:r w:rsidR="00622765">
      <w:t>doc.: IEEE 802.11-19/</w:t>
    </w:r>
    <w:r w:rsidR="00957B43">
      <w:t>0489</w:t>
    </w:r>
    <w:r w:rsidR="00622765">
      <w:t>r</w:t>
    </w:r>
    <w:r w:rsidR="00AE40AA">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C13DCF"/>
    <w:multiLevelType w:val="hybridMultilevel"/>
    <w:tmpl w:val="E1529FBE"/>
    <w:lvl w:ilvl="0" w:tplc="73388CE0">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B0A2F"/>
    <w:multiLevelType w:val="hybridMultilevel"/>
    <w:tmpl w:val="FFD075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033AF"/>
    <w:multiLevelType w:val="hybridMultilevel"/>
    <w:tmpl w:val="BB9619D8"/>
    <w:lvl w:ilvl="0" w:tplc="C1BC054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CF3"/>
    <w:rsid w:val="0000130F"/>
    <w:rsid w:val="00001B38"/>
    <w:rsid w:val="00001ECD"/>
    <w:rsid w:val="0000217E"/>
    <w:rsid w:val="00002276"/>
    <w:rsid w:val="000024DC"/>
    <w:rsid w:val="00004696"/>
    <w:rsid w:val="00006E7D"/>
    <w:rsid w:val="00006FD7"/>
    <w:rsid w:val="000075B9"/>
    <w:rsid w:val="0001042B"/>
    <w:rsid w:val="000105CB"/>
    <w:rsid w:val="00010CA3"/>
    <w:rsid w:val="0001127E"/>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3131"/>
    <w:rsid w:val="000232F5"/>
    <w:rsid w:val="00024CB2"/>
    <w:rsid w:val="00025DAF"/>
    <w:rsid w:val="0002613F"/>
    <w:rsid w:val="00026255"/>
    <w:rsid w:val="00026EE1"/>
    <w:rsid w:val="000271FF"/>
    <w:rsid w:val="000272E2"/>
    <w:rsid w:val="0002769D"/>
    <w:rsid w:val="000277A9"/>
    <w:rsid w:val="00030824"/>
    <w:rsid w:val="000317EE"/>
    <w:rsid w:val="000327E9"/>
    <w:rsid w:val="000328AE"/>
    <w:rsid w:val="000348E9"/>
    <w:rsid w:val="00034AD8"/>
    <w:rsid w:val="00034BF8"/>
    <w:rsid w:val="000359AB"/>
    <w:rsid w:val="00035C6B"/>
    <w:rsid w:val="00037001"/>
    <w:rsid w:val="00037847"/>
    <w:rsid w:val="00040A7A"/>
    <w:rsid w:val="00041438"/>
    <w:rsid w:val="00041AD0"/>
    <w:rsid w:val="00042519"/>
    <w:rsid w:val="000431A5"/>
    <w:rsid w:val="0004464B"/>
    <w:rsid w:val="00044A24"/>
    <w:rsid w:val="00045133"/>
    <w:rsid w:val="00046093"/>
    <w:rsid w:val="00050E9D"/>
    <w:rsid w:val="00051820"/>
    <w:rsid w:val="00051A3E"/>
    <w:rsid w:val="00051FCF"/>
    <w:rsid w:val="00052AF2"/>
    <w:rsid w:val="00052AF5"/>
    <w:rsid w:val="00053A8F"/>
    <w:rsid w:val="00054CC4"/>
    <w:rsid w:val="0005568E"/>
    <w:rsid w:val="00055C69"/>
    <w:rsid w:val="00055E8C"/>
    <w:rsid w:val="00056285"/>
    <w:rsid w:val="00056611"/>
    <w:rsid w:val="00057577"/>
    <w:rsid w:val="00057BA0"/>
    <w:rsid w:val="00060A65"/>
    <w:rsid w:val="000611E0"/>
    <w:rsid w:val="00062277"/>
    <w:rsid w:val="0006308C"/>
    <w:rsid w:val="00063E9D"/>
    <w:rsid w:val="00063ED6"/>
    <w:rsid w:val="0006433B"/>
    <w:rsid w:val="00065067"/>
    <w:rsid w:val="00065883"/>
    <w:rsid w:val="000659A6"/>
    <w:rsid w:val="00066B0B"/>
    <w:rsid w:val="00067691"/>
    <w:rsid w:val="0006792A"/>
    <w:rsid w:val="00070002"/>
    <w:rsid w:val="000718DB"/>
    <w:rsid w:val="00071F9B"/>
    <w:rsid w:val="00072A66"/>
    <w:rsid w:val="00073253"/>
    <w:rsid w:val="000738D4"/>
    <w:rsid w:val="000753D0"/>
    <w:rsid w:val="00075E74"/>
    <w:rsid w:val="00076150"/>
    <w:rsid w:val="00076237"/>
    <w:rsid w:val="000769F8"/>
    <w:rsid w:val="00076FCD"/>
    <w:rsid w:val="00080A77"/>
    <w:rsid w:val="00080DE0"/>
    <w:rsid w:val="00081655"/>
    <w:rsid w:val="000816FE"/>
    <w:rsid w:val="000817C1"/>
    <w:rsid w:val="00082ADF"/>
    <w:rsid w:val="00082EC4"/>
    <w:rsid w:val="00083CAF"/>
    <w:rsid w:val="00083E5C"/>
    <w:rsid w:val="000842FE"/>
    <w:rsid w:val="000845D7"/>
    <w:rsid w:val="0008574D"/>
    <w:rsid w:val="0008600E"/>
    <w:rsid w:val="00086C81"/>
    <w:rsid w:val="00086D4E"/>
    <w:rsid w:val="00086E45"/>
    <w:rsid w:val="00090B4E"/>
    <w:rsid w:val="000924CA"/>
    <w:rsid w:val="00094618"/>
    <w:rsid w:val="00094F7E"/>
    <w:rsid w:val="0009506A"/>
    <w:rsid w:val="000951EA"/>
    <w:rsid w:val="00095EF4"/>
    <w:rsid w:val="00097B00"/>
    <w:rsid w:val="00097B31"/>
    <w:rsid w:val="000A0A37"/>
    <w:rsid w:val="000A0AEC"/>
    <w:rsid w:val="000A1D5B"/>
    <w:rsid w:val="000A1E90"/>
    <w:rsid w:val="000A2B1F"/>
    <w:rsid w:val="000A3091"/>
    <w:rsid w:val="000A31AD"/>
    <w:rsid w:val="000A3720"/>
    <w:rsid w:val="000A3BBE"/>
    <w:rsid w:val="000A3C86"/>
    <w:rsid w:val="000A4635"/>
    <w:rsid w:val="000A4E62"/>
    <w:rsid w:val="000A575A"/>
    <w:rsid w:val="000B0AD5"/>
    <w:rsid w:val="000B0CF3"/>
    <w:rsid w:val="000B0F35"/>
    <w:rsid w:val="000B13DA"/>
    <w:rsid w:val="000B1E4C"/>
    <w:rsid w:val="000B23FC"/>
    <w:rsid w:val="000B248C"/>
    <w:rsid w:val="000B267C"/>
    <w:rsid w:val="000B2F2A"/>
    <w:rsid w:val="000B2FB1"/>
    <w:rsid w:val="000C0112"/>
    <w:rsid w:val="000C11F6"/>
    <w:rsid w:val="000C15E2"/>
    <w:rsid w:val="000C16DF"/>
    <w:rsid w:val="000C1766"/>
    <w:rsid w:val="000C196C"/>
    <w:rsid w:val="000C1993"/>
    <w:rsid w:val="000C1CBE"/>
    <w:rsid w:val="000C1DDD"/>
    <w:rsid w:val="000C27CC"/>
    <w:rsid w:val="000C41F6"/>
    <w:rsid w:val="000C4833"/>
    <w:rsid w:val="000C510F"/>
    <w:rsid w:val="000C53A4"/>
    <w:rsid w:val="000C56D0"/>
    <w:rsid w:val="000C576D"/>
    <w:rsid w:val="000C61BB"/>
    <w:rsid w:val="000C6811"/>
    <w:rsid w:val="000C71AC"/>
    <w:rsid w:val="000C7E94"/>
    <w:rsid w:val="000D0B29"/>
    <w:rsid w:val="000D0D9B"/>
    <w:rsid w:val="000D0DA9"/>
    <w:rsid w:val="000D0F6D"/>
    <w:rsid w:val="000D14F6"/>
    <w:rsid w:val="000D1513"/>
    <w:rsid w:val="000D19DE"/>
    <w:rsid w:val="000D1C89"/>
    <w:rsid w:val="000D203E"/>
    <w:rsid w:val="000D2136"/>
    <w:rsid w:val="000D2294"/>
    <w:rsid w:val="000D3343"/>
    <w:rsid w:val="000D3FCC"/>
    <w:rsid w:val="000D47CD"/>
    <w:rsid w:val="000D4AC1"/>
    <w:rsid w:val="000D4FA0"/>
    <w:rsid w:val="000D6132"/>
    <w:rsid w:val="000D662F"/>
    <w:rsid w:val="000D685B"/>
    <w:rsid w:val="000D6D25"/>
    <w:rsid w:val="000D79E5"/>
    <w:rsid w:val="000D7EB7"/>
    <w:rsid w:val="000E0342"/>
    <w:rsid w:val="000E18D5"/>
    <w:rsid w:val="000E1CB8"/>
    <w:rsid w:val="000E1EBA"/>
    <w:rsid w:val="000E21D3"/>
    <w:rsid w:val="000E2771"/>
    <w:rsid w:val="000E2E06"/>
    <w:rsid w:val="000E4854"/>
    <w:rsid w:val="000E5759"/>
    <w:rsid w:val="000E5D9B"/>
    <w:rsid w:val="000E625A"/>
    <w:rsid w:val="000E62DB"/>
    <w:rsid w:val="000E6750"/>
    <w:rsid w:val="000E6EBC"/>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C74"/>
    <w:rsid w:val="00101443"/>
    <w:rsid w:val="0010193E"/>
    <w:rsid w:val="00102F0D"/>
    <w:rsid w:val="00103334"/>
    <w:rsid w:val="00104357"/>
    <w:rsid w:val="001044F9"/>
    <w:rsid w:val="00104FE6"/>
    <w:rsid w:val="0010634E"/>
    <w:rsid w:val="00107912"/>
    <w:rsid w:val="00107C38"/>
    <w:rsid w:val="001109A9"/>
    <w:rsid w:val="00111260"/>
    <w:rsid w:val="00111EA1"/>
    <w:rsid w:val="0011304B"/>
    <w:rsid w:val="00114321"/>
    <w:rsid w:val="00115059"/>
    <w:rsid w:val="00115F46"/>
    <w:rsid w:val="00116CE5"/>
    <w:rsid w:val="00117180"/>
    <w:rsid w:val="00117963"/>
    <w:rsid w:val="00117A96"/>
    <w:rsid w:val="00117BEE"/>
    <w:rsid w:val="00120745"/>
    <w:rsid w:val="00120EB9"/>
    <w:rsid w:val="00121D06"/>
    <w:rsid w:val="00121D79"/>
    <w:rsid w:val="0012296B"/>
    <w:rsid w:val="0012312F"/>
    <w:rsid w:val="00123B0A"/>
    <w:rsid w:val="00124252"/>
    <w:rsid w:val="0012428E"/>
    <w:rsid w:val="00125B29"/>
    <w:rsid w:val="00127169"/>
    <w:rsid w:val="00127D6D"/>
    <w:rsid w:val="00130F8A"/>
    <w:rsid w:val="00131EB1"/>
    <w:rsid w:val="0013281C"/>
    <w:rsid w:val="00133007"/>
    <w:rsid w:val="0013308C"/>
    <w:rsid w:val="00133773"/>
    <w:rsid w:val="00133D62"/>
    <w:rsid w:val="00134162"/>
    <w:rsid w:val="001347C5"/>
    <w:rsid w:val="00135016"/>
    <w:rsid w:val="001369BA"/>
    <w:rsid w:val="00137510"/>
    <w:rsid w:val="00142119"/>
    <w:rsid w:val="0014235F"/>
    <w:rsid w:val="00142A86"/>
    <w:rsid w:val="001437E6"/>
    <w:rsid w:val="00143B6A"/>
    <w:rsid w:val="001453AE"/>
    <w:rsid w:val="0014575E"/>
    <w:rsid w:val="00145C47"/>
    <w:rsid w:val="00147258"/>
    <w:rsid w:val="0014768B"/>
    <w:rsid w:val="00147E95"/>
    <w:rsid w:val="001512FE"/>
    <w:rsid w:val="001514EE"/>
    <w:rsid w:val="0015199F"/>
    <w:rsid w:val="00152053"/>
    <w:rsid w:val="001529B9"/>
    <w:rsid w:val="001529C7"/>
    <w:rsid w:val="00152A3C"/>
    <w:rsid w:val="0015317B"/>
    <w:rsid w:val="0015449E"/>
    <w:rsid w:val="00154895"/>
    <w:rsid w:val="00154FD8"/>
    <w:rsid w:val="0015627C"/>
    <w:rsid w:val="00156ECA"/>
    <w:rsid w:val="00157AAA"/>
    <w:rsid w:val="0016020A"/>
    <w:rsid w:val="00160871"/>
    <w:rsid w:val="00160D19"/>
    <w:rsid w:val="0016112F"/>
    <w:rsid w:val="00161614"/>
    <w:rsid w:val="00161FA1"/>
    <w:rsid w:val="001620A7"/>
    <w:rsid w:val="0016225B"/>
    <w:rsid w:val="001636F6"/>
    <w:rsid w:val="001641D1"/>
    <w:rsid w:val="00164F64"/>
    <w:rsid w:val="001651A0"/>
    <w:rsid w:val="00165A01"/>
    <w:rsid w:val="001673AF"/>
    <w:rsid w:val="00167F24"/>
    <w:rsid w:val="00170576"/>
    <w:rsid w:val="0017075E"/>
    <w:rsid w:val="0017101A"/>
    <w:rsid w:val="00171279"/>
    <w:rsid w:val="00171BBC"/>
    <w:rsid w:val="00172A88"/>
    <w:rsid w:val="00174295"/>
    <w:rsid w:val="001742D4"/>
    <w:rsid w:val="001744FA"/>
    <w:rsid w:val="00174634"/>
    <w:rsid w:val="00175125"/>
    <w:rsid w:val="00176EC2"/>
    <w:rsid w:val="001777A2"/>
    <w:rsid w:val="001778F3"/>
    <w:rsid w:val="00177FE0"/>
    <w:rsid w:val="00182403"/>
    <w:rsid w:val="0018275B"/>
    <w:rsid w:val="001830C3"/>
    <w:rsid w:val="00183CAB"/>
    <w:rsid w:val="001842BB"/>
    <w:rsid w:val="0018458C"/>
    <w:rsid w:val="001853D4"/>
    <w:rsid w:val="0018555D"/>
    <w:rsid w:val="001856ED"/>
    <w:rsid w:val="001866BF"/>
    <w:rsid w:val="0018700B"/>
    <w:rsid w:val="00187D17"/>
    <w:rsid w:val="00190A1D"/>
    <w:rsid w:val="00190C06"/>
    <w:rsid w:val="00191789"/>
    <w:rsid w:val="00192F8C"/>
    <w:rsid w:val="00193369"/>
    <w:rsid w:val="001938A1"/>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5F5F"/>
    <w:rsid w:val="001A7882"/>
    <w:rsid w:val="001A7A2B"/>
    <w:rsid w:val="001B0536"/>
    <w:rsid w:val="001B072C"/>
    <w:rsid w:val="001B2382"/>
    <w:rsid w:val="001B24E5"/>
    <w:rsid w:val="001B2810"/>
    <w:rsid w:val="001B36EE"/>
    <w:rsid w:val="001B4065"/>
    <w:rsid w:val="001B443E"/>
    <w:rsid w:val="001B545B"/>
    <w:rsid w:val="001B57C5"/>
    <w:rsid w:val="001B6703"/>
    <w:rsid w:val="001B7928"/>
    <w:rsid w:val="001C0090"/>
    <w:rsid w:val="001C06C2"/>
    <w:rsid w:val="001C075C"/>
    <w:rsid w:val="001C23FA"/>
    <w:rsid w:val="001C2462"/>
    <w:rsid w:val="001C351A"/>
    <w:rsid w:val="001C3628"/>
    <w:rsid w:val="001C389D"/>
    <w:rsid w:val="001C5364"/>
    <w:rsid w:val="001C6665"/>
    <w:rsid w:val="001C69AE"/>
    <w:rsid w:val="001C6BBB"/>
    <w:rsid w:val="001C6C78"/>
    <w:rsid w:val="001C70B4"/>
    <w:rsid w:val="001C76BF"/>
    <w:rsid w:val="001D1923"/>
    <w:rsid w:val="001D1B66"/>
    <w:rsid w:val="001D1FC6"/>
    <w:rsid w:val="001D24A8"/>
    <w:rsid w:val="001D2606"/>
    <w:rsid w:val="001D267B"/>
    <w:rsid w:val="001D2919"/>
    <w:rsid w:val="001D361C"/>
    <w:rsid w:val="001D4090"/>
    <w:rsid w:val="001D4824"/>
    <w:rsid w:val="001D49C7"/>
    <w:rsid w:val="001D54E1"/>
    <w:rsid w:val="001D5786"/>
    <w:rsid w:val="001D5DBB"/>
    <w:rsid w:val="001D6532"/>
    <w:rsid w:val="001D6B11"/>
    <w:rsid w:val="001D75CB"/>
    <w:rsid w:val="001D7CF1"/>
    <w:rsid w:val="001D7DB2"/>
    <w:rsid w:val="001E1922"/>
    <w:rsid w:val="001E25BF"/>
    <w:rsid w:val="001E28AC"/>
    <w:rsid w:val="001E2A26"/>
    <w:rsid w:val="001E37EB"/>
    <w:rsid w:val="001E470C"/>
    <w:rsid w:val="001E4D1F"/>
    <w:rsid w:val="001E4E07"/>
    <w:rsid w:val="001E53C2"/>
    <w:rsid w:val="001E5982"/>
    <w:rsid w:val="001E5BDB"/>
    <w:rsid w:val="001E6A99"/>
    <w:rsid w:val="001E6FFE"/>
    <w:rsid w:val="001E7C4A"/>
    <w:rsid w:val="001E7C53"/>
    <w:rsid w:val="001E7FAF"/>
    <w:rsid w:val="001F0B44"/>
    <w:rsid w:val="001F0E6A"/>
    <w:rsid w:val="001F1257"/>
    <w:rsid w:val="001F12B0"/>
    <w:rsid w:val="001F1679"/>
    <w:rsid w:val="001F1ED3"/>
    <w:rsid w:val="001F2233"/>
    <w:rsid w:val="001F341E"/>
    <w:rsid w:val="001F3B87"/>
    <w:rsid w:val="001F469E"/>
    <w:rsid w:val="001F53A4"/>
    <w:rsid w:val="001F581B"/>
    <w:rsid w:val="001F58E8"/>
    <w:rsid w:val="001F58FE"/>
    <w:rsid w:val="001F5E53"/>
    <w:rsid w:val="001F6997"/>
    <w:rsid w:val="001F69EE"/>
    <w:rsid w:val="001F7DC1"/>
    <w:rsid w:val="00200884"/>
    <w:rsid w:val="002011A8"/>
    <w:rsid w:val="0020129D"/>
    <w:rsid w:val="002017F4"/>
    <w:rsid w:val="00201F0D"/>
    <w:rsid w:val="00202429"/>
    <w:rsid w:val="0020291B"/>
    <w:rsid w:val="0020296A"/>
    <w:rsid w:val="00202CF0"/>
    <w:rsid w:val="002035AF"/>
    <w:rsid w:val="00203833"/>
    <w:rsid w:val="00204078"/>
    <w:rsid w:val="00206038"/>
    <w:rsid w:val="00206DF0"/>
    <w:rsid w:val="00207CA4"/>
    <w:rsid w:val="00207E89"/>
    <w:rsid w:val="00210DCB"/>
    <w:rsid w:val="00212267"/>
    <w:rsid w:val="002132E8"/>
    <w:rsid w:val="00214800"/>
    <w:rsid w:val="00215444"/>
    <w:rsid w:val="00215BAC"/>
    <w:rsid w:val="00215E98"/>
    <w:rsid w:val="00216180"/>
    <w:rsid w:val="0021799A"/>
    <w:rsid w:val="00217DAD"/>
    <w:rsid w:val="00217DDF"/>
    <w:rsid w:val="00217F6C"/>
    <w:rsid w:val="0022218A"/>
    <w:rsid w:val="0022263D"/>
    <w:rsid w:val="00223172"/>
    <w:rsid w:val="002232E5"/>
    <w:rsid w:val="002235F8"/>
    <w:rsid w:val="00223F44"/>
    <w:rsid w:val="00225B21"/>
    <w:rsid w:val="002261EF"/>
    <w:rsid w:val="00226E7C"/>
    <w:rsid w:val="0022728C"/>
    <w:rsid w:val="0022772A"/>
    <w:rsid w:val="002308EB"/>
    <w:rsid w:val="00231057"/>
    <w:rsid w:val="002310F2"/>
    <w:rsid w:val="00231981"/>
    <w:rsid w:val="00231B62"/>
    <w:rsid w:val="002324DB"/>
    <w:rsid w:val="00234936"/>
    <w:rsid w:val="00234B66"/>
    <w:rsid w:val="00234F00"/>
    <w:rsid w:val="002351EA"/>
    <w:rsid w:val="00235264"/>
    <w:rsid w:val="002362D2"/>
    <w:rsid w:val="002364C5"/>
    <w:rsid w:val="002366DF"/>
    <w:rsid w:val="00236F2E"/>
    <w:rsid w:val="00237386"/>
    <w:rsid w:val="00240642"/>
    <w:rsid w:val="00240C96"/>
    <w:rsid w:val="00240E58"/>
    <w:rsid w:val="002421F2"/>
    <w:rsid w:val="0024261C"/>
    <w:rsid w:val="002429FC"/>
    <w:rsid w:val="00242BEF"/>
    <w:rsid w:val="00243301"/>
    <w:rsid w:val="0024447F"/>
    <w:rsid w:val="00244C02"/>
    <w:rsid w:val="00244F07"/>
    <w:rsid w:val="00245012"/>
    <w:rsid w:val="0024652A"/>
    <w:rsid w:val="0024712B"/>
    <w:rsid w:val="0025006C"/>
    <w:rsid w:val="002503E5"/>
    <w:rsid w:val="0025132B"/>
    <w:rsid w:val="002523C4"/>
    <w:rsid w:val="00252F5A"/>
    <w:rsid w:val="002530EC"/>
    <w:rsid w:val="00253414"/>
    <w:rsid w:val="00255A4D"/>
    <w:rsid w:val="0025637B"/>
    <w:rsid w:val="00256DB6"/>
    <w:rsid w:val="00257B06"/>
    <w:rsid w:val="002605C3"/>
    <w:rsid w:val="00260617"/>
    <w:rsid w:val="00260742"/>
    <w:rsid w:val="00260AC4"/>
    <w:rsid w:val="00260CC5"/>
    <w:rsid w:val="00261639"/>
    <w:rsid w:val="002617DB"/>
    <w:rsid w:val="00261BB1"/>
    <w:rsid w:val="00262855"/>
    <w:rsid w:val="0026344A"/>
    <w:rsid w:val="00264CD4"/>
    <w:rsid w:val="00265D02"/>
    <w:rsid w:val="0026690F"/>
    <w:rsid w:val="0027053E"/>
    <w:rsid w:val="002712BA"/>
    <w:rsid w:val="002718EB"/>
    <w:rsid w:val="00274342"/>
    <w:rsid w:val="00274386"/>
    <w:rsid w:val="00275A62"/>
    <w:rsid w:val="00275D53"/>
    <w:rsid w:val="0027645E"/>
    <w:rsid w:val="00276942"/>
    <w:rsid w:val="00280A24"/>
    <w:rsid w:val="00282CCD"/>
    <w:rsid w:val="00283878"/>
    <w:rsid w:val="0028434A"/>
    <w:rsid w:val="00284567"/>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6C7"/>
    <w:rsid w:val="00295B96"/>
    <w:rsid w:val="00296BB4"/>
    <w:rsid w:val="00296CD4"/>
    <w:rsid w:val="00296D1A"/>
    <w:rsid w:val="00297139"/>
    <w:rsid w:val="002979E7"/>
    <w:rsid w:val="00297D84"/>
    <w:rsid w:val="002A0BC1"/>
    <w:rsid w:val="002A0DC6"/>
    <w:rsid w:val="002A13E9"/>
    <w:rsid w:val="002A1883"/>
    <w:rsid w:val="002A26F5"/>
    <w:rsid w:val="002A33B6"/>
    <w:rsid w:val="002A34C3"/>
    <w:rsid w:val="002A3D40"/>
    <w:rsid w:val="002A4E47"/>
    <w:rsid w:val="002A6169"/>
    <w:rsid w:val="002A7133"/>
    <w:rsid w:val="002A762A"/>
    <w:rsid w:val="002A7835"/>
    <w:rsid w:val="002B0240"/>
    <w:rsid w:val="002B0850"/>
    <w:rsid w:val="002B1D2D"/>
    <w:rsid w:val="002B23EE"/>
    <w:rsid w:val="002B30DB"/>
    <w:rsid w:val="002B3325"/>
    <w:rsid w:val="002B33E9"/>
    <w:rsid w:val="002B3782"/>
    <w:rsid w:val="002B4047"/>
    <w:rsid w:val="002B4304"/>
    <w:rsid w:val="002B4C72"/>
    <w:rsid w:val="002B4D55"/>
    <w:rsid w:val="002B6CDC"/>
    <w:rsid w:val="002C054D"/>
    <w:rsid w:val="002C0ABF"/>
    <w:rsid w:val="002C1932"/>
    <w:rsid w:val="002C22A2"/>
    <w:rsid w:val="002C38EF"/>
    <w:rsid w:val="002C44DD"/>
    <w:rsid w:val="002C463F"/>
    <w:rsid w:val="002C5094"/>
    <w:rsid w:val="002C7162"/>
    <w:rsid w:val="002D1106"/>
    <w:rsid w:val="002D21E0"/>
    <w:rsid w:val="002D3619"/>
    <w:rsid w:val="002D38B9"/>
    <w:rsid w:val="002D42C4"/>
    <w:rsid w:val="002D4ADF"/>
    <w:rsid w:val="002D4C77"/>
    <w:rsid w:val="002D4F26"/>
    <w:rsid w:val="002D55B5"/>
    <w:rsid w:val="002D5A4C"/>
    <w:rsid w:val="002D5A67"/>
    <w:rsid w:val="002D5D1C"/>
    <w:rsid w:val="002D6001"/>
    <w:rsid w:val="002D68AD"/>
    <w:rsid w:val="002D6A6B"/>
    <w:rsid w:val="002D6CAC"/>
    <w:rsid w:val="002D6F4A"/>
    <w:rsid w:val="002D7AD4"/>
    <w:rsid w:val="002E015D"/>
    <w:rsid w:val="002E0252"/>
    <w:rsid w:val="002E03F9"/>
    <w:rsid w:val="002E0DD9"/>
    <w:rsid w:val="002E1864"/>
    <w:rsid w:val="002E20CF"/>
    <w:rsid w:val="002E27D7"/>
    <w:rsid w:val="002E3ADF"/>
    <w:rsid w:val="002E3F6E"/>
    <w:rsid w:val="002E5A55"/>
    <w:rsid w:val="002E67E0"/>
    <w:rsid w:val="002E6A33"/>
    <w:rsid w:val="002E70E9"/>
    <w:rsid w:val="002E72D2"/>
    <w:rsid w:val="002F0721"/>
    <w:rsid w:val="002F0752"/>
    <w:rsid w:val="002F0A31"/>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1F4B"/>
    <w:rsid w:val="003021F4"/>
    <w:rsid w:val="00302651"/>
    <w:rsid w:val="00302B37"/>
    <w:rsid w:val="00302B4D"/>
    <w:rsid w:val="00303D3A"/>
    <w:rsid w:val="00304491"/>
    <w:rsid w:val="00304A27"/>
    <w:rsid w:val="00304E59"/>
    <w:rsid w:val="00304EF5"/>
    <w:rsid w:val="003052AD"/>
    <w:rsid w:val="003068CA"/>
    <w:rsid w:val="00306D99"/>
    <w:rsid w:val="00306EA4"/>
    <w:rsid w:val="00307140"/>
    <w:rsid w:val="00310D5F"/>
    <w:rsid w:val="00311849"/>
    <w:rsid w:val="00312511"/>
    <w:rsid w:val="00312C0B"/>
    <w:rsid w:val="00313271"/>
    <w:rsid w:val="00313D68"/>
    <w:rsid w:val="00314A59"/>
    <w:rsid w:val="003150F8"/>
    <w:rsid w:val="0031621F"/>
    <w:rsid w:val="00317037"/>
    <w:rsid w:val="003173BF"/>
    <w:rsid w:val="0032062F"/>
    <w:rsid w:val="00320D9C"/>
    <w:rsid w:val="003213AB"/>
    <w:rsid w:val="0032176A"/>
    <w:rsid w:val="00321FC4"/>
    <w:rsid w:val="003222DB"/>
    <w:rsid w:val="003224D5"/>
    <w:rsid w:val="003229D3"/>
    <w:rsid w:val="00322BD2"/>
    <w:rsid w:val="00322E54"/>
    <w:rsid w:val="00323791"/>
    <w:rsid w:val="00323D3A"/>
    <w:rsid w:val="003252AD"/>
    <w:rsid w:val="003257AB"/>
    <w:rsid w:val="003266A5"/>
    <w:rsid w:val="003266F7"/>
    <w:rsid w:val="00326DCC"/>
    <w:rsid w:val="00330024"/>
    <w:rsid w:val="003319DA"/>
    <w:rsid w:val="00331BB9"/>
    <w:rsid w:val="00332C98"/>
    <w:rsid w:val="0033356C"/>
    <w:rsid w:val="00333CBA"/>
    <w:rsid w:val="0033475F"/>
    <w:rsid w:val="003349CF"/>
    <w:rsid w:val="003359CB"/>
    <w:rsid w:val="0033659C"/>
    <w:rsid w:val="00336F18"/>
    <w:rsid w:val="00337812"/>
    <w:rsid w:val="00337947"/>
    <w:rsid w:val="00340537"/>
    <w:rsid w:val="00342847"/>
    <w:rsid w:val="003429DC"/>
    <w:rsid w:val="003438B8"/>
    <w:rsid w:val="00343C52"/>
    <w:rsid w:val="00345293"/>
    <w:rsid w:val="00346549"/>
    <w:rsid w:val="003466EB"/>
    <w:rsid w:val="003471A6"/>
    <w:rsid w:val="00347AA7"/>
    <w:rsid w:val="00351481"/>
    <w:rsid w:val="00352BC1"/>
    <w:rsid w:val="00353D36"/>
    <w:rsid w:val="00355618"/>
    <w:rsid w:val="00355EEB"/>
    <w:rsid w:val="00356C22"/>
    <w:rsid w:val="00356CEA"/>
    <w:rsid w:val="003601B4"/>
    <w:rsid w:val="00360490"/>
    <w:rsid w:val="00360DB4"/>
    <w:rsid w:val="00361B09"/>
    <w:rsid w:val="00361D5E"/>
    <w:rsid w:val="00362659"/>
    <w:rsid w:val="00362995"/>
    <w:rsid w:val="00362ED9"/>
    <w:rsid w:val="00363CF3"/>
    <w:rsid w:val="0036499B"/>
    <w:rsid w:val="003662DF"/>
    <w:rsid w:val="00366610"/>
    <w:rsid w:val="00366E9D"/>
    <w:rsid w:val="0037080E"/>
    <w:rsid w:val="00371226"/>
    <w:rsid w:val="0037168A"/>
    <w:rsid w:val="0037238C"/>
    <w:rsid w:val="00372489"/>
    <w:rsid w:val="00372F56"/>
    <w:rsid w:val="003731AE"/>
    <w:rsid w:val="003736F2"/>
    <w:rsid w:val="003741B0"/>
    <w:rsid w:val="003743A3"/>
    <w:rsid w:val="00374AF7"/>
    <w:rsid w:val="00375F9D"/>
    <w:rsid w:val="00377250"/>
    <w:rsid w:val="003779CB"/>
    <w:rsid w:val="00377EB3"/>
    <w:rsid w:val="00380AB8"/>
    <w:rsid w:val="00381527"/>
    <w:rsid w:val="0038152B"/>
    <w:rsid w:val="003819D9"/>
    <w:rsid w:val="00381F46"/>
    <w:rsid w:val="0038371F"/>
    <w:rsid w:val="00383BDE"/>
    <w:rsid w:val="00383DA3"/>
    <w:rsid w:val="0038448D"/>
    <w:rsid w:val="00384927"/>
    <w:rsid w:val="00384CA7"/>
    <w:rsid w:val="0038558F"/>
    <w:rsid w:val="0038592D"/>
    <w:rsid w:val="003874E4"/>
    <w:rsid w:val="00391B37"/>
    <w:rsid w:val="00392302"/>
    <w:rsid w:val="003939A7"/>
    <w:rsid w:val="00393E8A"/>
    <w:rsid w:val="00394171"/>
    <w:rsid w:val="00394443"/>
    <w:rsid w:val="00394669"/>
    <w:rsid w:val="00394BF7"/>
    <w:rsid w:val="00394F88"/>
    <w:rsid w:val="003954B0"/>
    <w:rsid w:val="00395E66"/>
    <w:rsid w:val="00395F66"/>
    <w:rsid w:val="003963C3"/>
    <w:rsid w:val="0039664E"/>
    <w:rsid w:val="00396DD3"/>
    <w:rsid w:val="00396F2C"/>
    <w:rsid w:val="00397012"/>
    <w:rsid w:val="00397FAD"/>
    <w:rsid w:val="003A083E"/>
    <w:rsid w:val="003A09EA"/>
    <w:rsid w:val="003A0EDD"/>
    <w:rsid w:val="003A106A"/>
    <w:rsid w:val="003A1BDE"/>
    <w:rsid w:val="003A1F79"/>
    <w:rsid w:val="003A1F97"/>
    <w:rsid w:val="003A3BF9"/>
    <w:rsid w:val="003A508F"/>
    <w:rsid w:val="003A55A6"/>
    <w:rsid w:val="003A5D74"/>
    <w:rsid w:val="003A65A3"/>
    <w:rsid w:val="003A6960"/>
    <w:rsid w:val="003A7864"/>
    <w:rsid w:val="003B0639"/>
    <w:rsid w:val="003B0759"/>
    <w:rsid w:val="003B282B"/>
    <w:rsid w:val="003B3050"/>
    <w:rsid w:val="003B3280"/>
    <w:rsid w:val="003B4117"/>
    <w:rsid w:val="003B4283"/>
    <w:rsid w:val="003B55B1"/>
    <w:rsid w:val="003B57AD"/>
    <w:rsid w:val="003B5C8A"/>
    <w:rsid w:val="003B60A7"/>
    <w:rsid w:val="003B6A86"/>
    <w:rsid w:val="003C059C"/>
    <w:rsid w:val="003C2721"/>
    <w:rsid w:val="003C29C8"/>
    <w:rsid w:val="003C3C4C"/>
    <w:rsid w:val="003C403B"/>
    <w:rsid w:val="003C40EE"/>
    <w:rsid w:val="003C55B2"/>
    <w:rsid w:val="003C6064"/>
    <w:rsid w:val="003C6CF5"/>
    <w:rsid w:val="003D01D6"/>
    <w:rsid w:val="003D02BA"/>
    <w:rsid w:val="003D1847"/>
    <w:rsid w:val="003D268D"/>
    <w:rsid w:val="003D26F2"/>
    <w:rsid w:val="003D2EAC"/>
    <w:rsid w:val="003D3472"/>
    <w:rsid w:val="003D4F6D"/>
    <w:rsid w:val="003D7BE2"/>
    <w:rsid w:val="003D7C45"/>
    <w:rsid w:val="003E00A4"/>
    <w:rsid w:val="003E051A"/>
    <w:rsid w:val="003E076A"/>
    <w:rsid w:val="003E0BF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4B9C"/>
    <w:rsid w:val="003F5212"/>
    <w:rsid w:val="003F5974"/>
    <w:rsid w:val="003F77DC"/>
    <w:rsid w:val="00401440"/>
    <w:rsid w:val="00401505"/>
    <w:rsid w:val="0040374E"/>
    <w:rsid w:val="0040418D"/>
    <w:rsid w:val="00404E92"/>
    <w:rsid w:val="00405794"/>
    <w:rsid w:val="004058A9"/>
    <w:rsid w:val="00405BAF"/>
    <w:rsid w:val="00406981"/>
    <w:rsid w:val="00406D32"/>
    <w:rsid w:val="0041052B"/>
    <w:rsid w:val="00410C89"/>
    <w:rsid w:val="00411F2D"/>
    <w:rsid w:val="0041288C"/>
    <w:rsid w:val="00413796"/>
    <w:rsid w:val="00414087"/>
    <w:rsid w:val="00414104"/>
    <w:rsid w:val="00414469"/>
    <w:rsid w:val="0041542E"/>
    <w:rsid w:val="00416844"/>
    <w:rsid w:val="00417EC2"/>
    <w:rsid w:val="00420DC1"/>
    <w:rsid w:val="004215C8"/>
    <w:rsid w:val="00421D60"/>
    <w:rsid w:val="00421DAB"/>
    <w:rsid w:val="00422DFF"/>
    <w:rsid w:val="00422E99"/>
    <w:rsid w:val="004230EB"/>
    <w:rsid w:val="00424216"/>
    <w:rsid w:val="0042478C"/>
    <w:rsid w:val="0042585F"/>
    <w:rsid w:val="004270DD"/>
    <w:rsid w:val="00427592"/>
    <w:rsid w:val="00427DD9"/>
    <w:rsid w:val="00427F45"/>
    <w:rsid w:val="004301F7"/>
    <w:rsid w:val="00432988"/>
    <w:rsid w:val="00432F1A"/>
    <w:rsid w:val="004334D2"/>
    <w:rsid w:val="00433A9D"/>
    <w:rsid w:val="00433BD9"/>
    <w:rsid w:val="00433DE1"/>
    <w:rsid w:val="00433F48"/>
    <w:rsid w:val="004346A4"/>
    <w:rsid w:val="004359D7"/>
    <w:rsid w:val="004367D8"/>
    <w:rsid w:val="004369CA"/>
    <w:rsid w:val="00436B6B"/>
    <w:rsid w:val="00436F74"/>
    <w:rsid w:val="00440245"/>
    <w:rsid w:val="00440771"/>
    <w:rsid w:val="0044125D"/>
    <w:rsid w:val="0044198D"/>
    <w:rsid w:val="00442037"/>
    <w:rsid w:val="0044244A"/>
    <w:rsid w:val="0044255A"/>
    <w:rsid w:val="0044342D"/>
    <w:rsid w:val="004435A9"/>
    <w:rsid w:val="0044460A"/>
    <w:rsid w:val="00444E80"/>
    <w:rsid w:val="00445996"/>
    <w:rsid w:val="00446DD5"/>
    <w:rsid w:val="00447673"/>
    <w:rsid w:val="00447BB5"/>
    <w:rsid w:val="004504EF"/>
    <w:rsid w:val="00450EF8"/>
    <w:rsid w:val="00451255"/>
    <w:rsid w:val="00451321"/>
    <w:rsid w:val="00451C62"/>
    <w:rsid w:val="004520E7"/>
    <w:rsid w:val="00452D7B"/>
    <w:rsid w:val="00453098"/>
    <w:rsid w:val="00453235"/>
    <w:rsid w:val="00453DB8"/>
    <w:rsid w:val="00455837"/>
    <w:rsid w:val="00455D47"/>
    <w:rsid w:val="00455DC4"/>
    <w:rsid w:val="00455F8F"/>
    <w:rsid w:val="0045716F"/>
    <w:rsid w:val="004571BF"/>
    <w:rsid w:val="00460EF9"/>
    <w:rsid w:val="00462090"/>
    <w:rsid w:val="004623E3"/>
    <w:rsid w:val="00463EB3"/>
    <w:rsid w:val="004645E8"/>
    <w:rsid w:val="00464CC9"/>
    <w:rsid w:val="00464D72"/>
    <w:rsid w:val="004657F5"/>
    <w:rsid w:val="00466323"/>
    <w:rsid w:val="004703F3"/>
    <w:rsid w:val="004709D5"/>
    <w:rsid w:val="00470A0D"/>
    <w:rsid w:val="00471340"/>
    <w:rsid w:val="00471D47"/>
    <w:rsid w:val="00471FF3"/>
    <w:rsid w:val="0047305F"/>
    <w:rsid w:val="004733C6"/>
    <w:rsid w:val="00473A08"/>
    <w:rsid w:val="004754B9"/>
    <w:rsid w:val="00477A8E"/>
    <w:rsid w:val="00477C5B"/>
    <w:rsid w:val="00480457"/>
    <w:rsid w:val="004813CC"/>
    <w:rsid w:val="00481C51"/>
    <w:rsid w:val="004820B5"/>
    <w:rsid w:val="00482247"/>
    <w:rsid w:val="004827D3"/>
    <w:rsid w:val="004837B7"/>
    <w:rsid w:val="004849A5"/>
    <w:rsid w:val="004849C8"/>
    <w:rsid w:val="0048517F"/>
    <w:rsid w:val="00485FBD"/>
    <w:rsid w:val="004867CA"/>
    <w:rsid w:val="00486B89"/>
    <w:rsid w:val="00486BC2"/>
    <w:rsid w:val="004872C6"/>
    <w:rsid w:val="00491657"/>
    <w:rsid w:val="00491A38"/>
    <w:rsid w:val="004931EA"/>
    <w:rsid w:val="0049359A"/>
    <w:rsid w:val="00493C83"/>
    <w:rsid w:val="00493E9D"/>
    <w:rsid w:val="00494C29"/>
    <w:rsid w:val="004954CE"/>
    <w:rsid w:val="004961CE"/>
    <w:rsid w:val="00497567"/>
    <w:rsid w:val="004A1FE2"/>
    <w:rsid w:val="004A2440"/>
    <w:rsid w:val="004A2F3C"/>
    <w:rsid w:val="004A31FA"/>
    <w:rsid w:val="004A3A5A"/>
    <w:rsid w:val="004A75A2"/>
    <w:rsid w:val="004B00C7"/>
    <w:rsid w:val="004B1580"/>
    <w:rsid w:val="004B2679"/>
    <w:rsid w:val="004B272A"/>
    <w:rsid w:val="004B351B"/>
    <w:rsid w:val="004B35E6"/>
    <w:rsid w:val="004B3F1E"/>
    <w:rsid w:val="004B4EA1"/>
    <w:rsid w:val="004B5651"/>
    <w:rsid w:val="004B59F6"/>
    <w:rsid w:val="004B6517"/>
    <w:rsid w:val="004B6FBF"/>
    <w:rsid w:val="004B71A6"/>
    <w:rsid w:val="004B767E"/>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770"/>
    <w:rsid w:val="004D1B8A"/>
    <w:rsid w:val="004D1C5C"/>
    <w:rsid w:val="004D3A9D"/>
    <w:rsid w:val="004D3BEB"/>
    <w:rsid w:val="004D3E6E"/>
    <w:rsid w:val="004D5B08"/>
    <w:rsid w:val="004D6494"/>
    <w:rsid w:val="004D6756"/>
    <w:rsid w:val="004D7CBF"/>
    <w:rsid w:val="004E0070"/>
    <w:rsid w:val="004E0435"/>
    <w:rsid w:val="004E0A8A"/>
    <w:rsid w:val="004E0ABF"/>
    <w:rsid w:val="004E2295"/>
    <w:rsid w:val="004E3244"/>
    <w:rsid w:val="004E4833"/>
    <w:rsid w:val="004F18DD"/>
    <w:rsid w:val="004F2BC1"/>
    <w:rsid w:val="004F2E83"/>
    <w:rsid w:val="004F37E8"/>
    <w:rsid w:val="004F45D9"/>
    <w:rsid w:val="004F62DB"/>
    <w:rsid w:val="004F6CAA"/>
    <w:rsid w:val="004F76A0"/>
    <w:rsid w:val="004F7DB5"/>
    <w:rsid w:val="00500B18"/>
    <w:rsid w:val="00500D11"/>
    <w:rsid w:val="00500E2E"/>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0A30"/>
    <w:rsid w:val="005111CF"/>
    <w:rsid w:val="005112A7"/>
    <w:rsid w:val="0051172C"/>
    <w:rsid w:val="0051320B"/>
    <w:rsid w:val="00513AC5"/>
    <w:rsid w:val="00514D5A"/>
    <w:rsid w:val="005154B0"/>
    <w:rsid w:val="00516023"/>
    <w:rsid w:val="0051731C"/>
    <w:rsid w:val="005175E3"/>
    <w:rsid w:val="00517E8A"/>
    <w:rsid w:val="00520132"/>
    <w:rsid w:val="005207B8"/>
    <w:rsid w:val="005207D5"/>
    <w:rsid w:val="00521150"/>
    <w:rsid w:val="00521794"/>
    <w:rsid w:val="005217CE"/>
    <w:rsid w:val="00521999"/>
    <w:rsid w:val="0052262A"/>
    <w:rsid w:val="005227C6"/>
    <w:rsid w:val="00522CFA"/>
    <w:rsid w:val="005262EB"/>
    <w:rsid w:val="00526488"/>
    <w:rsid w:val="0052691A"/>
    <w:rsid w:val="0052699B"/>
    <w:rsid w:val="00526BAC"/>
    <w:rsid w:val="00526ED7"/>
    <w:rsid w:val="00527A6E"/>
    <w:rsid w:val="00530341"/>
    <w:rsid w:val="0053095E"/>
    <w:rsid w:val="00530BBD"/>
    <w:rsid w:val="005311A1"/>
    <w:rsid w:val="00531E70"/>
    <w:rsid w:val="00532701"/>
    <w:rsid w:val="00533D35"/>
    <w:rsid w:val="0053661A"/>
    <w:rsid w:val="00537558"/>
    <w:rsid w:val="00537A40"/>
    <w:rsid w:val="00537C16"/>
    <w:rsid w:val="00540828"/>
    <w:rsid w:val="005414D7"/>
    <w:rsid w:val="00542B34"/>
    <w:rsid w:val="005438D7"/>
    <w:rsid w:val="0054391E"/>
    <w:rsid w:val="00544020"/>
    <w:rsid w:val="00545173"/>
    <w:rsid w:val="005474E6"/>
    <w:rsid w:val="0055092F"/>
    <w:rsid w:val="005525F0"/>
    <w:rsid w:val="00552897"/>
    <w:rsid w:val="00554C20"/>
    <w:rsid w:val="00555F56"/>
    <w:rsid w:val="00556041"/>
    <w:rsid w:val="00557182"/>
    <w:rsid w:val="00557FA2"/>
    <w:rsid w:val="00560079"/>
    <w:rsid w:val="00560694"/>
    <w:rsid w:val="00560770"/>
    <w:rsid w:val="00561105"/>
    <w:rsid w:val="005612E0"/>
    <w:rsid w:val="00561359"/>
    <w:rsid w:val="005616E6"/>
    <w:rsid w:val="00561FFB"/>
    <w:rsid w:val="00563F57"/>
    <w:rsid w:val="00565746"/>
    <w:rsid w:val="005665C6"/>
    <w:rsid w:val="0056788A"/>
    <w:rsid w:val="00567ED4"/>
    <w:rsid w:val="00570119"/>
    <w:rsid w:val="00570344"/>
    <w:rsid w:val="005721D9"/>
    <w:rsid w:val="00572CE9"/>
    <w:rsid w:val="005752ED"/>
    <w:rsid w:val="005757A4"/>
    <w:rsid w:val="005758C0"/>
    <w:rsid w:val="005758ED"/>
    <w:rsid w:val="00575BF7"/>
    <w:rsid w:val="00576830"/>
    <w:rsid w:val="00576C54"/>
    <w:rsid w:val="00576F16"/>
    <w:rsid w:val="00577757"/>
    <w:rsid w:val="00577BB1"/>
    <w:rsid w:val="00577C98"/>
    <w:rsid w:val="005808D2"/>
    <w:rsid w:val="005818EC"/>
    <w:rsid w:val="00581B6A"/>
    <w:rsid w:val="00581F3A"/>
    <w:rsid w:val="0058295D"/>
    <w:rsid w:val="00582D1E"/>
    <w:rsid w:val="005830D1"/>
    <w:rsid w:val="005836F2"/>
    <w:rsid w:val="00583702"/>
    <w:rsid w:val="00583D1E"/>
    <w:rsid w:val="00583E16"/>
    <w:rsid w:val="0058429C"/>
    <w:rsid w:val="005843C3"/>
    <w:rsid w:val="00585BD6"/>
    <w:rsid w:val="00586225"/>
    <w:rsid w:val="0058665A"/>
    <w:rsid w:val="00587581"/>
    <w:rsid w:val="00587ECA"/>
    <w:rsid w:val="00590AAB"/>
    <w:rsid w:val="00590D20"/>
    <w:rsid w:val="00591C08"/>
    <w:rsid w:val="00591E10"/>
    <w:rsid w:val="0059210F"/>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75D"/>
    <w:rsid w:val="005A2ACA"/>
    <w:rsid w:val="005A2C97"/>
    <w:rsid w:val="005A2D89"/>
    <w:rsid w:val="005A2EC6"/>
    <w:rsid w:val="005A328B"/>
    <w:rsid w:val="005A3DBD"/>
    <w:rsid w:val="005A5339"/>
    <w:rsid w:val="005A570E"/>
    <w:rsid w:val="005A593A"/>
    <w:rsid w:val="005A6BB6"/>
    <w:rsid w:val="005A708F"/>
    <w:rsid w:val="005A7E9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B36"/>
    <w:rsid w:val="005C27F3"/>
    <w:rsid w:val="005C38D5"/>
    <w:rsid w:val="005C3A6C"/>
    <w:rsid w:val="005C56BF"/>
    <w:rsid w:val="005C7FB6"/>
    <w:rsid w:val="005D0ED4"/>
    <w:rsid w:val="005D0FD0"/>
    <w:rsid w:val="005D1115"/>
    <w:rsid w:val="005D1346"/>
    <w:rsid w:val="005D3B75"/>
    <w:rsid w:val="005D4ED8"/>
    <w:rsid w:val="005D534B"/>
    <w:rsid w:val="005D5F02"/>
    <w:rsid w:val="005D6343"/>
    <w:rsid w:val="005D712D"/>
    <w:rsid w:val="005D734D"/>
    <w:rsid w:val="005E04C5"/>
    <w:rsid w:val="005E08FD"/>
    <w:rsid w:val="005E0C40"/>
    <w:rsid w:val="005E1C41"/>
    <w:rsid w:val="005E3DDF"/>
    <w:rsid w:val="005E430E"/>
    <w:rsid w:val="005E44AA"/>
    <w:rsid w:val="005E4889"/>
    <w:rsid w:val="005E52A8"/>
    <w:rsid w:val="005E6F54"/>
    <w:rsid w:val="005E73D2"/>
    <w:rsid w:val="005E7734"/>
    <w:rsid w:val="005E79CD"/>
    <w:rsid w:val="005E7EBA"/>
    <w:rsid w:val="005F1823"/>
    <w:rsid w:val="005F1AD2"/>
    <w:rsid w:val="005F3AAA"/>
    <w:rsid w:val="005F4581"/>
    <w:rsid w:val="005F498F"/>
    <w:rsid w:val="005F4D59"/>
    <w:rsid w:val="005F6B17"/>
    <w:rsid w:val="005F7969"/>
    <w:rsid w:val="005F7E49"/>
    <w:rsid w:val="00601295"/>
    <w:rsid w:val="00602492"/>
    <w:rsid w:val="006024E6"/>
    <w:rsid w:val="00602D34"/>
    <w:rsid w:val="0060360C"/>
    <w:rsid w:val="00604EF9"/>
    <w:rsid w:val="0060644A"/>
    <w:rsid w:val="00606DBB"/>
    <w:rsid w:val="0061065E"/>
    <w:rsid w:val="006109B6"/>
    <w:rsid w:val="006124F4"/>
    <w:rsid w:val="00613607"/>
    <w:rsid w:val="00614DDD"/>
    <w:rsid w:val="006150F8"/>
    <w:rsid w:val="006156C4"/>
    <w:rsid w:val="00615B35"/>
    <w:rsid w:val="00616EFB"/>
    <w:rsid w:val="006203C3"/>
    <w:rsid w:val="00620BD0"/>
    <w:rsid w:val="00620F8D"/>
    <w:rsid w:val="006211EC"/>
    <w:rsid w:val="006220CB"/>
    <w:rsid w:val="006223B3"/>
    <w:rsid w:val="00622765"/>
    <w:rsid w:val="00622824"/>
    <w:rsid w:val="00622CEC"/>
    <w:rsid w:val="00622E10"/>
    <w:rsid w:val="00622E9A"/>
    <w:rsid w:val="00623579"/>
    <w:rsid w:val="00624639"/>
    <w:rsid w:val="006255DF"/>
    <w:rsid w:val="006258D9"/>
    <w:rsid w:val="00625C5A"/>
    <w:rsid w:val="00626670"/>
    <w:rsid w:val="006270F5"/>
    <w:rsid w:val="00627272"/>
    <w:rsid w:val="006274CD"/>
    <w:rsid w:val="006301B0"/>
    <w:rsid w:val="006303C6"/>
    <w:rsid w:val="00630BB5"/>
    <w:rsid w:val="00632842"/>
    <w:rsid w:val="00633DEA"/>
    <w:rsid w:val="00634A21"/>
    <w:rsid w:val="006353AD"/>
    <w:rsid w:val="0063558D"/>
    <w:rsid w:val="00637048"/>
    <w:rsid w:val="006375C4"/>
    <w:rsid w:val="00637C72"/>
    <w:rsid w:val="006419D6"/>
    <w:rsid w:val="00641F72"/>
    <w:rsid w:val="00642954"/>
    <w:rsid w:val="006435C6"/>
    <w:rsid w:val="00644ECA"/>
    <w:rsid w:val="00645170"/>
    <w:rsid w:val="0064563E"/>
    <w:rsid w:val="006469A5"/>
    <w:rsid w:val="0064722B"/>
    <w:rsid w:val="0064742C"/>
    <w:rsid w:val="00651274"/>
    <w:rsid w:val="006512EB"/>
    <w:rsid w:val="0065155F"/>
    <w:rsid w:val="00652B09"/>
    <w:rsid w:val="00653859"/>
    <w:rsid w:val="00654406"/>
    <w:rsid w:val="00654E61"/>
    <w:rsid w:val="0065550F"/>
    <w:rsid w:val="00655BEB"/>
    <w:rsid w:val="00655C62"/>
    <w:rsid w:val="006561EC"/>
    <w:rsid w:val="006564FA"/>
    <w:rsid w:val="00657A4F"/>
    <w:rsid w:val="00657CDC"/>
    <w:rsid w:val="00660619"/>
    <w:rsid w:val="00660B36"/>
    <w:rsid w:val="0066144A"/>
    <w:rsid w:val="00661CA1"/>
    <w:rsid w:val="006625DD"/>
    <w:rsid w:val="006628D5"/>
    <w:rsid w:val="00662C4A"/>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22A6"/>
    <w:rsid w:val="00682AF5"/>
    <w:rsid w:val="00682D64"/>
    <w:rsid w:val="00682EE6"/>
    <w:rsid w:val="0068323D"/>
    <w:rsid w:val="006833E8"/>
    <w:rsid w:val="00683855"/>
    <w:rsid w:val="0068397F"/>
    <w:rsid w:val="00683CE9"/>
    <w:rsid w:val="00683FB3"/>
    <w:rsid w:val="00685633"/>
    <w:rsid w:val="006873C4"/>
    <w:rsid w:val="00693B7C"/>
    <w:rsid w:val="00694423"/>
    <w:rsid w:val="00694530"/>
    <w:rsid w:val="0069462C"/>
    <w:rsid w:val="006957DD"/>
    <w:rsid w:val="00695A44"/>
    <w:rsid w:val="00695A6C"/>
    <w:rsid w:val="0069766A"/>
    <w:rsid w:val="006A004E"/>
    <w:rsid w:val="006A02EB"/>
    <w:rsid w:val="006A0F3A"/>
    <w:rsid w:val="006A107E"/>
    <w:rsid w:val="006A168D"/>
    <w:rsid w:val="006A1902"/>
    <w:rsid w:val="006A298A"/>
    <w:rsid w:val="006A2D2C"/>
    <w:rsid w:val="006A335A"/>
    <w:rsid w:val="006A4B04"/>
    <w:rsid w:val="006A5358"/>
    <w:rsid w:val="006A5E4D"/>
    <w:rsid w:val="006B1AAE"/>
    <w:rsid w:val="006B1B74"/>
    <w:rsid w:val="006B1F7C"/>
    <w:rsid w:val="006B2230"/>
    <w:rsid w:val="006B2ACC"/>
    <w:rsid w:val="006B2FB6"/>
    <w:rsid w:val="006B3210"/>
    <w:rsid w:val="006B340D"/>
    <w:rsid w:val="006B36C3"/>
    <w:rsid w:val="006B397F"/>
    <w:rsid w:val="006B3C73"/>
    <w:rsid w:val="006B54F9"/>
    <w:rsid w:val="006B5B8B"/>
    <w:rsid w:val="006C0283"/>
    <w:rsid w:val="006C254E"/>
    <w:rsid w:val="006C342C"/>
    <w:rsid w:val="006C356F"/>
    <w:rsid w:val="006C37A1"/>
    <w:rsid w:val="006C3E33"/>
    <w:rsid w:val="006C417C"/>
    <w:rsid w:val="006C4192"/>
    <w:rsid w:val="006C502A"/>
    <w:rsid w:val="006C5175"/>
    <w:rsid w:val="006C540A"/>
    <w:rsid w:val="006C6239"/>
    <w:rsid w:val="006C66FA"/>
    <w:rsid w:val="006C74E0"/>
    <w:rsid w:val="006C7A73"/>
    <w:rsid w:val="006D07E2"/>
    <w:rsid w:val="006D08EA"/>
    <w:rsid w:val="006D0BC4"/>
    <w:rsid w:val="006D0DA8"/>
    <w:rsid w:val="006D1751"/>
    <w:rsid w:val="006D1F6D"/>
    <w:rsid w:val="006D3F18"/>
    <w:rsid w:val="006D42C9"/>
    <w:rsid w:val="006D568E"/>
    <w:rsid w:val="006D581C"/>
    <w:rsid w:val="006D58A1"/>
    <w:rsid w:val="006D5AF1"/>
    <w:rsid w:val="006D6CEE"/>
    <w:rsid w:val="006D6F1C"/>
    <w:rsid w:val="006E01AA"/>
    <w:rsid w:val="006E0917"/>
    <w:rsid w:val="006E0AA3"/>
    <w:rsid w:val="006E0CE7"/>
    <w:rsid w:val="006E145F"/>
    <w:rsid w:val="006E1A82"/>
    <w:rsid w:val="006E1D7F"/>
    <w:rsid w:val="006E2418"/>
    <w:rsid w:val="006E25E0"/>
    <w:rsid w:val="006E2730"/>
    <w:rsid w:val="006E2FC4"/>
    <w:rsid w:val="006E33A4"/>
    <w:rsid w:val="006E3E62"/>
    <w:rsid w:val="006E4C7D"/>
    <w:rsid w:val="006E502A"/>
    <w:rsid w:val="006E547A"/>
    <w:rsid w:val="006E65F1"/>
    <w:rsid w:val="006E7950"/>
    <w:rsid w:val="006F0BD2"/>
    <w:rsid w:val="006F0CFB"/>
    <w:rsid w:val="006F165D"/>
    <w:rsid w:val="006F3193"/>
    <w:rsid w:val="006F4721"/>
    <w:rsid w:val="006F4F39"/>
    <w:rsid w:val="006F564E"/>
    <w:rsid w:val="006F5B64"/>
    <w:rsid w:val="006F752A"/>
    <w:rsid w:val="006F7980"/>
    <w:rsid w:val="006F7BAC"/>
    <w:rsid w:val="00701740"/>
    <w:rsid w:val="007018B4"/>
    <w:rsid w:val="00701CA3"/>
    <w:rsid w:val="0070201D"/>
    <w:rsid w:val="007020EB"/>
    <w:rsid w:val="0070210F"/>
    <w:rsid w:val="007025AD"/>
    <w:rsid w:val="0070290C"/>
    <w:rsid w:val="007036F6"/>
    <w:rsid w:val="007037C6"/>
    <w:rsid w:val="0070394F"/>
    <w:rsid w:val="007049B4"/>
    <w:rsid w:val="007050EB"/>
    <w:rsid w:val="007058D4"/>
    <w:rsid w:val="00705A6D"/>
    <w:rsid w:val="00705C04"/>
    <w:rsid w:val="0070615C"/>
    <w:rsid w:val="007063C7"/>
    <w:rsid w:val="00706464"/>
    <w:rsid w:val="007073EF"/>
    <w:rsid w:val="00707408"/>
    <w:rsid w:val="00707F52"/>
    <w:rsid w:val="007103B7"/>
    <w:rsid w:val="00711FBF"/>
    <w:rsid w:val="00713671"/>
    <w:rsid w:val="007136AE"/>
    <w:rsid w:val="00713AA9"/>
    <w:rsid w:val="00714AAA"/>
    <w:rsid w:val="00714C31"/>
    <w:rsid w:val="00715816"/>
    <w:rsid w:val="00715B75"/>
    <w:rsid w:val="00715EFD"/>
    <w:rsid w:val="00717ED8"/>
    <w:rsid w:val="00720294"/>
    <w:rsid w:val="00720681"/>
    <w:rsid w:val="00720B13"/>
    <w:rsid w:val="0072307C"/>
    <w:rsid w:val="00724B16"/>
    <w:rsid w:val="00724C82"/>
    <w:rsid w:val="00724D22"/>
    <w:rsid w:val="00725E69"/>
    <w:rsid w:val="00727425"/>
    <w:rsid w:val="00730912"/>
    <w:rsid w:val="00730BE9"/>
    <w:rsid w:val="00733DF4"/>
    <w:rsid w:val="0073470D"/>
    <w:rsid w:val="00734C02"/>
    <w:rsid w:val="00735519"/>
    <w:rsid w:val="00736C06"/>
    <w:rsid w:val="00736C46"/>
    <w:rsid w:val="00736EBB"/>
    <w:rsid w:val="00737B55"/>
    <w:rsid w:val="0074035F"/>
    <w:rsid w:val="00741A47"/>
    <w:rsid w:val="00741B44"/>
    <w:rsid w:val="00742478"/>
    <w:rsid w:val="007430AE"/>
    <w:rsid w:val="007431DD"/>
    <w:rsid w:val="00744C38"/>
    <w:rsid w:val="00744D0B"/>
    <w:rsid w:val="00745C90"/>
    <w:rsid w:val="0074619F"/>
    <w:rsid w:val="007462D8"/>
    <w:rsid w:val="00747342"/>
    <w:rsid w:val="00747866"/>
    <w:rsid w:val="00747A06"/>
    <w:rsid w:val="007504D7"/>
    <w:rsid w:val="007510B1"/>
    <w:rsid w:val="00751695"/>
    <w:rsid w:val="00752206"/>
    <w:rsid w:val="0075220D"/>
    <w:rsid w:val="0075256C"/>
    <w:rsid w:val="007529D8"/>
    <w:rsid w:val="00752AB7"/>
    <w:rsid w:val="00752FD7"/>
    <w:rsid w:val="0075388D"/>
    <w:rsid w:val="00753A03"/>
    <w:rsid w:val="00753B27"/>
    <w:rsid w:val="00756EF3"/>
    <w:rsid w:val="00757B59"/>
    <w:rsid w:val="00757F94"/>
    <w:rsid w:val="007613CA"/>
    <w:rsid w:val="00761509"/>
    <w:rsid w:val="007615A3"/>
    <w:rsid w:val="00761F87"/>
    <w:rsid w:val="007621DB"/>
    <w:rsid w:val="00762332"/>
    <w:rsid w:val="007631DB"/>
    <w:rsid w:val="00764469"/>
    <w:rsid w:val="00764550"/>
    <w:rsid w:val="00764ECC"/>
    <w:rsid w:val="0076502F"/>
    <w:rsid w:val="00766546"/>
    <w:rsid w:val="007666BD"/>
    <w:rsid w:val="00767FD0"/>
    <w:rsid w:val="00770572"/>
    <w:rsid w:val="00771A7A"/>
    <w:rsid w:val="00771B76"/>
    <w:rsid w:val="0077225F"/>
    <w:rsid w:val="00772668"/>
    <w:rsid w:val="00772857"/>
    <w:rsid w:val="007750DD"/>
    <w:rsid w:val="007754E7"/>
    <w:rsid w:val="00775612"/>
    <w:rsid w:val="00775D81"/>
    <w:rsid w:val="00775D9B"/>
    <w:rsid w:val="00775F14"/>
    <w:rsid w:val="00776F55"/>
    <w:rsid w:val="00777D21"/>
    <w:rsid w:val="00780A32"/>
    <w:rsid w:val="00780E91"/>
    <w:rsid w:val="00781C97"/>
    <w:rsid w:val="007822A3"/>
    <w:rsid w:val="00782C28"/>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2251"/>
    <w:rsid w:val="00792776"/>
    <w:rsid w:val="007929AA"/>
    <w:rsid w:val="00792B59"/>
    <w:rsid w:val="0079339D"/>
    <w:rsid w:val="0079685E"/>
    <w:rsid w:val="00796860"/>
    <w:rsid w:val="00797680"/>
    <w:rsid w:val="00797E91"/>
    <w:rsid w:val="007A0416"/>
    <w:rsid w:val="007A07C8"/>
    <w:rsid w:val="007A1443"/>
    <w:rsid w:val="007A2187"/>
    <w:rsid w:val="007A245C"/>
    <w:rsid w:val="007A284D"/>
    <w:rsid w:val="007A3073"/>
    <w:rsid w:val="007A3F73"/>
    <w:rsid w:val="007A6582"/>
    <w:rsid w:val="007A6BA0"/>
    <w:rsid w:val="007B03AD"/>
    <w:rsid w:val="007B0EE0"/>
    <w:rsid w:val="007B144B"/>
    <w:rsid w:val="007B1678"/>
    <w:rsid w:val="007B2FB6"/>
    <w:rsid w:val="007B3091"/>
    <w:rsid w:val="007B3DE1"/>
    <w:rsid w:val="007B47F2"/>
    <w:rsid w:val="007B5350"/>
    <w:rsid w:val="007B576F"/>
    <w:rsid w:val="007B618E"/>
    <w:rsid w:val="007B7F95"/>
    <w:rsid w:val="007C06BC"/>
    <w:rsid w:val="007C1785"/>
    <w:rsid w:val="007C3624"/>
    <w:rsid w:val="007C3665"/>
    <w:rsid w:val="007C379C"/>
    <w:rsid w:val="007C411E"/>
    <w:rsid w:val="007C4639"/>
    <w:rsid w:val="007C4C42"/>
    <w:rsid w:val="007C51A5"/>
    <w:rsid w:val="007C543F"/>
    <w:rsid w:val="007C5663"/>
    <w:rsid w:val="007C589B"/>
    <w:rsid w:val="007C6A4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E0924"/>
    <w:rsid w:val="007E1458"/>
    <w:rsid w:val="007E171E"/>
    <w:rsid w:val="007E26B4"/>
    <w:rsid w:val="007E26DE"/>
    <w:rsid w:val="007E329E"/>
    <w:rsid w:val="007E3AF1"/>
    <w:rsid w:val="007E44BF"/>
    <w:rsid w:val="007E4BEA"/>
    <w:rsid w:val="007E692C"/>
    <w:rsid w:val="007E7237"/>
    <w:rsid w:val="007E7515"/>
    <w:rsid w:val="007E7A29"/>
    <w:rsid w:val="007F03A5"/>
    <w:rsid w:val="007F075C"/>
    <w:rsid w:val="007F08DA"/>
    <w:rsid w:val="007F0B15"/>
    <w:rsid w:val="007F1521"/>
    <w:rsid w:val="007F17D4"/>
    <w:rsid w:val="007F1C34"/>
    <w:rsid w:val="007F1DE2"/>
    <w:rsid w:val="007F31C1"/>
    <w:rsid w:val="007F36A5"/>
    <w:rsid w:val="007F384B"/>
    <w:rsid w:val="007F3B01"/>
    <w:rsid w:val="007F426C"/>
    <w:rsid w:val="007F46E3"/>
    <w:rsid w:val="007F5A03"/>
    <w:rsid w:val="007F6183"/>
    <w:rsid w:val="007F6537"/>
    <w:rsid w:val="007F6851"/>
    <w:rsid w:val="007F778A"/>
    <w:rsid w:val="008004FD"/>
    <w:rsid w:val="00800B51"/>
    <w:rsid w:val="00800ED2"/>
    <w:rsid w:val="0080148A"/>
    <w:rsid w:val="0080160D"/>
    <w:rsid w:val="0080192B"/>
    <w:rsid w:val="00801E59"/>
    <w:rsid w:val="00803A1F"/>
    <w:rsid w:val="008048D6"/>
    <w:rsid w:val="00805421"/>
    <w:rsid w:val="00805C8C"/>
    <w:rsid w:val="008060BE"/>
    <w:rsid w:val="0080633E"/>
    <w:rsid w:val="008073F6"/>
    <w:rsid w:val="00807941"/>
    <w:rsid w:val="008079CB"/>
    <w:rsid w:val="008107AD"/>
    <w:rsid w:val="00810A5F"/>
    <w:rsid w:val="00810FFC"/>
    <w:rsid w:val="008127B1"/>
    <w:rsid w:val="00812A59"/>
    <w:rsid w:val="00812ED9"/>
    <w:rsid w:val="00814F40"/>
    <w:rsid w:val="0081617F"/>
    <w:rsid w:val="00816CB9"/>
    <w:rsid w:val="008200F0"/>
    <w:rsid w:val="008204DA"/>
    <w:rsid w:val="00821C98"/>
    <w:rsid w:val="0082285E"/>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6AA0"/>
    <w:rsid w:val="0083792E"/>
    <w:rsid w:val="00837E77"/>
    <w:rsid w:val="008407AE"/>
    <w:rsid w:val="008408FC"/>
    <w:rsid w:val="00840CCF"/>
    <w:rsid w:val="00840E88"/>
    <w:rsid w:val="008410AF"/>
    <w:rsid w:val="0084118A"/>
    <w:rsid w:val="00841958"/>
    <w:rsid w:val="00843894"/>
    <w:rsid w:val="00844707"/>
    <w:rsid w:val="008454B3"/>
    <w:rsid w:val="00846232"/>
    <w:rsid w:val="008463B2"/>
    <w:rsid w:val="00846A61"/>
    <w:rsid w:val="0084796F"/>
    <w:rsid w:val="0085099A"/>
    <w:rsid w:val="008514C8"/>
    <w:rsid w:val="00852ACF"/>
    <w:rsid w:val="008531EB"/>
    <w:rsid w:val="008532C2"/>
    <w:rsid w:val="00854262"/>
    <w:rsid w:val="008547E2"/>
    <w:rsid w:val="008555E6"/>
    <w:rsid w:val="008559D4"/>
    <w:rsid w:val="00856124"/>
    <w:rsid w:val="0085712D"/>
    <w:rsid w:val="008576FA"/>
    <w:rsid w:val="008577A6"/>
    <w:rsid w:val="00860ABF"/>
    <w:rsid w:val="008611C8"/>
    <w:rsid w:val="0086131A"/>
    <w:rsid w:val="0086179D"/>
    <w:rsid w:val="00861DBB"/>
    <w:rsid w:val="00862549"/>
    <w:rsid w:val="00862F83"/>
    <w:rsid w:val="00863584"/>
    <w:rsid w:val="00863AEA"/>
    <w:rsid w:val="00863E41"/>
    <w:rsid w:val="008643BE"/>
    <w:rsid w:val="0086587B"/>
    <w:rsid w:val="008679AA"/>
    <w:rsid w:val="00870BB4"/>
    <w:rsid w:val="0087236D"/>
    <w:rsid w:val="008725E2"/>
    <w:rsid w:val="008725EF"/>
    <w:rsid w:val="00872981"/>
    <w:rsid w:val="00873800"/>
    <w:rsid w:val="00875138"/>
    <w:rsid w:val="008757E7"/>
    <w:rsid w:val="00875F78"/>
    <w:rsid w:val="0087645C"/>
    <w:rsid w:val="00876570"/>
    <w:rsid w:val="00877EB8"/>
    <w:rsid w:val="00880A00"/>
    <w:rsid w:val="00880B4A"/>
    <w:rsid w:val="00881157"/>
    <w:rsid w:val="008820C0"/>
    <w:rsid w:val="0088286D"/>
    <w:rsid w:val="00885535"/>
    <w:rsid w:val="0088631F"/>
    <w:rsid w:val="0088689A"/>
    <w:rsid w:val="008869A6"/>
    <w:rsid w:val="00886D29"/>
    <w:rsid w:val="00887828"/>
    <w:rsid w:val="0089064F"/>
    <w:rsid w:val="008906A7"/>
    <w:rsid w:val="00891029"/>
    <w:rsid w:val="00891B05"/>
    <w:rsid w:val="008920E3"/>
    <w:rsid w:val="00892A2D"/>
    <w:rsid w:val="00892EAE"/>
    <w:rsid w:val="00892F78"/>
    <w:rsid w:val="008938EE"/>
    <w:rsid w:val="008939F8"/>
    <w:rsid w:val="00893AE2"/>
    <w:rsid w:val="00893C0D"/>
    <w:rsid w:val="00893FD6"/>
    <w:rsid w:val="00894B21"/>
    <w:rsid w:val="0089677E"/>
    <w:rsid w:val="008A0973"/>
    <w:rsid w:val="008A0F04"/>
    <w:rsid w:val="008A16C2"/>
    <w:rsid w:val="008A22C0"/>
    <w:rsid w:val="008A26DA"/>
    <w:rsid w:val="008A3034"/>
    <w:rsid w:val="008A433D"/>
    <w:rsid w:val="008A4414"/>
    <w:rsid w:val="008A46FE"/>
    <w:rsid w:val="008A56DE"/>
    <w:rsid w:val="008A594B"/>
    <w:rsid w:val="008A649A"/>
    <w:rsid w:val="008A6CE6"/>
    <w:rsid w:val="008A7595"/>
    <w:rsid w:val="008B0F9A"/>
    <w:rsid w:val="008B146F"/>
    <w:rsid w:val="008B18F8"/>
    <w:rsid w:val="008B23C6"/>
    <w:rsid w:val="008B258C"/>
    <w:rsid w:val="008B320A"/>
    <w:rsid w:val="008B3EB7"/>
    <w:rsid w:val="008B4333"/>
    <w:rsid w:val="008B5712"/>
    <w:rsid w:val="008B5B42"/>
    <w:rsid w:val="008B677B"/>
    <w:rsid w:val="008B6977"/>
    <w:rsid w:val="008C0389"/>
    <w:rsid w:val="008C1D2A"/>
    <w:rsid w:val="008C30DF"/>
    <w:rsid w:val="008C380E"/>
    <w:rsid w:val="008C3CC9"/>
    <w:rsid w:val="008C4AE5"/>
    <w:rsid w:val="008C63EB"/>
    <w:rsid w:val="008C6591"/>
    <w:rsid w:val="008C66CE"/>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32E"/>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2367"/>
    <w:rsid w:val="008F3003"/>
    <w:rsid w:val="008F3475"/>
    <w:rsid w:val="008F4134"/>
    <w:rsid w:val="008F41A3"/>
    <w:rsid w:val="008F4CBC"/>
    <w:rsid w:val="008F5C70"/>
    <w:rsid w:val="008F64DB"/>
    <w:rsid w:val="008F6E12"/>
    <w:rsid w:val="008F753C"/>
    <w:rsid w:val="008F7A1B"/>
    <w:rsid w:val="008F7CF9"/>
    <w:rsid w:val="00900246"/>
    <w:rsid w:val="00900EEA"/>
    <w:rsid w:val="0090108E"/>
    <w:rsid w:val="00901535"/>
    <w:rsid w:val="00901E95"/>
    <w:rsid w:val="009035B6"/>
    <w:rsid w:val="009042C9"/>
    <w:rsid w:val="0090481C"/>
    <w:rsid w:val="00905E67"/>
    <w:rsid w:val="0090613A"/>
    <w:rsid w:val="00910B99"/>
    <w:rsid w:val="00911051"/>
    <w:rsid w:val="00911118"/>
    <w:rsid w:val="00911651"/>
    <w:rsid w:val="009125A9"/>
    <w:rsid w:val="00912A43"/>
    <w:rsid w:val="009140E0"/>
    <w:rsid w:val="00916170"/>
    <w:rsid w:val="00917151"/>
    <w:rsid w:val="00917410"/>
    <w:rsid w:val="00917EBA"/>
    <w:rsid w:val="00917FCB"/>
    <w:rsid w:val="00917FE4"/>
    <w:rsid w:val="009202D3"/>
    <w:rsid w:val="0092095A"/>
    <w:rsid w:val="00920E5D"/>
    <w:rsid w:val="009212F6"/>
    <w:rsid w:val="009215AF"/>
    <w:rsid w:val="00922006"/>
    <w:rsid w:val="00922723"/>
    <w:rsid w:val="00922CB7"/>
    <w:rsid w:val="00922CCA"/>
    <w:rsid w:val="0092337A"/>
    <w:rsid w:val="009242E8"/>
    <w:rsid w:val="00924477"/>
    <w:rsid w:val="009253D3"/>
    <w:rsid w:val="0092548B"/>
    <w:rsid w:val="009258BE"/>
    <w:rsid w:val="009259BC"/>
    <w:rsid w:val="00930325"/>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D00"/>
    <w:rsid w:val="00937E89"/>
    <w:rsid w:val="00940334"/>
    <w:rsid w:val="009413B9"/>
    <w:rsid w:val="009423A9"/>
    <w:rsid w:val="0094245F"/>
    <w:rsid w:val="00942FD5"/>
    <w:rsid w:val="0094390B"/>
    <w:rsid w:val="00944817"/>
    <w:rsid w:val="0094542D"/>
    <w:rsid w:val="00945BE3"/>
    <w:rsid w:val="009468D9"/>
    <w:rsid w:val="00950BA9"/>
    <w:rsid w:val="0095121A"/>
    <w:rsid w:val="00952763"/>
    <w:rsid w:val="00952B6D"/>
    <w:rsid w:val="00952C99"/>
    <w:rsid w:val="00953E05"/>
    <w:rsid w:val="009546E2"/>
    <w:rsid w:val="009561DD"/>
    <w:rsid w:val="00957488"/>
    <w:rsid w:val="00957B43"/>
    <w:rsid w:val="0096006A"/>
    <w:rsid w:val="009607E0"/>
    <w:rsid w:val="0096140E"/>
    <w:rsid w:val="009620BC"/>
    <w:rsid w:val="009626B2"/>
    <w:rsid w:val="00962AD6"/>
    <w:rsid w:val="00963096"/>
    <w:rsid w:val="0096388B"/>
    <w:rsid w:val="00964560"/>
    <w:rsid w:val="00965F1E"/>
    <w:rsid w:val="0096716D"/>
    <w:rsid w:val="009706BA"/>
    <w:rsid w:val="00970E1E"/>
    <w:rsid w:val="00971CC2"/>
    <w:rsid w:val="00972716"/>
    <w:rsid w:val="00973BF8"/>
    <w:rsid w:val="0097454C"/>
    <w:rsid w:val="00975596"/>
    <w:rsid w:val="00976890"/>
    <w:rsid w:val="00977FF9"/>
    <w:rsid w:val="00981429"/>
    <w:rsid w:val="00981E7C"/>
    <w:rsid w:val="00982B59"/>
    <w:rsid w:val="00982C53"/>
    <w:rsid w:val="00982F90"/>
    <w:rsid w:val="00985035"/>
    <w:rsid w:val="0098577E"/>
    <w:rsid w:val="00985791"/>
    <w:rsid w:val="00987322"/>
    <w:rsid w:val="009907CA"/>
    <w:rsid w:val="00990877"/>
    <w:rsid w:val="00990CB7"/>
    <w:rsid w:val="00990E42"/>
    <w:rsid w:val="00991532"/>
    <w:rsid w:val="00991A12"/>
    <w:rsid w:val="00991C50"/>
    <w:rsid w:val="00992029"/>
    <w:rsid w:val="00994012"/>
    <w:rsid w:val="0099534D"/>
    <w:rsid w:val="00995B2C"/>
    <w:rsid w:val="009961A4"/>
    <w:rsid w:val="00996ED5"/>
    <w:rsid w:val="00997517"/>
    <w:rsid w:val="00997E92"/>
    <w:rsid w:val="009A0910"/>
    <w:rsid w:val="009A0BA2"/>
    <w:rsid w:val="009A1DB9"/>
    <w:rsid w:val="009A290C"/>
    <w:rsid w:val="009A2F21"/>
    <w:rsid w:val="009A34A0"/>
    <w:rsid w:val="009A356E"/>
    <w:rsid w:val="009A3889"/>
    <w:rsid w:val="009A41B0"/>
    <w:rsid w:val="009A47CD"/>
    <w:rsid w:val="009A4D75"/>
    <w:rsid w:val="009A51E8"/>
    <w:rsid w:val="009A5A5D"/>
    <w:rsid w:val="009A5CAE"/>
    <w:rsid w:val="009A6DDE"/>
    <w:rsid w:val="009A7200"/>
    <w:rsid w:val="009A746A"/>
    <w:rsid w:val="009A7771"/>
    <w:rsid w:val="009A7A3A"/>
    <w:rsid w:val="009A7C09"/>
    <w:rsid w:val="009B0F37"/>
    <w:rsid w:val="009B11BF"/>
    <w:rsid w:val="009B1A1B"/>
    <w:rsid w:val="009B1D7A"/>
    <w:rsid w:val="009B26B9"/>
    <w:rsid w:val="009B2BDD"/>
    <w:rsid w:val="009B5C9A"/>
    <w:rsid w:val="009B5D6F"/>
    <w:rsid w:val="009B5E1A"/>
    <w:rsid w:val="009B7B13"/>
    <w:rsid w:val="009C1DD7"/>
    <w:rsid w:val="009C34C8"/>
    <w:rsid w:val="009C36E4"/>
    <w:rsid w:val="009C3DE9"/>
    <w:rsid w:val="009C453B"/>
    <w:rsid w:val="009C4EC6"/>
    <w:rsid w:val="009C5D5C"/>
    <w:rsid w:val="009C6BD9"/>
    <w:rsid w:val="009D0092"/>
    <w:rsid w:val="009D12DC"/>
    <w:rsid w:val="009D3D5E"/>
    <w:rsid w:val="009D5076"/>
    <w:rsid w:val="009D55AF"/>
    <w:rsid w:val="009D5792"/>
    <w:rsid w:val="009D6A70"/>
    <w:rsid w:val="009E1B00"/>
    <w:rsid w:val="009E48EA"/>
    <w:rsid w:val="009E4E7E"/>
    <w:rsid w:val="009E5D0D"/>
    <w:rsid w:val="009E6013"/>
    <w:rsid w:val="009E67D1"/>
    <w:rsid w:val="009E6D86"/>
    <w:rsid w:val="009F07BA"/>
    <w:rsid w:val="009F0C0F"/>
    <w:rsid w:val="009F0CFC"/>
    <w:rsid w:val="009F0ECF"/>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5994"/>
    <w:rsid w:val="00A06089"/>
    <w:rsid w:val="00A063A7"/>
    <w:rsid w:val="00A065E2"/>
    <w:rsid w:val="00A0663F"/>
    <w:rsid w:val="00A06B8E"/>
    <w:rsid w:val="00A10F07"/>
    <w:rsid w:val="00A1230B"/>
    <w:rsid w:val="00A13356"/>
    <w:rsid w:val="00A13C36"/>
    <w:rsid w:val="00A13DBB"/>
    <w:rsid w:val="00A14B0F"/>
    <w:rsid w:val="00A153E8"/>
    <w:rsid w:val="00A16844"/>
    <w:rsid w:val="00A16AB7"/>
    <w:rsid w:val="00A172D7"/>
    <w:rsid w:val="00A17600"/>
    <w:rsid w:val="00A17646"/>
    <w:rsid w:val="00A200EB"/>
    <w:rsid w:val="00A202E3"/>
    <w:rsid w:val="00A227AE"/>
    <w:rsid w:val="00A22865"/>
    <w:rsid w:val="00A232D4"/>
    <w:rsid w:val="00A237C5"/>
    <w:rsid w:val="00A2491D"/>
    <w:rsid w:val="00A24F20"/>
    <w:rsid w:val="00A261E1"/>
    <w:rsid w:val="00A26D26"/>
    <w:rsid w:val="00A26FE4"/>
    <w:rsid w:val="00A27A47"/>
    <w:rsid w:val="00A30D69"/>
    <w:rsid w:val="00A323D3"/>
    <w:rsid w:val="00A33191"/>
    <w:rsid w:val="00A356BE"/>
    <w:rsid w:val="00A3590C"/>
    <w:rsid w:val="00A35CB9"/>
    <w:rsid w:val="00A36866"/>
    <w:rsid w:val="00A414EF"/>
    <w:rsid w:val="00A428D9"/>
    <w:rsid w:val="00A43D9A"/>
    <w:rsid w:val="00A44444"/>
    <w:rsid w:val="00A44C88"/>
    <w:rsid w:val="00A45689"/>
    <w:rsid w:val="00A45E1F"/>
    <w:rsid w:val="00A47FAE"/>
    <w:rsid w:val="00A50AC2"/>
    <w:rsid w:val="00A52372"/>
    <w:rsid w:val="00A52BEA"/>
    <w:rsid w:val="00A52FB2"/>
    <w:rsid w:val="00A53019"/>
    <w:rsid w:val="00A53164"/>
    <w:rsid w:val="00A53489"/>
    <w:rsid w:val="00A53D06"/>
    <w:rsid w:val="00A54456"/>
    <w:rsid w:val="00A550C3"/>
    <w:rsid w:val="00A557F4"/>
    <w:rsid w:val="00A55D11"/>
    <w:rsid w:val="00A55EB1"/>
    <w:rsid w:val="00A56963"/>
    <w:rsid w:val="00A578AC"/>
    <w:rsid w:val="00A601C8"/>
    <w:rsid w:val="00A61C08"/>
    <w:rsid w:val="00A623CA"/>
    <w:rsid w:val="00A628FE"/>
    <w:rsid w:val="00A62EB6"/>
    <w:rsid w:val="00A6311D"/>
    <w:rsid w:val="00A6379F"/>
    <w:rsid w:val="00A63F7C"/>
    <w:rsid w:val="00A641C9"/>
    <w:rsid w:val="00A64BD5"/>
    <w:rsid w:val="00A65C36"/>
    <w:rsid w:val="00A66980"/>
    <w:rsid w:val="00A66AC8"/>
    <w:rsid w:val="00A67A9D"/>
    <w:rsid w:val="00A70613"/>
    <w:rsid w:val="00A7195F"/>
    <w:rsid w:val="00A720E4"/>
    <w:rsid w:val="00A725B8"/>
    <w:rsid w:val="00A72878"/>
    <w:rsid w:val="00A7385A"/>
    <w:rsid w:val="00A73E3A"/>
    <w:rsid w:val="00A743FA"/>
    <w:rsid w:val="00A748FC"/>
    <w:rsid w:val="00A74E7E"/>
    <w:rsid w:val="00A76358"/>
    <w:rsid w:val="00A7727F"/>
    <w:rsid w:val="00A77F59"/>
    <w:rsid w:val="00A80D41"/>
    <w:rsid w:val="00A8107D"/>
    <w:rsid w:val="00A82070"/>
    <w:rsid w:val="00A823E6"/>
    <w:rsid w:val="00A825D2"/>
    <w:rsid w:val="00A83F89"/>
    <w:rsid w:val="00A84B12"/>
    <w:rsid w:val="00A86625"/>
    <w:rsid w:val="00A8756C"/>
    <w:rsid w:val="00A9033D"/>
    <w:rsid w:val="00A9184C"/>
    <w:rsid w:val="00A91C74"/>
    <w:rsid w:val="00A925C3"/>
    <w:rsid w:val="00A927B9"/>
    <w:rsid w:val="00A92C22"/>
    <w:rsid w:val="00A92D0E"/>
    <w:rsid w:val="00A93AE6"/>
    <w:rsid w:val="00A93AEA"/>
    <w:rsid w:val="00A941D8"/>
    <w:rsid w:val="00A942DB"/>
    <w:rsid w:val="00A9443C"/>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2E96"/>
    <w:rsid w:val="00AB3FD3"/>
    <w:rsid w:val="00AB55EC"/>
    <w:rsid w:val="00AB6044"/>
    <w:rsid w:val="00AB6B56"/>
    <w:rsid w:val="00AB6CF8"/>
    <w:rsid w:val="00AB744B"/>
    <w:rsid w:val="00AB7F23"/>
    <w:rsid w:val="00AC13FB"/>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D10"/>
    <w:rsid w:val="00AD7442"/>
    <w:rsid w:val="00AD7D76"/>
    <w:rsid w:val="00AE036A"/>
    <w:rsid w:val="00AE0B6E"/>
    <w:rsid w:val="00AE0C20"/>
    <w:rsid w:val="00AE11A3"/>
    <w:rsid w:val="00AE18A4"/>
    <w:rsid w:val="00AE36EF"/>
    <w:rsid w:val="00AE3DD5"/>
    <w:rsid w:val="00AE40AA"/>
    <w:rsid w:val="00AE4158"/>
    <w:rsid w:val="00AE4C2A"/>
    <w:rsid w:val="00AE4EB9"/>
    <w:rsid w:val="00AE5698"/>
    <w:rsid w:val="00AE65C0"/>
    <w:rsid w:val="00AE69CD"/>
    <w:rsid w:val="00AE727E"/>
    <w:rsid w:val="00AF0061"/>
    <w:rsid w:val="00AF0B26"/>
    <w:rsid w:val="00AF1648"/>
    <w:rsid w:val="00AF18D4"/>
    <w:rsid w:val="00AF1926"/>
    <w:rsid w:val="00AF1DD6"/>
    <w:rsid w:val="00AF21B4"/>
    <w:rsid w:val="00AF2220"/>
    <w:rsid w:val="00AF2242"/>
    <w:rsid w:val="00AF318A"/>
    <w:rsid w:val="00AF3A5E"/>
    <w:rsid w:val="00AF51A1"/>
    <w:rsid w:val="00AF6A21"/>
    <w:rsid w:val="00AF6E3A"/>
    <w:rsid w:val="00AF760E"/>
    <w:rsid w:val="00AF7898"/>
    <w:rsid w:val="00B010E4"/>
    <w:rsid w:val="00B012D3"/>
    <w:rsid w:val="00B02255"/>
    <w:rsid w:val="00B0225D"/>
    <w:rsid w:val="00B022DB"/>
    <w:rsid w:val="00B02DB7"/>
    <w:rsid w:val="00B02DE2"/>
    <w:rsid w:val="00B04846"/>
    <w:rsid w:val="00B052A9"/>
    <w:rsid w:val="00B05588"/>
    <w:rsid w:val="00B057C3"/>
    <w:rsid w:val="00B06FA7"/>
    <w:rsid w:val="00B07774"/>
    <w:rsid w:val="00B1056B"/>
    <w:rsid w:val="00B110F0"/>
    <w:rsid w:val="00B11133"/>
    <w:rsid w:val="00B11C6F"/>
    <w:rsid w:val="00B11D22"/>
    <w:rsid w:val="00B124D5"/>
    <w:rsid w:val="00B143E9"/>
    <w:rsid w:val="00B14431"/>
    <w:rsid w:val="00B14A65"/>
    <w:rsid w:val="00B14AA2"/>
    <w:rsid w:val="00B156E2"/>
    <w:rsid w:val="00B15BD9"/>
    <w:rsid w:val="00B16BAD"/>
    <w:rsid w:val="00B200BC"/>
    <w:rsid w:val="00B21911"/>
    <w:rsid w:val="00B2256D"/>
    <w:rsid w:val="00B23294"/>
    <w:rsid w:val="00B23AE7"/>
    <w:rsid w:val="00B25C0D"/>
    <w:rsid w:val="00B25CD4"/>
    <w:rsid w:val="00B25F24"/>
    <w:rsid w:val="00B26190"/>
    <w:rsid w:val="00B266FE"/>
    <w:rsid w:val="00B268D2"/>
    <w:rsid w:val="00B3008F"/>
    <w:rsid w:val="00B30718"/>
    <w:rsid w:val="00B309D9"/>
    <w:rsid w:val="00B30A20"/>
    <w:rsid w:val="00B30CA4"/>
    <w:rsid w:val="00B31635"/>
    <w:rsid w:val="00B31820"/>
    <w:rsid w:val="00B3217C"/>
    <w:rsid w:val="00B32785"/>
    <w:rsid w:val="00B327F2"/>
    <w:rsid w:val="00B33B32"/>
    <w:rsid w:val="00B33DAC"/>
    <w:rsid w:val="00B34541"/>
    <w:rsid w:val="00B34D5A"/>
    <w:rsid w:val="00B35024"/>
    <w:rsid w:val="00B4064F"/>
    <w:rsid w:val="00B42028"/>
    <w:rsid w:val="00B43401"/>
    <w:rsid w:val="00B436AD"/>
    <w:rsid w:val="00B43C21"/>
    <w:rsid w:val="00B43C44"/>
    <w:rsid w:val="00B4404B"/>
    <w:rsid w:val="00B4429F"/>
    <w:rsid w:val="00B44417"/>
    <w:rsid w:val="00B44B5E"/>
    <w:rsid w:val="00B46A8A"/>
    <w:rsid w:val="00B472B1"/>
    <w:rsid w:val="00B47F4A"/>
    <w:rsid w:val="00B50682"/>
    <w:rsid w:val="00B52874"/>
    <w:rsid w:val="00B535BF"/>
    <w:rsid w:val="00B54DF8"/>
    <w:rsid w:val="00B5640B"/>
    <w:rsid w:val="00B56435"/>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264"/>
    <w:rsid w:val="00B66934"/>
    <w:rsid w:val="00B67453"/>
    <w:rsid w:val="00B679B4"/>
    <w:rsid w:val="00B67D92"/>
    <w:rsid w:val="00B7052F"/>
    <w:rsid w:val="00B708D7"/>
    <w:rsid w:val="00B7090A"/>
    <w:rsid w:val="00B71120"/>
    <w:rsid w:val="00B714F9"/>
    <w:rsid w:val="00B723C8"/>
    <w:rsid w:val="00B72550"/>
    <w:rsid w:val="00B725BA"/>
    <w:rsid w:val="00B728FE"/>
    <w:rsid w:val="00B72DD1"/>
    <w:rsid w:val="00B7396E"/>
    <w:rsid w:val="00B73AAA"/>
    <w:rsid w:val="00B750C0"/>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8BF"/>
    <w:rsid w:val="00BA49BE"/>
    <w:rsid w:val="00BA4CD2"/>
    <w:rsid w:val="00BA5275"/>
    <w:rsid w:val="00BA6FDA"/>
    <w:rsid w:val="00BA743E"/>
    <w:rsid w:val="00BA77D6"/>
    <w:rsid w:val="00BA7CC8"/>
    <w:rsid w:val="00BA7F9C"/>
    <w:rsid w:val="00BB08CF"/>
    <w:rsid w:val="00BB0A8D"/>
    <w:rsid w:val="00BB0B83"/>
    <w:rsid w:val="00BB2B58"/>
    <w:rsid w:val="00BB2CDD"/>
    <w:rsid w:val="00BB3D29"/>
    <w:rsid w:val="00BB3FDE"/>
    <w:rsid w:val="00BB4192"/>
    <w:rsid w:val="00BB6257"/>
    <w:rsid w:val="00BB6334"/>
    <w:rsid w:val="00BB71DC"/>
    <w:rsid w:val="00BB747C"/>
    <w:rsid w:val="00BB7870"/>
    <w:rsid w:val="00BC0DE0"/>
    <w:rsid w:val="00BC1A89"/>
    <w:rsid w:val="00BC1ED6"/>
    <w:rsid w:val="00BC26B8"/>
    <w:rsid w:val="00BC27DB"/>
    <w:rsid w:val="00BC3188"/>
    <w:rsid w:val="00BC39FD"/>
    <w:rsid w:val="00BC3DD8"/>
    <w:rsid w:val="00BC414D"/>
    <w:rsid w:val="00BC423B"/>
    <w:rsid w:val="00BC4E87"/>
    <w:rsid w:val="00BC5117"/>
    <w:rsid w:val="00BC56AE"/>
    <w:rsid w:val="00BC62C4"/>
    <w:rsid w:val="00BC6AFD"/>
    <w:rsid w:val="00BC7699"/>
    <w:rsid w:val="00BD0563"/>
    <w:rsid w:val="00BD0FC3"/>
    <w:rsid w:val="00BD11A0"/>
    <w:rsid w:val="00BD3F48"/>
    <w:rsid w:val="00BD4044"/>
    <w:rsid w:val="00BD4537"/>
    <w:rsid w:val="00BD46FA"/>
    <w:rsid w:val="00BD4F35"/>
    <w:rsid w:val="00BD5290"/>
    <w:rsid w:val="00BD60C5"/>
    <w:rsid w:val="00BD6949"/>
    <w:rsid w:val="00BE0BE5"/>
    <w:rsid w:val="00BE1354"/>
    <w:rsid w:val="00BE1467"/>
    <w:rsid w:val="00BE15CE"/>
    <w:rsid w:val="00BE16AE"/>
    <w:rsid w:val="00BE1936"/>
    <w:rsid w:val="00BE1C95"/>
    <w:rsid w:val="00BE1E9A"/>
    <w:rsid w:val="00BE2513"/>
    <w:rsid w:val="00BE268C"/>
    <w:rsid w:val="00BE27E8"/>
    <w:rsid w:val="00BE33CE"/>
    <w:rsid w:val="00BE42CC"/>
    <w:rsid w:val="00BE55CE"/>
    <w:rsid w:val="00BE5961"/>
    <w:rsid w:val="00BE5C3B"/>
    <w:rsid w:val="00BE622E"/>
    <w:rsid w:val="00BE6254"/>
    <w:rsid w:val="00BE6833"/>
    <w:rsid w:val="00BE68C2"/>
    <w:rsid w:val="00BF03D0"/>
    <w:rsid w:val="00BF09AA"/>
    <w:rsid w:val="00BF0B26"/>
    <w:rsid w:val="00BF0B34"/>
    <w:rsid w:val="00BF0CE7"/>
    <w:rsid w:val="00BF1055"/>
    <w:rsid w:val="00BF1ECE"/>
    <w:rsid w:val="00BF2AAA"/>
    <w:rsid w:val="00BF2BFD"/>
    <w:rsid w:val="00BF3189"/>
    <w:rsid w:val="00BF3559"/>
    <w:rsid w:val="00BF3B85"/>
    <w:rsid w:val="00BF3DD7"/>
    <w:rsid w:val="00BF4860"/>
    <w:rsid w:val="00BF5392"/>
    <w:rsid w:val="00BF5F95"/>
    <w:rsid w:val="00BF6B8F"/>
    <w:rsid w:val="00BF74E8"/>
    <w:rsid w:val="00C0032B"/>
    <w:rsid w:val="00C0036B"/>
    <w:rsid w:val="00C02A07"/>
    <w:rsid w:val="00C051C9"/>
    <w:rsid w:val="00C051D9"/>
    <w:rsid w:val="00C05509"/>
    <w:rsid w:val="00C05C2F"/>
    <w:rsid w:val="00C06063"/>
    <w:rsid w:val="00C0615C"/>
    <w:rsid w:val="00C06D45"/>
    <w:rsid w:val="00C06E94"/>
    <w:rsid w:val="00C06F18"/>
    <w:rsid w:val="00C1146B"/>
    <w:rsid w:val="00C11C65"/>
    <w:rsid w:val="00C12337"/>
    <w:rsid w:val="00C125CD"/>
    <w:rsid w:val="00C12BEC"/>
    <w:rsid w:val="00C143B3"/>
    <w:rsid w:val="00C152A9"/>
    <w:rsid w:val="00C16509"/>
    <w:rsid w:val="00C16A0C"/>
    <w:rsid w:val="00C17AA6"/>
    <w:rsid w:val="00C20B9C"/>
    <w:rsid w:val="00C21F75"/>
    <w:rsid w:val="00C22329"/>
    <w:rsid w:val="00C22630"/>
    <w:rsid w:val="00C22658"/>
    <w:rsid w:val="00C228A5"/>
    <w:rsid w:val="00C22E44"/>
    <w:rsid w:val="00C23D5A"/>
    <w:rsid w:val="00C23DDC"/>
    <w:rsid w:val="00C24F0D"/>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4034"/>
    <w:rsid w:val="00C35A42"/>
    <w:rsid w:val="00C36268"/>
    <w:rsid w:val="00C362A4"/>
    <w:rsid w:val="00C36428"/>
    <w:rsid w:val="00C368FB"/>
    <w:rsid w:val="00C36CDD"/>
    <w:rsid w:val="00C37504"/>
    <w:rsid w:val="00C37592"/>
    <w:rsid w:val="00C37791"/>
    <w:rsid w:val="00C37BCE"/>
    <w:rsid w:val="00C37D5E"/>
    <w:rsid w:val="00C40491"/>
    <w:rsid w:val="00C405F0"/>
    <w:rsid w:val="00C40D1C"/>
    <w:rsid w:val="00C4107A"/>
    <w:rsid w:val="00C4125D"/>
    <w:rsid w:val="00C4125F"/>
    <w:rsid w:val="00C41C48"/>
    <w:rsid w:val="00C41E13"/>
    <w:rsid w:val="00C4288A"/>
    <w:rsid w:val="00C42F84"/>
    <w:rsid w:val="00C43136"/>
    <w:rsid w:val="00C44E5C"/>
    <w:rsid w:val="00C454F4"/>
    <w:rsid w:val="00C46109"/>
    <w:rsid w:val="00C463CF"/>
    <w:rsid w:val="00C464BB"/>
    <w:rsid w:val="00C46951"/>
    <w:rsid w:val="00C469AC"/>
    <w:rsid w:val="00C46E00"/>
    <w:rsid w:val="00C50253"/>
    <w:rsid w:val="00C50E71"/>
    <w:rsid w:val="00C5187D"/>
    <w:rsid w:val="00C51DE0"/>
    <w:rsid w:val="00C52544"/>
    <w:rsid w:val="00C52F95"/>
    <w:rsid w:val="00C53D12"/>
    <w:rsid w:val="00C54995"/>
    <w:rsid w:val="00C54A17"/>
    <w:rsid w:val="00C555BF"/>
    <w:rsid w:val="00C55CC1"/>
    <w:rsid w:val="00C56056"/>
    <w:rsid w:val="00C5621A"/>
    <w:rsid w:val="00C564C3"/>
    <w:rsid w:val="00C569F7"/>
    <w:rsid w:val="00C602CB"/>
    <w:rsid w:val="00C60A36"/>
    <w:rsid w:val="00C60F34"/>
    <w:rsid w:val="00C610BA"/>
    <w:rsid w:val="00C6207F"/>
    <w:rsid w:val="00C620FE"/>
    <w:rsid w:val="00C64529"/>
    <w:rsid w:val="00C65F5D"/>
    <w:rsid w:val="00C67244"/>
    <w:rsid w:val="00C676DD"/>
    <w:rsid w:val="00C703BC"/>
    <w:rsid w:val="00C70E3B"/>
    <w:rsid w:val="00C71195"/>
    <w:rsid w:val="00C714EF"/>
    <w:rsid w:val="00C71DD0"/>
    <w:rsid w:val="00C72CE2"/>
    <w:rsid w:val="00C7345C"/>
    <w:rsid w:val="00C738CD"/>
    <w:rsid w:val="00C73AD8"/>
    <w:rsid w:val="00C740ED"/>
    <w:rsid w:val="00C74628"/>
    <w:rsid w:val="00C75203"/>
    <w:rsid w:val="00C75836"/>
    <w:rsid w:val="00C75AC6"/>
    <w:rsid w:val="00C75E4D"/>
    <w:rsid w:val="00C762C7"/>
    <w:rsid w:val="00C77A10"/>
    <w:rsid w:val="00C77E81"/>
    <w:rsid w:val="00C80074"/>
    <w:rsid w:val="00C80998"/>
    <w:rsid w:val="00C8188E"/>
    <w:rsid w:val="00C81CFE"/>
    <w:rsid w:val="00C8241D"/>
    <w:rsid w:val="00C8364E"/>
    <w:rsid w:val="00C83FE9"/>
    <w:rsid w:val="00C85393"/>
    <w:rsid w:val="00C85622"/>
    <w:rsid w:val="00C859D2"/>
    <w:rsid w:val="00C85F16"/>
    <w:rsid w:val="00C861AD"/>
    <w:rsid w:val="00C873DD"/>
    <w:rsid w:val="00C8756D"/>
    <w:rsid w:val="00C878F3"/>
    <w:rsid w:val="00C87D41"/>
    <w:rsid w:val="00C91157"/>
    <w:rsid w:val="00C922B0"/>
    <w:rsid w:val="00C92C44"/>
    <w:rsid w:val="00C93561"/>
    <w:rsid w:val="00C93851"/>
    <w:rsid w:val="00C93B7F"/>
    <w:rsid w:val="00C93CD3"/>
    <w:rsid w:val="00C93ECE"/>
    <w:rsid w:val="00C959E2"/>
    <w:rsid w:val="00C969D9"/>
    <w:rsid w:val="00C96A91"/>
    <w:rsid w:val="00C96F19"/>
    <w:rsid w:val="00C97477"/>
    <w:rsid w:val="00CA09B2"/>
    <w:rsid w:val="00CA0F6B"/>
    <w:rsid w:val="00CA17AE"/>
    <w:rsid w:val="00CA38AD"/>
    <w:rsid w:val="00CA3F3E"/>
    <w:rsid w:val="00CA508A"/>
    <w:rsid w:val="00CA5200"/>
    <w:rsid w:val="00CA6D73"/>
    <w:rsid w:val="00CA6E6E"/>
    <w:rsid w:val="00CA748B"/>
    <w:rsid w:val="00CB0394"/>
    <w:rsid w:val="00CB040E"/>
    <w:rsid w:val="00CB2231"/>
    <w:rsid w:val="00CB3041"/>
    <w:rsid w:val="00CB30C1"/>
    <w:rsid w:val="00CB3601"/>
    <w:rsid w:val="00CB4040"/>
    <w:rsid w:val="00CB4C9F"/>
    <w:rsid w:val="00CB5062"/>
    <w:rsid w:val="00CB52C9"/>
    <w:rsid w:val="00CB53B1"/>
    <w:rsid w:val="00CB5862"/>
    <w:rsid w:val="00CB5C86"/>
    <w:rsid w:val="00CB5D51"/>
    <w:rsid w:val="00CB6185"/>
    <w:rsid w:val="00CB75DD"/>
    <w:rsid w:val="00CB765B"/>
    <w:rsid w:val="00CB7EB9"/>
    <w:rsid w:val="00CC0A78"/>
    <w:rsid w:val="00CC151A"/>
    <w:rsid w:val="00CC180F"/>
    <w:rsid w:val="00CC1A68"/>
    <w:rsid w:val="00CC1B25"/>
    <w:rsid w:val="00CC2780"/>
    <w:rsid w:val="00CC32DF"/>
    <w:rsid w:val="00CC3780"/>
    <w:rsid w:val="00CC37E8"/>
    <w:rsid w:val="00CC3ED5"/>
    <w:rsid w:val="00CC4230"/>
    <w:rsid w:val="00CC4473"/>
    <w:rsid w:val="00CC4E9C"/>
    <w:rsid w:val="00CC4EC6"/>
    <w:rsid w:val="00CC5458"/>
    <w:rsid w:val="00CC5657"/>
    <w:rsid w:val="00CC5735"/>
    <w:rsid w:val="00CC5F51"/>
    <w:rsid w:val="00CC725A"/>
    <w:rsid w:val="00CC7D44"/>
    <w:rsid w:val="00CD003B"/>
    <w:rsid w:val="00CD015D"/>
    <w:rsid w:val="00CD0700"/>
    <w:rsid w:val="00CD0F5A"/>
    <w:rsid w:val="00CD1559"/>
    <w:rsid w:val="00CD1F4E"/>
    <w:rsid w:val="00CD23C6"/>
    <w:rsid w:val="00CD47A2"/>
    <w:rsid w:val="00CD4A73"/>
    <w:rsid w:val="00CD6002"/>
    <w:rsid w:val="00CD7A11"/>
    <w:rsid w:val="00CD7D95"/>
    <w:rsid w:val="00CD7DD7"/>
    <w:rsid w:val="00CE13F9"/>
    <w:rsid w:val="00CE18F1"/>
    <w:rsid w:val="00CE26AC"/>
    <w:rsid w:val="00CE2B40"/>
    <w:rsid w:val="00CE2D8F"/>
    <w:rsid w:val="00CE462E"/>
    <w:rsid w:val="00CE4896"/>
    <w:rsid w:val="00CE48CB"/>
    <w:rsid w:val="00CE48FB"/>
    <w:rsid w:val="00CE501D"/>
    <w:rsid w:val="00CE5136"/>
    <w:rsid w:val="00CE562F"/>
    <w:rsid w:val="00CE7BB9"/>
    <w:rsid w:val="00CE7C9C"/>
    <w:rsid w:val="00CF01AD"/>
    <w:rsid w:val="00CF0936"/>
    <w:rsid w:val="00CF09FC"/>
    <w:rsid w:val="00CF13B2"/>
    <w:rsid w:val="00CF1718"/>
    <w:rsid w:val="00CF1D35"/>
    <w:rsid w:val="00CF2121"/>
    <w:rsid w:val="00CF539A"/>
    <w:rsid w:val="00CF5944"/>
    <w:rsid w:val="00CF5C35"/>
    <w:rsid w:val="00CF6958"/>
    <w:rsid w:val="00CF6D53"/>
    <w:rsid w:val="00CF7B4F"/>
    <w:rsid w:val="00CF7B92"/>
    <w:rsid w:val="00D0014E"/>
    <w:rsid w:val="00D002FB"/>
    <w:rsid w:val="00D00583"/>
    <w:rsid w:val="00D00C29"/>
    <w:rsid w:val="00D01A60"/>
    <w:rsid w:val="00D0216A"/>
    <w:rsid w:val="00D0251C"/>
    <w:rsid w:val="00D02A40"/>
    <w:rsid w:val="00D02A97"/>
    <w:rsid w:val="00D03328"/>
    <w:rsid w:val="00D035C8"/>
    <w:rsid w:val="00D047A9"/>
    <w:rsid w:val="00D04AAC"/>
    <w:rsid w:val="00D069F6"/>
    <w:rsid w:val="00D073AA"/>
    <w:rsid w:val="00D07F11"/>
    <w:rsid w:val="00D109A2"/>
    <w:rsid w:val="00D10D2D"/>
    <w:rsid w:val="00D10F04"/>
    <w:rsid w:val="00D143C9"/>
    <w:rsid w:val="00D14A7D"/>
    <w:rsid w:val="00D15DB5"/>
    <w:rsid w:val="00D167EA"/>
    <w:rsid w:val="00D1697A"/>
    <w:rsid w:val="00D17728"/>
    <w:rsid w:val="00D20496"/>
    <w:rsid w:val="00D219DE"/>
    <w:rsid w:val="00D220D0"/>
    <w:rsid w:val="00D24475"/>
    <w:rsid w:val="00D25DAF"/>
    <w:rsid w:val="00D25F3E"/>
    <w:rsid w:val="00D26183"/>
    <w:rsid w:val="00D26C78"/>
    <w:rsid w:val="00D26F2F"/>
    <w:rsid w:val="00D27948"/>
    <w:rsid w:val="00D27AA4"/>
    <w:rsid w:val="00D30635"/>
    <w:rsid w:val="00D313C2"/>
    <w:rsid w:val="00D318CE"/>
    <w:rsid w:val="00D31A3D"/>
    <w:rsid w:val="00D33EE5"/>
    <w:rsid w:val="00D34738"/>
    <w:rsid w:val="00D348CB"/>
    <w:rsid w:val="00D34A92"/>
    <w:rsid w:val="00D35890"/>
    <w:rsid w:val="00D36052"/>
    <w:rsid w:val="00D37696"/>
    <w:rsid w:val="00D37E36"/>
    <w:rsid w:val="00D40E06"/>
    <w:rsid w:val="00D4181F"/>
    <w:rsid w:val="00D422E6"/>
    <w:rsid w:val="00D42B1F"/>
    <w:rsid w:val="00D446C1"/>
    <w:rsid w:val="00D45017"/>
    <w:rsid w:val="00D45419"/>
    <w:rsid w:val="00D46A25"/>
    <w:rsid w:val="00D47DA1"/>
    <w:rsid w:val="00D50A47"/>
    <w:rsid w:val="00D51797"/>
    <w:rsid w:val="00D51ACC"/>
    <w:rsid w:val="00D521AA"/>
    <w:rsid w:val="00D5227F"/>
    <w:rsid w:val="00D5279A"/>
    <w:rsid w:val="00D52B1D"/>
    <w:rsid w:val="00D53A70"/>
    <w:rsid w:val="00D54870"/>
    <w:rsid w:val="00D54A43"/>
    <w:rsid w:val="00D54AC1"/>
    <w:rsid w:val="00D5511D"/>
    <w:rsid w:val="00D55221"/>
    <w:rsid w:val="00D555FF"/>
    <w:rsid w:val="00D5593B"/>
    <w:rsid w:val="00D576EC"/>
    <w:rsid w:val="00D57A4A"/>
    <w:rsid w:val="00D57D1C"/>
    <w:rsid w:val="00D57E5E"/>
    <w:rsid w:val="00D600DB"/>
    <w:rsid w:val="00D608EC"/>
    <w:rsid w:val="00D63C6C"/>
    <w:rsid w:val="00D63F68"/>
    <w:rsid w:val="00D64C17"/>
    <w:rsid w:val="00D660B7"/>
    <w:rsid w:val="00D665AE"/>
    <w:rsid w:val="00D670F6"/>
    <w:rsid w:val="00D7063B"/>
    <w:rsid w:val="00D70FA7"/>
    <w:rsid w:val="00D71414"/>
    <w:rsid w:val="00D72418"/>
    <w:rsid w:val="00D72D35"/>
    <w:rsid w:val="00D7304D"/>
    <w:rsid w:val="00D738A1"/>
    <w:rsid w:val="00D739D1"/>
    <w:rsid w:val="00D73A32"/>
    <w:rsid w:val="00D74AE8"/>
    <w:rsid w:val="00D75591"/>
    <w:rsid w:val="00D7561A"/>
    <w:rsid w:val="00D75751"/>
    <w:rsid w:val="00D758D6"/>
    <w:rsid w:val="00D75FA0"/>
    <w:rsid w:val="00D76BA5"/>
    <w:rsid w:val="00D77D23"/>
    <w:rsid w:val="00D800CF"/>
    <w:rsid w:val="00D8036B"/>
    <w:rsid w:val="00D819D4"/>
    <w:rsid w:val="00D820D1"/>
    <w:rsid w:val="00D82223"/>
    <w:rsid w:val="00D8222A"/>
    <w:rsid w:val="00D82F7E"/>
    <w:rsid w:val="00D82FE3"/>
    <w:rsid w:val="00D83076"/>
    <w:rsid w:val="00D8395B"/>
    <w:rsid w:val="00D839DF"/>
    <w:rsid w:val="00D84E87"/>
    <w:rsid w:val="00D851CF"/>
    <w:rsid w:val="00D8559B"/>
    <w:rsid w:val="00D8632B"/>
    <w:rsid w:val="00D868DA"/>
    <w:rsid w:val="00D910A7"/>
    <w:rsid w:val="00D91C1F"/>
    <w:rsid w:val="00D936F6"/>
    <w:rsid w:val="00D942C8"/>
    <w:rsid w:val="00D94C8E"/>
    <w:rsid w:val="00D95548"/>
    <w:rsid w:val="00D95825"/>
    <w:rsid w:val="00D95CFB"/>
    <w:rsid w:val="00D96402"/>
    <w:rsid w:val="00DA0D3B"/>
    <w:rsid w:val="00DA11C9"/>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56CC"/>
    <w:rsid w:val="00DB6E18"/>
    <w:rsid w:val="00DB7711"/>
    <w:rsid w:val="00DB7979"/>
    <w:rsid w:val="00DB7A54"/>
    <w:rsid w:val="00DC0892"/>
    <w:rsid w:val="00DC0F68"/>
    <w:rsid w:val="00DC1478"/>
    <w:rsid w:val="00DC1673"/>
    <w:rsid w:val="00DC24EC"/>
    <w:rsid w:val="00DC33E8"/>
    <w:rsid w:val="00DC3910"/>
    <w:rsid w:val="00DC3E46"/>
    <w:rsid w:val="00DC3E99"/>
    <w:rsid w:val="00DC51D4"/>
    <w:rsid w:val="00DC5BBC"/>
    <w:rsid w:val="00DC611A"/>
    <w:rsid w:val="00DC6343"/>
    <w:rsid w:val="00DC7BA7"/>
    <w:rsid w:val="00DD0A9C"/>
    <w:rsid w:val="00DD18C1"/>
    <w:rsid w:val="00DD1E1E"/>
    <w:rsid w:val="00DD2630"/>
    <w:rsid w:val="00DD4967"/>
    <w:rsid w:val="00DD4ABC"/>
    <w:rsid w:val="00DE0D98"/>
    <w:rsid w:val="00DE1392"/>
    <w:rsid w:val="00DE1FB0"/>
    <w:rsid w:val="00DE25E3"/>
    <w:rsid w:val="00DE365D"/>
    <w:rsid w:val="00DE506D"/>
    <w:rsid w:val="00DE5217"/>
    <w:rsid w:val="00DE61E3"/>
    <w:rsid w:val="00DE6DB9"/>
    <w:rsid w:val="00DF11B2"/>
    <w:rsid w:val="00DF1A0B"/>
    <w:rsid w:val="00DF1E08"/>
    <w:rsid w:val="00DF2BBB"/>
    <w:rsid w:val="00DF3AE0"/>
    <w:rsid w:val="00DF578B"/>
    <w:rsid w:val="00DF597C"/>
    <w:rsid w:val="00DF5B51"/>
    <w:rsid w:val="00DF5DA2"/>
    <w:rsid w:val="00DF69DF"/>
    <w:rsid w:val="00DF75BA"/>
    <w:rsid w:val="00E0046D"/>
    <w:rsid w:val="00E025C2"/>
    <w:rsid w:val="00E027A7"/>
    <w:rsid w:val="00E0333A"/>
    <w:rsid w:val="00E03343"/>
    <w:rsid w:val="00E03C99"/>
    <w:rsid w:val="00E03D4F"/>
    <w:rsid w:val="00E03DA0"/>
    <w:rsid w:val="00E04D47"/>
    <w:rsid w:val="00E0551B"/>
    <w:rsid w:val="00E058C9"/>
    <w:rsid w:val="00E05EF8"/>
    <w:rsid w:val="00E06BB1"/>
    <w:rsid w:val="00E07187"/>
    <w:rsid w:val="00E07850"/>
    <w:rsid w:val="00E11032"/>
    <w:rsid w:val="00E111FE"/>
    <w:rsid w:val="00E11671"/>
    <w:rsid w:val="00E11ACE"/>
    <w:rsid w:val="00E12C3F"/>
    <w:rsid w:val="00E149AF"/>
    <w:rsid w:val="00E15107"/>
    <w:rsid w:val="00E1568D"/>
    <w:rsid w:val="00E17105"/>
    <w:rsid w:val="00E202BC"/>
    <w:rsid w:val="00E20FFB"/>
    <w:rsid w:val="00E21334"/>
    <w:rsid w:val="00E2148C"/>
    <w:rsid w:val="00E2227A"/>
    <w:rsid w:val="00E22670"/>
    <w:rsid w:val="00E22BCF"/>
    <w:rsid w:val="00E2337A"/>
    <w:rsid w:val="00E237D1"/>
    <w:rsid w:val="00E23AB3"/>
    <w:rsid w:val="00E24679"/>
    <w:rsid w:val="00E25CFD"/>
    <w:rsid w:val="00E27219"/>
    <w:rsid w:val="00E2731B"/>
    <w:rsid w:val="00E27881"/>
    <w:rsid w:val="00E27C22"/>
    <w:rsid w:val="00E30045"/>
    <w:rsid w:val="00E32A1A"/>
    <w:rsid w:val="00E32A9D"/>
    <w:rsid w:val="00E33B3C"/>
    <w:rsid w:val="00E347B9"/>
    <w:rsid w:val="00E34E7D"/>
    <w:rsid w:val="00E36BE7"/>
    <w:rsid w:val="00E37496"/>
    <w:rsid w:val="00E37656"/>
    <w:rsid w:val="00E3770F"/>
    <w:rsid w:val="00E406B5"/>
    <w:rsid w:val="00E40B18"/>
    <w:rsid w:val="00E4272B"/>
    <w:rsid w:val="00E43C40"/>
    <w:rsid w:val="00E44D8F"/>
    <w:rsid w:val="00E47331"/>
    <w:rsid w:val="00E47352"/>
    <w:rsid w:val="00E47BE6"/>
    <w:rsid w:val="00E51AD6"/>
    <w:rsid w:val="00E520F4"/>
    <w:rsid w:val="00E52892"/>
    <w:rsid w:val="00E5304F"/>
    <w:rsid w:val="00E54835"/>
    <w:rsid w:val="00E554E6"/>
    <w:rsid w:val="00E569CB"/>
    <w:rsid w:val="00E57EFC"/>
    <w:rsid w:val="00E61250"/>
    <w:rsid w:val="00E61C4B"/>
    <w:rsid w:val="00E61E11"/>
    <w:rsid w:val="00E63FD5"/>
    <w:rsid w:val="00E64A62"/>
    <w:rsid w:val="00E674B7"/>
    <w:rsid w:val="00E67766"/>
    <w:rsid w:val="00E67F75"/>
    <w:rsid w:val="00E7042E"/>
    <w:rsid w:val="00E704C5"/>
    <w:rsid w:val="00E709CB"/>
    <w:rsid w:val="00E70F5F"/>
    <w:rsid w:val="00E7108E"/>
    <w:rsid w:val="00E721CB"/>
    <w:rsid w:val="00E731B8"/>
    <w:rsid w:val="00E73441"/>
    <w:rsid w:val="00E73CEF"/>
    <w:rsid w:val="00E73D89"/>
    <w:rsid w:val="00E7473C"/>
    <w:rsid w:val="00E751CD"/>
    <w:rsid w:val="00E7554E"/>
    <w:rsid w:val="00E7558C"/>
    <w:rsid w:val="00E75867"/>
    <w:rsid w:val="00E768F1"/>
    <w:rsid w:val="00E7698F"/>
    <w:rsid w:val="00E76E69"/>
    <w:rsid w:val="00E7723E"/>
    <w:rsid w:val="00E77999"/>
    <w:rsid w:val="00E80961"/>
    <w:rsid w:val="00E80F57"/>
    <w:rsid w:val="00E81107"/>
    <w:rsid w:val="00E815B2"/>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2885"/>
    <w:rsid w:val="00E9341F"/>
    <w:rsid w:val="00E941FC"/>
    <w:rsid w:val="00E954FF"/>
    <w:rsid w:val="00E9574C"/>
    <w:rsid w:val="00E957B7"/>
    <w:rsid w:val="00E964B0"/>
    <w:rsid w:val="00E96539"/>
    <w:rsid w:val="00E96A32"/>
    <w:rsid w:val="00E9730B"/>
    <w:rsid w:val="00E9788D"/>
    <w:rsid w:val="00E97BDE"/>
    <w:rsid w:val="00EA02C3"/>
    <w:rsid w:val="00EA2EF6"/>
    <w:rsid w:val="00EA39B3"/>
    <w:rsid w:val="00EA4059"/>
    <w:rsid w:val="00EA4598"/>
    <w:rsid w:val="00EA560D"/>
    <w:rsid w:val="00EA5847"/>
    <w:rsid w:val="00EA5B58"/>
    <w:rsid w:val="00EA5B73"/>
    <w:rsid w:val="00EA6406"/>
    <w:rsid w:val="00EA7478"/>
    <w:rsid w:val="00EA7DE2"/>
    <w:rsid w:val="00EB0775"/>
    <w:rsid w:val="00EB0C7E"/>
    <w:rsid w:val="00EB1F7E"/>
    <w:rsid w:val="00EB2220"/>
    <w:rsid w:val="00EB29AF"/>
    <w:rsid w:val="00EB32BF"/>
    <w:rsid w:val="00EB3372"/>
    <w:rsid w:val="00EB35D6"/>
    <w:rsid w:val="00EB41B3"/>
    <w:rsid w:val="00EB4495"/>
    <w:rsid w:val="00EB4FFF"/>
    <w:rsid w:val="00EB6B04"/>
    <w:rsid w:val="00EC137B"/>
    <w:rsid w:val="00EC226E"/>
    <w:rsid w:val="00EC23C2"/>
    <w:rsid w:val="00EC2755"/>
    <w:rsid w:val="00EC29B2"/>
    <w:rsid w:val="00EC44BF"/>
    <w:rsid w:val="00EC4EE3"/>
    <w:rsid w:val="00EC52D1"/>
    <w:rsid w:val="00EC52E5"/>
    <w:rsid w:val="00EC5445"/>
    <w:rsid w:val="00EC5C9F"/>
    <w:rsid w:val="00EC7683"/>
    <w:rsid w:val="00EC76B9"/>
    <w:rsid w:val="00EC7789"/>
    <w:rsid w:val="00ED05B3"/>
    <w:rsid w:val="00ED0CF8"/>
    <w:rsid w:val="00ED1C07"/>
    <w:rsid w:val="00ED3660"/>
    <w:rsid w:val="00ED390E"/>
    <w:rsid w:val="00ED4753"/>
    <w:rsid w:val="00ED489A"/>
    <w:rsid w:val="00ED4C70"/>
    <w:rsid w:val="00ED5146"/>
    <w:rsid w:val="00ED5318"/>
    <w:rsid w:val="00ED5339"/>
    <w:rsid w:val="00ED5739"/>
    <w:rsid w:val="00ED6426"/>
    <w:rsid w:val="00ED6DE3"/>
    <w:rsid w:val="00ED77C6"/>
    <w:rsid w:val="00EE0120"/>
    <w:rsid w:val="00EE0954"/>
    <w:rsid w:val="00EE0993"/>
    <w:rsid w:val="00EE0C45"/>
    <w:rsid w:val="00EE0D59"/>
    <w:rsid w:val="00EE0F6C"/>
    <w:rsid w:val="00EE115C"/>
    <w:rsid w:val="00EE14BF"/>
    <w:rsid w:val="00EE1921"/>
    <w:rsid w:val="00EE1D6C"/>
    <w:rsid w:val="00EE205A"/>
    <w:rsid w:val="00EE211F"/>
    <w:rsid w:val="00EE27E5"/>
    <w:rsid w:val="00EE2D4A"/>
    <w:rsid w:val="00EE3885"/>
    <w:rsid w:val="00EE5814"/>
    <w:rsid w:val="00EE583F"/>
    <w:rsid w:val="00EE652E"/>
    <w:rsid w:val="00EE66F4"/>
    <w:rsid w:val="00EE6A0D"/>
    <w:rsid w:val="00EF03FF"/>
    <w:rsid w:val="00EF0422"/>
    <w:rsid w:val="00EF1107"/>
    <w:rsid w:val="00EF16BD"/>
    <w:rsid w:val="00EF1882"/>
    <w:rsid w:val="00EF2882"/>
    <w:rsid w:val="00EF2D4F"/>
    <w:rsid w:val="00EF2E21"/>
    <w:rsid w:val="00EF2F86"/>
    <w:rsid w:val="00EF4CE8"/>
    <w:rsid w:val="00EF4F32"/>
    <w:rsid w:val="00EF6559"/>
    <w:rsid w:val="00EF6FF7"/>
    <w:rsid w:val="00EF7319"/>
    <w:rsid w:val="00F00710"/>
    <w:rsid w:val="00F0093F"/>
    <w:rsid w:val="00F00D66"/>
    <w:rsid w:val="00F00FA3"/>
    <w:rsid w:val="00F012B2"/>
    <w:rsid w:val="00F01BA7"/>
    <w:rsid w:val="00F01EB6"/>
    <w:rsid w:val="00F025B8"/>
    <w:rsid w:val="00F049C0"/>
    <w:rsid w:val="00F04C2E"/>
    <w:rsid w:val="00F04C63"/>
    <w:rsid w:val="00F04F51"/>
    <w:rsid w:val="00F05635"/>
    <w:rsid w:val="00F05663"/>
    <w:rsid w:val="00F05E44"/>
    <w:rsid w:val="00F06D65"/>
    <w:rsid w:val="00F07440"/>
    <w:rsid w:val="00F0786C"/>
    <w:rsid w:val="00F079E0"/>
    <w:rsid w:val="00F107BB"/>
    <w:rsid w:val="00F109AB"/>
    <w:rsid w:val="00F1118A"/>
    <w:rsid w:val="00F11AAF"/>
    <w:rsid w:val="00F12127"/>
    <w:rsid w:val="00F131B7"/>
    <w:rsid w:val="00F138D6"/>
    <w:rsid w:val="00F14154"/>
    <w:rsid w:val="00F1441A"/>
    <w:rsid w:val="00F147C0"/>
    <w:rsid w:val="00F159F9"/>
    <w:rsid w:val="00F15E4C"/>
    <w:rsid w:val="00F16539"/>
    <w:rsid w:val="00F169FF"/>
    <w:rsid w:val="00F2060A"/>
    <w:rsid w:val="00F20E59"/>
    <w:rsid w:val="00F214F2"/>
    <w:rsid w:val="00F215C4"/>
    <w:rsid w:val="00F22230"/>
    <w:rsid w:val="00F22575"/>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57A"/>
    <w:rsid w:val="00F26E9B"/>
    <w:rsid w:val="00F27240"/>
    <w:rsid w:val="00F30570"/>
    <w:rsid w:val="00F30AB7"/>
    <w:rsid w:val="00F30E50"/>
    <w:rsid w:val="00F31AD4"/>
    <w:rsid w:val="00F32486"/>
    <w:rsid w:val="00F3370B"/>
    <w:rsid w:val="00F3374A"/>
    <w:rsid w:val="00F33D42"/>
    <w:rsid w:val="00F33EA6"/>
    <w:rsid w:val="00F35783"/>
    <w:rsid w:val="00F35933"/>
    <w:rsid w:val="00F35A36"/>
    <w:rsid w:val="00F36200"/>
    <w:rsid w:val="00F365E3"/>
    <w:rsid w:val="00F36DF4"/>
    <w:rsid w:val="00F4098F"/>
    <w:rsid w:val="00F4125D"/>
    <w:rsid w:val="00F4213E"/>
    <w:rsid w:val="00F43D38"/>
    <w:rsid w:val="00F4431D"/>
    <w:rsid w:val="00F455C4"/>
    <w:rsid w:val="00F46CAC"/>
    <w:rsid w:val="00F47449"/>
    <w:rsid w:val="00F47F5C"/>
    <w:rsid w:val="00F501B5"/>
    <w:rsid w:val="00F51295"/>
    <w:rsid w:val="00F51796"/>
    <w:rsid w:val="00F5238B"/>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0C84"/>
    <w:rsid w:val="00F70CDF"/>
    <w:rsid w:val="00F7125E"/>
    <w:rsid w:val="00F713B4"/>
    <w:rsid w:val="00F722E9"/>
    <w:rsid w:val="00F73133"/>
    <w:rsid w:val="00F73220"/>
    <w:rsid w:val="00F73672"/>
    <w:rsid w:val="00F7378A"/>
    <w:rsid w:val="00F73A15"/>
    <w:rsid w:val="00F73BBE"/>
    <w:rsid w:val="00F74671"/>
    <w:rsid w:val="00F75CA5"/>
    <w:rsid w:val="00F75CF3"/>
    <w:rsid w:val="00F76221"/>
    <w:rsid w:val="00F764F6"/>
    <w:rsid w:val="00F76803"/>
    <w:rsid w:val="00F76878"/>
    <w:rsid w:val="00F8024B"/>
    <w:rsid w:val="00F8101A"/>
    <w:rsid w:val="00F81CC3"/>
    <w:rsid w:val="00F83461"/>
    <w:rsid w:val="00F83E8D"/>
    <w:rsid w:val="00F83EBA"/>
    <w:rsid w:val="00F84552"/>
    <w:rsid w:val="00F8487F"/>
    <w:rsid w:val="00F8692F"/>
    <w:rsid w:val="00F86E01"/>
    <w:rsid w:val="00F86EEA"/>
    <w:rsid w:val="00F903FD"/>
    <w:rsid w:val="00F90B83"/>
    <w:rsid w:val="00F91A2E"/>
    <w:rsid w:val="00F91E53"/>
    <w:rsid w:val="00F9429C"/>
    <w:rsid w:val="00F94E7B"/>
    <w:rsid w:val="00F9534E"/>
    <w:rsid w:val="00F959AA"/>
    <w:rsid w:val="00F95F27"/>
    <w:rsid w:val="00F960FB"/>
    <w:rsid w:val="00F961B6"/>
    <w:rsid w:val="00F962AB"/>
    <w:rsid w:val="00F967B6"/>
    <w:rsid w:val="00F970BA"/>
    <w:rsid w:val="00FA05CB"/>
    <w:rsid w:val="00FA0BDE"/>
    <w:rsid w:val="00FA1AA8"/>
    <w:rsid w:val="00FA217B"/>
    <w:rsid w:val="00FA379C"/>
    <w:rsid w:val="00FA3A2D"/>
    <w:rsid w:val="00FA3EF1"/>
    <w:rsid w:val="00FA4D36"/>
    <w:rsid w:val="00FA4DD9"/>
    <w:rsid w:val="00FA4FBC"/>
    <w:rsid w:val="00FA600F"/>
    <w:rsid w:val="00FA6233"/>
    <w:rsid w:val="00FA6B16"/>
    <w:rsid w:val="00FA7F6D"/>
    <w:rsid w:val="00FB0DC2"/>
    <w:rsid w:val="00FB1368"/>
    <w:rsid w:val="00FB1C4C"/>
    <w:rsid w:val="00FB221F"/>
    <w:rsid w:val="00FB2574"/>
    <w:rsid w:val="00FB2B84"/>
    <w:rsid w:val="00FB2B98"/>
    <w:rsid w:val="00FB30CF"/>
    <w:rsid w:val="00FB3D91"/>
    <w:rsid w:val="00FB445F"/>
    <w:rsid w:val="00FB4CA0"/>
    <w:rsid w:val="00FB69AA"/>
    <w:rsid w:val="00FB6D48"/>
    <w:rsid w:val="00FB7B18"/>
    <w:rsid w:val="00FC01DF"/>
    <w:rsid w:val="00FC078F"/>
    <w:rsid w:val="00FC1AE6"/>
    <w:rsid w:val="00FC1C69"/>
    <w:rsid w:val="00FC211D"/>
    <w:rsid w:val="00FC2428"/>
    <w:rsid w:val="00FC45E7"/>
    <w:rsid w:val="00FC4B77"/>
    <w:rsid w:val="00FC51EB"/>
    <w:rsid w:val="00FC68E5"/>
    <w:rsid w:val="00FC6905"/>
    <w:rsid w:val="00FC7E7D"/>
    <w:rsid w:val="00FD06A6"/>
    <w:rsid w:val="00FD06A9"/>
    <w:rsid w:val="00FD1720"/>
    <w:rsid w:val="00FD2605"/>
    <w:rsid w:val="00FD2C98"/>
    <w:rsid w:val="00FD2D2C"/>
    <w:rsid w:val="00FD3481"/>
    <w:rsid w:val="00FD351C"/>
    <w:rsid w:val="00FD3711"/>
    <w:rsid w:val="00FD42F7"/>
    <w:rsid w:val="00FD5021"/>
    <w:rsid w:val="00FD50C2"/>
    <w:rsid w:val="00FD599B"/>
    <w:rsid w:val="00FD6A60"/>
    <w:rsid w:val="00FD7E07"/>
    <w:rsid w:val="00FE05B9"/>
    <w:rsid w:val="00FE141D"/>
    <w:rsid w:val="00FE1C60"/>
    <w:rsid w:val="00FE3863"/>
    <w:rsid w:val="00FE47B7"/>
    <w:rsid w:val="00FE4F4E"/>
    <w:rsid w:val="00FE6B91"/>
    <w:rsid w:val="00FE7250"/>
    <w:rsid w:val="00FE73CA"/>
    <w:rsid w:val="00FE7F8A"/>
    <w:rsid w:val="00FF0342"/>
    <w:rsid w:val="00FF0E16"/>
    <w:rsid w:val="00FF1781"/>
    <w:rsid w:val="00FF1C4E"/>
    <w:rsid w:val="00FF300F"/>
    <w:rsid w:val="00FF34E2"/>
    <w:rsid w:val="00FF3852"/>
    <w:rsid w:val="00FF4468"/>
    <w:rsid w:val="00FF5CDF"/>
    <w:rsid w:val="00FF5DE5"/>
    <w:rsid w:val="00FF5F36"/>
    <w:rsid w:val="00FF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53120"/>
  <w15:chartTrackingRefBased/>
  <w15:docId w15:val="{B86478E4-19A5-4ED2-B426-F788256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iPriority="99" w:unhideWhenUsed="1"/>
    <w:lsdException w:name="HTML Typewriter" w:uiPriority="99"/>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paragraph" w:customStyle="1" w:styleId="Prim">
    <w:name w:val="Prim"/>
    <w:aliases w:val="PrimTag"/>
    <w:next w:val="Normal"/>
    <w:uiPriority w:val="99"/>
    <w:rsid w:val="0073470D"/>
    <w:pPr>
      <w:tabs>
        <w:tab w:val="left" w:pos="620"/>
      </w:tabs>
      <w:autoSpaceDE w:val="0"/>
      <w:autoSpaceDN w:val="0"/>
      <w:adjustRightInd w:val="0"/>
      <w:spacing w:line="240" w:lineRule="atLeast"/>
      <w:ind w:left="2640"/>
      <w:jc w:val="both"/>
    </w:pPr>
    <w:rPr>
      <w:rFonts w:eastAsia="Yu Mincho"/>
      <w:color w:val="000000"/>
      <w:w w:val="0"/>
    </w:rPr>
  </w:style>
  <w:style w:type="paragraph" w:styleId="HTMLPreformatted">
    <w:name w:val="HTML Preformatted"/>
    <w:basedOn w:val="Normal"/>
    <w:link w:val="HTMLPreformattedChar"/>
    <w:uiPriority w:val="99"/>
    <w:unhideWhenUsed/>
    <w:rsid w:val="00266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ja-JP"/>
    </w:rPr>
  </w:style>
  <w:style w:type="character" w:customStyle="1" w:styleId="HTMLPreformattedChar">
    <w:name w:val="HTML Preformatted Char"/>
    <w:basedOn w:val="DefaultParagraphFont"/>
    <w:link w:val="HTMLPreformatted"/>
    <w:uiPriority w:val="99"/>
    <w:rsid w:val="0026690F"/>
    <w:rPr>
      <w:rFonts w:ascii="Courier New" w:eastAsia="Times New Roman" w:hAnsi="Courier New" w:cs="Courier New"/>
    </w:rPr>
  </w:style>
  <w:style w:type="paragraph" w:customStyle="1" w:styleId="LP2">
    <w:name w:val="LP2"/>
    <w:aliases w:val="ListParagraph2"/>
    <w:next w:val="L2"/>
    <w:uiPriority w:val="99"/>
    <w:rsid w:val="00C06063"/>
    <w:pPr>
      <w:tabs>
        <w:tab w:val="left" w:pos="640"/>
      </w:tabs>
      <w:suppressAutoHyphens/>
      <w:autoSpaceDE w:val="0"/>
      <w:autoSpaceDN w:val="0"/>
      <w:adjustRightInd w:val="0"/>
      <w:spacing w:before="60" w:after="60" w:line="240" w:lineRule="atLeast"/>
      <w:ind w:left="10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905365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0356346">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75215329">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derham@broadcom.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CB96-1672-4A5B-9BDC-ACBCB0A9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TotalTime>
  <Pages>5</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Intel Corporation</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Submission</dc:subject>
  <dc:creator>Thomas Derham</dc:creator>
  <cp:keywords>CTPClassification=CTP_NT</cp:keywords>
  <dc:description>Emily Qi, Intel Corporation</dc:description>
  <cp:lastModifiedBy>Thomas Derham</cp:lastModifiedBy>
  <cp:revision>5</cp:revision>
  <cp:lastPrinted>2019-03-13T05:07:00Z</cp:lastPrinted>
  <dcterms:created xsi:type="dcterms:W3CDTF">2019-03-13T17:48:00Z</dcterms:created>
  <dcterms:modified xsi:type="dcterms:W3CDTF">2019-03-13T18:24:00Z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b75d8a97-ddc6-4744-b677-9691d737f5ae</vt:lpwstr>
  </property>
  <property fmtid="{D5CDD505-2E9C-101B-9397-08002B2CF9AE}" pid="3" name="CTP_TimeStamp">
    <vt:lpwstr>2018-12-11 00:42:00Z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1536463785</vt:lpwstr>
  </property>
  <property fmtid="{D5CDD505-2E9C-101B-9397-08002B2CF9AE}" pid="11" name="CTPClassification">
    <vt:lpwstr>CTP_NT</vt:lpwstr>
  </property>
</Properties>
</file>