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2268C5D" w:rsidR="00BD6FB0" w:rsidRPr="004B1506" w:rsidRDefault="00486768" w:rsidP="00307F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FB1C8F">
              <w:rPr>
                <w:b/>
                <w:sz w:val="28"/>
                <w:szCs w:val="28"/>
                <w:lang w:val="en-US"/>
              </w:rPr>
              <w:t>2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C01846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37615">
              <w:rPr>
                <w:b/>
                <w:sz w:val="28"/>
                <w:szCs w:val="28"/>
                <w:lang w:val="en-US" w:eastAsia="ko-KR"/>
              </w:rPr>
              <w:t xml:space="preserve">WUR 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Data</w:t>
            </w:r>
            <w:r w:rsidR="000647E7">
              <w:rPr>
                <w:b/>
                <w:sz w:val="28"/>
                <w:szCs w:val="28"/>
                <w:lang w:val="en-US" w:eastAsia="ko-KR"/>
              </w:rPr>
              <w:t xml:space="preserve"> Field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6E0F35C" w:rsidR="00BD6FB0" w:rsidRPr="00BD6FB0" w:rsidRDefault="00BD6FB0" w:rsidP="00FB1C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FB1C8F">
              <w:t>03</w:t>
            </w:r>
            <w:r w:rsidR="00361A7D">
              <w:t>-</w:t>
            </w:r>
            <w:r w:rsidR="00C01846">
              <w:t>1</w:t>
            </w:r>
            <w:r w:rsidR="00FB1C8F">
              <w:t>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45587" w:rsidRDefault="00D455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E5956C5" w:rsidR="00D45587" w:rsidRDefault="00D4558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07F85"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 w:rsidR="00307F85"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 w:rsidR="00307F85">
                              <w:rPr>
                                <w:lang w:eastAsia="ko-KR"/>
                              </w:rPr>
                              <w:t xml:space="preserve"> D2</w:t>
                            </w:r>
                            <w:r>
                              <w:rPr>
                                <w:lang w:eastAsia="ko-KR"/>
                              </w:rPr>
                              <w:t>.0 with the following CIDs:</w:t>
                            </w:r>
                          </w:p>
                          <w:p w14:paraId="2CD06B82" w14:textId="4079E7B2" w:rsidR="00D45587" w:rsidRDefault="00307F85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2155, </w:t>
                            </w:r>
                            <w:r w:rsidRPr="007E5C15">
                              <w:rPr>
                                <w:strike/>
                                <w:color w:val="FF0000"/>
                                <w:lang w:eastAsia="ko-KR"/>
                              </w:rPr>
                              <w:t>2424</w:t>
                            </w:r>
                            <w:r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9E3CA3">
                              <w:rPr>
                                <w:strike/>
                                <w:color w:val="FF0000"/>
                                <w:lang w:eastAsia="ko-KR"/>
                              </w:rPr>
                              <w:t>2491</w:t>
                            </w:r>
                            <w:r>
                              <w:rPr>
                                <w:lang w:eastAsia="ko-KR"/>
                              </w:rPr>
                              <w:t>, 2564, 2632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45587" w:rsidRDefault="00D455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E5956C5" w:rsidR="00D45587" w:rsidRDefault="00D4558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07F85">
                        <w:rPr>
                          <w:lang w:eastAsia="ko-KR"/>
                        </w:rPr>
                        <w:t xml:space="preserve"> for comments of TGba D2</w:t>
                      </w:r>
                      <w:r>
                        <w:rPr>
                          <w:lang w:eastAsia="ko-KR"/>
                        </w:rPr>
                        <w:t>.0 with the following CIDs:</w:t>
                      </w:r>
                    </w:p>
                    <w:p w14:paraId="2CD06B82" w14:textId="4079E7B2" w:rsidR="00D45587" w:rsidRDefault="00307F85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 xml:space="preserve">2155, </w:t>
                      </w:r>
                      <w:r w:rsidRPr="007E5C15">
                        <w:rPr>
                          <w:strike/>
                          <w:color w:val="FF0000"/>
                          <w:lang w:eastAsia="ko-KR"/>
                        </w:rPr>
                        <w:t>2424</w:t>
                      </w:r>
                      <w:r>
                        <w:rPr>
                          <w:lang w:eastAsia="ko-KR"/>
                        </w:rPr>
                        <w:t xml:space="preserve">, </w:t>
                      </w:r>
                      <w:r w:rsidRPr="009E3CA3">
                        <w:rPr>
                          <w:strike/>
                          <w:color w:val="FF0000"/>
                          <w:lang w:eastAsia="ko-KR"/>
                        </w:rPr>
                        <w:t>2491</w:t>
                      </w:r>
                      <w:r>
                        <w:rPr>
                          <w:lang w:eastAsia="ko-KR"/>
                        </w:rPr>
                        <w:t>, 2564, 2632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B6E431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>
        <w:rPr>
          <w:lang w:eastAsia="ko-KR"/>
        </w:rPr>
        <w:t xml:space="preserve"> D1.</w:t>
      </w:r>
      <w:r w:rsidR="00C01846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4751BA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D1.</w:t>
      </w:r>
      <w:r w:rsidR="00C01846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7C96985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07F85">
        <w:rPr>
          <w:i/>
          <w:sz w:val="22"/>
          <w:szCs w:val="22"/>
          <w:lang w:eastAsia="ko-KR"/>
        </w:rPr>
        <w:t>2155, 2424, 2491, 2564, 2632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56CD8A7" w14:textId="77777777" w:rsidTr="00217CA7">
        <w:trPr>
          <w:trHeight w:val="1940"/>
        </w:trPr>
        <w:tc>
          <w:tcPr>
            <w:tcW w:w="735" w:type="dxa"/>
            <w:shd w:val="clear" w:color="auto" w:fill="auto"/>
          </w:tcPr>
          <w:p w14:paraId="39674E64" w14:textId="3FE553A8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2155</w:t>
            </w:r>
          </w:p>
        </w:tc>
        <w:tc>
          <w:tcPr>
            <w:tcW w:w="1440" w:type="dxa"/>
            <w:shd w:val="clear" w:color="auto" w:fill="auto"/>
          </w:tcPr>
          <w:p w14:paraId="4B372FFD" w14:textId="3ACFA74F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31.2.6</w:t>
            </w:r>
          </w:p>
        </w:tc>
        <w:tc>
          <w:tcPr>
            <w:tcW w:w="859" w:type="dxa"/>
            <w:shd w:val="clear" w:color="auto" w:fill="auto"/>
          </w:tcPr>
          <w:p w14:paraId="1F38D8B3" w14:textId="3B437C7C" w:rsidR="00111D2A" w:rsidRDefault="00217CA7" w:rsidP="00217CA7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96</w:t>
            </w:r>
            <w:r w:rsidR="00111D2A">
              <w:rPr>
                <w:rFonts w:ascii="Arial" w:hAnsi="Arial" w:cs="Arial"/>
                <w:sz w:val="20"/>
                <w:lang w:eastAsia="ko-KR"/>
              </w:rPr>
              <w:t>.2</w:t>
            </w:r>
            <w:r>
              <w:rPr>
                <w:rFonts w:ascii="Arial" w:hAnsi="Arial" w:cs="Arial"/>
                <w:sz w:val="20"/>
                <w:lang w:eastAsia="ko-KR"/>
              </w:rPr>
              <w:t>7</w:t>
            </w:r>
          </w:p>
        </w:tc>
        <w:tc>
          <w:tcPr>
            <w:tcW w:w="2509" w:type="dxa"/>
            <w:shd w:val="clear" w:color="auto" w:fill="auto"/>
          </w:tcPr>
          <w:p w14:paraId="62DE120F" w14:textId="0C6D09B6" w:rsidR="00111D2A" w:rsidRPr="00217CA7" w:rsidRDefault="00217CA7" w:rsidP="00217C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terms HDR and LDR are used. Change them to Rate 0 and Rate 1 which allows the possibility of extending the rate set in future </w:t>
            </w:r>
            <w:proofErr w:type="spellStart"/>
            <w:r>
              <w:rPr>
                <w:rFonts w:ascii="Arial" w:hAnsi="Arial" w:cs="Arial"/>
                <w:sz w:val="20"/>
              </w:rPr>
              <w:t>ammendments</w:t>
            </w:r>
            <w:proofErr w:type="spellEnd"/>
            <w:r>
              <w:rPr>
                <w:rFonts w:ascii="Arial" w:hAnsi="Arial" w:cs="Arial"/>
                <w:sz w:val="20"/>
              </w:rPr>
              <w:t>. The current specification does not allow for future extensibility</w:t>
            </w:r>
          </w:p>
        </w:tc>
        <w:tc>
          <w:tcPr>
            <w:tcW w:w="1800" w:type="dxa"/>
            <w:shd w:val="clear" w:color="auto" w:fill="auto"/>
          </w:tcPr>
          <w:p w14:paraId="7C67AAC7" w14:textId="4E1A46FC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name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LDR "WUR Rate 0" and the HDR "WUR Rate 1".</w:t>
            </w:r>
          </w:p>
        </w:tc>
        <w:tc>
          <w:tcPr>
            <w:tcW w:w="2693" w:type="dxa"/>
            <w:shd w:val="clear" w:color="auto" w:fill="auto"/>
          </w:tcPr>
          <w:p w14:paraId="2CB8828A" w14:textId="77777777" w:rsidR="00111D2A" w:rsidRDefault="00217CA7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Rejected-</w:t>
            </w:r>
          </w:p>
          <w:p w14:paraId="3E9674EE" w14:textId="77777777" w:rsidR="00217CA7" w:rsidRDefault="00217CA7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0F3B90" w14:textId="036AE009" w:rsidR="00217CA7" w:rsidRPr="00C90165" w:rsidRDefault="00FB4319" w:rsidP="00124BA4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  <w:lang w:eastAsia="ko-KR"/>
              </w:rPr>
              <w:t xml:space="preserve"> don’t think the terms “HDR” and “LDR” is the prohibiting factor for adding new WUR data rate(s) in a future extension. However, the design of using the WUR-Sync field to indicate the WUR data rate may become a prohibiting factor for adding new rates in the future in a backward compatible way. During the early-stage of 11ba project, </w:t>
            </w: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  <w:lang w:eastAsia="ko-KR"/>
              </w:rPr>
              <w:t xml:space="preserve"> had evaluated and decided that two WUR data rates are sufficient.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D74A2CD" w:rsidR="00111D2A" w:rsidRPr="00F237F2" w:rsidRDefault="00307F85" w:rsidP="00111D2A">
            <w:pPr>
              <w:jc w:val="right"/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</w:pPr>
            <w:r w:rsidRPr="00F237F2">
              <w:rPr>
                <w:rFonts w:ascii="Arial" w:hAnsi="Arial" w:cs="Arial" w:hint="eastAsia"/>
                <w:strike/>
                <w:color w:val="FF0000"/>
                <w:sz w:val="20"/>
                <w:lang w:eastAsia="ko-KR"/>
              </w:rPr>
              <w:t>2424</w:t>
            </w:r>
          </w:p>
        </w:tc>
        <w:tc>
          <w:tcPr>
            <w:tcW w:w="1440" w:type="dxa"/>
            <w:shd w:val="clear" w:color="auto" w:fill="auto"/>
          </w:tcPr>
          <w:p w14:paraId="522C2A34" w14:textId="3980D8BC" w:rsidR="00111D2A" w:rsidRPr="00F237F2" w:rsidRDefault="00CA6829" w:rsidP="00111D2A">
            <w:pPr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</w:pPr>
            <w:r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035BF904" w14:textId="52B73B39" w:rsidR="00111D2A" w:rsidRPr="00F237F2" w:rsidRDefault="000A3355" w:rsidP="000A3355">
            <w:pPr>
              <w:jc w:val="right"/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</w:pPr>
            <w:r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105.31</w:t>
            </w:r>
          </w:p>
        </w:tc>
        <w:tc>
          <w:tcPr>
            <w:tcW w:w="2509" w:type="dxa"/>
            <w:shd w:val="clear" w:color="auto" w:fill="auto"/>
          </w:tcPr>
          <w:p w14:paraId="7A6CC60C" w14:textId="5B0B53C0" w:rsidR="00111D2A" w:rsidRPr="00F237F2" w:rsidRDefault="00217CA7" w:rsidP="00111D2A">
            <w:pPr>
              <w:rPr>
                <w:rFonts w:ascii="Arial" w:hAnsi="Arial" w:cs="Arial"/>
                <w:strike/>
                <w:color w:val="FF0000"/>
                <w:sz w:val="20"/>
              </w:rPr>
            </w:pPr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>The text reads "The encoded binary data shall be modulated</w:t>
            </w:r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br/>
              <w:t>using MC-OOK". This sentence contains normative text stating</w:t>
            </w:r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br/>
              <w:t>that MC-OOK shall be used.</w:t>
            </w:r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br/>
              <w:t>However the current version of the draft does not define</w:t>
            </w:r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br/>
              <w:t>MC-OOK, it only says that it is a multicarrier signal in Sect 3.2</w:t>
            </w:r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br/>
              <w:t>and gives examples of how it can be constructed in Sect 31.2.8</w:t>
            </w:r>
            <w:proofErr w:type="gramStart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>..</w:t>
            </w:r>
            <w:proofErr w:type="gramEnd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br/>
              <w:t>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39F6B205" w14:textId="62EF9904" w:rsidR="00111D2A" w:rsidRPr="00F237F2" w:rsidRDefault="00217CA7" w:rsidP="00111D2A">
            <w:pPr>
              <w:rPr>
                <w:rFonts w:ascii="Arial" w:hAnsi="Arial" w:cs="Arial"/>
                <w:strike/>
                <w:color w:val="FF0000"/>
                <w:sz w:val="20"/>
                <w:lang w:val="en-US"/>
              </w:rPr>
            </w:pPr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>Change the text in page 98, lines 63 to 65 (Sect 31.2.8) to</w:t>
            </w:r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br/>
              <w:t>"For the WUR Sync ON symbols and WUR Data MC-OOK ON</w:t>
            </w:r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br/>
              <w:t>symbols (</w:t>
            </w:r>
            <w:proofErr w:type="spellStart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>SymLDROn</w:t>
            </w:r>
            <w:proofErr w:type="spellEnd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 xml:space="preserve"> and </w:t>
            </w:r>
            <w:proofErr w:type="spellStart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>SymHDROn</w:t>
            </w:r>
            <w:proofErr w:type="spellEnd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>),</w:t>
            </w:r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br/>
              <w:t>the baseband signal shall be as specified in Equation (31-3)"</w:t>
            </w:r>
          </w:p>
        </w:tc>
        <w:tc>
          <w:tcPr>
            <w:tcW w:w="2693" w:type="dxa"/>
            <w:shd w:val="clear" w:color="auto" w:fill="auto"/>
          </w:tcPr>
          <w:p w14:paraId="5EBF785A" w14:textId="1A1B60AA" w:rsidR="00111D2A" w:rsidRPr="00F237F2" w:rsidRDefault="00683CF9" w:rsidP="00111D2A">
            <w:pPr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</w:pPr>
            <w:r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Accepted-</w:t>
            </w:r>
          </w:p>
        </w:tc>
      </w:tr>
      <w:tr w:rsidR="00111D2A" w:rsidRPr="00821890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55E6460F" w:rsidR="00111D2A" w:rsidRPr="00F237F2" w:rsidRDefault="00307F85" w:rsidP="00111D2A">
            <w:pPr>
              <w:jc w:val="right"/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</w:pPr>
            <w:r w:rsidRPr="00F237F2">
              <w:rPr>
                <w:rFonts w:ascii="Arial" w:hAnsi="Arial" w:cs="Arial" w:hint="eastAsia"/>
                <w:strike/>
                <w:color w:val="FF0000"/>
                <w:sz w:val="20"/>
                <w:lang w:eastAsia="ko-KR"/>
              </w:rPr>
              <w:lastRenderedPageBreak/>
              <w:t>2491</w:t>
            </w:r>
          </w:p>
        </w:tc>
        <w:tc>
          <w:tcPr>
            <w:tcW w:w="1440" w:type="dxa"/>
            <w:shd w:val="clear" w:color="auto" w:fill="auto"/>
          </w:tcPr>
          <w:p w14:paraId="3906A935" w14:textId="6566DDC1" w:rsidR="00111D2A" w:rsidRPr="00F237F2" w:rsidRDefault="00B14065" w:rsidP="00CA6829">
            <w:pPr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</w:pPr>
            <w:r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31</w:t>
            </w:r>
            <w:r w:rsidR="00111D2A"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.2.</w:t>
            </w:r>
            <w:r w:rsidR="00CA6829"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10</w:t>
            </w:r>
            <w:r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.2</w:t>
            </w:r>
          </w:p>
        </w:tc>
        <w:tc>
          <w:tcPr>
            <w:tcW w:w="859" w:type="dxa"/>
            <w:shd w:val="clear" w:color="auto" w:fill="auto"/>
          </w:tcPr>
          <w:p w14:paraId="4F96326A" w14:textId="66EC7C14" w:rsidR="00111D2A" w:rsidRPr="00F237F2" w:rsidRDefault="000A3355" w:rsidP="000A3355">
            <w:pPr>
              <w:jc w:val="right"/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</w:pPr>
            <w:r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105.41</w:t>
            </w:r>
          </w:p>
        </w:tc>
        <w:tc>
          <w:tcPr>
            <w:tcW w:w="2509" w:type="dxa"/>
            <w:shd w:val="clear" w:color="auto" w:fill="auto"/>
          </w:tcPr>
          <w:p w14:paraId="5018F661" w14:textId="6062F2FD" w:rsidR="00111D2A" w:rsidRPr="00F237F2" w:rsidRDefault="00217CA7" w:rsidP="00111D2A">
            <w:pPr>
              <w:rPr>
                <w:rFonts w:ascii="Arial" w:hAnsi="Arial" w:cs="Arial"/>
                <w:strike/>
                <w:color w:val="FF0000"/>
                <w:sz w:val="20"/>
              </w:rPr>
            </w:pPr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 xml:space="preserve">The definition of MC-OOK has been removed without a clear reason. The definition was in D1.0 (P84L24) as follows "the OOK waveform of WUR PPDU is generated by using contiguous 13 subcarriers with a subcarrier spacing of 312.5 kHz and the </w:t>
            </w:r>
            <w:proofErr w:type="spellStart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>center</w:t>
            </w:r>
            <w:proofErr w:type="spellEnd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 xml:space="preserve"> subcarrier being null." Based on D1.0 and the doc.:11-17/575r11 "Spec Framework Document", R3.3.B and R3.3.C, the definition of MC-OOK needs to be added back to the spec.</w:t>
            </w:r>
          </w:p>
        </w:tc>
        <w:tc>
          <w:tcPr>
            <w:tcW w:w="1800" w:type="dxa"/>
            <w:shd w:val="clear" w:color="auto" w:fill="auto"/>
          </w:tcPr>
          <w:p w14:paraId="68B0DA53" w14:textId="635D88E1" w:rsidR="00111D2A" w:rsidRPr="00F237F2" w:rsidRDefault="00217CA7" w:rsidP="00111D2A">
            <w:pPr>
              <w:rPr>
                <w:rFonts w:ascii="Arial" w:hAnsi="Arial" w:cs="Arial"/>
                <w:strike/>
                <w:color w:val="FF0000"/>
                <w:sz w:val="20"/>
              </w:rPr>
            </w:pPr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>Add back the following definition of MC-OOK from D1.0 to P84L46 of D2.0:"The MC-OOK ON symbol (</w:t>
            </w:r>
            <w:proofErr w:type="spellStart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>SymLDROn</w:t>
            </w:r>
            <w:proofErr w:type="spellEnd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 xml:space="preserve">) is generated by using contiguous 13 subcarriers with a subcarrier spacing of 312.5 kHz and the </w:t>
            </w:r>
            <w:proofErr w:type="spellStart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>center</w:t>
            </w:r>
            <w:proofErr w:type="spellEnd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 xml:space="preserve"> subcarrier being null. The other coefficients are selected from BPSK, QPSK, 16-QAM, 64-QAM, or 256-QAM. Indices for contiguous 13 subcarriers are from -6 to 6." or change "can be" to "is" in the Mathematical </w:t>
            </w:r>
            <w:proofErr w:type="spellStart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>descripsions</w:t>
            </w:r>
            <w:proofErr w:type="spellEnd"/>
            <w:r w:rsidRPr="00F237F2">
              <w:rPr>
                <w:rFonts w:ascii="Arial" w:hAnsi="Arial" w:cs="Arial"/>
                <w:strike/>
                <w:color w:val="FF0000"/>
                <w:sz w:val="20"/>
              </w:rPr>
              <w:t xml:space="preserve"> in 31.2.8, 31.2.4.1, 31.2.4.2.</w:t>
            </w:r>
          </w:p>
        </w:tc>
        <w:tc>
          <w:tcPr>
            <w:tcW w:w="2693" w:type="dxa"/>
            <w:shd w:val="clear" w:color="auto" w:fill="auto"/>
          </w:tcPr>
          <w:p w14:paraId="7BB53AFC" w14:textId="77777777" w:rsidR="00111D2A" w:rsidRPr="00F237F2" w:rsidRDefault="00111D2A" w:rsidP="00111D2A">
            <w:pPr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</w:pPr>
            <w:r w:rsidRPr="00F237F2">
              <w:rPr>
                <w:rFonts w:ascii="Arial" w:hAnsi="Arial" w:cs="Arial" w:hint="eastAsia"/>
                <w:strike/>
                <w:color w:val="FF0000"/>
                <w:sz w:val="20"/>
                <w:lang w:eastAsia="ko-KR"/>
              </w:rPr>
              <w:t>Revised-</w:t>
            </w:r>
          </w:p>
          <w:p w14:paraId="72A4DF7D" w14:textId="77777777" w:rsidR="00111D2A" w:rsidRPr="00F237F2" w:rsidRDefault="00111D2A" w:rsidP="00111D2A">
            <w:pPr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</w:pPr>
          </w:p>
          <w:p w14:paraId="3A1EA7AF" w14:textId="10A10264" w:rsidR="00111D2A" w:rsidRPr="00F237F2" w:rsidRDefault="00683CF9" w:rsidP="00111D2A">
            <w:pPr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</w:pPr>
            <w:r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Agree in principle with the commenter. Change “can be” to “shall be”</w:t>
            </w:r>
            <w:r w:rsidR="00F05A57"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 xml:space="preserve"> </w:t>
            </w:r>
            <w:r w:rsidR="00677588"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 xml:space="preserve">in 98.63 </w:t>
            </w:r>
            <w:r w:rsidR="00F05A57"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and add back the definition of MC-OOK</w:t>
            </w:r>
            <w:r w:rsidR="00677588"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 xml:space="preserve"> in section 31.2.10.2</w:t>
            </w:r>
            <w:r w:rsidR="00F05A57"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.</w:t>
            </w:r>
          </w:p>
          <w:p w14:paraId="4513C65B" w14:textId="77777777" w:rsidR="00111D2A" w:rsidRPr="00F237F2" w:rsidRDefault="00111D2A" w:rsidP="00111D2A">
            <w:pPr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</w:pPr>
          </w:p>
          <w:p w14:paraId="63B4A25A" w14:textId="0050DA97" w:rsidR="00111D2A" w:rsidRPr="00F237F2" w:rsidRDefault="00111D2A" w:rsidP="007E5C15">
            <w:pPr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</w:pPr>
            <w:proofErr w:type="spellStart"/>
            <w:r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TGba</w:t>
            </w:r>
            <w:proofErr w:type="spellEnd"/>
            <w:r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 xml:space="preserve"> editor to make the changes shown in 11-1</w:t>
            </w:r>
            <w:r w:rsidR="00683CF9"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9</w:t>
            </w:r>
            <w:r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/</w:t>
            </w:r>
            <w:r w:rsidR="00CF7646"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0408</w:t>
            </w:r>
            <w:r w:rsidR="00EF741A"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r</w:t>
            </w:r>
            <w:r w:rsidR="006D667B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4</w:t>
            </w:r>
            <w:bookmarkStart w:id="0" w:name="_GoBack"/>
            <w:bookmarkEnd w:id="0"/>
            <w:r w:rsidRPr="00F237F2">
              <w:rPr>
                <w:rFonts w:ascii="Arial" w:hAnsi="Arial" w:cs="Arial"/>
                <w:strike/>
                <w:color w:val="FF0000"/>
                <w:sz w:val="20"/>
                <w:lang w:eastAsia="ko-KR"/>
              </w:rPr>
              <w:t>.</w:t>
            </w:r>
          </w:p>
        </w:tc>
      </w:tr>
      <w:tr w:rsidR="00111D2A" w:rsidRPr="00821890" w14:paraId="4DAC85FE" w14:textId="77777777" w:rsidTr="00417E29">
        <w:trPr>
          <w:trHeight w:val="749"/>
        </w:trPr>
        <w:tc>
          <w:tcPr>
            <w:tcW w:w="735" w:type="dxa"/>
            <w:shd w:val="clear" w:color="auto" w:fill="auto"/>
          </w:tcPr>
          <w:p w14:paraId="5C359796" w14:textId="335F3F58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2564</w:t>
            </w:r>
          </w:p>
        </w:tc>
        <w:tc>
          <w:tcPr>
            <w:tcW w:w="1440" w:type="dxa"/>
            <w:shd w:val="clear" w:color="auto" w:fill="auto"/>
          </w:tcPr>
          <w:p w14:paraId="0F054D88" w14:textId="6287A4A1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597C0D6E" w14:textId="2AE5EE96" w:rsidR="00111D2A" w:rsidRDefault="000A335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105.33</w:t>
            </w:r>
          </w:p>
        </w:tc>
        <w:tc>
          <w:tcPr>
            <w:tcW w:w="2509" w:type="dxa"/>
            <w:shd w:val="clear" w:color="auto" w:fill="auto"/>
          </w:tcPr>
          <w:p w14:paraId="071C298E" w14:textId="3297249B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LDR has OFF gaps of 8 microseconds which is almost a full slot. This can cause energy detect CCA to declare an empty slot and start transmission on top of the 11ba packet.</w:t>
            </w:r>
          </w:p>
        </w:tc>
        <w:tc>
          <w:tcPr>
            <w:tcW w:w="1800" w:type="dxa"/>
            <w:shd w:val="clear" w:color="auto" w:fill="auto"/>
          </w:tcPr>
          <w:p w14:paraId="5E72D1F9" w14:textId="6B6419E9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5D1469C" w14:textId="77777777" w:rsidR="00111D2A" w:rsidRDefault="007D0535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Rejected-</w:t>
            </w:r>
          </w:p>
          <w:p w14:paraId="188E7C02" w14:textId="77777777" w:rsidR="007D0535" w:rsidRDefault="007D0535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5EE2FCB" w14:textId="6B6FEE24" w:rsidR="007D0535" w:rsidRDefault="009E3CA3" w:rsidP="00111D2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0"/>
                <w:lang w:eastAsia="ko-KR"/>
              </w:rPr>
              <w:t>TGba</w:t>
            </w:r>
            <w:proofErr w:type="spellEnd"/>
            <w:r w:rsidR="007D0535">
              <w:rPr>
                <w:rFonts w:ascii="Arial" w:hAnsi="Arial" w:cs="Arial"/>
                <w:sz w:val="20"/>
                <w:lang w:eastAsia="ko-KR"/>
              </w:rPr>
              <w:t xml:space="preserve"> do</w:t>
            </w:r>
            <w:r>
              <w:rPr>
                <w:rFonts w:ascii="Arial" w:hAnsi="Arial" w:cs="Arial"/>
                <w:sz w:val="20"/>
                <w:lang w:eastAsia="ko-KR"/>
              </w:rPr>
              <w:t>es</w:t>
            </w:r>
            <w:r w:rsidR="007D0535">
              <w:rPr>
                <w:rFonts w:ascii="Arial" w:hAnsi="Arial" w:cs="Arial"/>
                <w:sz w:val="20"/>
                <w:lang w:eastAsia="ko-KR"/>
              </w:rPr>
              <w:t>n’</w:t>
            </w:r>
            <w:r w:rsidR="0081727B">
              <w:rPr>
                <w:rFonts w:ascii="Arial" w:hAnsi="Arial" w:cs="Arial"/>
                <w:sz w:val="20"/>
                <w:lang w:eastAsia="ko-KR"/>
              </w:rPr>
              <w:t>t see what commenter suggests. Detailed suggestion is needed.</w:t>
            </w:r>
          </w:p>
        </w:tc>
      </w:tr>
      <w:tr w:rsidR="00111D2A" w:rsidRPr="00821890" w14:paraId="6C46AE2B" w14:textId="77777777" w:rsidTr="00417E29">
        <w:trPr>
          <w:trHeight w:val="70"/>
        </w:trPr>
        <w:tc>
          <w:tcPr>
            <w:tcW w:w="735" w:type="dxa"/>
            <w:shd w:val="clear" w:color="auto" w:fill="auto"/>
          </w:tcPr>
          <w:p w14:paraId="73D1A960" w14:textId="4EE9A5AB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2632</w:t>
            </w:r>
          </w:p>
        </w:tc>
        <w:tc>
          <w:tcPr>
            <w:tcW w:w="1440" w:type="dxa"/>
            <w:shd w:val="clear" w:color="auto" w:fill="auto"/>
          </w:tcPr>
          <w:p w14:paraId="4D5BC528" w14:textId="7D1E384B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54A75DFB" w14:textId="2549FDD8" w:rsidR="00111D2A" w:rsidRDefault="000A335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105.36</w:t>
            </w:r>
          </w:p>
        </w:tc>
        <w:tc>
          <w:tcPr>
            <w:tcW w:w="2509" w:type="dxa"/>
            <w:shd w:val="clear" w:color="auto" w:fill="auto"/>
          </w:tcPr>
          <w:p w14:paraId="33CD46D8" w14:textId="1B2E2DE5" w:rsidR="00111D2A" w:rsidRPr="00485746" w:rsidRDefault="00217CA7" w:rsidP="00111D2A">
            <w:pPr>
              <w:rPr>
                <w:rFonts w:ascii="Arial" w:hAnsi="Arial" w:cs="Arial"/>
                <w:sz w:val="20"/>
              </w:rPr>
            </w:pPr>
            <w:r w:rsidRPr="00217CA7">
              <w:rPr>
                <w:rFonts w:ascii="Arial" w:hAnsi="Arial" w:cs="Arial"/>
                <w:sz w:val="20"/>
              </w:rPr>
              <w:t>4us and 2us should be 4ms and 2ms, respectively.</w:t>
            </w:r>
          </w:p>
        </w:tc>
        <w:tc>
          <w:tcPr>
            <w:tcW w:w="1800" w:type="dxa"/>
            <w:shd w:val="clear" w:color="auto" w:fill="auto"/>
          </w:tcPr>
          <w:p w14:paraId="65238C15" w14:textId="0ED602C9" w:rsidR="00111D2A" w:rsidRPr="00485746" w:rsidRDefault="00217CA7" w:rsidP="00111D2A">
            <w:pPr>
              <w:rPr>
                <w:rFonts w:ascii="Arial" w:hAnsi="Arial" w:cs="Arial"/>
                <w:sz w:val="20"/>
              </w:rPr>
            </w:pPr>
            <w:r w:rsidRPr="00217CA7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0D974AC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001C54E4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9F162D4" w14:textId="4086AA3B" w:rsidR="00111D2A" w:rsidRDefault="00F05A57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Change us to </w:t>
            </w:r>
            <w:proofErr w:type="spellStart"/>
            <w:r>
              <w:rPr>
                <w:rStyle w:val="SC12204806"/>
              </w:rPr>
              <w:t>μs</w:t>
            </w:r>
            <w:proofErr w:type="spellEnd"/>
            <w:r w:rsidR="00111D2A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1C693B1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FC1E3A3" w14:textId="325F6A73" w:rsidR="00111D2A" w:rsidRDefault="00F05A57" w:rsidP="006D667B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9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 w:rsidR="00CF7646">
              <w:rPr>
                <w:rFonts w:ascii="Arial" w:hAnsi="Arial" w:cs="Arial"/>
                <w:sz w:val="20"/>
                <w:lang w:eastAsia="ko-KR"/>
              </w:rPr>
              <w:t>0408</w:t>
            </w:r>
            <w:r w:rsidR="00EF741A">
              <w:rPr>
                <w:rFonts w:ascii="Arial" w:hAnsi="Arial" w:cs="Arial"/>
                <w:sz w:val="20"/>
                <w:lang w:eastAsia="ko-KR"/>
              </w:rPr>
              <w:t>r</w:t>
            </w:r>
            <w:r w:rsidR="006D667B">
              <w:rPr>
                <w:rFonts w:ascii="Arial" w:hAnsi="Arial" w:cs="Arial"/>
                <w:sz w:val="20"/>
                <w:lang w:eastAsia="ko-KR"/>
              </w:rPr>
              <w:t>4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4D60F108" w14:textId="62E72483" w:rsidR="00485746" w:rsidRDefault="00485746" w:rsidP="00485746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</w:t>
      </w:r>
      <w:r w:rsidR="00111D2A">
        <w:rPr>
          <w:i/>
          <w:szCs w:val="22"/>
          <w:highlight w:val="yellow"/>
        </w:rPr>
        <w:t xml:space="preserve"> (in red)</w:t>
      </w:r>
      <w:r>
        <w:rPr>
          <w:i/>
          <w:szCs w:val="22"/>
          <w:highlight w:val="yellow"/>
        </w:rPr>
        <w:t xml:space="preserve"> </w:t>
      </w:r>
      <w:r w:rsidR="001101CE">
        <w:rPr>
          <w:i/>
          <w:szCs w:val="22"/>
          <w:highlight w:val="yellow"/>
        </w:rPr>
        <w:t xml:space="preserve">in </w:t>
      </w:r>
      <w:r w:rsidR="00683CF9">
        <w:rPr>
          <w:i/>
          <w:szCs w:val="22"/>
          <w:highlight w:val="yellow"/>
        </w:rPr>
        <w:t>31</w:t>
      </w:r>
      <w:r w:rsidR="00AF5C62">
        <w:rPr>
          <w:i/>
          <w:szCs w:val="22"/>
          <w:highlight w:val="yellow"/>
        </w:rPr>
        <w:t>.2.</w:t>
      </w:r>
      <w:r w:rsidR="00683CF9">
        <w:rPr>
          <w:i/>
          <w:szCs w:val="22"/>
          <w:highlight w:val="yellow"/>
        </w:rPr>
        <w:t>10</w:t>
      </w:r>
      <w:r w:rsidR="00AF5C62">
        <w:rPr>
          <w:i/>
          <w:szCs w:val="22"/>
          <w:highlight w:val="yellow"/>
        </w:rPr>
        <w:t>.2 WUR-Data field for</w:t>
      </w:r>
      <w:r w:rsidR="00683CF9">
        <w:rPr>
          <w:i/>
          <w:szCs w:val="22"/>
          <w:highlight w:val="yellow"/>
        </w:rPr>
        <w:t xml:space="preserve"> l</w:t>
      </w:r>
      <w:r w:rsidR="00AF5C62">
        <w:rPr>
          <w:i/>
          <w:szCs w:val="22"/>
          <w:highlight w:val="yellow"/>
        </w:rPr>
        <w:t xml:space="preserve">ow </w:t>
      </w:r>
      <w:r w:rsidR="00683CF9">
        <w:rPr>
          <w:i/>
          <w:szCs w:val="22"/>
          <w:highlight w:val="yellow"/>
        </w:rPr>
        <w:t>d</w:t>
      </w:r>
      <w:r w:rsidR="00AF5C62">
        <w:rPr>
          <w:i/>
          <w:szCs w:val="22"/>
          <w:highlight w:val="yellow"/>
        </w:rPr>
        <w:t xml:space="preserve">ata </w:t>
      </w:r>
      <w:r w:rsidR="00683CF9">
        <w:rPr>
          <w:i/>
          <w:szCs w:val="22"/>
          <w:highlight w:val="yellow"/>
        </w:rPr>
        <w:t>r</w:t>
      </w:r>
      <w:r w:rsidR="00AF5C62">
        <w:rPr>
          <w:i/>
          <w:szCs w:val="22"/>
          <w:highlight w:val="yellow"/>
        </w:rPr>
        <w:t xml:space="preserve">ate and </w:t>
      </w:r>
      <w:r w:rsidR="00683CF9">
        <w:rPr>
          <w:i/>
          <w:szCs w:val="22"/>
          <w:highlight w:val="yellow"/>
        </w:rPr>
        <w:t>h</w:t>
      </w:r>
      <w:r w:rsidR="00AF5C62">
        <w:rPr>
          <w:i/>
          <w:szCs w:val="22"/>
          <w:highlight w:val="yellow"/>
        </w:rPr>
        <w:t xml:space="preserve">igh </w:t>
      </w:r>
      <w:r w:rsidR="00683CF9">
        <w:rPr>
          <w:i/>
          <w:szCs w:val="22"/>
          <w:highlight w:val="yellow"/>
        </w:rPr>
        <w:t>d</w:t>
      </w:r>
      <w:r w:rsidR="00AF5C62">
        <w:rPr>
          <w:i/>
          <w:szCs w:val="22"/>
          <w:highlight w:val="yellow"/>
        </w:rPr>
        <w:t xml:space="preserve">ata </w:t>
      </w:r>
      <w:r w:rsidR="00683CF9">
        <w:rPr>
          <w:i/>
          <w:szCs w:val="22"/>
          <w:highlight w:val="yellow"/>
        </w:rPr>
        <w:t>r</w:t>
      </w:r>
      <w:r w:rsidR="00AF5C62">
        <w:rPr>
          <w:i/>
          <w:szCs w:val="22"/>
          <w:highlight w:val="yellow"/>
        </w:rPr>
        <w:t xml:space="preserve">ate </w:t>
      </w:r>
      <w:r>
        <w:rPr>
          <w:i/>
          <w:szCs w:val="22"/>
          <w:highlight w:val="yellow"/>
        </w:rPr>
        <w:t>of D</w:t>
      </w:r>
      <w:r w:rsidR="00683CF9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>.0</w:t>
      </w:r>
      <w:r w:rsidRPr="00DC2DF7">
        <w:rPr>
          <w:i/>
          <w:szCs w:val="22"/>
          <w:highlight w:val="yellow"/>
        </w:rPr>
        <w:t>:</w:t>
      </w:r>
    </w:p>
    <w:p w14:paraId="7C6E1A0C" w14:textId="537C17A7" w:rsidR="00F05A57" w:rsidRDefault="00F05A57" w:rsidP="00F05A57">
      <w:pPr>
        <w:jc w:val="both"/>
        <w:rPr>
          <w:rStyle w:val="SC13204878"/>
        </w:rPr>
      </w:pPr>
      <w:r>
        <w:rPr>
          <w:rStyle w:val="SC13204878"/>
        </w:rPr>
        <w:t>For WUR LDR, 4</w:t>
      </w:r>
      <w:r w:rsidRPr="00F05A57">
        <w:rPr>
          <w:rStyle w:val="SC13204878"/>
          <w:strike/>
          <w:color w:val="FF0000"/>
        </w:rPr>
        <w:t>us</w:t>
      </w:r>
      <w:r w:rsidRPr="00901620">
        <w:rPr>
          <w:rStyle w:val="SC12204806"/>
          <w:color w:val="FF0000"/>
          <w:u w:val="single"/>
        </w:rPr>
        <w:t>μs</w:t>
      </w:r>
      <w:r w:rsidR="007D0535">
        <w:rPr>
          <w:rStyle w:val="SC12204806"/>
          <w:color w:val="FF0000"/>
        </w:rPr>
        <w:t xml:space="preserve"> </w:t>
      </w:r>
      <w:r w:rsidR="007D0535">
        <w:rPr>
          <w:rStyle w:val="SC13204878"/>
          <w:color w:val="000000" w:themeColor="text1"/>
        </w:rPr>
        <w:t>(#2632)</w:t>
      </w:r>
      <w:r>
        <w:rPr>
          <w:rStyle w:val="SC13204878"/>
        </w:rPr>
        <w:t xml:space="preserve"> MC-OOK OFF and ON symbols are denoted as </w:t>
      </w:r>
      <w:proofErr w:type="spellStart"/>
      <w:r>
        <w:rPr>
          <w:rStyle w:val="SC13204878"/>
        </w:rPr>
        <w:t>SymLDROff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>, respec</w:t>
      </w:r>
      <w:r>
        <w:rPr>
          <w:rStyle w:val="SC13204878"/>
        </w:rPr>
        <w:softHyphen/>
        <w:t>tively. For WUR HDR, 2</w:t>
      </w:r>
      <w:r w:rsidRPr="00F05A57">
        <w:rPr>
          <w:rStyle w:val="SC13204878"/>
          <w:strike/>
          <w:color w:val="FF0000"/>
        </w:rPr>
        <w:t>us</w:t>
      </w:r>
      <w:r w:rsidRPr="00901620">
        <w:rPr>
          <w:rStyle w:val="SC12204806"/>
          <w:color w:val="FF0000"/>
          <w:u w:val="single"/>
        </w:rPr>
        <w:t>μs</w:t>
      </w:r>
      <w:r w:rsidR="007D0535">
        <w:rPr>
          <w:rStyle w:val="SC12204806"/>
          <w:color w:val="FF0000"/>
        </w:rPr>
        <w:t xml:space="preserve"> </w:t>
      </w:r>
      <w:r w:rsidR="007D0535">
        <w:rPr>
          <w:rStyle w:val="SC13204878"/>
          <w:color w:val="000000" w:themeColor="text1"/>
        </w:rPr>
        <w:t>(#2632)</w:t>
      </w:r>
      <w:r>
        <w:rPr>
          <w:rStyle w:val="SC13204878"/>
        </w:rPr>
        <w:t xml:space="preserve"> MC-OOK OFF and ON symbols are denoted as </w:t>
      </w:r>
      <w:proofErr w:type="spellStart"/>
      <w:r>
        <w:rPr>
          <w:rStyle w:val="SC13204878"/>
        </w:rPr>
        <w:t>SymHDROff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>, respectively.</w:t>
      </w:r>
    </w:p>
    <w:sectPr w:rsidR="00F05A57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BEA32" w14:textId="77777777" w:rsidR="006F4F82" w:rsidRDefault="006F4F82">
      <w:r>
        <w:separator/>
      </w:r>
    </w:p>
  </w:endnote>
  <w:endnote w:type="continuationSeparator" w:id="0">
    <w:p w14:paraId="71C31715" w14:textId="77777777" w:rsidR="006F4F82" w:rsidRDefault="006F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D667B">
      <w:rPr>
        <w:noProof/>
      </w:rPr>
      <w:t>3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65E72" w14:textId="77777777" w:rsidR="006F4F82" w:rsidRDefault="006F4F82">
      <w:r>
        <w:separator/>
      </w:r>
    </w:p>
  </w:footnote>
  <w:footnote w:type="continuationSeparator" w:id="0">
    <w:p w14:paraId="1F1A2E46" w14:textId="77777777" w:rsidR="006F4F82" w:rsidRDefault="006F4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6A8CAF38" w:rsidR="00D45587" w:rsidRDefault="00FB1C8F" w:rsidP="00732A32">
    <w:pPr>
      <w:pStyle w:val="a4"/>
      <w:tabs>
        <w:tab w:val="clear" w:pos="6480"/>
        <w:tab w:val="center" w:pos="4680"/>
        <w:tab w:val="right" w:pos="9360"/>
      </w:tabs>
    </w:pPr>
    <w:r>
      <w:t>March</w:t>
    </w:r>
    <w:r w:rsidR="006F4F82">
      <w:fldChar w:fldCharType="begin"/>
    </w:r>
    <w:r w:rsidR="006F4F82">
      <w:instrText xml:space="preserve"> KEYWORDS  \* MERGEFORMAT </w:instrText>
    </w:r>
    <w:r w:rsidR="006F4F82">
      <w:fldChar w:fldCharType="separate"/>
    </w:r>
    <w:r w:rsidR="00D45587">
      <w:t xml:space="preserve"> 201</w:t>
    </w:r>
    <w:r w:rsidR="006F4F82">
      <w:fldChar w:fldCharType="end"/>
    </w:r>
    <w:r>
      <w:t>9</w:t>
    </w:r>
    <w:r w:rsidR="00D45587">
      <w:tab/>
    </w:r>
    <w:r w:rsidR="00D45587">
      <w:tab/>
    </w:r>
    <w:r w:rsidR="006F4F82">
      <w:fldChar w:fldCharType="begin"/>
    </w:r>
    <w:r w:rsidR="006F4F82">
      <w:instrText xml:space="preserve"> TITLE  \* ME</w:instrText>
    </w:r>
    <w:r w:rsidR="006F4F82">
      <w:instrText xml:space="preserve">RGEFORMAT </w:instrText>
    </w:r>
    <w:r w:rsidR="006F4F82">
      <w:fldChar w:fldCharType="separate"/>
    </w:r>
    <w:r w:rsidR="00D45587">
      <w:t>doc.: IEEE 802.11-1</w:t>
    </w:r>
    <w:r>
      <w:t>9</w:t>
    </w:r>
    <w:r w:rsidR="00D45587">
      <w:t>/</w:t>
    </w:r>
    <w:r w:rsidR="00C37615">
      <w:t>0408</w:t>
    </w:r>
    <w:r w:rsidR="00D45587">
      <w:t>r</w:t>
    </w:r>
    <w:r w:rsidR="006F4F82">
      <w:fldChar w:fldCharType="end"/>
    </w:r>
    <w:r w:rsidR="006D667B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D25A0"/>
    <w:rsid w:val="001D3204"/>
    <w:rsid w:val="001D4CD9"/>
    <w:rsid w:val="001D4E5F"/>
    <w:rsid w:val="001D6175"/>
    <w:rsid w:val="001D723B"/>
    <w:rsid w:val="001E1D03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638E"/>
    <w:rsid w:val="00906EB4"/>
    <w:rsid w:val="00907325"/>
    <w:rsid w:val="009151FF"/>
    <w:rsid w:val="00916F70"/>
    <w:rsid w:val="00917F26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7186"/>
    <w:rsid w:val="00D103DF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6D255F2-610D-48E3-BEC6-C09D8865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3</cp:revision>
  <cp:lastPrinted>2016-01-08T21:12:00Z</cp:lastPrinted>
  <dcterms:created xsi:type="dcterms:W3CDTF">2019-03-14T17:30:00Z</dcterms:created>
  <dcterms:modified xsi:type="dcterms:W3CDTF">2019-03-14T17:40:00Z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