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703FB">
            <w:pPr>
              <w:pStyle w:val="T2"/>
            </w:pPr>
            <w:r>
              <w:t xml:space="preserve">IEEE 802.11bd Task Group Meeting Minutes – </w:t>
            </w:r>
            <w:r w:rsidR="00570571">
              <w:t>March</w:t>
            </w:r>
            <w:r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570571">
              <w:rPr>
                <w:b w:val="0"/>
                <w:sz w:val="20"/>
              </w:rPr>
              <w:t>3</w:t>
            </w:r>
            <w:r w:rsidR="001C35BA">
              <w:rPr>
                <w:b w:val="0"/>
                <w:sz w:val="20"/>
              </w:rPr>
              <w:t>-</w:t>
            </w:r>
            <w:r w:rsidR="00EB2F55">
              <w:rPr>
                <w:b w:val="0"/>
                <w:sz w:val="20"/>
              </w:rPr>
              <w:t>14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01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465B6" w:rsidRDefault="005465B6">
                            <w:pPr>
                              <w:jc w:val="both"/>
                            </w:pPr>
                            <w:r>
                              <w:t xml:space="preserve">Minutes for the IEEE 802.11bd task group meeting starting </w:t>
                            </w:r>
                            <w:r w:rsidR="00570571">
                              <w:t>March 11</w:t>
                            </w:r>
                            <w:r>
                              <w:t>,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W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465B6" w:rsidRDefault="005465B6">
                      <w:pPr>
                        <w:jc w:val="both"/>
                      </w:pPr>
                      <w:r>
                        <w:t xml:space="preserve">Minutes for the IEEE 802.11bd task group meeting starting </w:t>
                      </w:r>
                      <w:r w:rsidR="00570571">
                        <w:t>March 11</w:t>
                      </w:r>
                      <w:r>
                        <w:t>, 2019.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bookmarkStart w:id="0" w:name="_GoBack"/>
      <w:bookmarkEnd w:id="0"/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D72243" w:rsidRDefault="00D72243" w:rsidP="00C703FB">
      <w:pPr>
        <w:rPr>
          <w:i/>
        </w:rPr>
      </w:pPr>
      <w:r w:rsidRPr="00D72243">
        <w:rPr>
          <w:i/>
        </w:rPr>
        <w:t>For</w:t>
      </w:r>
      <w:r>
        <w:rPr>
          <w:i/>
        </w:rPr>
        <w:t xml:space="preserve"> minutes of the Monday AM1 ad-hoc session please see </w:t>
      </w:r>
      <w:hyperlink r:id="rId7" w:history="1">
        <w:r w:rsidRPr="00FB0FB1">
          <w:rPr>
            <w:rStyle w:val="Hyperlink"/>
            <w:i/>
          </w:rPr>
          <w:t>IEEE 802.11-19/0299</w:t>
        </w:r>
      </w:hyperlink>
    </w:p>
    <w:p w:rsidR="00D72243" w:rsidRPr="00D72243" w:rsidRDefault="00D72243" w:rsidP="00C703FB">
      <w:pPr>
        <w:rPr>
          <w:i/>
        </w:rPr>
      </w:pPr>
    </w:p>
    <w:p w:rsidR="00C703FB" w:rsidRDefault="00570571" w:rsidP="00C703FB">
      <w:pPr>
        <w:rPr>
          <w:b/>
          <w:u w:val="single"/>
        </w:rPr>
      </w:pPr>
      <w:r>
        <w:rPr>
          <w:b/>
          <w:u w:val="single"/>
        </w:rPr>
        <w:t>Tuesday</w:t>
      </w:r>
      <w:r w:rsidR="00C703FB">
        <w:rPr>
          <w:b/>
          <w:u w:val="single"/>
        </w:rPr>
        <w:t xml:space="preserve"> </w:t>
      </w:r>
      <w:r>
        <w:rPr>
          <w:b/>
          <w:u w:val="single"/>
        </w:rPr>
        <w:t>P</w:t>
      </w:r>
      <w:r w:rsidR="00C703FB">
        <w:rPr>
          <w:b/>
          <w:u w:val="single"/>
        </w:rPr>
        <w:t>M</w:t>
      </w:r>
      <w:r>
        <w:rPr>
          <w:b/>
          <w:u w:val="single"/>
        </w:rPr>
        <w:t>1</w:t>
      </w:r>
    </w:p>
    <w:p w:rsidR="00C703FB" w:rsidRDefault="00C703FB" w:rsidP="00C703FB">
      <w:pPr>
        <w:rPr>
          <w:b/>
          <w:u w:val="single"/>
        </w:rPr>
      </w:pPr>
    </w:p>
    <w:p w:rsidR="00C703FB" w:rsidRDefault="00C703FB" w:rsidP="00F35458">
      <w:pPr>
        <w:numPr>
          <w:ilvl w:val="0"/>
          <w:numId w:val="11"/>
        </w:numPr>
      </w:pPr>
      <w:r>
        <w:t>Chair convened the meeting at</w:t>
      </w:r>
      <w:r w:rsidR="00570571">
        <w:t xml:space="preserve"> </w:t>
      </w:r>
      <w:r w:rsidR="001D6284">
        <w:t>1:30pm</w:t>
      </w:r>
      <w:r w:rsidR="00C0703F">
        <w:t xml:space="preserve">. </w:t>
      </w:r>
      <w:r w:rsidR="00614799" w:rsidRPr="003542C1">
        <w:rPr>
          <w:highlight w:val="green"/>
        </w:rPr>
        <w:t>Approx.</w:t>
      </w:r>
      <w:r w:rsidR="00C0703F" w:rsidRPr="003542C1">
        <w:rPr>
          <w:highlight w:val="green"/>
        </w:rPr>
        <w:t xml:space="preserve"> </w:t>
      </w:r>
      <w:r w:rsidR="0021414F">
        <w:rPr>
          <w:highlight w:val="green"/>
        </w:rPr>
        <w:t>75</w:t>
      </w:r>
      <w:r w:rsidR="00C0703F" w:rsidRPr="003542C1">
        <w:rPr>
          <w:highlight w:val="green"/>
        </w:rPr>
        <w:t xml:space="preserve"> participants in the room.</w:t>
      </w:r>
    </w:p>
    <w:p w:rsidR="001D6284" w:rsidRDefault="00C703FB" w:rsidP="001D6284">
      <w:pPr>
        <w:numPr>
          <w:ilvl w:val="0"/>
          <w:numId w:val="11"/>
        </w:numPr>
      </w:pPr>
      <w:r>
        <w:t xml:space="preserve">Agenda displayed is </w:t>
      </w:r>
      <w:r w:rsidR="001D6284">
        <w:t>0237r2</w:t>
      </w:r>
    </w:p>
    <w:p w:rsidR="001D6284" w:rsidRDefault="001D6284" w:rsidP="00570571">
      <w:pPr>
        <w:numPr>
          <w:ilvl w:val="0"/>
          <w:numId w:val="11"/>
        </w:numPr>
      </w:pPr>
      <w:r>
        <w:t>No objection to adopt this agenda for this meeting</w:t>
      </w:r>
    </w:p>
    <w:p w:rsidR="001D6284" w:rsidRDefault="001D6284" w:rsidP="00570571">
      <w:pPr>
        <w:numPr>
          <w:ilvl w:val="0"/>
          <w:numId w:val="11"/>
        </w:numPr>
      </w:pPr>
      <w:r>
        <w:t>Motion</w:t>
      </w:r>
      <w:r w:rsidR="00D67D4C">
        <w:t xml:space="preserve"> on past meeting minutes: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 xml:space="preserve">Motion to approve the </w:t>
      </w:r>
      <w:proofErr w:type="spellStart"/>
      <w:r w:rsidRPr="0021414F">
        <w:rPr>
          <w:highlight w:val="yellow"/>
        </w:rPr>
        <w:t>TGbd</w:t>
      </w:r>
      <w:proofErr w:type="spellEnd"/>
      <w:r w:rsidRPr="0021414F">
        <w:rPr>
          <w:highlight w:val="yellow"/>
        </w:rPr>
        <w:t xml:space="preserve"> meeting minutes: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>Move: James Lepp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 xml:space="preserve">Second: </w:t>
      </w:r>
      <w:proofErr w:type="spellStart"/>
      <w:r w:rsidRPr="0021414F">
        <w:rPr>
          <w:highlight w:val="yellow"/>
        </w:rPr>
        <w:t>Bahar</w:t>
      </w:r>
      <w:proofErr w:type="spellEnd"/>
      <w:r w:rsidRPr="0021414F">
        <w:rPr>
          <w:highlight w:val="yellow"/>
        </w:rPr>
        <w:t xml:space="preserve"> Sadeghi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>No objection to passing unanimously</w:t>
      </w:r>
    </w:p>
    <w:p w:rsidR="001D6284" w:rsidRDefault="001D6284" w:rsidP="00570571">
      <w:pPr>
        <w:numPr>
          <w:ilvl w:val="0"/>
          <w:numId w:val="11"/>
        </w:numPr>
      </w:pPr>
      <w:r>
        <w:t>Motion</w:t>
      </w:r>
      <w:r w:rsidR="00D67D4C">
        <w:t xml:space="preserve"> on selection procedure document</w:t>
      </w:r>
      <w:r>
        <w:t>: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 xml:space="preserve">Move to accept 11-19/0030r6 as </w:t>
      </w:r>
      <w:proofErr w:type="spellStart"/>
      <w:r w:rsidRPr="0021414F">
        <w:rPr>
          <w:highlight w:val="yellow"/>
        </w:rPr>
        <w:t>TGbd’s</w:t>
      </w:r>
      <w:proofErr w:type="spellEnd"/>
      <w:r w:rsidRPr="0021414F">
        <w:rPr>
          <w:highlight w:val="yellow"/>
        </w:rPr>
        <w:t xml:space="preserve"> selection procedure document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 xml:space="preserve">Moved: </w:t>
      </w:r>
      <w:proofErr w:type="spellStart"/>
      <w:r w:rsidRPr="0021414F">
        <w:rPr>
          <w:highlight w:val="yellow"/>
        </w:rPr>
        <w:t>Bahar</w:t>
      </w:r>
      <w:proofErr w:type="spellEnd"/>
      <w:r w:rsidRPr="0021414F">
        <w:rPr>
          <w:highlight w:val="yellow"/>
        </w:rPr>
        <w:t xml:space="preserve"> Sadeghi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 xml:space="preserve">Second: </w:t>
      </w:r>
      <w:proofErr w:type="spellStart"/>
      <w:r w:rsidRPr="0021414F">
        <w:rPr>
          <w:highlight w:val="yellow"/>
        </w:rPr>
        <w:t>Yonggang</w:t>
      </w:r>
      <w:proofErr w:type="spellEnd"/>
      <w:r w:rsidRPr="0021414F">
        <w:rPr>
          <w:highlight w:val="yellow"/>
        </w:rPr>
        <w:t xml:space="preserve"> Fang</w:t>
      </w:r>
    </w:p>
    <w:p w:rsidR="001D6284" w:rsidRPr="0021414F" w:rsidRDefault="001D6284" w:rsidP="001D6284">
      <w:pPr>
        <w:numPr>
          <w:ilvl w:val="1"/>
          <w:numId w:val="11"/>
        </w:numPr>
        <w:rPr>
          <w:highlight w:val="yellow"/>
        </w:rPr>
      </w:pPr>
      <w:r w:rsidRPr="0021414F">
        <w:rPr>
          <w:highlight w:val="yellow"/>
        </w:rPr>
        <w:t>No objection to passing unanimously</w:t>
      </w:r>
    </w:p>
    <w:p w:rsidR="001D6284" w:rsidRDefault="001D6284" w:rsidP="00570571">
      <w:pPr>
        <w:numPr>
          <w:ilvl w:val="0"/>
          <w:numId w:val="11"/>
        </w:numPr>
      </w:pPr>
      <w:r>
        <w:t>Presentation of the Functional Requirements Document (FRD) skeleton 11-19/0440r0</w:t>
      </w:r>
    </w:p>
    <w:p w:rsidR="001D6284" w:rsidRDefault="001D6284" w:rsidP="001D6284">
      <w:pPr>
        <w:numPr>
          <w:ilvl w:val="1"/>
          <w:numId w:val="11"/>
        </w:numPr>
      </w:pPr>
      <w:r>
        <w:t>This is a member contribution with plan to create a task group document maintained by the editor if accepted.</w:t>
      </w:r>
    </w:p>
    <w:p w:rsidR="001D6284" w:rsidRDefault="001D6284" w:rsidP="001D6284">
      <w:pPr>
        <w:numPr>
          <w:ilvl w:val="1"/>
          <w:numId w:val="11"/>
        </w:numPr>
      </w:pPr>
      <w:r>
        <w:t>No discussion.</w:t>
      </w:r>
    </w:p>
    <w:p w:rsidR="001D6284" w:rsidRDefault="001D6284" w:rsidP="001D6284">
      <w:pPr>
        <w:numPr>
          <w:ilvl w:val="1"/>
          <w:numId w:val="11"/>
        </w:numPr>
      </w:pPr>
      <w:r>
        <w:t>Author will bring a motion next session adopt this skeleton as the first version of the FRD</w:t>
      </w:r>
    </w:p>
    <w:p w:rsidR="001D6284" w:rsidRDefault="001D6284" w:rsidP="001D6284">
      <w:pPr>
        <w:numPr>
          <w:ilvl w:val="0"/>
          <w:numId w:val="11"/>
        </w:numPr>
      </w:pPr>
      <w:r>
        <w:t>Presentation of the Specification Framework Document (SFD) 11-19/0441r0</w:t>
      </w:r>
    </w:p>
    <w:p w:rsidR="001D6284" w:rsidRDefault="001D6284" w:rsidP="001D6284">
      <w:pPr>
        <w:numPr>
          <w:ilvl w:val="1"/>
          <w:numId w:val="11"/>
        </w:numPr>
      </w:pPr>
      <w:r>
        <w:t>This is a member contribution with plan to create a task group document maintained by the editor if accepted.</w:t>
      </w:r>
    </w:p>
    <w:p w:rsidR="001D6284" w:rsidRDefault="001D6284" w:rsidP="001D6284">
      <w:pPr>
        <w:numPr>
          <w:ilvl w:val="1"/>
          <w:numId w:val="11"/>
        </w:numPr>
      </w:pPr>
      <w:r>
        <w:t>No discussion.</w:t>
      </w:r>
    </w:p>
    <w:p w:rsidR="001D6284" w:rsidRDefault="001D6284" w:rsidP="001D6284">
      <w:pPr>
        <w:numPr>
          <w:ilvl w:val="1"/>
          <w:numId w:val="11"/>
        </w:numPr>
      </w:pPr>
      <w:r>
        <w:t>Author will bring a motion next session to adopt this skeleton as the first version of the FRD</w:t>
      </w:r>
    </w:p>
    <w:p w:rsidR="001D6284" w:rsidRDefault="001D6284" w:rsidP="001D6284">
      <w:pPr>
        <w:numPr>
          <w:ilvl w:val="0"/>
          <w:numId w:val="11"/>
        </w:numPr>
      </w:pPr>
      <w:r>
        <w:t>Chair calls for members interested in drafting the liaison response to IEEE 1609 to work with J. Levy during the meetings this week.</w:t>
      </w:r>
      <w:r w:rsidR="00800995">
        <w:t xml:space="preserve"> A review of the first draft of this document will occur Tuesday PM3 session.</w:t>
      </w:r>
    </w:p>
    <w:p w:rsidR="001D6284" w:rsidRDefault="00800995" w:rsidP="001D6284">
      <w:pPr>
        <w:numPr>
          <w:ilvl w:val="0"/>
          <w:numId w:val="11"/>
        </w:numPr>
      </w:pPr>
      <w:r>
        <w:t>Presentation of 11-19/0311r0</w:t>
      </w:r>
    </w:p>
    <w:p w:rsidR="00800995" w:rsidRDefault="0021414F" w:rsidP="00800995">
      <w:pPr>
        <w:numPr>
          <w:ilvl w:val="1"/>
          <w:numId w:val="11"/>
        </w:numPr>
      </w:pPr>
      <w:r>
        <w:t>Discussion</w:t>
      </w:r>
    </w:p>
    <w:p w:rsidR="0021414F" w:rsidRDefault="00BE2B72" w:rsidP="00800995">
      <w:pPr>
        <w:numPr>
          <w:ilvl w:val="1"/>
          <w:numId w:val="11"/>
        </w:numPr>
      </w:pPr>
      <w:r>
        <w:t>Comment on oversampling</w:t>
      </w:r>
    </w:p>
    <w:p w:rsidR="00BE2B72" w:rsidRDefault="00BE2B72" w:rsidP="00800995">
      <w:pPr>
        <w:numPr>
          <w:ilvl w:val="1"/>
          <w:numId w:val="11"/>
        </w:numPr>
      </w:pPr>
      <w:r>
        <w:t xml:space="preserve">Comment on channel models. </w:t>
      </w:r>
      <w:proofErr w:type="spellStart"/>
      <w:r>
        <w:t>Matlabs</w:t>
      </w:r>
      <w:proofErr w:type="spellEnd"/>
      <w:r>
        <w:t xml:space="preserve"> </w:t>
      </w:r>
      <w:proofErr w:type="spellStart"/>
      <w:r w:rsidRPr="00946718">
        <w:rPr>
          <w:i/>
        </w:rPr>
        <w:t>RicianChannel</w:t>
      </w:r>
      <w:proofErr w:type="spellEnd"/>
      <w:r>
        <w:t xml:space="preserve"> model vs. pure doppler.</w:t>
      </w:r>
    </w:p>
    <w:p w:rsidR="00BE2B72" w:rsidRDefault="00BE2B72" w:rsidP="00800995">
      <w:pPr>
        <w:numPr>
          <w:ilvl w:val="1"/>
          <w:numId w:val="11"/>
        </w:numPr>
      </w:pPr>
      <w:r>
        <w:t>Comment on using channel models as close to C2C channel models as possible.</w:t>
      </w:r>
    </w:p>
    <w:p w:rsidR="00BE2B72" w:rsidRDefault="00BE2B72" w:rsidP="00BE2B72">
      <w:pPr>
        <w:numPr>
          <w:ilvl w:val="1"/>
          <w:numId w:val="11"/>
        </w:numPr>
      </w:pPr>
      <w:r>
        <w:t xml:space="preserve">Comment on the k-factor in the </w:t>
      </w:r>
      <w:proofErr w:type="spellStart"/>
      <w:r>
        <w:t>github</w:t>
      </w:r>
      <w:proofErr w:type="spellEnd"/>
      <w:r>
        <w:t xml:space="preserve"> code the author linked to in his presentation</w:t>
      </w:r>
    </w:p>
    <w:p w:rsidR="00BE2B72" w:rsidRDefault="00BE2B72" w:rsidP="00BE2B72">
      <w:pPr>
        <w:numPr>
          <w:ilvl w:val="0"/>
          <w:numId w:val="11"/>
        </w:numPr>
      </w:pPr>
      <w:r>
        <w:t>Presentation of 11-19/0310r0</w:t>
      </w:r>
    </w:p>
    <w:p w:rsidR="00BE2B72" w:rsidRDefault="00BE0A67" w:rsidP="00BE2B72">
      <w:pPr>
        <w:numPr>
          <w:ilvl w:val="1"/>
          <w:numId w:val="11"/>
        </w:numPr>
      </w:pPr>
      <w:r>
        <w:t>Discussion</w:t>
      </w:r>
    </w:p>
    <w:p w:rsidR="00BE0A67" w:rsidRDefault="00BE0A67" w:rsidP="00BE2B72">
      <w:pPr>
        <w:numPr>
          <w:ilvl w:val="1"/>
          <w:numId w:val="11"/>
        </w:numPr>
      </w:pPr>
      <w:r>
        <w:t xml:space="preserve">Comment about </w:t>
      </w:r>
      <w:proofErr w:type="spellStart"/>
      <w:r>
        <w:t>he</w:t>
      </w:r>
      <w:proofErr w:type="spellEnd"/>
      <w:r>
        <w:t xml:space="preserve"> latency used in the DACE simulation (slide 8). 24 bits. Prediction or averaging? No prediction.</w:t>
      </w:r>
    </w:p>
    <w:p w:rsidR="00BE0A67" w:rsidRDefault="00BE0A67" w:rsidP="00BE2B72">
      <w:pPr>
        <w:numPr>
          <w:ilvl w:val="1"/>
          <w:numId w:val="11"/>
        </w:numPr>
      </w:pPr>
      <w:r>
        <w:t>Comment on larger buffer needed for DACE. Concern this is too complex. Further discuss complexity vs performance and what complexity is acceptable.</w:t>
      </w:r>
    </w:p>
    <w:p w:rsidR="00BE0A67" w:rsidRDefault="00BE0A67" w:rsidP="00BE2B72">
      <w:pPr>
        <w:numPr>
          <w:ilvl w:val="1"/>
          <w:numId w:val="11"/>
        </w:numPr>
      </w:pPr>
      <w:r>
        <w:t>Comment on FEC. LDPC performance on 11p may be degraded, where LDPC performance on 11n or 11ac may show different results.</w:t>
      </w:r>
    </w:p>
    <w:p w:rsidR="00BE0A67" w:rsidRDefault="003F1E23" w:rsidP="00BE2B72">
      <w:pPr>
        <w:numPr>
          <w:ilvl w:val="1"/>
          <w:numId w:val="11"/>
        </w:numPr>
      </w:pPr>
      <w:r>
        <w:t>Comment on delay affecting performance</w:t>
      </w:r>
    </w:p>
    <w:p w:rsidR="003F1E23" w:rsidRDefault="003F1E23" w:rsidP="00BE2B72">
      <w:pPr>
        <w:numPr>
          <w:ilvl w:val="1"/>
          <w:numId w:val="11"/>
        </w:numPr>
      </w:pPr>
      <w:r>
        <w:t>Comment on LDPC throughput gain with low SNR</w:t>
      </w:r>
    </w:p>
    <w:p w:rsidR="003F1E23" w:rsidRDefault="00E72CDD" w:rsidP="00BE2B72">
      <w:pPr>
        <w:numPr>
          <w:ilvl w:val="1"/>
          <w:numId w:val="11"/>
        </w:numPr>
      </w:pPr>
      <w:r>
        <w:t>Suggestion to compare latency design of the DACE in this presentation with 11-19/0016</w:t>
      </w:r>
    </w:p>
    <w:p w:rsidR="00E72CDD" w:rsidRDefault="00E72CDD" w:rsidP="00BE2B72">
      <w:pPr>
        <w:numPr>
          <w:ilvl w:val="1"/>
          <w:numId w:val="11"/>
        </w:numPr>
      </w:pPr>
      <w:r>
        <w:t>Comment that point of the presentation is to compare apples to apples, not to make a specific conclusion. We can do better job at comparing simulations with each other and accounting for overhead. Performance should be measured as throughput. V2X is a lot of entities communicating, not a central node scheduling communication.</w:t>
      </w:r>
    </w:p>
    <w:p w:rsidR="00E72CDD" w:rsidRDefault="00E72CDD" w:rsidP="00BE2B72">
      <w:pPr>
        <w:numPr>
          <w:ilvl w:val="1"/>
          <w:numId w:val="11"/>
        </w:numPr>
      </w:pPr>
      <w:r>
        <w:lastRenderedPageBreak/>
        <w:t xml:space="preserve">Comment that members should use the same channel </w:t>
      </w:r>
      <w:proofErr w:type="gramStart"/>
      <w:r>
        <w:t>models</w:t>
      </w:r>
      <w:proofErr w:type="gramEnd"/>
      <w:r>
        <w:t xml:space="preserve"> so we can better compare results.</w:t>
      </w:r>
    </w:p>
    <w:p w:rsidR="00E72CDD" w:rsidRDefault="00E72CDD" w:rsidP="00BE2B72">
      <w:pPr>
        <w:numPr>
          <w:ilvl w:val="1"/>
          <w:numId w:val="11"/>
        </w:numPr>
      </w:pPr>
      <w:r>
        <w:t>Comment that some of the items compared in the presentation can be combined in a solution, not mutually exclusive.</w:t>
      </w:r>
    </w:p>
    <w:p w:rsidR="00453F63" w:rsidRDefault="00453F63" w:rsidP="00453F63">
      <w:pPr>
        <w:numPr>
          <w:ilvl w:val="0"/>
          <w:numId w:val="11"/>
        </w:numPr>
      </w:pPr>
      <w:r>
        <w:t>Chair asks if there is any objection to amending the agenda to follow with a presentation on the same subject as the previous presentation.</w:t>
      </w:r>
    </w:p>
    <w:p w:rsidR="00E72CDD" w:rsidRDefault="00453F63" w:rsidP="00453F63">
      <w:pPr>
        <w:numPr>
          <w:ilvl w:val="0"/>
          <w:numId w:val="11"/>
        </w:numPr>
      </w:pPr>
      <w:r>
        <w:t>Presentation 11-19/0371r0</w:t>
      </w:r>
    </w:p>
    <w:p w:rsidR="00453F63" w:rsidRDefault="00AB54D9" w:rsidP="00453F63">
      <w:pPr>
        <w:numPr>
          <w:ilvl w:val="1"/>
          <w:numId w:val="11"/>
        </w:numPr>
      </w:pPr>
      <w:r>
        <w:t>Discussion about whether the proposed channel models are still valid for the 500km/h.</w:t>
      </w:r>
    </w:p>
    <w:p w:rsidR="00AB54D9" w:rsidRDefault="00AB54D9" w:rsidP="00AB54D9">
      <w:pPr>
        <w:numPr>
          <w:ilvl w:val="0"/>
          <w:numId w:val="11"/>
        </w:numPr>
      </w:pPr>
      <w:r>
        <w:t>Presentation 11-19/0319r0</w:t>
      </w:r>
    </w:p>
    <w:p w:rsidR="00AB54D9" w:rsidRDefault="00A15561" w:rsidP="00952F87">
      <w:pPr>
        <w:numPr>
          <w:ilvl w:val="1"/>
          <w:numId w:val="11"/>
        </w:numPr>
      </w:pPr>
      <w:r>
        <w:t>Comment on wh</w:t>
      </w:r>
      <w:r w:rsidR="00967C8A">
        <w:t>at future applications will look like. As stated in the presentation it will continue to be a diverse distribution of sizes and timing. Likely larger messages.</w:t>
      </w:r>
    </w:p>
    <w:p w:rsidR="00967C8A" w:rsidRDefault="00967C8A" w:rsidP="00967C8A">
      <w:pPr>
        <w:numPr>
          <w:ilvl w:val="0"/>
          <w:numId w:val="11"/>
        </w:numPr>
      </w:pPr>
      <w:r>
        <w:t>Presentation 11-19/0320r0</w:t>
      </w:r>
    </w:p>
    <w:p w:rsidR="00967C8A" w:rsidRDefault="00F35A18" w:rsidP="00967C8A">
      <w:pPr>
        <w:numPr>
          <w:ilvl w:val="1"/>
          <w:numId w:val="11"/>
        </w:numPr>
      </w:pPr>
      <w:r>
        <w:t>Discussion</w:t>
      </w:r>
    </w:p>
    <w:p w:rsidR="00F35A18" w:rsidRDefault="00F35A18" w:rsidP="00967C8A">
      <w:pPr>
        <w:numPr>
          <w:ilvl w:val="1"/>
          <w:numId w:val="11"/>
        </w:numPr>
      </w:pPr>
      <w:r>
        <w:t>Disagreement with assertion that adjacent channel is “not usable”. With less than 10% packet loss it can still be used</w:t>
      </w:r>
    </w:p>
    <w:p w:rsidR="00F35A18" w:rsidRDefault="00F35A18" w:rsidP="00967C8A">
      <w:pPr>
        <w:numPr>
          <w:ilvl w:val="1"/>
          <w:numId w:val="11"/>
        </w:numPr>
      </w:pPr>
      <w:r>
        <w:t xml:space="preserve">Simulation with 2 vehicles is different than with 25 as in the presentation. Another vehicle can use the time to transmit so network efficiency isn’t as bad as the </w:t>
      </w:r>
      <w:proofErr w:type="gramStart"/>
      <w:r>
        <w:t>2 vehicle</w:t>
      </w:r>
      <w:proofErr w:type="gramEnd"/>
      <w:r>
        <w:t xml:space="preserve"> case.</w:t>
      </w:r>
    </w:p>
    <w:p w:rsidR="003E58A2" w:rsidRDefault="00F9353D" w:rsidP="00570571">
      <w:pPr>
        <w:numPr>
          <w:ilvl w:val="0"/>
          <w:numId w:val="11"/>
        </w:numPr>
      </w:pPr>
      <w:r>
        <w:t xml:space="preserve">Chair </w:t>
      </w:r>
      <w:r w:rsidR="003E58A2">
        <w:t>reviewed the agenda for the next session</w:t>
      </w:r>
    </w:p>
    <w:p w:rsidR="00F9353D" w:rsidRDefault="003E58A2" w:rsidP="00570571">
      <w:pPr>
        <w:numPr>
          <w:ilvl w:val="0"/>
          <w:numId w:val="11"/>
        </w:numPr>
      </w:pPr>
      <w:r>
        <w:t xml:space="preserve">Chair </w:t>
      </w:r>
      <w:r w:rsidR="00F9353D">
        <w:t xml:space="preserve">recessed at </w:t>
      </w:r>
      <w:r>
        <w:t>3:31pm</w:t>
      </w:r>
    </w:p>
    <w:p w:rsidR="00C703FB" w:rsidRDefault="00C703FB" w:rsidP="00C703FB">
      <w:pPr>
        <w:rPr>
          <w:b/>
          <w:u w:val="single"/>
        </w:rPr>
      </w:pPr>
    </w:p>
    <w:p w:rsidR="00C703FB" w:rsidRDefault="00C703FB" w:rsidP="00C703FB">
      <w:pPr>
        <w:rPr>
          <w:b/>
          <w:u w:val="single"/>
        </w:rPr>
      </w:pPr>
      <w:r>
        <w:rPr>
          <w:b/>
          <w:u w:val="single"/>
        </w:rPr>
        <w:t>Tuesday PM</w:t>
      </w:r>
      <w:r w:rsidR="00570571">
        <w:rPr>
          <w:b/>
          <w:u w:val="single"/>
        </w:rPr>
        <w:t>3</w:t>
      </w:r>
    </w:p>
    <w:p w:rsidR="00C703FB" w:rsidRPr="000A3290" w:rsidRDefault="00C703FB" w:rsidP="00C703FB"/>
    <w:p w:rsidR="00C703FB" w:rsidRDefault="000A3290" w:rsidP="00F35458">
      <w:pPr>
        <w:pStyle w:val="ListParagraph"/>
        <w:numPr>
          <w:ilvl w:val="0"/>
          <w:numId w:val="11"/>
        </w:numPr>
      </w:pPr>
      <w:r w:rsidRPr="000A3290">
        <w:t>C</w:t>
      </w:r>
      <w:r>
        <w:t>hair convened the meeting at</w:t>
      </w:r>
      <w:r w:rsidR="00570571">
        <w:t xml:space="preserve"> </w:t>
      </w:r>
      <w:r w:rsidR="00EB2F55">
        <w:t>7:35pm</w:t>
      </w:r>
      <w:r w:rsidR="003542C1">
        <w:t xml:space="preserve">. </w:t>
      </w:r>
      <w:r w:rsidR="003542C1" w:rsidRPr="003542C1">
        <w:rPr>
          <w:highlight w:val="green"/>
        </w:rPr>
        <w:t>A</w:t>
      </w:r>
      <w:r w:rsidR="00A1451B" w:rsidRPr="003542C1">
        <w:rPr>
          <w:highlight w:val="green"/>
        </w:rPr>
        <w:t xml:space="preserve">pprox. </w:t>
      </w:r>
      <w:r w:rsidR="00592849">
        <w:rPr>
          <w:highlight w:val="green"/>
        </w:rPr>
        <w:t>35</w:t>
      </w:r>
      <w:r w:rsidR="00570571">
        <w:rPr>
          <w:highlight w:val="green"/>
        </w:rPr>
        <w:t xml:space="preserve"> </w:t>
      </w:r>
      <w:r w:rsidR="00A1451B" w:rsidRPr="003542C1">
        <w:rPr>
          <w:highlight w:val="green"/>
        </w:rPr>
        <w:t>participants in the room</w:t>
      </w:r>
      <w:r w:rsidR="003542C1" w:rsidRPr="003542C1">
        <w:rPr>
          <w:highlight w:val="green"/>
        </w:rPr>
        <w:t>.</w:t>
      </w:r>
    </w:p>
    <w:p w:rsidR="00475BB3" w:rsidRDefault="000A3290" w:rsidP="00570571">
      <w:pPr>
        <w:pStyle w:val="ListParagraph"/>
        <w:numPr>
          <w:ilvl w:val="0"/>
          <w:numId w:val="11"/>
        </w:numPr>
      </w:pPr>
      <w:r>
        <w:t xml:space="preserve">Agenda </w:t>
      </w:r>
      <w:r w:rsidR="00570571">
        <w:t xml:space="preserve">displayed is </w:t>
      </w:r>
      <w:r w:rsidR="00EB2F55">
        <w:t>11-19/0237r2</w:t>
      </w:r>
    </w:p>
    <w:p w:rsidR="00EB2F55" w:rsidRDefault="00EB2F55" w:rsidP="00570571">
      <w:pPr>
        <w:pStyle w:val="ListParagraph"/>
        <w:numPr>
          <w:ilvl w:val="0"/>
          <w:numId w:val="11"/>
        </w:numPr>
      </w:pPr>
      <w:r>
        <w:t>Chair called for potentially essential patents</w:t>
      </w:r>
    </w:p>
    <w:p w:rsidR="00EB2F55" w:rsidRDefault="00EB2F55" w:rsidP="00570571">
      <w:pPr>
        <w:pStyle w:val="ListParagraph"/>
        <w:numPr>
          <w:ilvl w:val="0"/>
          <w:numId w:val="11"/>
        </w:numPr>
      </w:pPr>
      <w:r>
        <w:t>No response</w:t>
      </w:r>
    </w:p>
    <w:p w:rsidR="00EB2F55" w:rsidRDefault="00EB2F55" w:rsidP="00570571">
      <w:pPr>
        <w:pStyle w:val="ListParagraph"/>
        <w:numPr>
          <w:ilvl w:val="0"/>
          <w:numId w:val="11"/>
        </w:numPr>
      </w:pPr>
      <w:r>
        <w:t>Chair presented the agenda for the session. No objection to adopting this agenda for the meeting.</w:t>
      </w:r>
    </w:p>
    <w:p w:rsidR="00EB2F55" w:rsidRPr="00D67D4C" w:rsidRDefault="00EB2F55" w:rsidP="00570571">
      <w:pPr>
        <w:pStyle w:val="ListParagraph"/>
        <w:numPr>
          <w:ilvl w:val="0"/>
          <w:numId w:val="11"/>
        </w:numPr>
      </w:pPr>
      <w:r w:rsidRPr="00D67D4C">
        <w:t>Motion</w:t>
      </w:r>
      <w:r w:rsidR="00D67D4C">
        <w:t xml:space="preserve"> on FRD</w:t>
      </w:r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 xml:space="preserve">Move to accept 11-19/0440r0 as the baseline of </w:t>
      </w:r>
      <w:proofErr w:type="spellStart"/>
      <w:r w:rsidRPr="00A326D4">
        <w:rPr>
          <w:highlight w:val="yellow"/>
        </w:rPr>
        <w:t>TGbd’s</w:t>
      </w:r>
      <w:proofErr w:type="spellEnd"/>
      <w:r w:rsidRPr="00A326D4">
        <w:rPr>
          <w:highlight w:val="yellow"/>
        </w:rPr>
        <w:t xml:space="preserve"> Functional Requirement Document.</w:t>
      </w:r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 xml:space="preserve">Moved </w:t>
      </w:r>
      <w:proofErr w:type="spellStart"/>
      <w:r w:rsidRPr="00A326D4">
        <w:rPr>
          <w:highlight w:val="yellow"/>
        </w:rPr>
        <w:t>Bahar</w:t>
      </w:r>
      <w:proofErr w:type="spellEnd"/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>Second Rui Cao</w:t>
      </w:r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>No objection to adopt unanimously</w:t>
      </w:r>
    </w:p>
    <w:p w:rsidR="00A326D4" w:rsidRPr="00D67D4C" w:rsidRDefault="00A326D4" w:rsidP="00EB2F55">
      <w:pPr>
        <w:pStyle w:val="ListParagraph"/>
        <w:numPr>
          <w:ilvl w:val="0"/>
          <w:numId w:val="11"/>
        </w:numPr>
      </w:pPr>
      <w:r w:rsidRPr="00D67D4C">
        <w:t>Motion</w:t>
      </w:r>
      <w:r w:rsidR="00D67D4C">
        <w:t xml:space="preserve"> on SFD</w:t>
      </w:r>
    </w:p>
    <w:p w:rsidR="00EB2F55" w:rsidRPr="00A326D4" w:rsidRDefault="00EB2F55" w:rsidP="00A326D4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 xml:space="preserve">Move to accept 11-19/0441r0 as the baseline of </w:t>
      </w:r>
      <w:proofErr w:type="spellStart"/>
      <w:r w:rsidRPr="00A326D4">
        <w:rPr>
          <w:highlight w:val="yellow"/>
        </w:rPr>
        <w:t>TGbd’s</w:t>
      </w:r>
      <w:proofErr w:type="spellEnd"/>
      <w:r w:rsidRPr="00A326D4">
        <w:rPr>
          <w:highlight w:val="yellow"/>
        </w:rPr>
        <w:t xml:space="preserve"> Specification Framework Document.</w:t>
      </w:r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 xml:space="preserve">Moved </w:t>
      </w:r>
      <w:proofErr w:type="spellStart"/>
      <w:r w:rsidRPr="00A326D4">
        <w:rPr>
          <w:highlight w:val="yellow"/>
        </w:rPr>
        <w:t>Bahar</w:t>
      </w:r>
      <w:proofErr w:type="spellEnd"/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>Second Rui Cao</w:t>
      </w:r>
    </w:p>
    <w:p w:rsidR="00EB2F55" w:rsidRPr="00A326D4" w:rsidRDefault="00EB2F55" w:rsidP="00EB2F55">
      <w:pPr>
        <w:pStyle w:val="ListParagraph"/>
        <w:numPr>
          <w:ilvl w:val="1"/>
          <w:numId w:val="11"/>
        </w:numPr>
        <w:rPr>
          <w:highlight w:val="yellow"/>
        </w:rPr>
      </w:pPr>
      <w:r w:rsidRPr="00A326D4">
        <w:rPr>
          <w:highlight w:val="yellow"/>
        </w:rPr>
        <w:t>Passed unanimously</w:t>
      </w:r>
    </w:p>
    <w:p w:rsidR="00EB2F55" w:rsidRDefault="00EB2F55" w:rsidP="00EB2F55">
      <w:pPr>
        <w:pStyle w:val="ListParagraph"/>
        <w:numPr>
          <w:ilvl w:val="0"/>
          <w:numId w:val="11"/>
        </w:numPr>
      </w:pPr>
      <w:r>
        <w:t>Presentation 11-19/0437r0</w:t>
      </w:r>
    </w:p>
    <w:p w:rsidR="00EB2F55" w:rsidRDefault="002966DB" w:rsidP="00EB2F55">
      <w:pPr>
        <w:pStyle w:val="ListParagraph"/>
        <w:numPr>
          <w:ilvl w:val="1"/>
          <w:numId w:val="11"/>
        </w:numPr>
      </w:pPr>
      <w:r>
        <w:t>Discussion</w:t>
      </w:r>
    </w:p>
    <w:p w:rsidR="002966DB" w:rsidRDefault="002966DB" w:rsidP="00EB2F55">
      <w:pPr>
        <w:pStyle w:val="ListParagraph"/>
        <w:numPr>
          <w:ilvl w:val="1"/>
          <w:numId w:val="11"/>
        </w:numPr>
      </w:pPr>
      <w:r>
        <w:t>Call for a volunteer to be a liaison person between IEEE 802 WG and IEEE 1609 WG</w:t>
      </w:r>
    </w:p>
    <w:p w:rsidR="002966DB" w:rsidRDefault="002966DB" w:rsidP="00EB2F55">
      <w:pPr>
        <w:pStyle w:val="ListParagraph"/>
        <w:numPr>
          <w:ilvl w:val="1"/>
          <w:numId w:val="11"/>
        </w:numPr>
      </w:pPr>
      <w:r>
        <w:t>John Kenney volunteers</w:t>
      </w:r>
    </w:p>
    <w:p w:rsidR="002966DB" w:rsidRDefault="002966DB" w:rsidP="00EB2F55">
      <w:pPr>
        <w:pStyle w:val="ListParagraph"/>
        <w:numPr>
          <w:ilvl w:val="1"/>
          <w:numId w:val="11"/>
        </w:numPr>
      </w:pPr>
      <w:r>
        <w:t>No objections from the membership to appointing John Kenney</w:t>
      </w:r>
    </w:p>
    <w:p w:rsidR="002966DB" w:rsidRDefault="002966DB" w:rsidP="00EB2F55">
      <w:pPr>
        <w:pStyle w:val="ListParagraph"/>
        <w:numPr>
          <w:ilvl w:val="1"/>
          <w:numId w:val="11"/>
        </w:numPr>
      </w:pPr>
      <w:r>
        <w:t>Chair will appoint John as liaison, pending confirmation from the Working Group.</w:t>
      </w:r>
    </w:p>
    <w:p w:rsidR="002966DB" w:rsidRDefault="002123C7" w:rsidP="00EB2F55">
      <w:pPr>
        <w:pStyle w:val="ListParagraph"/>
        <w:numPr>
          <w:ilvl w:val="1"/>
          <w:numId w:val="11"/>
        </w:numPr>
      </w:pPr>
      <w:r>
        <w:t>Strawman date for joint 1609/802.11bd teleconference in the presentation was May 1 8pm EDT.</w:t>
      </w:r>
    </w:p>
    <w:p w:rsidR="002123C7" w:rsidRDefault="002123C7" w:rsidP="002123C7">
      <w:pPr>
        <w:pStyle w:val="ListParagraph"/>
        <w:numPr>
          <w:ilvl w:val="2"/>
          <w:numId w:val="11"/>
        </w:numPr>
      </w:pPr>
      <w:r>
        <w:t>Discussion</w:t>
      </w:r>
    </w:p>
    <w:p w:rsidR="002123C7" w:rsidRDefault="002123C7" w:rsidP="002123C7">
      <w:pPr>
        <w:pStyle w:val="ListParagraph"/>
        <w:numPr>
          <w:ilvl w:val="2"/>
          <w:numId w:val="11"/>
        </w:numPr>
      </w:pPr>
      <w:r>
        <w:t>Comment: May 1 is a holiday in many countries</w:t>
      </w:r>
    </w:p>
    <w:p w:rsidR="002123C7" w:rsidRDefault="002123C7" w:rsidP="002123C7">
      <w:pPr>
        <w:pStyle w:val="ListParagraph"/>
        <w:numPr>
          <w:ilvl w:val="2"/>
          <w:numId w:val="11"/>
        </w:numPr>
      </w:pPr>
      <w:r>
        <w:t>Comment: Next 1609 meeting is April 23-24</w:t>
      </w:r>
    </w:p>
    <w:p w:rsidR="00D41853" w:rsidRDefault="00D41853" w:rsidP="002123C7">
      <w:pPr>
        <w:pStyle w:val="ListParagraph"/>
        <w:numPr>
          <w:ilvl w:val="2"/>
          <w:numId w:val="11"/>
        </w:numPr>
      </w:pPr>
      <w:r>
        <w:t>Suggestion to choose May 2, 8pm. Possible it doesn’t work, and they’ll inform us, but better to suggest a date than not to.</w:t>
      </w:r>
    </w:p>
    <w:p w:rsidR="00D41853" w:rsidRDefault="00D41853" w:rsidP="002123C7">
      <w:pPr>
        <w:pStyle w:val="ListParagraph"/>
        <w:numPr>
          <w:ilvl w:val="2"/>
          <w:numId w:val="11"/>
        </w:numPr>
      </w:pPr>
      <w:r>
        <w:t>Document will be updated with editorial fixes and brought for motion on Thursday.</w:t>
      </w:r>
    </w:p>
    <w:p w:rsidR="00D41853" w:rsidRDefault="00D41853" w:rsidP="00F617CD">
      <w:pPr>
        <w:pStyle w:val="ListParagraph"/>
        <w:numPr>
          <w:ilvl w:val="0"/>
          <w:numId w:val="11"/>
        </w:numPr>
      </w:pPr>
      <w:r>
        <w:t>Presentation</w:t>
      </w:r>
      <w:r w:rsidR="00F617CD">
        <w:t xml:space="preserve"> 11-19/0332r0</w:t>
      </w:r>
    </w:p>
    <w:p w:rsidR="00F617CD" w:rsidRDefault="00F617CD" w:rsidP="00D41853">
      <w:pPr>
        <w:pStyle w:val="ListParagraph"/>
        <w:numPr>
          <w:ilvl w:val="1"/>
          <w:numId w:val="11"/>
        </w:numPr>
      </w:pPr>
      <w:r>
        <w:lastRenderedPageBreak/>
        <w:t>Discussion</w:t>
      </w:r>
    </w:p>
    <w:p w:rsidR="00F617CD" w:rsidRDefault="00F617CD" w:rsidP="00D41853">
      <w:pPr>
        <w:pStyle w:val="ListParagraph"/>
        <w:numPr>
          <w:ilvl w:val="1"/>
          <w:numId w:val="11"/>
        </w:numPr>
      </w:pPr>
      <w:r>
        <w:t>Question about how 20MHz fits with existing deployed 10MHz systems</w:t>
      </w:r>
    </w:p>
    <w:p w:rsidR="00F617CD" w:rsidRDefault="00386CE9" w:rsidP="00D41853">
      <w:pPr>
        <w:pStyle w:val="ListParagraph"/>
        <w:numPr>
          <w:ilvl w:val="1"/>
          <w:numId w:val="11"/>
        </w:numPr>
      </w:pPr>
      <w:r>
        <w:t>Question about adjacent channel interference differences between 10MHz mask and 20MHz mask</w:t>
      </w:r>
    </w:p>
    <w:p w:rsidR="00386CE9" w:rsidRDefault="00386CE9" w:rsidP="00D41853">
      <w:pPr>
        <w:pStyle w:val="ListParagraph"/>
        <w:numPr>
          <w:ilvl w:val="1"/>
          <w:numId w:val="11"/>
        </w:numPr>
      </w:pPr>
      <w:r>
        <w:t>Suggestion to show throughput in addition to PER in simulation results (slide 14)</w:t>
      </w:r>
    </w:p>
    <w:p w:rsidR="00386CE9" w:rsidRDefault="00386CE9" w:rsidP="00D41853">
      <w:pPr>
        <w:pStyle w:val="ListParagraph"/>
        <w:numPr>
          <w:ilvl w:val="1"/>
          <w:numId w:val="11"/>
        </w:numPr>
      </w:pPr>
      <w:r>
        <w:t>Comment that latency/delay also matters as a performance factor.</w:t>
      </w:r>
    </w:p>
    <w:p w:rsidR="00386CE9" w:rsidRDefault="00386CE9" w:rsidP="00D41853">
      <w:pPr>
        <w:pStyle w:val="ListParagraph"/>
        <w:numPr>
          <w:ilvl w:val="1"/>
          <w:numId w:val="11"/>
        </w:numPr>
      </w:pPr>
      <w:r>
        <w:t xml:space="preserve">Suggestion to use the 10MHz out of band emission mask </w:t>
      </w:r>
      <w:r w:rsidR="00FA3775">
        <w:t xml:space="preserve">if 20MHz is used so that </w:t>
      </w:r>
      <w:proofErr w:type="spellStart"/>
      <w:r w:rsidR="00FA3775">
        <w:t>ajecent</w:t>
      </w:r>
      <w:proofErr w:type="spellEnd"/>
      <w:r w:rsidR="00FA3775">
        <w:t xml:space="preserve"> channel impact is no worse.</w:t>
      </w:r>
    </w:p>
    <w:p w:rsidR="00FA3775" w:rsidRDefault="00FA3775" w:rsidP="00D41853">
      <w:pPr>
        <w:pStyle w:val="ListParagraph"/>
        <w:numPr>
          <w:ilvl w:val="1"/>
          <w:numId w:val="11"/>
        </w:numPr>
      </w:pPr>
      <w:r>
        <w:t xml:space="preserve">Straw polls deferred to a </w:t>
      </w:r>
      <w:proofErr w:type="spellStart"/>
      <w:r>
        <w:t>fugure</w:t>
      </w:r>
      <w:proofErr w:type="spellEnd"/>
      <w:r>
        <w:t xml:space="preserve"> session</w:t>
      </w:r>
    </w:p>
    <w:p w:rsidR="00FA3775" w:rsidRDefault="00FA3775" w:rsidP="00FA3775">
      <w:pPr>
        <w:pStyle w:val="ListParagraph"/>
        <w:numPr>
          <w:ilvl w:val="0"/>
          <w:numId w:val="11"/>
        </w:numPr>
      </w:pPr>
      <w:r>
        <w:t>Presentation 11-19/0342r0</w:t>
      </w:r>
    </w:p>
    <w:p w:rsidR="00FA3775" w:rsidRDefault="00FA3775" w:rsidP="00FA3775">
      <w:pPr>
        <w:pStyle w:val="ListParagraph"/>
        <w:numPr>
          <w:ilvl w:val="1"/>
          <w:numId w:val="11"/>
        </w:numPr>
      </w:pPr>
      <w:r>
        <w:t>Discussion</w:t>
      </w:r>
    </w:p>
    <w:p w:rsidR="00FA3775" w:rsidRDefault="00FA3775" w:rsidP="00FA3775">
      <w:pPr>
        <w:pStyle w:val="ListParagraph"/>
        <w:numPr>
          <w:ilvl w:val="1"/>
          <w:numId w:val="11"/>
        </w:numPr>
      </w:pPr>
      <w:r>
        <w:t>Discussion about 20MHz requiring both 10MHz channels to be free to use</w:t>
      </w:r>
    </w:p>
    <w:p w:rsidR="00FA3775" w:rsidRDefault="00FA3775" w:rsidP="00FA3775">
      <w:pPr>
        <w:pStyle w:val="ListParagraph"/>
        <w:numPr>
          <w:ilvl w:val="1"/>
          <w:numId w:val="11"/>
        </w:numPr>
      </w:pPr>
      <w:proofErr w:type="spellStart"/>
      <w:r>
        <w:t>Dicussion</w:t>
      </w:r>
      <w:proofErr w:type="spellEnd"/>
      <w:r>
        <w:t xml:space="preserve"> about adjacent channel interference differences between single 10MHz, two 10MHz’s or 20MHz transmissions.</w:t>
      </w:r>
    </w:p>
    <w:p w:rsidR="00FA3775" w:rsidRDefault="00056A67" w:rsidP="00FA3775">
      <w:pPr>
        <w:pStyle w:val="ListParagraph"/>
        <w:numPr>
          <w:ilvl w:val="1"/>
          <w:numId w:val="11"/>
        </w:numPr>
      </w:pPr>
      <w:r>
        <w:t>Discussion about regulatory situation in Europe. Of 20MHz channels and of maximum duty cycle operation maximums.</w:t>
      </w:r>
    </w:p>
    <w:p w:rsidR="00056A67" w:rsidRDefault="00056A67" w:rsidP="00FA3775">
      <w:pPr>
        <w:pStyle w:val="ListParagraph"/>
        <w:numPr>
          <w:ilvl w:val="1"/>
          <w:numId w:val="11"/>
        </w:numPr>
      </w:pPr>
      <w:r>
        <w:t>Discussion about defining an 802.11bd mask for out of band emissions</w:t>
      </w:r>
    </w:p>
    <w:p w:rsidR="00056A67" w:rsidRDefault="004A5F0D" w:rsidP="004A5F0D">
      <w:pPr>
        <w:pStyle w:val="ListParagraph"/>
        <w:numPr>
          <w:ilvl w:val="0"/>
          <w:numId w:val="11"/>
        </w:numPr>
      </w:pPr>
      <w:r>
        <w:t>Presentation 332r0</w:t>
      </w:r>
    </w:p>
    <w:p w:rsidR="004A5F0D" w:rsidRDefault="004A5F0D" w:rsidP="004A5F0D">
      <w:pPr>
        <w:pStyle w:val="ListParagraph"/>
        <w:numPr>
          <w:ilvl w:val="1"/>
          <w:numId w:val="11"/>
        </w:numPr>
      </w:pPr>
      <w:r>
        <w:t xml:space="preserve">Slide 16 - </w:t>
      </w:r>
      <w:proofErr w:type="spellStart"/>
      <w:r>
        <w:t>Strawpoll</w:t>
      </w:r>
      <w:proofErr w:type="spellEnd"/>
      <w:r>
        <w:t xml:space="preserve"> 1</w:t>
      </w:r>
    </w:p>
    <w:p w:rsidR="004A5F0D" w:rsidRDefault="004A5F0D" w:rsidP="004A5F0D">
      <w:pPr>
        <w:pStyle w:val="ListParagraph"/>
        <w:numPr>
          <w:ilvl w:val="1"/>
          <w:numId w:val="11"/>
        </w:numPr>
      </w:pPr>
      <w:r>
        <w:t>Suggestion to include both 10MHz and 20MHz</w:t>
      </w:r>
    </w:p>
    <w:p w:rsidR="004A5F0D" w:rsidRDefault="004A5F0D" w:rsidP="004A5F0D">
      <w:pPr>
        <w:pStyle w:val="ListParagraph"/>
        <w:numPr>
          <w:ilvl w:val="1"/>
          <w:numId w:val="11"/>
        </w:numPr>
      </w:pPr>
      <w:r>
        <w:t>Editorial suggestions</w:t>
      </w:r>
    </w:p>
    <w:p w:rsidR="004A5F0D" w:rsidRPr="00946A1C" w:rsidRDefault="004A5F0D" w:rsidP="004A5F0D">
      <w:pPr>
        <w:pStyle w:val="ListParagraph"/>
        <w:numPr>
          <w:ilvl w:val="1"/>
          <w:numId w:val="11"/>
        </w:numPr>
      </w:pPr>
      <w:r w:rsidRPr="00946A1C">
        <w:t>SP1: Do you agree to add the following to section 3 in 11bd SFD? -11bd supports the 10MHz bandwidth PPDUs. -11bd supports the 20MHz bandwidth PPDUs.</w:t>
      </w:r>
    </w:p>
    <w:p w:rsidR="004A5F0D" w:rsidRPr="00946A1C" w:rsidRDefault="004A5F0D" w:rsidP="004A5F0D">
      <w:pPr>
        <w:pStyle w:val="ListParagraph"/>
        <w:numPr>
          <w:ilvl w:val="1"/>
          <w:numId w:val="11"/>
        </w:numPr>
      </w:pPr>
      <w:r w:rsidRPr="00946A1C">
        <w:t xml:space="preserve">Y 24/N 0/A 13 </w:t>
      </w:r>
    </w:p>
    <w:p w:rsidR="004A5F0D" w:rsidRDefault="004A5F0D" w:rsidP="004A5F0D">
      <w:pPr>
        <w:pStyle w:val="ListParagraph"/>
        <w:numPr>
          <w:ilvl w:val="1"/>
          <w:numId w:val="11"/>
        </w:numPr>
      </w:pPr>
      <w:r>
        <w:t xml:space="preserve">Slide 17 </w:t>
      </w:r>
      <w:r w:rsidR="00F56EEA">
        <w:t xml:space="preserve">- </w:t>
      </w:r>
      <w:proofErr w:type="spellStart"/>
      <w:r>
        <w:t>Strawpoll</w:t>
      </w:r>
      <w:proofErr w:type="spellEnd"/>
      <w:r>
        <w:t xml:space="preserve"> 2</w:t>
      </w:r>
    </w:p>
    <w:p w:rsidR="004A5F0D" w:rsidRDefault="00FB61E8" w:rsidP="004A5F0D">
      <w:pPr>
        <w:pStyle w:val="ListParagraph"/>
        <w:numPr>
          <w:ilvl w:val="1"/>
          <w:numId w:val="11"/>
        </w:numPr>
      </w:pPr>
      <w:r>
        <w:t>Editorial suggestions</w:t>
      </w:r>
    </w:p>
    <w:p w:rsidR="00FB61E8" w:rsidRDefault="00FB61E8" w:rsidP="004A5F0D">
      <w:pPr>
        <w:pStyle w:val="ListParagraph"/>
        <w:numPr>
          <w:ilvl w:val="1"/>
          <w:numId w:val="11"/>
        </w:numPr>
      </w:pPr>
      <w:r>
        <w:t xml:space="preserve">Suggestion to only include preamble in the </w:t>
      </w:r>
      <w:proofErr w:type="spellStart"/>
      <w:r>
        <w:t>strawpoll</w:t>
      </w:r>
      <w:proofErr w:type="spellEnd"/>
      <w:r>
        <w:t>, don’t include the new parts shown in the figure.</w:t>
      </w:r>
    </w:p>
    <w:p w:rsidR="00FB61E8" w:rsidRDefault="00424F7C" w:rsidP="004A5F0D">
      <w:pPr>
        <w:pStyle w:val="ListParagraph"/>
        <w:numPr>
          <w:ilvl w:val="1"/>
          <w:numId w:val="11"/>
        </w:numPr>
      </w:pPr>
      <w:r>
        <w:t xml:space="preserve">SP2: Do you agree to add the following to section 3 in the 11bd SFD? </w:t>
      </w:r>
      <w:r w:rsidR="00F56EEA">
        <w:t>-</w:t>
      </w:r>
      <w:r>
        <w:t>11bd PPDU format includes STF, LTF and SIG</w:t>
      </w:r>
      <w:r w:rsidR="00F56EEA">
        <w:t>, same as 10MHz 11p PPDU -duplicate 10MHz STF, LTF and SIG are used for 20MHz PPDU</w:t>
      </w:r>
      <w:r>
        <w:t xml:space="preserve"> (figure in slides)</w:t>
      </w:r>
    </w:p>
    <w:p w:rsidR="004A5F0D" w:rsidRDefault="00424F7C" w:rsidP="004A5F0D">
      <w:pPr>
        <w:pStyle w:val="ListParagraph"/>
        <w:numPr>
          <w:ilvl w:val="1"/>
          <w:numId w:val="11"/>
        </w:numPr>
      </w:pPr>
      <w:r>
        <w:t xml:space="preserve">Y </w:t>
      </w:r>
      <w:r w:rsidR="00F56EEA">
        <w:t>23</w:t>
      </w:r>
      <w:r>
        <w:t>/N</w:t>
      </w:r>
      <w:r w:rsidR="00F56EEA">
        <w:t xml:space="preserve"> 0</w:t>
      </w:r>
      <w:r>
        <w:t>/A</w:t>
      </w:r>
      <w:r w:rsidR="004A5F0D">
        <w:t xml:space="preserve"> </w:t>
      </w:r>
      <w:r w:rsidR="00F56EEA">
        <w:t>14</w:t>
      </w:r>
    </w:p>
    <w:p w:rsidR="00F56EEA" w:rsidRDefault="00F56EEA" w:rsidP="004A5F0D">
      <w:pPr>
        <w:pStyle w:val="ListParagraph"/>
        <w:numPr>
          <w:ilvl w:val="1"/>
          <w:numId w:val="11"/>
        </w:numPr>
      </w:pPr>
      <w:r>
        <w:t xml:space="preserve">Slide 18 – </w:t>
      </w:r>
      <w:proofErr w:type="spellStart"/>
      <w:r>
        <w:t>Strawpoll</w:t>
      </w:r>
      <w:proofErr w:type="spellEnd"/>
      <w:r>
        <w:t xml:space="preserve"> 3</w:t>
      </w:r>
    </w:p>
    <w:p w:rsidR="00F56EEA" w:rsidRDefault="00F56EEA" w:rsidP="004A5F0D">
      <w:pPr>
        <w:pStyle w:val="ListParagraph"/>
        <w:numPr>
          <w:ilvl w:val="1"/>
          <w:numId w:val="11"/>
        </w:numPr>
      </w:pPr>
      <w:r>
        <w:t xml:space="preserve">Comment </w:t>
      </w:r>
      <w:proofErr w:type="spellStart"/>
      <w:r>
        <w:t>its</w:t>
      </w:r>
      <w:proofErr w:type="spellEnd"/>
      <w:r>
        <w:t xml:space="preserve"> too early to answer this question as the group </w:t>
      </w:r>
      <w:proofErr w:type="gramStart"/>
      <w:r>
        <w:t>has to</w:t>
      </w:r>
      <w:proofErr w:type="gramEnd"/>
      <w:r>
        <w:t xml:space="preserve"> have more discussion on this topic.</w:t>
      </w:r>
    </w:p>
    <w:p w:rsidR="00F56EEA" w:rsidRDefault="00BD20FD" w:rsidP="004A5F0D">
      <w:pPr>
        <w:pStyle w:val="ListParagraph"/>
        <w:numPr>
          <w:ilvl w:val="1"/>
          <w:numId w:val="11"/>
        </w:numPr>
      </w:pPr>
      <w:r>
        <w:t>Straw Poll deferred</w:t>
      </w:r>
    </w:p>
    <w:p w:rsidR="00BD20FD" w:rsidRDefault="00BD20FD" w:rsidP="004A5F0D">
      <w:pPr>
        <w:pStyle w:val="ListParagraph"/>
        <w:numPr>
          <w:ilvl w:val="1"/>
          <w:numId w:val="11"/>
        </w:numPr>
      </w:pPr>
      <w:r>
        <w:t xml:space="preserve">Slide 19 – </w:t>
      </w:r>
      <w:proofErr w:type="spellStart"/>
      <w:r>
        <w:t>Strawpoll</w:t>
      </w:r>
      <w:proofErr w:type="spellEnd"/>
      <w:r>
        <w:t xml:space="preserve"> 4</w:t>
      </w:r>
    </w:p>
    <w:p w:rsidR="00BD20FD" w:rsidRDefault="00BD20FD" w:rsidP="004A5F0D">
      <w:pPr>
        <w:pStyle w:val="ListParagraph"/>
        <w:numPr>
          <w:ilvl w:val="1"/>
          <w:numId w:val="11"/>
        </w:numPr>
      </w:pPr>
      <w:r>
        <w:t xml:space="preserve">Do you agree to use the </w:t>
      </w:r>
      <w:proofErr w:type="spellStart"/>
      <w:r>
        <w:t>midamble</w:t>
      </w:r>
      <w:proofErr w:type="spellEnd"/>
      <w:r>
        <w:t xml:space="preserve"> </w:t>
      </w:r>
      <w:proofErr w:type="spellStart"/>
      <w:r>
        <w:t>fo</w:t>
      </w:r>
      <w:proofErr w:type="spellEnd"/>
      <w:r>
        <w:t xml:space="preserve"> mitigation of the Doppler impact in 11bd?</w:t>
      </w:r>
    </w:p>
    <w:p w:rsidR="00EB2F55" w:rsidRDefault="00BD20FD" w:rsidP="00BD20FD">
      <w:pPr>
        <w:pStyle w:val="ListParagraph"/>
        <w:numPr>
          <w:ilvl w:val="1"/>
          <w:numId w:val="11"/>
        </w:numPr>
      </w:pPr>
      <w:r>
        <w:t>Y 25/N 0/A 15</w:t>
      </w:r>
    </w:p>
    <w:p w:rsidR="00475BB3" w:rsidRPr="000A3290" w:rsidRDefault="00475BB3" w:rsidP="00F35458">
      <w:pPr>
        <w:pStyle w:val="ListParagraph"/>
        <w:numPr>
          <w:ilvl w:val="0"/>
          <w:numId w:val="11"/>
        </w:numPr>
      </w:pPr>
      <w:r>
        <w:t xml:space="preserve">Chair recessed at </w:t>
      </w:r>
      <w:r w:rsidR="00BD20FD">
        <w:t>9:30pm</w:t>
      </w:r>
      <w:r w:rsidR="00F625E7">
        <w:t>.</w:t>
      </w:r>
    </w:p>
    <w:p w:rsidR="00C703FB" w:rsidRDefault="00C703FB" w:rsidP="00C703FB">
      <w:pPr>
        <w:rPr>
          <w:b/>
          <w:u w:val="single"/>
        </w:rPr>
      </w:pPr>
    </w:p>
    <w:p w:rsidR="00C703FB" w:rsidRDefault="00570571" w:rsidP="00C703FB">
      <w:pPr>
        <w:rPr>
          <w:b/>
          <w:u w:val="single"/>
        </w:rPr>
      </w:pPr>
      <w:r>
        <w:rPr>
          <w:b/>
          <w:u w:val="single"/>
        </w:rPr>
        <w:t>Thursday</w:t>
      </w:r>
      <w:r w:rsidR="00C703FB">
        <w:rPr>
          <w:b/>
          <w:u w:val="single"/>
        </w:rPr>
        <w:t xml:space="preserve"> AM</w:t>
      </w:r>
      <w:r>
        <w:rPr>
          <w:b/>
          <w:u w:val="single"/>
        </w:rPr>
        <w:t>2</w:t>
      </w:r>
    </w:p>
    <w:p w:rsidR="00C703FB" w:rsidRDefault="00C703FB" w:rsidP="00C703FB">
      <w:pPr>
        <w:rPr>
          <w:b/>
          <w:u w:val="single"/>
        </w:rPr>
      </w:pPr>
    </w:p>
    <w:p w:rsidR="00C703FB" w:rsidRPr="00A96DB6" w:rsidRDefault="00A96DB6" w:rsidP="00432C37">
      <w:pPr>
        <w:pStyle w:val="ListParagraph"/>
        <w:numPr>
          <w:ilvl w:val="0"/>
          <w:numId w:val="11"/>
        </w:numPr>
      </w:pPr>
      <w:r w:rsidRPr="00A96DB6">
        <w:t xml:space="preserve">Chair brought the meeting to order at </w:t>
      </w:r>
      <w:r w:rsidR="00A326D4">
        <w:t>10:30am</w:t>
      </w:r>
      <w:r w:rsidR="003542C1">
        <w:t>.</w:t>
      </w:r>
      <w:r>
        <w:t xml:space="preserve"> </w:t>
      </w:r>
      <w:proofErr w:type="spellStart"/>
      <w:r w:rsidR="003542C1" w:rsidRPr="003542C1">
        <w:rPr>
          <w:highlight w:val="green"/>
        </w:rPr>
        <w:t>A</w:t>
      </w:r>
      <w:r w:rsidRPr="003542C1">
        <w:rPr>
          <w:highlight w:val="green"/>
        </w:rPr>
        <w:t>pprox</w:t>
      </w:r>
      <w:proofErr w:type="spellEnd"/>
      <w:r w:rsidRPr="003542C1">
        <w:rPr>
          <w:highlight w:val="green"/>
        </w:rPr>
        <w:t xml:space="preserve"> </w:t>
      </w:r>
      <w:r w:rsidR="00173AF6">
        <w:rPr>
          <w:highlight w:val="green"/>
        </w:rPr>
        <w:t>50</w:t>
      </w:r>
      <w:r w:rsidRPr="003542C1">
        <w:rPr>
          <w:highlight w:val="green"/>
        </w:rPr>
        <w:t xml:space="preserve"> participants in the room</w:t>
      </w:r>
      <w:r w:rsidR="003542C1" w:rsidRPr="003542C1">
        <w:rPr>
          <w:highlight w:val="green"/>
        </w:rPr>
        <w:t>.</w:t>
      </w:r>
    </w:p>
    <w:p w:rsidR="00A96DB6" w:rsidRDefault="00A96DB6" w:rsidP="00432C37">
      <w:pPr>
        <w:pStyle w:val="ListParagraph"/>
        <w:numPr>
          <w:ilvl w:val="0"/>
          <w:numId w:val="11"/>
        </w:numPr>
      </w:pPr>
      <w:r w:rsidRPr="00A96DB6">
        <w:t xml:space="preserve">Agenda </w:t>
      </w:r>
      <w:r w:rsidR="00A326D4">
        <w:t>displayed is 11-19/0237r3</w:t>
      </w:r>
    </w:p>
    <w:p w:rsidR="00A326D4" w:rsidRDefault="00A326D4" w:rsidP="00432C37">
      <w:pPr>
        <w:pStyle w:val="ListParagraph"/>
        <w:numPr>
          <w:ilvl w:val="0"/>
          <w:numId w:val="11"/>
        </w:numPr>
      </w:pPr>
      <w:r>
        <w:t>Call for potentially essential patents. No response.</w:t>
      </w:r>
    </w:p>
    <w:p w:rsidR="00A326D4" w:rsidRDefault="00A326D4" w:rsidP="00A326D4">
      <w:pPr>
        <w:pStyle w:val="ListParagraph"/>
        <w:numPr>
          <w:ilvl w:val="0"/>
          <w:numId w:val="11"/>
        </w:numPr>
      </w:pPr>
      <w:r>
        <w:t>Discussion on agenda</w:t>
      </w:r>
    </w:p>
    <w:p w:rsidR="00A326D4" w:rsidRDefault="00A326D4" w:rsidP="00A326D4">
      <w:pPr>
        <w:pStyle w:val="ListParagraph"/>
        <w:numPr>
          <w:ilvl w:val="1"/>
          <w:numId w:val="11"/>
        </w:numPr>
      </w:pPr>
      <w:r>
        <w:t>Comment to add FRD overview before the technical submissions this session</w:t>
      </w:r>
    </w:p>
    <w:p w:rsidR="00A326D4" w:rsidRDefault="00A326D4" w:rsidP="00A326D4">
      <w:pPr>
        <w:pStyle w:val="ListParagraph"/>
        <w:numPr>
          <w:ilvl w:val="1"/>
          <w:numId w:val="11"/>
        </w:numPr>
      </w:pPr>
      <w:r>
        <w:t>Comment to change order of doc 346 and 341 on the agenda list of technical submissions</w:t>
      </w:r>
    </w:p>
    <w:p w:rsidR="00A326D4" w:rsidRDefault="00A326D4" w:rsidP="00A326D4">
      <w:pPr>
        <w:pStyle w:val="ListParagraph"/>
        <w:numPr>
          <w:ilvl w:val="0"/>
          <w:numId w:val="11"/>
        </w:numPr>
      </w:pPr>
      <w:r>
        <w:t>Motion to adopt the agenda as amended on the screen. No objections</w:t>
      </w:r>
    </w:p>
    <w:p w:rsidR="00A326D4" w:rsidRDefault="00A326D4" w:rsidP="00A326D4">
      <w:pPr>
        <w:pStyle w:val="ListParagraph"/>
        <w:numPr>
          <w:ilvl w:val="0"/>
          <w:numId w:val="11"/>
        </w:numPr>
      </w:pPr>
      <w:r>
        <w:t>Presentation 11-19/0437r2</w:t>
      </w:r>
    </w:p>
    <w:p w:rsidR="00A326D4" w:rsidRDefault="00A326D4" w:rsidP="00A326D4">
      <w:pPr>
        <w:pStyle w:val="ListParagraph"/>
        <w:numPr>
          <w:ilvl w:val="1"/>
          <w:numId w:val="11"/>
        </w:numPr>
      </w:pPr>
      <w:r>
        <w:t>Presenter highlighted changes in the document since last version</w:t>
      </w:r>
    </w:p>
    <w:p w:rsidR="00C77E39" w:rsidRDefault="00C77E39" w:rsidP="00C77E39">
      <w:pPr>
        <w:pStyle w:val="ListParagraph"/>
        <w:numPr>
          <w:ilvl w:val="0"/>
          <w:numId w:val="11"/>
        </w:numPr>
      </w:pPr>
      <w:r>
        <w:t>Motion</w:t>
      </w:r>
      <w:r w:rsidR="00D67D4C">
        <w:t xml:space="preserve"> on the IEEE 1609 liaison:</w:t>
      </w:r>
    </w:p>
    <w:p w:rsidR="00C77E39" w:rsidRPr="00D67D4C" w:rsidRDefault="00C77E39" w:rsidP="00C77E39">
      <w:pPr>
        <w:pStyle w:val="ListParagraph"/>
        <w:numPr>
          <w:ilvl w:val="1"/>
          <w:numId w:val="11"/>
        </w:numPr>
        <w:rPr>
          <w:highlight w:val="yellow"/>
        </w:rPr>
      </w:pPr>
      <w:r w:rsidRPr="00D67D4C">
        <w:rPr>
          <w:highlight w:val="yellow"/>
        </w:rPr>
        <w:lastRenderedPageBreak/>
        <w:t>Move to recommend the IEE</w:t>
      </w:r>
      <w:r w:rsidR="008D1577" w:rsidRPr="00D67D4C">
        <w:rPr>
          <w:highlight w:val="yellow"/>
        </w:rPr>
        <w:t>E</w:t>
      </w:r>
      <w:r w:rsidRPr="00D67D4C">
        <w:rPr>
          <w:highlight w:val="yellow"/>
        </w:rPr>
        <w:t xml:space="preserve"> 802.11 Working Group to send 11-19/0437r</w:t>
      </w:r>
      <w:r w:rsidR="008D1577" w:rsidRPr="00D67D4C">
        <w:rPr>
          <w:highlight w:val="yellow"/>
        </w:rPr>
        <w:t>3</w:t>
      </w:r>
      <w:r w:rsidRPr="00D67D4C">
        <w:rPr>
          <w:highlight w:val="yellow"/>
        </w:rPr>
        <w:t xml:space="preserve"> to IEEE VT/ITS 1609 WG and CC as addressed and gran</w:t>
      </w:r>
      <w:r w:rsidR="009867C1" w:rsidRPr="00D67D4C">
        <w:rPr>
          <w:highlight w:val="yellow"/>
        </w:rPr>
        <w:t>t</w:t>
      </w:r>
      <w:r w:rsidRPr="00D67D4C">
        <w:rPr>
          <w:highlight w:val="yellow"/>
        </w:rPr>
        <w:t xml:space="preserve"> the W</w:t>
      </w:r>
      <w:r w:rsidR="008D1577" w:rsidRPr="00D67D4C">
        <w:rPr>
          <w:highlight w:val="yellow"/>
        </w:rPr>
        <w:t xml:space="preserve">orking </w:t>
      </w:r>
      <w:r w:rsidRPr="00D67D4C">
        <w:rPr>
          <w:highlight w:val="yellow"/>
        </w:rPr>
        <w:t>G</w:t>
      </w:r>
      <w:r w:rsidR="008D1577" w:rsidRPr="00D67D4C">
        <w:rPr>
          <w:highlight w:val="yellow"/>
        </w:rPr>
        <w:t>roup</w:t>
      </w:r>
      <w:r w:rsidRPr="00D67D4C">
        <w:rPr>
          <w:highlight w:val="yellow"/>
        </w:rPr>
        <w:t xml:space="preserve"> chair editorial privilege</w:t>
      </w:r>
    </w:p>
    <w:p w:rsidR="00C77E39" w:rsidRPr="00D67D4C" w:rsidRDefault="00C77E39" w:rsidP="00C77E39">
      <w:pPr>
        <w:pStyle w:val="ListParagraph"/>
        <w:numPr>
          <w:ilvl w:val="1"/>
          <w:numId w:val="11"/>
        </w:numPr>
        <w:rPr>
          <w:highlight w:val="yellow"/>
        </w:rPr>
      </w:pPr>
      <w:r w:rsidRPr="00D67D4C">
        <w:rPr>
          <w:highlight w:val="yellow"/>
        </w:rPr>
        <w:t>Moved Joseph Levy</w:t>
      </w:r>
    </w:p>
    <w:p w:rsidR="00C77E39" w:rsidRPr="00D67D4C" w:rsidRDefault="00C77E39" w:rsidP="00C77E39">
      <w:pPr>
        <w:pStyle w:val="ListParagraph"/>
        <w:numPr>
          <w:ilvl w:val="1"/>
          <w:numId w:val="11"/>
        </w:numPr>
        <w:rPr>
          <w:highlight w:val="yellow"/>
        </w:rPr>
      </w:pPr>
      <w:r w:rsidRPr="00D67D4C">
        <w:rPr>
          <w:highlight w:val="yellow"/>
        </w:rPr>
        <w:t>Second John Kenney</w:t>
      </w:r>
    </w:p>
    <w:p w:rsidR="00C77E39" w:rsidRPr="00D67D4C" w:rsidRDefault="008D1577" w:rsidP="00C77E39">
      <w:pPr>
        <w:pStyle w:val="ListParagraph"/>
        <w:numPr>
          <w:ilvl w:val="1"/>
          <w:numId w:val="11"/>
        </w:numPr>
        <w:rPr>
          <w:highlight w:val="yellow"/>
        </w:rPr>
      </w:pPr>
      <w:r w:rsidRPr="00D67D4C">
        <w:rPr>
          <w:highlight w:val="yellow"/>
        </w:rPr>
        <w:t>Y 30/N 0/A 1 Motion passes</w:t>
      </w:r>
    </w:p>
    <w:p w:rsidR="008D1577" w:rsidRDefault="008D1577" w:rsidP="008D1577">
      <w:pPr>
        <w:pStyle w:val="ListParagraph"/>
        <w:numPr>
          <w:ilvl w:val="0"/>
          <w:numId w:val="11"/>
        </w:numPr>
      </w:pPr>
      <w:r>
        <w:t>Presentation 11-19/0511r0</w:t>
      </w:r>
    </w:p>
    <w:p w:rsidR="008D1577" w:rsidRDefault="008D1577" w:rsidP="008D1577">
      <w:pPr>
        <w:pStyle w:val="ListParagraph"/>
        <w:numPr>
          <w:ilvl w:val="1"/>
          <w:numId w:val="11"/>
        </w:numPr>
      </w:pPr>
      <w:r>
        <w:t>This is a joint contribution to add requirements based on the PAR to the FRD</w:t>
      </w:r>
    </w:p>
    <w:p w:rsidR="008D1577" w:rsidRDefault="00766D33" w:rsidP="008D1577">
      <w:pPr>
        <w:pStyle w:val="ListParagraph"/>
        <w:numPr>
          <w:ilvl w:val="1"/>
          <w:numId w:val="11"/>
        </w:numPr>
      </w:pPr>
      <w:r>
        <w:t>Comment to add positioning as there is a requirement for at least one positioning mechanism in the PAR</w:t>
      </w:r>
    </w:p>
    <w:p w:rsidR="00766D33" w:rsidRDefault="00766D33" w:rsidP="008D1577">
      <w:pPr>
        <w:pStyle w:val="ListParagraph"/>
        <w:numPr>
          <w:ilvl w:val="1"/>
          <w:numId w:val="11"/>
        </w:numPr>
      </w:pPr>
      <w:r>
        <w:t>Comment to qualify the R5 statement with “in the 5.9GHz band”.</w:t>
      </w:r>
    </w:p>
    <w:p w:rsidR="00766D33" w:rsidRDefault="00766D33" w:rsidP="008D1577">
      <w:pPr>
        <w:pStyle w:val="ListParagraph"/>
        <w:numPr>
          <w:ilvl w:val="1"/>
          <w:numId w:val="11"/>
        </w:numPr>
      </w:pPr>
      <w:r>
        <w:t>Editorial comment on the term “devices communicating outside the context of a BSS”.</w:t>
      </w:r>
    </w:p>
    <w:p w:rsidR="00766D33" w:rsidRDefault="00766D33" w:rsidP="00766D33">
      <w:pPr>
        <w:pStyle w:val="ListParagraph"/>
        <w:numPr>
          <w:ilvl w:val="0"/>
          <w:numId w:val="11"/>
        </w:numPr>
      </w:pPr>
      <w:r>
        <w:t>Presentation 11-19/0346r0</w:t>
      </w:r>
    </w:p>
    <w:p w:rsidR="00766D33" w:rsidRDefault="00766D33" w:rsidP="00766D33">
      <w:pPr>
        <w:pStyle w:val="ListParagraph"/>
        <w:numPr>
          <w:ilvl w:val="1"/>
          <w:numId w:val="11"/>
        </w:numPr>
      </w:pPr>
      <w:r>
        <w:t>Comment on the gains in SNR vs the gains in throughput</w:t>
      </w:r>
    </w:p>
    <w:p w:rsidR="00766D33" w:rsidRDefault="00766D33" w:rsidP="00766D33">
      <w:pPr>
        <w:pStyle w:val="ListParagraph"/>
        <w:numPr>
          <w:ilvl w:val="1"/>
          <w:numId w:val="11"/>
        </w:numPr>
      </w:pPr>
      <w:r>
        <w:t>Comment that this simulation isn’t LDPC</w:t>
      </w:r>
      <w:r w:rsidR="00A77781">
        <w:t xml:space="preserve"> only</w:t>
      </w:r>
      <w:r>
        <w:t>, but LDPC plus different tone mapping</w:t>
      </w:r>
    </w:p>
    <w:p w:rsidR="00766D33" w:rsidRDefault="00A77781" w:rsidP="00766D33">
      <w:pPr>
        <w:pStyle w:val="ListParagraph"/>
        <w:numPr>
          <w:ilvl w:val="1"/>
          <w:numId w:val="11"/>
        </w:numPr>
      </w:pPr>
      <w:r>
        <w:t>Comment that some of the factors simulated are implementation-specific details – channel tracking</w:t>
      </w:r>
    </w:p>
    <w:p w:rsidR="00A77781" w:rsidRDefault="00A77781" w:rsidP="00766D33">
      <w:pPr>
        <w:pStyle w:val="ListParagraph"/>
        <w:numPr>
          <w:ilvl w:val="1"/>
          <w:numId w:val="11"/>
        </w:numPr>
      </w:pPr>
      <w:r>
        <w:t xml:space="preserve">Comment: This presentation aims to show coding gain alone. </w:t>
      </w:r>
    </w:p>
    <w:p w:rsidR="00A77781" w:rsidRDefault="00A77781" w:rsidP="00766D33">
      <w:pPr>
        <w:pStyle w:val="ListParagraph"/>
        <w:numPr>
          <w:ilvl w:val="1"/>
          <w:numId w:val="11"/>
        </w:numPr>
      </w:pPr>
      <w:r>
        <w:t>Comment that simulation was a fixed 300 bytes. For LDPC efficiency depends on padding to meet codeword sizes.</w:t>
      </w:r>
    </w:p>
    <w:p w:rsidR="00A77781" w:rsidRDefault="00A77781" w:rsidP="00766D33">
      <w:pPr>
        <w:pStyle w:val="ListParagraph"/>
        <w:numPr>
          <w:ilvl w:val="1"/>
          <w:numId w:val="11"/>
        </w:numPr>
      </w:pPr>
      <w:r>
        <w:t>Comment that codeword used in simulation is “1944” from 11n.</w:t>
      </w:r>
    </w:p>
    <w:p w:rsidR="00A77781" w:rsidRDefault="00A77781" w:rsidP="00766D33">
      <w:pPr>
        <w:pStyle w:val="ListParagraph"/>
        <w:numPr>
          <w:ilvl w:val="1"/>
          <w:numId w:val="11"/>
        </w:numPr>
      </w:pPr>
      <w:r>
        <w:t xml:space="preserve">Comment that results are </w:t>
      </w:r>
      <w:proofErr w:type="gramStart"/>
      <w:r>
        <w:t>similar to</w:t>
      </w:r>
      <w:proofErr w:type="gramEnd"/>
      <w:r>
        <w:t xml:space="preserve"> results C2C simulated 2 years ago. Confirm that work.</w:t>
      </w:r>
    </w:p>
    <w:p w:rsidR="00A77781" w:rsidRDefault="00A77781" w:rsidP="00766D33">
      <w:pPr>
        <w:pStyle w:val="ListParagraph"/>
        <w:numPr>
          <w:ilvl w:val="1"/>
          <w:numId w:val="11"/>
        </w:numPr>
      </w:pPr>
      <w:r>
        <w:t>Comment that in 11n there are different codewords for different MCS</w:t>
      </w:r>
    </w:p>
    <w:p w:rsidR="00A77781" w:rsidRDefault="009867C1" w:rsidP="009867C1">
      <w:pPr>
        <w:pStyle w:val="ListParagraph"/>
        <w:numPr>
          <w:ilvl w:val="1"/>
          <w:numId w:val="11"/>
        </w:numPr>
      </w:pPr>
      <w:proofErr w:type="spellStart"/>
      <w:r>
        <w:t>Strawpoll</w:t>
      </w:r>
      <w:proofErr w:type="spellEnd"/>
      <w:r>
        <w:t xml:space="preserve"> 1</w:t>
      </w:r>
    </w:p>
    <w:p w:rsidR="009867C1" w:rsidRDefault="009867C1" w:rsidP="009867C1">
      <w:pPr>
        <w:pStyle w:val="ListParagraph"/>
        <w:numPr>
          <w:ilvl w:val="1"/>
          <w:numId w:val="11"/>
        </w:numPr>
      </w:pPr>
      <w:r>
        <w:t>Do you agree to add the following text into Section 3 of SFD? “11bd amendment shall support LDPC”</w:t>
      </w:r>
    </w:p>
    <w:p w:rsidR="009867C1" w:rsidRDefault="009867C1" w:rsidP="009867C1">
      <w:pPr>
        <w:pStyle w:val="ListParagraph"/>
        <w:numPr>
          <w:ilvl w:val="1"/>
          <w:numId w:val="11"/>
        </w:numPr>
      </w:pPr>
      <w:r>
        <w:t>Y 36/N 0/A 9</w:t>
      </w:r>
    </w:p>
    <w:p w:rsidR="009867C1" w:rsidRDefault="009867C1" w:rsidP="009867C1">
      <w:pPr>
        <w:pStyle w:val="ListParagraph"/>
        <w:numPr>
          <w:ilvl w:val="1"/>
          <w:numId w:val="11"/>
        </w:numPr>
      </w:pPr>
      <w:proofErr w:type="spellStart"/>
      <w:r>
        <w:t>Strawpoll</w:t>
      </w:r>
      <w:proofErr w:type="spellEnd"/>
      <w:r>
        <w:t xml:space="preserve"> 2</w:t>
      </w:r>
    </w:p>
    <w:p w:rsidR="009867C1" w:rsidRDefault="009867C1" w:rsidP="009867C1">
      <w:pPr>
        <w:pStyle w:val="ListParagraph"/>
        <w:numPr>
          <w:ilvl w:val="1"/>
          <w:numId w:val="11"/>
        </w:numPr>
      </w:pPr>
      <w:r>
        <w:t>Do you agree to add the following text into Section 3 of SFD? “11bd amendment shall support LDPC code, with the same coding method as defined in IEEE 802.11-201</w:t>
      </w:r>
      <w:r w:rsidR="00173AF6">
        <w:t>2</w:t>
      </w:r>
      <w:r>
        <w:t xml:space="preserve"> section 19.3.11.7 (LDPC Codes)”</w:t>
      </w:r>
    </w:p>
    <w:p w:rsidR="009867C1" w:rsidRDefault="00173AF6" w:rsidP="009867C1">
      <w:pPr>
        <w:pStyle w:val="ListParagraph"/>
        <w:numPr>
          <w:ilvl w:val="1"/>
          <w:numId w:val="11"/>
        </w:numPr>
      </w:pPr>
      <w:r>
        <w:t>Y 30/N 2/A 11</w:t>
      </w:r>
    </w:p>
    <w:p w:rsidR="00173AF6" w:rsidRDefault="00173AF6" w:rsidP="00173AF6">
      <w:pPr>
        <w:pStyle w:val="ListParagraph"/>
        <w:numPr>
          <w:ilvl w:val="0"/>
          <w:numId w:val="11"/>
        </w:numPr>
      </w:pPr>
      <w:r>
        <w:t>Presentation 11-19/0343r0</w:t>
      </w:r>
    </w:p>
    <w:p w:rsidR="00173AF6" w:rsidRDefault="00173AF6" w:rsidP="00173AF6">
      <w:pPr>
        <w:pStyle w:val="ListParagraph"/>
        <w:numPr>
          <w:ilvl w:val="1"/>
          <w:numId w:val="11"/>
        </w:numPr>
      </w:pPr>
      <w:r>
        <w:t>Question about BCC vs LDPC performance</w:t>
      </w:r>
    </w:p>
    <w:p w:rsidR="00173AF6" w:rsidRDefault="00173AF6" w:rsidP="00173AF6">
      <w:pPr>
        <w:pStyle w:val="ListParagraph"/>
        <w:numPr>
          <w:ilvl w:val="1"/>
          <w:numId w:val="11"/>
        </w:numPr>
      </w:pPr>
      <w:r>
        <w:t>Comment that a solution is also needed for enhancing the preamble.</w:t>
      </w:r>
    </w:p>
    <w:p w:rsidR="00173AF6" w:rsidRDefault="00A37A9E" w:rsidP="00173AF6">
      <w:pPr>
        <w:pStyle w:val="ListParagraph"/>
        <w:numPr>
          <w:ilvl w:val="1"/>
          <w:numId w:val="11"/>
        </w:numPr>
      </w:pPr>
      <w:r>
        <w:t xml:space="preserve">Comment about comparing results with 11p baseline </w:t>
      </w:r>
    </w:p>
    <w:p w:rsidR="00A37A9E" w:rsidRDefault="00A37A9E" w:rsidP="00173AF6">
      <w:pPr>
        <w:pStyle w:val="ListParagraph"/>
        <w:numPr>
          <w:ilvl w:val="1"/>
          <w:numId w:val="11"/>
        </w:numPr>
      </w:pPr>
      <w:r>
        <w:t>Question about frequency domain spreading</w:t>
      </w:r>
    </w:p>
    <w:p w:rsidR="00A37A9E" w:rsidRDefault="00A37A9E" w:rsidP="00173AF6">
      <w:pPr>
        <w:pStyle w:val="ListParagraph"/>
        <w:numPr>
          <w:ilvl w:val="1"/>
          <w:numId w:val="11"/>
        </w:numPr>
      </w:pPr>
      <w:r>
        <w:t xml:space="preserve">Comment that this targets range extension, rate is </w:t>
      </w:r>
      <w:proofErr w:type="gramStart"/>
      <w:r>
        <w:t>lower</w:t>
      </w:r>
      <w:proofErr w:type="gramEnd"/>
      <w:r>
        <w:t xml:space="preserve"> and efficiency is lower</w:t>
      </w:r>
    </w:p>
    <w:p w:rsidR="00A37A9E" w:rsidRDefault="00A37A9E" w:rsidP="00173AF6">
      <w:pPr>
        <w:pStyle w:val="ListParagraph"/>
        <w:numPr>
          <w:ilvl w:val="1"/>
          <w:numId w:val="11"/>
        </w:numPr>
      </w:pPr>
      <w:r>
        <w:t>Comment on performance compared to just increasing power</w:t>
      </w:r>
    </w:p>
    <w:p w:rsidR="00A37A9E" w:rsidRDefault="00A37A9E" w:rsidP="00173AF6">
      <w:pPr>
        <w:pStyle w:val="ListParagraph"/>
        <w:numPr>
          <w:ilvl w:val="1"/>
          <w:numId w:val="11"/>
        </w:numPr>
      </w:pPr>
      <w:r>
        <w:t xml:space="preserve">Comment </w:t>
      </w:r>
      <w:r w:rsidR="003523FF">
        <w:t xml:space="preserve">about maturity </w:t>
      </w:r>
      <w:proofErr w:type="gramStart"/>
      <w:r w:rsidR="003523FF">
        <w:t xml:space="preserve">of </w:t>
      </w:r>
      <w:r>
        <w:t xml:space="preserve"> DCM</w:t>
      </w:r>
      <w:proofErr w:type="gramEnd"/>
    </w:p>
    <w:p w:rsidR="00A37A9E" w:rsidRDefault="00A501DB" w:rsidP="00173AF6">
      <w:pPr>
        <w:pStyle w:val="ListParagraph"/>
        <w:numPr>
          <w:ilvl w:val="1"/>
          <w:numId w:val="11"/>
        </w:numPr>
      </w:pPr>
      <w:proofErr w:type="spellStart"/>
      <w:r>
        <w:t>Strawpoll</w:t>
      </w:r>
      <w:proofErr w:type="spellEnd"/>
      <w:r>
        <w:t xml:space="preserve"> 1 (11-19/0343r0 slide 12)</w:t>
      </w:r>
    </w:p>
    <w:p w:rsidR="00A501DB" w:rsidRDefault="00A501DB" w:rsidP="00173AF6">
      <w:pPr>
        <w:pStyle w:val="ListParagraph"/>
        <w:numPr>
          <w:ilvl w:val="1"/>
          <w:numId w:val="11"/>
        </w:numPr>
      </w:pPr>
      <w:r>
        <w:t>Y 25/N 0/A 20</w:t>
      </w:r>
    </w:p>
    <w:p w:rsidR="00A77781" w:rsidRDefault="00A501DB" w:rsidP="00A77781">
      <w:pPr>
        <w:pStyle w:val="ListParagraph"/>
        <w:numPr>
          <w:ilvl w:val="0"/>
          <w:numId w:val="11"/>
        </w:numPr>
      </w:pPr>
      <w:r>
        <w:t>Presentation 0341r0</w:t>
      </w:r>
    </w:p>
    <w:p w:rsidR="00A501DB" w:rsidRDefault="002D406B" w:rsidP="00A501DB">
      <w:pPr>
        <w:pStyle w:val="ListParagraph"/>
        <w:numPr>
          <w:ilvl w:val="1"/>
          <w:numId w:val="11"/>
        </w:numPr>
      </w:pPr>
      <w:r>
        <w:t>Comment on PPDU formats</w:t>
      </w:r>
    </w:p>
    <w:p w:rsidR="002D406B" w:rsidRDefault="002D406B" w:rsidP="00A501DB">
      <w:pPr>
        <w:pStyle w:val="ListParagraph"/>
        <w:numPr>
          <w:ilvl w:val="1"/>
          <w:numId w:val="11"/>
        </w:numPr>
      </w:pPr>
      <w:r>
        <w:t>This is on legacy coexistence – new vs old, not what the eventual 11bd PPDU or PPDUs are</w:t>
      </w:r>
      <w:r w:rsidR="00684A2E">
        <w:t xml:space="preserve"> formatted</w:t>
      </w:r>
      <w:r>
        <w:t>.</w:t>
      </w:r>
    </w:p>
    <w:p w:rsidR="002D406B" w:rsidRDefault="00684A2E" w:rsidP="00A501DB">
      <w:pPr>
        <w:pStyle w:val="ListParagraph"/>
        <w:numPr>
          <w:ilvl w:val="1"/>
          <w:numId w:val="11"/>
        </w:numPr>
      </w:pPr>
      <w:r>
        <w:t>Comment on long age of vehicles</w:t>
      </w:r>
    </w:p>
    <w:p w:rsidR="00684A2E" w:rsidRDefault="00684A2E" w:rsidP="00A501DB">
      <w:pPr>
        <w:pStyle w:val="ListParagraph"/>
        <w:numPr>
          <w:ilvl w:val="1"/>
          <w:numId w:val="11"/>
        </w:numPr>
      </w:pPr>
      <w:r>
        <w:t xml:space="preserve">Comment on whether 802.11 would be the place to specify when to use what format to transmit a </w:t>
      </w:r>
      <w:proofErr w:type="gramStart"/>
      <w:r>
        <w:t>particular format</w:t>
      </w:r>
      <w:proofErr w:type="gramEnd"/>
      <w:r>
        <w:t xml:space="preserve"> 11p or 11bd. Comment that the rules for which PPDU format to use are application specific.</w:t>
      </w:r>
    </w:p>
    <w:p w:rsidR="00684A2E" w:rsidRDefault="00684A2E" w:rsidP="00A501DB">
      <w:pPr>
        <w:pStyle w:val="ListParagraph"/>
        <w:numPr>
          <w:ilvl w:val="1"/>
          <w:numId w:val="11"/>
        </w:numPr>
      </w:pPr>
      <w:r>
        <w:t>Comment this standard should provide the hooks and tools so that interoperability can be achieved, not specify when they are used.</w:t>
      </w:r>
    </w:p>
    <w:p w:rsidR="00684A2E" w:rsidRDefault="001519FA" w:rsidP="00A501DB">
      <w:pPr>
        <w:pStyle w:val="ListParagraph"/>
        <w:numPr>
          <w:ilvl w:val="1"/>
          <w:numId w:val="11"/>
        </w:numPr>
      </w:pPr>
      <w:r>
        <w:lastRenderedPageBreak/>
        <w:t>Comment about passing the indicator that a legacy PPDU has been detected to upper layer. Need this capability, but the decision to transmit format is up to the application. Need an above the MAC interface.</w:t>
      </w:r>
    </w:p>
    <w:p w:rsidR="001519FA" w:rsidRDefault="001519FA" w:rsidP="00A501DB">
      <w:pPr>
        <w:pStyle w:val="ListParagraph"/>
        <w:numPr>
          <w:ilvl w:val="1"/>
          <w:numId w:val="11"/>
        </w:numPr>
      </w:pPr>
      <w:r>
        <w:t>Question about simulation on slide 11. Still instances but random locations. Not a motion simulation</w:t>
      </w:r>
    </w:p>
    <w:p w:rsidR="001519FA" w:rsidRDefault="001519FA" w:rsidP="00F67FD1">
      <w:pPr>
        <w:pStyle w:val="ListParagraph"/>
        <w:numPr>
          <w:ilvl w:val="1"/>
          <w:numId w:val="11"/>
        </w:numPr>
      </w:pPr>
      <w:r>
        <w:t>Comment on slide 10 that merging into traffic is a critical collision avoidance case. Response that this is the merge into radio range, not the highway</w:t>
      </w:r>
    </w:p>
    <w:p w:rsidR="00A326D4" w:rsidRPr="00A96DB6" w:rsidRDefault="00F67FD1" w:rsidP="00A501DB">
      <w:pPr>
        <w:pStyle w:val="ListParagraph"/>
        <w:numPr>
          <w:ilvl w:val="0"/>
          <w:numId w:val="11"/>
        </w:numPr>
      </w:pPr>
      <w:r>
        <w:t>Chair announced that motions will be taken in the next session PM2 today.</w:t>
      </w:r>
    </w:p>
    <w:p w:rsidR="00670694" w:rsidRPr="00A96DB6" w:rsidRDefault="00E377F1" w:rsidP="00432C37">
      <w:pPr>
        <w:pStyle w:val="ListParagraph"/>
        <w:numPr>
          <w:ilvl w:val="0"/>
          <w:numId w:val="11"/>
        </w:numPr>
      </w:pPr>
      <w:r>
        <w:t xml:space="preserve">Chair recessed at </w:t>
      </w:r>
      <w:r w:rsidR="00F67FD1">
        <w:t>12:30pm</w:t>
      </w:r>
      <w:r>
        <w:t>.</w:t>
      </w:r>
    </w:p>
    <w:p w:rsidR="00A96DB6" w:rsidRDefault="00A96DB6" w:rsidP="00C703FB">
      <w:pPr>
        <w:rPr>
          <w:b/>
          <w:u w:val="single"/>
        </w:rPr>
      </w:pPr>
    </w:p>
    <w:p w:rsidR="00C703FB" w:rsidRDefault="00C703FB" w:rsidP="00C703FB">
      <w:pPr>
        <w:rPr>
          <w:b/>
          <w:u w:val="single"/>
        </w:rPr>
      </w:pPr>
    </w:p>
    <w:p w:rsidR="00C703FB" w:rsidRDefault="00C703FB" w:rsidP="00C703FB">
      <w:r>
        <w:rPr>
          <w:b/>
          <w:u w:val="single"/>
        </w:rPr>
        <w:t xml:space="preserve">Thursday </w:t>
      </w:r>
      <w:r w:rsidR="00570571">
        <w:rPr>
          <w:b/>
          <w:u w:val="single"/>
        </w:rPr>
        <w:t>P</w:t>
      </w:r>
      <w:r>
        <w:rPr>
          <w:b/>
          <w:u w:val="single"/>
        </w:rPr>
        <w:t>M</w:t>
      </w:r>
      <w:r w:rsidR="00570571">
        <w:rPr>
          <w:b/>
          <w:u w:val="single"/>
        </w:rPr>
        <w:t>2</w:t>
      </w:r>
    </w:p>
    <w:p w:rsidR="00CA09B2" w:rsidRDefault="00A0675A" w:rsidP="00432C37">
      <w:pPr>
        <w:pStyle w:val="ListParagraph"/>
        <w:numPr>
          <w:ilvl w:val="0"/>
          <w:numId w:val="11"/>
        </w:numPr>
      </w:pPr>
      <w:r>
        <w:t xml:space="preserve">Chair brought the meeting to order at </w:t>
      </w:r>
      <w:r w:rsidR="00462D6A">
        <w:t>4:00pm</w:t>
      </w:r>
      <w:r w:rsidR="003542C1">
        <w:t xml:space="preserve">. </w:t>
      </w:r>
      <w:r w:rsidR="003542C1" w:rsidRPr="003542C1">
        <w:rPr>
          <w:highlight w:val="green"/>
        </w:rPr>
        <w:t>A</w:t>
      </w:r>
      <w:r w:rsidR="00453ACC" w:rsidRPr="003542C1">
        <w:rPr>
          <w:highlight w:val="green"/>
        </w:rPr>
        <w:t xml:space="preserve">pprox. </w:t>
      </w:r>
      <w:r w:rsidR="001D16F5">
        <w:rPr>
          <w:highlight w:val="green"/>
        </w:rPr>
        <w:t>60</w:t>
      </w:r>
      <w:r w:rsidR="00453ACC" w:rsidRPr="003542C1">
        <w:rPr>
          <w:highlight w:val="green"/>
        </w:rPr>
        <w:t xml:space="preserve"> participants in the room</w:t>
      </w:r>
      <w:r w:rsidR="003542C1" w:rsidRPr="003542C1">
        <w:rPr>
          <w:highlight w:val="green"/>
        </w:rPr>
        <w:t>.</w:t>
      </w:r>
    </w:p>
    <w:p w:rsidR="00E92FBD" w:rsidRDefault="00E92FBD" w:rsidP="00432C37">
      <w:pPr>
        <w:pStyle w:val="ListParagraph"/>
        <w:numPr>
          <w:ilvl w:val="0"/>
          <w:numId w:val="11"/>
        </w:numPr>
      </w:pPr>
      <w:r>
        <w:t xml:space="preserve">Agenda displayed in </w:t>
      </w:r>
      <w:r w:rsidR="004372A6">
        <w:t>11-19/0237r3</w:t>
      </w:r>
    </w:p>
    <w:p w:rsidR="004372A6" w:rsidRDefault="004372A6" w:rsidP="00432C37">
      <w:pPr>
        <w:pStyle w:val="ListParagraph"/>
        <w:numPr>
          <w:ilvl w:val="0"/>
          <w:numId w:val="11"/>
        </w:numPr>
      </w:pPr>
      <w:r>
        <w:t>Chair calls for potentially essential patents. No response.</w:t>
      </w:r>
    </w:p>
    <w:p w:rsidR="004372A6" w:rsidRDefault="004372A6" w:rsidP="00432C37">
      <w:pPr>
        <w:pStyle w:val="ListParagraph"/>
        <w:numPr>
          <w:ilvl w:val="0"/>
          <w:numId w:val="11"/>
        </w:numPr>
      </w:pPr>
      <w:r>
        <w:t>Agenda amended to do the motions after presentation of 11-19/0341 finishes.</w:t>
      </w:r>
    </w:p>
    <w:p w:rsidR="004372A6" w:rsidRDefault="004372A6" w:rsidP="00432C37">
      <w:pPr>
        <w:pStyle w:val="ListParagraph"/>
        <w:numPr>
          <w:ilvl w:val="0"/>
          <w:numId w:val="11"/>
        </w:numPr>
      </w:pPr>
      <w:r>
        <w:t>No objections to changing the agenda</w:t>
      </w:r>
    </w:p>
    <w:p w:rsidR="004372A6" w:rsidRDefault="004372A6" w:rsidP="00432C37">
      <w:pPr>
        <w:pStyle w:val="ListParagraph"/>
        <w:numPr>
          <w:ilvl w:val="0"/>
          <w:numId w:val="11"/>
        </w:numPr>
      </w:pPr>
      <w:r>
        <w:t>Presentation 11-19/0341r0</w:t>
      </w:r>
    </w:p>
    <w:p w:rsidR="004372A6" w:rsidRDefault="004372A6" w:rsidP="004372A6">
      <w:pPr>
        <w:pStyle w:val="ListParagraph"/>
        <w:numPr>
          <w:ilvl w:val="1"/>
          <w:numId w:val="11"/>
        </w:numPr>
      </w:pPr>
      <w:r>
        <w:t>Presenter resumes after time ran out in the previous session</w:t>
      </w:r>
    </w:p>
    <w:p w:rsidR="004372A6" w:rsidRDefault="004372A6" w:rsidP="004372A6">
      <w:pPr>
        <w:pStyle w:val="ListParagraph"/>
        <w:numPr>
          <w:ilvl w:val="1"/>
          <w:numId w:val="11"/>
        </w:numPr>
      </w:pPr>
      <w:r>
        <w:t>Discussion</w:t>
      </w:r>
    </w:p>
    <w:p w:rsidR="004372A6" w:rsidRDefault="004372A6" w:rsidP="004372A6">
      <w:pPr>
        <w:pStyle w:val="ListParagraph"/>
        <w:numPr>
          <w:ilvl w:val="1"/>
          <w:numId w:val="11"/>
        </w:numPr>
      </w:pPr>
      <w:r>
        <w:t>Comment on SP1 Suggestion to change the term switch to transmit</w:t>
      </w:r>
    </w:p>
    <w:p w:rsidR="004372A6" w:rsidRDefault="004372A6" w:rsidP="004372A6">
      <w:pPr>
        <w:pStyle w:val="ListParagraph"/>
        <w:numPr>
          <w:ilvl w:val="1"/>
          <w:numId w:val="11"/>
        </w:numPr>
      </w:pPr>
      <w:r>
        <w:t>Comment on SP2 Suggestion to remove the term interval</w:t>
      </w:r>
    </w:p>
    <w:p w:rsidR="004372A6" w:rsidRDefault="001D16F5" w:rsidP="004372A6">
      <w:pPr>
        <w:pStyle w:val="ListParagraph"/>
        <w:numPr>
          <w:ilvl w:val="1"/>
          <w:numId w:val="11"/>
        </w:numPr>
      </w:pPr>
      <w:r>
        <w:t>Comments on the difference between SP1 and SP2</w:t>
      </w:r>
      <w:r w:rsidR="004372A6">
        <w:t>.</w:t>
      </w:r>
    </w:p>
    <w:p w:rsidR="004372A6" w:rsidRDefault="001D16F5" w:rsidP="004372A6">
      <w:pPr>
        <w:pStyle w:val="ListParagraph"/>
        <w:numPr>
          <w:ilvl w:val="1"/>
          <w:numId w:val="11"/>
        </w:numPr>
      </w:pPr>
      <w:r>
        <w:t>Comment that the proposal in SP2 is too strict and doesn’t enable 11bd-only applications in the future</w:t>
      </w:r>
      <w:r w:rsidR="004372A6">
        <w:t>.</w:t>
      </w:r>
    </w:p>
    <w:p w:rsidR="00CC19AE" w:rsidRDefault="00CC19AE" w:rsidP="004372A6">
      <w:pPr>
        <w:pStyle w:val="ListParagraph"/>
        <w:numPr>
          <w:ilvl w:val="1"/>
          <w:numId w:val="11"/>
        </w:numPr>
      </w:pPr>
      <w:r>
        <w:t>SP1 Y</w:t>
      </w:r>
      <w:r w:rsidR="005E1725">
        <w:t xml:space="preserve"> 36</w:t>
      </w:r>
      <w:r>
        <w:t>/N</w:t>
      </w:r>
      <w:r w:rsidR="005E1725">
        <w:t xml:space="preserve"> 0</w:t>
      </w:r>
      <w:r>
        <w:t>/A</w:t>
      </w:r>
      <w:r w:rsidR="005E1725">
        <w:t xml:space="preserve"> 8</w:t>
      </w:r>
    </w:p>
    <w:p w:rsidR="00234FB2" w:rsidRDefault="00234FB2" w:rsidP="00234FB2">
      <w:pPr>
        <w:pStyle w:val="ListParagraph"/>
        <w:numPr>
          <w:ilvl w:val="1"/>
          <w:numId w:val="11"/>
        </w:numPr>
      </w:pPr>
      <w:r>
        <w:t xml:space="preserve">More discussion about the wording of </w:t>
      </w:r>
      <w:proofErr w:type="spellStart"/>
      <w:r>
        <w:t>strawpoll</w:t>
      </w:r>
      <w:proofErr w:type="spellEnd"/>
      <w:r>
        <w:t xml:space="preserve"> 2</w:t>
      </w:r>
    </w:p>
    <w:p w:rsidR="004372A6" w:rsidRDefault="00CC19AE" w:rsidP="004372A6">
      <w:pPr>
        <w:pStyle w:val="ListParagraph"/>
        <w:numPr>
          <w:ilvl w:val="1"/>
          <w:numId w:val="11"/>
        </w:numPr>
      </w:pPr>
      <w:r>
        <w:t>SP2 Y</w:t>
      </w:r>
      <w:r w:rsidR="005E1725">
        <w:t xml:space="preserve"> </w:t>
      </w:r>
      <w:r w:rsidR="00234FB2">
        <w:t>14</w:t>
      </w:r>
      <w:r>
        <w:t>/N</w:t>
      </w:r>
      <w:r w:rsidR="00234FB2">
        <w:t xml:space="preserve"> 9</w:t>
      </w:r>
      <w:r>
        <w:t>/A</w:t>
      </w:r>
      <w:r w:rsidR="00234FB2">
        <w:t xml:space="preserve"> 24</w:t>
      </w:r>
    </w:p>
    <w:p w:rsidR="00AA2EC6" w:rsidRDefault="00AA2EC6" w:rsidP="004372A6">
      <w:pPr>
        <w:pStyle w:val="ListParagraph"/>
        <w:numPr>
          <w:ilvl w:val="1"/>
          <w:numId w:val="11"/>
        </w:numPr>
      </w:pPr>
      <w:r>
        <w:t>Comment on SP3 that indicator may or may not be needed for both broadcast/unicast frames</w:t>
      </w:r>
    </w:p>
    <w:p w:rsidR="00AA2EC6" w:rsidRDefault="00AA2EC6" w:rsidP="004372A6">
      <w:pPr>
        <w:pStyle w:val="ListParagraph"/>
        <w:numPr>
          <w:ilvl w:val="1"/>
          <w:numId w:val="11"/>
        </w:numPr>
      </w:pPr>
      <w:r>
        <w:t>SP3 Y 29/N 0/A 16</w:t>
      </w:r>
    </w:p>
    <w:p w:rsidR="004372A6" w:rsidRDefault="00AA2EC6" w:rsidP="004372A6">
      <w:pPr>
        <w:pStyle w:val="ListParagraph"/>
        <w:numPr>
          <w:ilvl w:val="0"/>
          <w:numId w:val="11"/>
        </w:numPr>
      </w:pPr>
      <w:r>
        <w:t>Motion section of the agenda</w:t>
      </w:r>
    </w:p>
    <w:p w:rsidR="00AA2EC6" w:rsidRDefault="00534987" w:rsidP="004372A6">
      <w:pPr>
        <w:pStyle w:val="ListParagraph"/>
        <w:numPr>
          <w:ilvl w:val="0"/>
          <w:numId w:val="11"/>
        </w:numPr>
      </w:pPr>
      <w:r>
        <w:t>Presentation 802.11-19/0511r1</w:t>
      </w:r>
    </w:p>
    <w:p w:rsidR="00534987" w:rsidRDefault="00534987" w:rsidP="003F6944">
      <w:pPr>
        <w:pStyle w:val="ListParagraph"/>
        <w:numPr>
          <w:ilvl w:val="1"/>
          <w:numId w:val="11"/>
        </w:numPr>
      </w:pPr>
      <w:r>
        <w:t>Highlighting changes since the last meeting</w:t>
      </w:r>
    </w:p>
    <w:p w:rsidR="00946A1C" w:rsidRDefault="003F6944" w:rsidP="003F6944">
      <w:pPr>
        <w:pStyle w:val="ListParagraph"/>
        <w:numPr>
          <w:ilvl w:val="0"/>
          <w:numId w:val="11"/>
        </w:numPr>
      </w:pPr>
      <w:r>
        <w:t xml:space="preserve">Motion 1: </w:t>
      </w:r>
    </w:p>
    <w:p w:rsidR="003F6944" w:rsidRPr="00946A1C" w:rsidRDefault="003F6944" w:rsidP="00946A1C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Move to update the 11bd FRD according to the changes captured in document 11-19/0511r1. </w:t>
      </w:r>
    </w:p>
    <w:p w:rsidR="003F6944" w:rsidRPr="00946A1C" w:rsidRDefault="003F6944" w:rsidP="00946A1C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Moved: </w:t>
      </w:r>
      <w:proofErr w:type="spellStart"/>
      <w:r w:rsidRPr="00946A1C">
        <w:rPr>
          <w:highlight w:val="yellow"/>
        </w:rPr>
        <w:t>Bahar</w:t>
      </w:r>
      <w:proofErr w:type="spellEnd"/>
      <w:r w:rsidRPr="00946A1C">
        <w:rPr>
          <w:highlight w:val="yellow"/>
        </w:rPr>
        <w:t xml:space="preserve"> Sadeghi</w:t>
      </w:r>
    </w:p>
    <w:p w:rsidR="004372A6" w:rsidRPr="00946A1C" w:rsidRDefault="003F6944" w:rsidP="00946A1C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Seconded: Joe Levy</w:t>
      </w:r>
    </w:p>
    <w:p w:rsidR="004372A6" w:rsidRPr="00946A1C" w:rsidRDefault="003F6944" w:rsidP="00946A1C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Approved by unanimous consent. Motion passes</w:t>
      </w:r>
    </w:p>
    <w:p w:rsidR="003F6944" w:rsidRDefault="003F6944" w:rsidP="003F6944">
      <w:pPr>
        <w:pStyle w:val="ListParagraph"/>
        <w:numPr>
          <w:ilvl w:val="0"/>
          <w:numId w:val="11"/>
        </w:numPr>
      </w:pPr>
      <w:r>
        <w:t xml:space="preserve">Motion 2: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Move to add the following text to section 3 in 11bd SFD.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proofErr w:type="gramStart"/>
      <w:r w:rsidRPr="00946A1C">
        <w:rPr>
          <w:highlight w:val="yellow"/>
        </w:rPr>
        <w:t>“ 11</w:t>
      </w:r>
      <w:proofErr w:type="gramEnd"/>
      <w:r w:rsidRPr="00946A1C">
        <w:rPr>
          <w:highlight w:val="yellow"/>
        </w:rPr>
        <w:t xml:space="preserve">bd PPDU format includes L-STF, L-LTF, and L-SIG fields as shown in Figure 3.x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L-STF means short training field of 11p.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L-LTF means long training field of 11p.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L-SIG means signal field of 11p.”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i/>
          <w:highlight w:val="yellow"/>
        </w:rPr>
      </w:pPr>
      <w:r w:rsidRPr="00946A1C">
        <w:rPr>
          <w:i/>
          <w:highlight w:val="yellow"/>
        </w:rPr>
        <w:t>&lt;figure 3.1 displayed in 0414r0 slide 5&gt;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Moved: Dongguk Lim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Seconded: Hongyuan Zhang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Y 33/N 0/A 9 Motion Passes</w:t>
      </w:r>
    </w:p>
    <w:p w:rsidR="003F6944" w:rsidRDefault="003F6944" w:rsidP="004372A6">
      <w:pPr>
        <w:pStyle w:val="ListParagraph"/>
        <w:numPr>
          <w:ilvl w:val="0"/>
          <w:numId w:val="11"/>
        </w:numPr>
      </w:pPr>
      <w:r>
        <w:t>Motion 3: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Move to add the following text to section 3 in 11bd SFD.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“11bd supports the 10MHz bandwidth PPDUs.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11bd supports the 20MHz bandwidth PPDUs</w:t>
      </w:r>
      <w:proofErr w:type="gramStart"/>
      <w:r w:rsidRPr="00946A1C">
        <w:rPr>
          <w:highlight w:val="yellow"/>
        </w:rPr>
        <w:t>. ”</w:t>
      </w:r>
      <w:proofErr w:type="gramEnd"/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lastRenderedPageBreak/>
        <w:t>Mover: Dongguk Lim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Seconded </w:t>
      </w:r>
      <w:proofErr w:type="spellStart"/>
      <w:r w:rsidRPr="00946A1C">
        <w:rPr>
          <w:highlight w:val="yellow"/>
        </w:rPr>
        <w:t>Hongyan</w:t>
      </w:r>
      <w:proofErr w:type="spellEnd"/>
      <w:r w:rsidRPr="00946A1C">
        <w:rPr>
          <w:highlight w:val="yellow"/>
        </w:rPr>
        <w:t xml:space="preserve"> Zhang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Passed unanimously</w:t>
      </w:r>
    </w:p>
    <w:p w:rsidR="003F6944" w:rsidRDefault="003F6944" w:rsidP="003F6944">
      <w:pPr>
        <w:pStyle w:val="ListParagraph"/>
        <w:numPr>
          <w:ilvl w:val="0"/>
          <w:numId w:val="11"/>
        </w:numPr>
      </w:pPr>
      <w:r>
        <w:t xml:space="preserve">Motion 4: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Move to add the following text to section 3 in 11bd SFD.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“In 20MHz </w:t>
      </w:r>
      <w:proofErr w:type="gramStart"/>
      <w:r w:rsidRPr="00946A1C">
        <w:rPr>
          <w:highlight w:val="yellow"/>
        </w:rPr>
        <w:t>bandwidth,  L</w:t>
      </w:r>
      <w:proofErr w:type="gramEnd"/>
      <w:r w:rsidRPr="00946A1C">
        <w:rPr>
          <w:highlight w:val="yellow"/>
        </w:rPr>
        <w:t>-STF, L-LTF, and L-SIG for 10MHz PPDU are duplicated as shown in the figure below.”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i/>
          <w:highlight w:val="yellow"/>
        </w:rPr>
      </w:pPr>
      <w:r w:rsidRPr="00946A1C">
        <w:rPr>
          <w:i/>
          <w:highlight w:val="yellow"/>
        </w:rPr>
        <w:t>&lt;figure displayed in 0514r0 slide 7&gt;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Mover: Dongguk Lim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Second: Hongyuan Zhang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Y 25 /N 0/A 19 Motion Passes</w:t>
      </w:r>
    </w:p>
    <w:p w:rsidR="003F6944" w:rsidRDefault="003F6944" w:rsidP="003F6944">
      <w:pPr>
        <w:pStyle w:val="ListParagraph"/>
        <w:numPr>
          <w:ilvl w:val="0"/>
          <w:numId w:val="11"/>
        </w:numPr>
      </w:pPr>
      <w:r>
        <w:t>Motion 5: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 to add the following text into Section 3 of SFD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 xml:space="preserve">“11bd amendment shall support LDPC” 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Mover:</w:t>
      </w:r>
      <w:r w:rsidRPr="00946A1C">
        <w:rPr>
          <w:highlight w:val="yellow"/>
        </w:rPr>
        <w:tab/>
        <w:t>Prashant Sharma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Second:</w:t>
      </w:r>
      <w:r w:rsidRPr="00946A1C">
        <w:rPr>
          <w:highlight w:val="yellow"/>
        </w:rPr>
        <w:tab/>
        <w:t>Hongyuan Zhang</w:t>
      </w:r>
    </w:p>
    <w:p w:rsidR="003F6944" w:rsidRPr="00946A1C" w:rsidRDefault="003F6944" w:rsidP="003F6944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No objection Motion Passes</w:t>
      </w:r>
    </w:p>
    <w:p w:rsidR="003F6944" w:rsidRDefault="003F6944" w:rsidP="003F6944">
      <w:pPr>
        <w:pStyle w:val="ListParagraph"/>
        <w:numPr>
          <w:ilvl w:val="0"/>
          <w:numId w:val="11"/>
        </w:numPr>
      </w:pPr>
      <w:r>
        <w:t>Motion 6:</w:t>
      </w:r>
    </w:p>
    <w:p w:rsidR="00D15DD2" w:rsidRDefault="00D15DD2" w:rsidP="003F6944">
      <w:pPr>
        <w:pStyle w:val="ListParagraph"/>
        <w:numPr>
          <w:ilvl w:val="0"/>
          <w:numId w:val="11"/>
        </w:numPr>
      </w:pPr>
      <w:r>
        <w:t>Comment to change “NGV” to “11bd” in the motion text displayed.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 to add the following text into Section 3 of SFD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“An 11bd STA shall be capable of the following operations: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To decode 11p PPDUs with TBD receive sensitivity threshold (TBD value is -85dBm or lower).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To transmit PPDU format up on request from upper layer, the PPDU format can be either 11p PPDU or 11bd PPDU.”</w:t>
      </w:r>
    </w:p>
    <w:p w:rsidR="003F6944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Mover:</w:t>
      </w:r>
      <w:r w:rsidRPr="00946A1C">
        <w:rPr>
          <w:highlight w:val="yellow"/>
        </w:rPr>
        <w:tab/>
        <w:t>Rui Cao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Second:</w:t>
      </w:r>
      <w:r w:rsidRPr="00946A1C">
        <w:rPr>
          <w:highlight w:val="yellow"/>
        </w:rPr>
        <w:tab/>
        <w:t>Hongyuan Zhang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No discussion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Y 27/N 0/A 14 Motion Passes</w:t>
      </w:r>
    </w:p>
    <w:p w:rsidR="00D15DD2" w:rsidRDefault="00D15DD2" w:rsidP="00D15DD2">
      <w:pPr>
        <w:pStyle w:val="ListParagraph"/>
        <w:numPr>
          <w:ilvl w:val="0"/>
          <w:numId w:val="11"/>
        </w:numPr>
      </w:pPr>
      <w:r>
        <w:t>Motion 7: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 to add the following text into Section 3 of SFD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“An NGV STA shall indicate the NGV capability in MAC level, when transmitting an 11p PPDU”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Mover:</w:t>
      </w:r>
      <w:r w:rsidRPr="00946A1C">
        <w:rPr>
          <w:highlight w:val="yellow"/>
        </w:rPr>
        <w:tab/>
        <w:t>Rui Cao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Second:</w:t>
      </w:r>
      <w:r w:rsidRPr="00946A1C">
        <w:rPr>
          <w:highlight w:val="yellow"/>
        </w:rPr>
        <w:tab/>
        <w:t>Hongyuan Zhang</w:t>
      </w:r>
    </w:p>
    <w:p w:rsidR="00D15DD2" w:rsidRPr="00946A1C" w:rsidRDefault="00D15DD2" w:rsidP="00D15DD2">
      <w:pPr>
        <w:pStyle w:val="ListParagraph"/>
        <w:numPr>
          <w:ilvl w:val="1"/>
          <w:numId w:val="11"/>
        </w:numPr>
        <w:rPr>
          <w:highlight w:val="yellow"/>
        </w:rPr>
      </w:pPr>
      <w:r w:rsidRPr="00946A1C">
        <w:rPr>
          <w:highlight w:val="yellow"/>
        </w:rPr>
        <w:t>No objection Motion Passes</w:t>
      </w:r>
    </w:p>
    <w:p w:rsidR="00D15DD2" w:rsidRDefault="00D15DD2" w:rsidP="00D15DD2">
      <w:pPr>
        <w:pStyle w:val="ListParagraph"/>
        <w:numPr>
          <w:ilvl w:val="0"/>
          <w:numId w:val="11"/>
        </w:numPr>
      </w:pPr>
      <w:r>
        <w:t>Presentation 11-19/0237r3 slide 26 Timeline review.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No plan to change the timeline at this meeting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No discussion</w:t>
      </w:r>
    </w:p>
    <w:p w:rsidR="00D15DD2" w:rsidRDefault="00D15DD2" w:rsidP="00D15DD2">
      <w:pPr>
        <w:pStyle w:val="ListParagraph"/>
        <w:numPr>
          <w:ilvl w:val="0"/>
          <w:numId w:val="11"/>
        </w:numPr>
      </w:pPr>
      <w:r>
        <w:t>Teleconference Plan (each scheduled for 2 hrs)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Mar 26 10am EDT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Apr 9 6pm EDT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Apr 23 10am EDT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May 7 6pm EDT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>May 21 10am EDT</w:t>
      </w:r>
    </w:p>
    <w:p w:rsidR="00D15DD2" w:rsidRDefault="00D15DD2" w:rsidP="00D15DD2">
      <w:pPr>
        <w:pStyle w:val="ListParagraph"/>
        <w:numPr>
          <w:ilvl w:val="1"/>
          <w:numId w:val="11"/>
        </w:numPr>
      </w:pPr>
      <w:r>
        <w:t xml:space="preserve">Even if you have a posted submission not presented this f2f meeting, please respond to the </w:t>
      </w:r>
      <w:r w:rsidR="00631E2A">
        <w:t>email call for teleconference agenda items. It is also possible for presenters to wait for the next f2f if they choose.</w:t>
      </w:r>
    </w:p>
    <w:p w:rsidR="00D15DD2" w:rsidRDefault="00631E2A" w:rsidP="00D15DD2">
      <w:pPr>
        <w:pStyle w:val="ListParagraph"/>
        <w:numPr>
          <w:ilvl w:val="0"/>
          <w:numId w:val="11"/>
        </w:numPr>
      </w:pPr>
      <w:r>
        <w:t>Presentation 11-19/0364r0</w:t>
      </w:r>
    </w:p>
    <w:p w:rsidR="00D15DD2" w:rsidRDefault="00E25B8A" w:rsidP="00631E2A">
      <w:pPr>
        <w:pStyle w:val="ListParagraph"/>
        <w:numPr>
          <w:ilvl w:val="1"/>
          <w:numId w:val="11"/>
        </w:numPr>
      </w:pPr>
      <w:r>
        <w:t>Discussion:</w:t>
      </w:r>
    </w:p>
    <w:p w:rsidR="00E25B8A" w:rsidRDefault="00722BD5" w:rsidP="00631E2A">
      <w:pPr>
        <w:pStyle w:val="ListParagraph"/>
        <w:numPr>
          <w:ilvl w:val="1"/>
          <w:numId w:val="11"/>
        </w:numPr>
      </w:pPr>
      <w:r>
        <w:t>Good to consider both the long</w:t>
      </w:r>
      <w:r w:rsidR="00696B92">
        <w:t>-</w:t>
      </w:r>
      <w:r>
        <w:t>range noise limited situation, but also the dense environment interference limited situation</w:t>
      </w:r>
    </w:p>
    <w:p w:rsidR="00722BD5" w:rsidRDefault="00722BD5" w:rsidP="00631E2A">
      <w:pPr>
        <w:pStyle w:val="ListParagraph"/>
        <w:numPr>
          <w:ilvl w:val="1"/>
          <w:numId w:val="11"/>
        </w:numPr>
      </w:pPr>
      <w:r>
        <w:t>Don’t look just at SNR, but also at throughput</w:t>
      </w:r>
    </w:p>
    <w:p w:rsidR="00722BD5" w:rsidRDefault="00722BD5" w:rsidP="00631E2A">
      <w:pPr>
        <w:pStyle w:val="ListParagraph"/>
        <w:numPr>
          <w:ilvl w:val="1"/>
          <w:numId w:val="11"/>
        </w:numPr>
      </w:pPr>
      <w:r>
        <w:lastRenderedPageBreak/>
        <w:t>Comment that we already decided on LDPC case, so future analysis would be good to consider LDPC coding</w:t>
      </w:r>
    </w:p>
    <w:p w:rsidR="00722BD5" w:rsidRDefault="00722BD5" w:rsidP="00631E2A">
      <w:pPr>
        <w:pStyle w:val="ListParagraph"/>
        <w:numPr>
          <w:ilvl w:val="1"/>
          <w:numId w:val="11"/>
        </w:numPr>
      </w:pPr>
      <w:r>
        <w:t xml:space="preserve">Question about </w:t>
      </w:r>
      <w:proofErr w:type="spellStart"/>
      <w:r>
        <w:t>interleaver</w:t>
      </w:r>
      <w:proofErr w:type="spellEnd"/>
      <w:r>
        <w:t xml:space="preserve"> between inner and outer coding – this is due to legacy compatibility</w:t>
      </w:r>
    </w:p>
    <w:p w:rsidR="00722BD5" w:rsidRDefault="00722BD5" w:rsidP="00631E2A">
      <w:pPr>
        <w:pStyle w:val="ListParagraph"/>
        <w:numPr>
          <w:ilvl w:val="1"/>
          <w:numId w:val="11"/>
        </w:numPr>
      </w:pPr>
      <w:r>
        <w:t>Comment performance would be different if interleaving would be applied</w:t>
      </w:r>
    </w:p>
    <w:p w:rsidR="00722BD5" w:rsidRDefault="00722BD5" w:rsidP="00631E2A">
      <w:pPr>
        <w:pStyle w:val="ListParagraph"/>
        <w:numPr>
          <w:ilvl w:val="1"/>
          <w:numId w:val="11"/>
        </w:numPr>
      </w:pPr>
      <w:r>
        <w:t>Question: What length of codeword is used in the simulation</w:t>
      </w:r>
    </w:p>
    <w:p w:rsidR="00722BD5" w:rsidRDefault="00722BD5" w:rsidP="00631E2A">
      <w:pPr>
        <w:pStyle w:val="ListParagraph"/>
        <w:numPr>
          <w:ilvl w:val="1"/>
          <w:numId w:val="11"/>
        </w:numPr>
      </w:pPr>
      <w:r>
        <w:t>Comment see reference 2, it was 300 bytes</w:t>
      </w:r>
    </w:p>
    <w:p w:rsidR="00722BD5" w:rsidRDefault="00A95B93" w:rsidP="00631E2A">
      <w:pPr>
        <w:pStyle w:val="ListParagraph"/>
        <w:numPr>
          <w:ilvl w:val="1"/>
          <w:numId w:val="11"/>
        </w:numPr>
      </w:pPr>
      <w:r>
        <w:t>Comment that 11bd/NGV should challenge ourselves to improve the more challenging RF situations</w:t>
      </w:r>
    </w:p>
    <w:p w:rsidR="00A95B93" w:rsidRDefault="00012CF0" w:rsidP="00012CF0">
      <w:pPr>
        <w:pStyle w:val="ListParagraph"/>
        <w:numPr>
          <w:ilvl w:val="0"/>
          <w:numId w:val="11"/>
        </w:numPr>
      </w:pPr>
      <w:r>
        <w:t>Presentation 802.11-19/0365r0</w:t>
      </w:r>
    </w:p>
    <w:p w:rsidR="00722BD5" w:rsidRDefault="00883256" w:rsidP="00012CF0">
      <w:pPr>
        <w:pStyle w:val="ListParagraph"/>
        <w:numPr>
          <w:ilvl w:val="1"/>
          <w:numId w:val="11"/>
        </w:numPr>
      </w:pPr>
      <w:r>
        <w:t>Comment on GNSS accuracy</w:t>
      </w:r>
    </w:p>
    <w:p w:rsidR="00883256" w:rsidRDefault="00883256" w:rsidP="00012CF0">
      <w:pPr>
        <w:pStyle w:val="ListParagraph"/>
        <w:numPr>
          <w:ilvl w:val="1"/>
          <w:numId w:val="11"/>
        </w:numPr>
      </w:pPr>
      <w:r>
        <w:t>Comments on use cases</w:t>
      </w:r>
    </w:p>
    <w:p w:rsidR="00883256" w:rsidRDefault="00883256" w:rsidP="00883256">
      <w:pPr>
        <w:pStyle w:val="ListParagraph"/>
        <w:numPr>
          <w:ilvl w:val="0"/>
          <w:numId w:val="11"/>
        </w:numPr>
      </w:pPr>
      <w:r>
        <w:t>Presentation of closing report 802.11-19/0515r0</w:t>
      </w:r>
    </w:p>
    <w:p w:rsidR="003F6944" w:rsidRDefault="005169B7" w:rsidP="003F6944">
      <w:pPr>
        <w:pStyle w:val="ListParagraph"/>
        <w:numPr>
          <w:ilvl w:val="0"/>
          <w:numId w:val="11"/>
        </w:numPr>
      </w:pPr>
      <w:r>
        <w:t xml:space="preserve">No </w:t>
      </w:r>
      <w:r w:rsidR="00883256">
        <w:t>Discussion</w:t>
      </w:r>
    </w:p>
    <w:p w:rsidR="00980FFF" w:rsidRPr="009C5C53" w:rsidRDefault="00792E11" w:rsidP="00570571">
      <w:pPr>
        <w:pStyle w:val="ListParagraph"/>
        <w:numPr>
          <w:ilvl w:val="0"/>
          <w:numId w:val="11"/>
        </w:numPr>
      </w:pPr>
      <w:r>
        <w:t xml:space="preserve">Chair </w:t>
      </w:r>
      <w:r w:rsidR="005169B7">
        <w:t>adjourned</w:t>
      </w:r>
      <w:r>
        <w:t xml:space="preserve"> at </w:t>
      </w:r>
      <w:r w:rsidR="005169B7">
        <w:t>5:57pm</w:t>
      </w:r>
      <w:r w:rsidR="00980FFF" w:rsidRPr="009C5C53">
        <w:t>.</w:t>
      </w:r>
    </w:p>
    <w:p w:rsidR="00980FFF" w:rsidRPr="009C5C53" w:rsidRDefault="00980FFF" w:rsidP="00980FFF"/>
    <w:p w:rsidR="00935066" w:rsidRDefault="00935066">
      <w:pPr>
        <w:rPr>
          <w:b/>
        </w:rPr>
      </w:pPr>
      <w:r>
        <w:rPr>
          <w:b/>
        </w:rPr>
        <w:br w:type="page"/>
      </w:r>
    </w:p>
    <w:p w:rsidR="00980FFF" w:rsidRPr="00BA1437" w:rsidRDefault="00BA1437" w:rsidP="00980FFF">
      <w:pPr>
        <w:rPr>
          <w:b/>
        </w:rPr>
      </w:pPr>
      <w:r w:rsidRPr="00BA1437">
        <w:rPr>
          <w:b/>
        </w:rPr>
        <w:lastRenderedPageBreak/>
        <w:t>Next Meeting</w:t>
      </w:r>
      <w:r w:rsidR="00F344AB">
        <w:rPr>
          <w:b/>
        </w:rPr>
        <w:t>s of IEEE 802.11bd Task Group</w:t>
      </w:r>
      <w:r w:rsidRPr="00BA1437">
        <w:rPr>
          <w:b/>
        </w:rPr>
        <w:t>:</w:t>
      </w:r>
    </w:p>
    <w:p w:rsidR="00BA1437" w:rsidRDefault="00BA1437" w:rsidP="00F344AB">
      <w:pPr>
        <w:ind w:left="720"/>
      </w:pPr>
      <w:r>
        <w:t>Teleconferences:</w:t>
      </w:r>
    </w:p>
    <w:p w:rsidR="00BA1437" w:rsidRDefault="00570571" w:rsidP="00F344AB">
      <w:pPr>
        <w:ind w:left="1440"/>
      </w:pPr>
      <w:r>
        <w:t>Mar</w:t>
      </w:r>
    </w:p>
    <w:p w:rsidR="00570571" w:rsidRDefault="00570571" w:rsidP="00F344AB">
      <w:pPr>
        <w:ind w:left="1440"/>
      </w:pPr>
      <w:r>
        <w:t>Apr</w:t>
      </w:r>
    </w:p>
    <w:p w:rsidR="00570571" w:rsidRDefault="00570571" w:rsidP="00F344AB">
      <w:pPr>
        <w:ind w:left="1440"/>
      </w:pPr>
      <w:r>
        <w:t>May</w:t>
      </w:r>
    </w:p>
    <w:p w:rsidR="00BA1437" w:rsidRDefault="00BA1437" w:rsidP="00980FFF"/>
    <w:p w:rsidR="00BA1437" w:rsidRDefault="00BA1437" w:rsidP="00F344AB">
      <w:pPr>
        <w:ind w:left="720"/>
      </w:pPr>
      <w:r>
        <w:t>Face to face:</w:t>
      </w:r>
    </w:p>
    <w:p w:rsidR="00BA1437" w:rsidRDefault="00570571" w:rsidP="00F344AB">
      <w:pPr>
        <w:ind w:left="1440"/>
      </w:pPr>
      <w:r w:rsidRPr="00570571">
        <w:t>Grand Hyatt Atlanta in Buckhead, Atlanta, Georgia, USA</w:t>
      </w:r>
      <w:r w:rsidR="00BA1437">
        <w:t>,</w:t>
      </w:r>
      <w:r>
        <w:t xml:space="preserve"> May 13,</w:t>
      </w:r>
      <w:r w:rsidR="00BA1437">
        <w:t xml:space="preserve"> 2019</w:t>
      </w:r>
    </w:p>
    <w:p w:rsidR="001C35BA" w:rsidRDefault="001C35BA" w:rsidP="00F344AB">
      <w:pPr>
        <w:ind w:left="1440"/>
      </w:pPr>
    </w:p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Pr="009C5C53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8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sectPr w:rsidR="001C35BA" w:rsidRPr="009C5C53">
      <w:headerReference w:type="even" r:id="rId9"/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5EC" w:rsidRDefault="00FE55EC">
      <w:r>
        <w:separator/>
      </w:r>
    </w:p>
  </w:endnote>
  <w:endnote w:type="continuationSeparator" w:id="0">
    <w:p w:rsidR="00FE55EC" w:rsidRDefault="00FE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James Lepp, BlackBerry</w:t>
    </w:r>
  </w:p>
  <w:p w:rsidR="005465B6" w:rsidRDefault="0054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5EC" w:rsidRDefault="00FE55EC">
      <w:r>
        <w:separator/>
      </w:r>
    </w:p>
  </w:footnote>
  <w:footnote w:type="continuationSeparator" w:id="0">
    <w:p w:rsidR="00FE55EC" w:rsidRDefault="00FE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FE55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FE55EC">
    <w:pPr>
      <w:pStyle w:val="Header"/>
      <w:tabs>
        <w:tab w:val="clear" w:pos="6480"/>
        <w:tab w:val="center" w:pos="4680"/>
        <w:tab w:val="right" w:pos="936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70571">
      <w:t>March</w:t>
    </w:r>
    <w:r w:rsidR="005465B6">
      <w:t xml:space="preserve"> 2019</w:t>
    </w:r>
    <w:r w:rsidR="005465B6">
      <w:tab/>
    </w:r>
    <w:r w:rsidR="005465B6">
      <w:tab/>
    </w:r>
    <w:fldSimple w:instr=" TITLE  \* MERGEFORMAT ">
      <w:r w:rsidR="00092C95">
        <w:t>doc.: IEEE 802.11-19/</w:t>
      </w:r>
      <w:r w:rsidR="00D72243">
        <w:t>0300</w:t>
      </w:r>
      <w:r w:rsidR="0057057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15"/>
  </w:num>
  <w:num w:numId="9">
    <w:abstractNumId w:val="0"/>
  </w:num>
  <w:num w:numId="10">
    <w:abstractNumId w:val="4"/>
  </w:num>
  <w:num w:numId="11">
    <w:abstractNumId w:val="16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52DD"/>
    <w:rsid w:val="0000667E"/>
    <w:rsid w:val="00012CF0"/>
    <w:rsid w:val="00050BB7"/>
    <w:rsid w:val="00056A67"/>
    <w:rsid w:val="00083E87"/>
    <w:rsid w:val="00092C95"/>
    <w:rsid w:val="000A3290"/>
    <w:rsid w:val="000A5436"/>
    <w:rsid w:val="000A553F"/>
    <w:rsid w:val="000D7F50"/>
    <w:rsid w:val="00113858"/>
    <w:rsid w:val="001519FA"/>
    <w:rsid w:val="00155538"/>
    <w:rsid w:val="00173AF6"/>
    <w:rsid w:val="001B7CA8"/>
    <w:rsid w:val="001B7F3D"/>
    <w:rsid w:val="001C35BA"/>
    <w:rsid w:val="001D0F8E"/>
    <w:rsid w:val="001D16F5"/>
    <w:rsid w:val="001D6284"/>
    <w:rsid w:val="001D723B"/>
    <w:rsid w:val="002123C7"/>
    <w:rsid w:val="0021414F"/>
    <w:rsid w:val="0022251C"/>
    <w:rsid w:val="00232F52"/>
    <w:rsid w:val="00234FB2"/>
    <w:rsid w:val="0029020B"/>
    <w:rsid w:val="0029376D"/>
    <w:rsid w:val="002966DB"/>
    <w:rsid w:val="002C0FB5"/>
    <w:rsid w:val="002D406B"/>
    <w:rsid w:val="002D44BE"/>
    <w:rsid w:val="002D74D1"/>
    <w:rsid w:val="003412E1"/>
    <w:rsid w:val="003523FF"/>
    <w:rsid w:val="003542C1"/>
    <w:rsid w:val="00386CE9"/>
    <w:rsid w:val="0039518F"/>
    <w:rsid w:val="003A1F26"/>
    <w:rsid w:val="003A68ED"/>
    <w:rsid w:val="003A787A"/>
    <w:rsid w:val="003D43B7"/>
    <w:rsid w:val="003E40A0"/>
    <w:rsid w:val="003E58A2"/>
    <w:rsid w:val="003F1767"/>
    <w:rsid w:val="003F1E23"/>
    <w:rsid w:val="003F47F8"/>
    <w:rsid w:val="003F6944"/>
    <w:rsid w:val="004236EF"/>
    <w:rsid w:val="00424F7C"/>
    <w:rsid w:val="00432C37"/>
    <w:rsid w:val="004372A6"/>
    <w:rsid w:val="00442037"/>
    <w:rsid w:val="00453ACC"/>
    <w:rsid w:val="00453F63"/>
    <w:rsid w:val="00462D6A"/>
    <w:rsid w:val="0046322D"/>
    <w:rsid w:val="00475BB3"/>
    <w:rsid w:val="00491367"/>
    <w:rsid w:val="00495562"/>
    <w:rsid w:val="004A243A"/>
    <w:rsid w:val="004A5F0D"/>
    <w:rsid w:val="004B064B"/>
    <w:rsid w:val="004C3F35"/>
    <w:rsid w:val="004D0D96"/>
    <w:rsid w:val="004D4197"/>
    <w:rsid w:val="004E2845"/>
    <w:rsid w:val="00512E98"/>
    <w:rsid w:val="005169B7"/>
    <w:rsid w:val="005228E5"/>
    <w:rsid w:val="005239EC"/>
    <w:rsid w:val="00534987"/>
    <w:rsid w:val="005465B6"/>
    <w:rsid w:val="00546C40"/>
    <w:rsid w:val="00563467"/>
    <w:rsid w:val="00570571"/>
    <w:rsid w:val="005732F4"/>
    <w:rsid w:val="00576EAA"/>
    <w:rsid w:val="00590641"/>
    <w:rsid w:val="00592849"/>
    <w:rsid w:val="005B782C"/>
    <w:rsid w:val="005C014C"/>
    <w:rsid w:val="005D5772"/>
    <w:rsid w:val="005E1725"/>
    <w:rsid w:val="005E287C"/>
    <w:rsid w:val="005E52BC"/>
    <w:rsid w:val="005F42FD"/>
    <w:rsid w:val="00614799"/>
    <w:rsid w:val="0062440B"/>
    <w:rsid w:val="00631E2A"/>
    <w:rsid w:val="006500AE"/>
    <w:rsid w:val="00662D75"/>
    <w:rsid w:val="00670694"/>
    <w:rsid w:val="00684A2E"/>
    <w:rsid w:val="00696B92"/>
    <w:rsid w:val="006A1B1D"/>
    <w:rsid w:val="006C0727"/>
    <w:rsid w:val="006C6EEB"/>
    <w:rsid w:val="006D0D9A"/>
    <w:rsid w:val="006E145F"/>
    <w:rsid w:val="006E6EB7"/>
    <w:rsid w:val="00705E74"/>
    <w:rsid w:val="007102EE"/>
    <w:rsid w:val="00722BD5"/>
    <w:rsid w:val="00744DE5"/>
    <w:rsid w:val="00766D33"/>
    <w:rsid w:val="00770572"/>
    <w:rsid w:val="00777152"/>
    <w:rsid w:val="00784036"/>
    <w:rsid w:val="00792E11"/>
    <w:rsid w:val="007A54B3"/>
    <w:rsid w:val="007F1497"/>
    <w:rsid w:val="00800995"/>
    <w:rsid w:val="00824A13"/>
    <w:rsid w:val="0087485D"/>
    <w:rsid w:val="00883256"/>
    <w:rsid w:val="008923BB"/>
    <w:rsid w:val="008A691F"/>
    <w:rsid w:val="008C0DF9"/>
    <w:rsid w:val="008C4478"/>
    <w:rsid w:val="008D1577"/>
    <w:rsid w:val="008F566C"/>
    <w:rsid w:val="0090115E"/>
    <w:rsid w:val="009040E6"/>
    <w:rsid w:val="00914FA1"/>
    <w:rsid w:val="00920F26"/>
    <w:rsid w:val="00921D56"/>
    <w:rsid w:val="009319C8"/>
    <w:rsid w:val="00935066"/>
    <w:rsid w:val="00946718"/>
    <w:rsid w:val="00946A1C"/>
    <w:rsid w:val="00952F87"/>
    <w:rsid w:val="00955566"/>
    <w:rsid w:val="00965C63"/>
    <w:rsid w:val="00967C8A"/>
    <w:rsid w:val="00980FFF"/>
    <w:rsid w:val="009867C1"/>
    <w:rsid w:val="009A2126"/>
    <w:rsid w:val="009C36D2"/>
    <w:rsid w:val="009C5C53"/>
    <w:rsid w:val="009F2FBC"/>
    <w:rsid w:val="00A0675A"/>
    <w:rsid w:val="00A12FDA"/>
    <w:rsid w:val="00A1451B"/>
    <w:rsid w:val="00A152B1"/>
    <w:rsid w:val="00A15561"/>
    <w:rsid w:val="00A326D4"/>
    <w:rsid w:val="00A3483C"/>
    <w:rsid w:val="00A37A9E"/>
    <w:rsid w:val="00A501DB"/>
    <w:rsid w:val="00A53D16"/>
    <w:rsid w:val="00A61CBF"/>
    <w:rsid w:val="00A67649"/>
    <w:rsid w:val="00A77781"/>
    <w:rsid w:val="00A90F37"/>
    <w:rsid w:val="00A95B93"/>
    <w:rsid w:val="00A96DB6"/>
    <w:rsid w:val="00AA2EC6"/>
    <w:rsid w:val="00AA427C"/>
    <w:rsid w:val="00AB54D9"/>
    <w:rsid w:val="00AC2C25"/>
    <w:rsid w:val="00AF06D2"/>
    <w:rsid w:val="00AF6CF7"/>
    <w:rsid w:val="00B03C70"/>
    <w:rsid w:val="00B55DD4"/>
    <w:rsid w:val="00B611D2"/>
    <w:rsid w:val="00B66118"/>
    <w:rsid w:val="00B74AD6"/>
    <w:rsid w:val="00B76236"/>
    <w:rsid w:val="00BA1437"/>
    <w:rsid w:val="00BD0B62"/>
    <w:rsid w:val="00BD20FD"/>
    <w:rsid w:val="00BE0A67"/>
    <w:rsid w:val="00BE2A29"/>
    <w:rsid w:val="00BE2B72"/>
    <w:rsid w:val="00BE68C2"/>
    <w:rsid w:val="00BF4AC4"/>
    <w:rsid w:val="00BF6E83"/>
    <w:rsid w:val="00C05975"/>
    <w:rsid w:val="00C0703F"/>
    <w:rsid w:val="00C11FF2"/>
    <w:rsid w:val="00C35613"/>
    <w:rsid w:val="00C703FB"/>
    <w:rsid w:val="00C77E39"/>
    <w:rsid w:val="00C85555"/>
    <w:rsid w:val="00CA09B2"/>
    <w:rsid w:val="00CC19AE"/>
    <w:rsid w:val="00CC7F75"/>
    <w:rsid w:val="00CE63D2"/>
    <w:rsid w:val="00D04C75"/>
    <w:rsid w:val="00D11E4A"/>
    <w:rsid w:val="00D15B83"/>
    <w:rsid w:val="00D15DD2"/>
    <w:rsid w:val="00D16AA9"/>
    <w:rsid w:val="00D23F58"/>
    <w:rsid w:val="00D3108E"/>
    <w:rsid w:val="00D34799"/>
    <w:rsid w:val="00D37F31"/>
    <w:rsid w:val="00D4183E"/>
    <w:rsid w:val="00D41853"/>
    <w:rsid w:val="00D4239E"/>
    <w:rsid w:val="00D66325"/>
    <w:rsid w:val="00D67D4C"/>
    <w:rsid w:val="00D72243"/>
    <w:rsid w:val="00D84477"/>
    <w:rsid w:val="00DC1415"/>
    <w:rsid w:val="00DC5A7B"/>
    <w:rsid w:val="00DD73F6"/>
    <w:rsid w:val="00E01EAB"/>
    <w:rsid w:val="00E25B8A"/>
    <w:rsid w:val="00E377F1"/>
    <w:rsid w:val="00E45398"/>
    <w:rsid w:val="00E72CDD"/>
    <w:rsid w:val="00E82574"/>
    <w:rsid w:val="00E92FBD"/>
    <w:rsid w:val="00E93EDB"/>
    <w:rsid w:val="00EA6376"/>
    <w:rsid w:val="00EB2F55"/>
    <w:rsid w:val="00ED4CCA"/>
    <w:rsid w:val="00ED566A"/>
    <w:rsid w:val="00F26988"/>
    <w:rsid w:val="00F344AB"/>
    <w:rsid w:val="00F35458"/>
    <w:rsid w:val="00F35A18"/>
    <w:rsid w:val="00F56EEA"/>
    <w:rsid w:val="00F617CD"/>
    <w:rsid w:val="00F625E7"/>
    <w:rsid w:val="00F646C7"/>
    <w:rsid w:val="00F67FD1"/>
    <w:rsid w:val="00F8680E"/>
    <w:rsid w:val="00F919D4"/>
    <w:rsid w:val="00F9353D"/>
    <w:rsid w:val="00F95F27"/>
    <w:rsid w:val="00FA3775"/>
    <w:rsid w:val="00FB0FB1"/>
    <w:rsid w:val="00FB61E8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7ECCF2"/>
  <w15:chartTrackingRefBased/>
  <w15:docId w15:val="{03DE702E-A428-43A5-A206-FB4F95E5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ocu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02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Adrian Stephens 23</dc:creator>
  <cp:keywords>Month Year</cp:keywords>
  <dc:description/>
  <cp:lastModifiedBy>James Lepp</cp:lastModifiedBy>
  <cp:revision>5</cp:revision>
  <cp:lastPrinted>1900-01-01T06:00:00Z</cp:lastPrinted>
  <dcterms:created xsi:type="dcterms:W3CDTF">2019-03-15T14:56:00Z</dcterms:created>
  <dcterms:modified xsi:type="dcterms:W3CDTF">2019-03-25T20:06:00Z</dcterms:modified>
</cp:coreProperties>
</file>