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341"/>
        <w:gridCol w:w="2021"/>
      </w:tblGrid>
      <w:tr w:rsidR="00CA09B2" w:rsidTr="00F344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840D4F" w:rsidRDefault="00C703FB">
            <w:pPr>
              <w:pStyle w:val="T2"/>
            </w:pPr>
            <w:r>
              <w:t xml:space="preserve">IEEE 802.11bd Task Group Meeting Minutes – </w:t>
            </w:r>
          </w:p>
          <w:p w:rsidR="00CA09B2" w:rsidRDefault="00840D4F">
            <w:pPr>
              <w:pStyle w:val="T2"/>
            </w:pPr>
            <w:r>
              <w:t xml:space="preserve">Ad Hoc </w:t>
            </w:r>
            <w:r w:rsidR="00570571">
              <w:t>March</w:t>
            </w:r>
            <w:r w:rsidR="00C703FB">
              <w:t xml:space="preserve"> 2019</w:t>
            </w:r>
          </w:p>
        </w:tc>
      </w:tr>
      <w:tr w:rsidR="00CA09B2" w:rsidTr="00F344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C35BA">
              <w:rPr>
                <w:b w:val="0"/>
                <w:sz w:val="20"/>
              </w:rPr>
              <w:t>2019-0</w:t>
            </w:r>
            <w:r w:rsidR="00570571">
              <w:rPr>
                <w:b w:val="0"/>
                <w:sz w:val="20"/>
              </w:rPr>
              <w:t>3</w:t>
            </w:r>
            <w:r w:rsidR="001C35BA">
              <w:rPr>
                <w:b w:val="0"/>
                <w:sz w:val="20"/>
              </w:rPr>
              <w:t>-</w:t>
            </w:r>
            <w:r w:rsidR="003314CF">
              <w:rPr>
                <w:b w:val="0"/>
                <w:sz w:val="20"/>
              </w:rPr>
              <w:t>11</w:t>
            </w:r>
          </w:p>
        </w:tc>
      </w:tr>
      <w:tr w:rsidR="00CA09B2" w:rsidTr="00F344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344AB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34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2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344AB">
        <w:trPr>
          <w:jc w:val="center"/>
        </w:trPr>
        <w:tc>
          <w:tcPr>
            <w:tcW w:w="1336" w:type="dxa"/>
            <w:vAlign w:val="center"/>
          </w:tcPr>
          <w:p w:rsidR="00CA09B2" w:rsidRDefault="00C703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James Lepp</w:t>
            </w:r>
          </w:p>
        </w:tc>
        <w:tc>
          <w:tcPr>
            <w:tcW w:w="2064" w:type="dxa"/>
            <w:vAlign w:val="center"/>
          </w:tcPr>
          <w:p w:rsidR="00CA09B2" w:rsidRDefault="00F344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814" w:type="dxa"/>
            <w:vAlign w:val="center"/>
          </w:tcPr>
          <w:p w:rsidR="00CA09B2" w:rsidRDefault="00F344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1001 Farrar Road, Ottawa, Canada</w:t>
            </w:r>
          </w:p>
        </w:tc>
        <w:tc>
          <w:tcPr>
            <w:tcW w:w="134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:rsidR="00CA09B2" w:rsidRDefault="00F344A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jlepp@blackberry.com</w:t>
            </w:r>
          </w:p>
        </w:tc>
      </w:tr>
      <w:tr w:rsidR="00B65216" w:rsidTr="00B65216">
        <w:trPr>
          <w:jc w:val="center"/>
        </w:trPr>
        <w:tc>
          <w:tcPr>
            <w:tcW w:w="1336" w:type="dxa"/>
            <w:vAlign w:val="center"/>
          </w:tcPr>
          <w:p w:rsidR="00B65216" w:rsidRDefault="00B65216" w:rsidP="00B652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  <w:vAlign w:val="center"/>
          </w:tcPr>
          <w:p w:rsidR="00B65216" w:rsidRDefault="00B65216" w:rsidP="00B652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814" w:type="dxa"/>
            <w:vAlign w:val="center"/>
          </w:tcPr>
          <w:p w:rsidR="00B65216" w:rsidRPr="00965598" w:rsidRDefault="00B65216" w:rsidP="00B65216">
            <w:pPr>
              <w:jc w:val="center"/>
              <w:rPr>
                <w:sz w:val="32"/>
                <w:szCs w:val="32"/>
              </w:rPr>
            </w:pPr>
            <w:r w:rsidRPr="00B65216">
              <w:rPr>
                <w:bCs/>
                <w:sz w:val="20"/>
                <w:szCs w:val="32"/>
              </w:rPr>
              <w:t>Maidenhead, UK</w:t>
            </w:r>
          </w:p>
        </w:tc>
        <w:tc>
          <w:tcPr>
            <w:tcW w:w="1341" w:type="dxa"/>
          </w:tcPr>
          <w:p w:rsidR="00B65216" w:rsidRDefault="00B65216" w:rsidP="00B65216">
            <w:pPr>
              <w:rPr>
                <w:sz w:val="24"/>
              </w:rPr>
            </w:pPr>
          </w:p>
        </w:tc>
        <w:tc>
          <w:tcPr>
            <w:tcW w:w="2021" w:type="dxa"/>
            <w:vAlign w:val="center"/>
          </w:tcPr>
          <w:p w:rsidR="00B65216" w:rsidRDefault="00B65216" w:rsidP="00B6521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smccann@blackberry.com</w:t>
            </w:r>
          </w:p>
        </w:tc>
      </w:tr>
    </w:tbl>
    <w:p w:rsidR="00CA09B2" w:rsidRDefault="008A691F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11017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5B6" w:rsidRDefault="005465B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465B6" w:rsidRDefault="004C2161">
                            <w:pPr>
                              <w:jc w:val="both"/>
                            </w:pPr>
                            <w:r>
                              <w:t>These are the min</w:t>
                            </w:r>
                            <w:r w:rsidR="005465B6">
                              <w:t>utes for the IEEE 802.11bd task group</w:t>
                            </w:r>
                            <w:r w:rsidR="00840D4F">
                              <w:t xml:space="preserve"> ad</w:t>
                            </w:r>
                            <w:r w:rsidR="008870EF">
                              <w:t>-</w:t>
                            </w:r>
                            <w:r w:rsidR="00840D4F">
                              <w:t>hoc</w:t>
                            </w:r>
                            <w:r w:rsidR="005465B6">
                              <w:t xml:space="preserve"> meeting </w:t>
                            </w:r>
                            <w:r w:rsidR="00840D4F">
                              <w:t>on</w:t>
                            </w:r>
                            <w:r w:rsidR="005465B6">
                              <w:t xml:space="preserve"> </w:t>
                            </w:r>
                            <w:r w:rsidR="00570571">
                              <w:t>March 11</w:t>
                            </w:r>
                            <w:r w:rsidR="005465B6">
                              <w:t>, 2019.</w:t>
                            </w:r>
                          </w:p>
                          <w:p w:rsidR="004C2161" w:rsidRDefault="004C2161">
                            <w:pPr>
                              <w:jc w:val="both"/>
                            </w:pPr>
                            <w:r>
                              <w:t>The Monday AM1 session is an ad</w:t>
                            </w:r>
                            <w:r w:rsidR="008870EF">
                              <w:t>-</w:t>
                            </w:r>
                            <w:r>
                              <w:t xml:space="preserve">hoc that takes place </w:t>
                            </w:r>
                            <w:r w:rsidR="008870EF">
                              <w:t xml:space="preserve">from 8-10am </w:t>
                            </w:r>
                            <w:r>
                              <w:t xml:space="preserve">prior to the IEEE 802.11 opening plenary. Please see document </w:t>
                            </w:r>
                            <w:hyperlink r:id="rId7" w:history="1">
                              <w:r w:rsidRPr="008870EF">
                                <w:rPr>
                                  <w:rStyle w:val="Hyperlink"/>
                                </w:rPr>
                                <w:t>IEEE 802.11-19/0300</w:t>
                              </w:r>
                            </w:hyperlink>
                            <w:r>
                              <w:t xml:space="preserve"> for minutes of the subsequent task group sessions </w:t>
                            </w:r>
                            <w:r w:rsidR="008870EF">
                              <w:t>at</w:t>
                            </w:r>
                            <w:r>
                              <w:t xml:space="preserve"> the March 2019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8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4WhAIAABA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" o:allowincell="f" stroked="f">
                <v:textbox>
                  <w:txbxContent>
                    <w:p w:rsidR="005465B6" w:rsidRDefault="005465B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465B6" w:rsidRDefault="004C2161">
                      <w:pPr>
                        <w:jc w:val="both"/>
                      </w:pPr>
                      <w:r>
                        <w:t>These are the min</w:t>
                      </w:r>
                      <w:r w:rsidR="005465B6">
                        <w:t>utes for the IEEE 802.11bd task group</w:t>
                      </w:r>
                      <w:r w:rsidR="00840D4F">
                        <w:t xml:space="preserve"> ad</w:t>
                      </w:r>
                      <w:r w:rsidR="008870EF">
                        <w:t>-</w:t>
                      </w:r>
                      <w:r w:rsidR="00840D4F">
                        <w:t>hoc</w:t>
                      </w:r>
                      <w:r w:rsidR="005465B6">
                        <w:t xml:space="preserve"> meeting </w:t>
                      </w:r>
                      <w:r w:rsidR="00840D4F">
                        <w:t>on</w:t>
                      </w:r>
                      <w:r w:rsidR="005465B6">
                        <w:t xml:space="preserve"> </w:t>
                      </w:r>
                      <w:r w:rsidR="00570571">
                        <w:t>March 11</w:t>
                      </w:r>
                      <w:r w:rsidR="005465B6">
                        <w:t>, 2019.</w:t>
                      </w:r>
                    </w:p>
                    <w:p w:rsidR="004C2161" w:rsidRDefault="004C2161">
                      <w:pPr>
                        <w:jc w:val="both"/>
                      </w:pPr>
                      <w:r>
                        <w:t>The Monday AM1 session is an ad</w:t>
                      </w:r>
                      <w:r w:rsidR="008870EF">
                        <w:t>-</w:t>
                      </w:r>
                      <w:r>
                        <w:t xml:space="preserve">hoc that takes place </w:t>
                      </w:r>
                      <w:r w:rsidR="008870EF">
                        <w:t xml:space="preserve">from 8-10am </w:t>
                      </w:r>
                      <w:r>
                        <w:t xml:space="preserve">prior to the IEEE 802.11 opening plenary. Please see document </w:t>
                      </w:r>
                      <w:hyperlink r:id="rId8" w:history="1">
                        <w:r w:rsidRPr="008870EF">
                          <w:rPr>
                            <w:rStyle w:val="Hyperlink"/>
                          </w:rPr>
                          <w:t>IEEE 802.11-19/0300</w:t>
                        </w:r>
                      </w:hyperlink>
                      <w:r>
                        <w:t xml:space="preserve"> for minutes of the subsequent task group sessions </w:t>
                      </w:r>
                      <w:r w:rsidR="008870EF">
                        <w:t>at</w:t>
                      </w:r>
                      <w:r>
                        <w:t xml:space="preserve"> the March 2019 meeting.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C703FB">
      <w:pPr>
        <w:rPr>
          <w:b/>
          <w:u w:val="single"/>
        </w:rPr>
      </w:pPr>
      <w:r>
        <w:br w:type="page"/>
      </w:r>
      <w:r w:rsidR="00C703FB">
        <w:rPr>
          <w:b/>
          <w:u w:val="single"/>
        </w:rPr>
        <w:lastRenderedPageBreak/>
        <w:t>Minutes</w:t>
      </w:r>
    </w:p>
    <w:p w:rsidR="00C703FB" w:rsidRDefault="00C703FB" w:rsidP="00C703FB">
      <w:pPr>
        <w:rPr>
          <w:b/>
          <w:u w:val="single"/>
        </w:rPr>
      </w:pPr>
    </w:p>
    <w:p w:rsidR="00C703FB" w:rsidRDefault="00840D4F" w:rsidP="00C703FB">
      <w:pPr>
        <w:rPr>
          <w:b/>
          <w:u w:val="single"/>
        </w:rPr>
      </w:pPr>
      <w:r>
        <w:rPr>
          <w:b/>
          <w:u w:val="single"/>
        </w:rPr>
        <w:t>Monday AM1</w:t>
      </w:r>
    </w:p>
    <w:p w:rsidR="00C703FB" w:rsidRDefault="00C703FB" w:rsidP="00C703FB">
      <w:pPr>
        <w:rPr>
          <w:b/>
          <w:u w:val="single"/>
        </w:rPr>
      </w:pPr>
    </w:p>
    <w:p w:rsidR="00C703FB" w:rsidRDefault="00C703FB" w:rsidP="00F35458">
      <w:pPr>
        <w:numPr>
          <w:ilvl w:val="0"/>
          <w:numId w:val="11"/>
        </w:numPr>
      </w:pPr>
      <w:r>
        <w:t>Chair convened the meeting at</w:t>
      </w:r>
      <w:r w:rsidR="00570571">
        <w:t xml:space="preserve"> </w:t>
      </w:r>
      <w:r w:rsidR="00D66F87">
        <w:t>08:02 Pacific Daylight Time (PDT)</w:t>
      </w:r>
      <w:r w:rsidR="00C0703F" w:rsidRPr="003314CF">
        <w:t xml:space="preserve">. </w:t>
      </w:r>
      <w:r w:rsidR="002B3CF1">
        <w:t>103</w:t>
      </w:r>
      <w:r w:rsidR="00C0703F" w:rsidRPr="003314CF">
        <w:t xml:space="preserve"> participants in the room.</w:t>
      </w:r>
    </w:p>
    <w:p w:rsidR="00D66F87" w:rsidRDefault="00D66F87" w:rsidP="00D66F87">
      <w:pPr>
        <w:ind w:left="360"/>
      </w:pPr>
    </w:p>
    <w:p w:rsidR="00D66F87" w:rsidRPr="00050889" w:rsidRDefault="00C703FB" w:rsidP="00D66F87">
      <w:pPr>
        <w:numPr>
          <w:ilvl w:val="0"/>
          <w:numId w:val="11"/>
        </w:numPr>
        <w:rPr>
          <w:b/>
          <w:szCs w:val="22"/>
        </w:rPr>
      </w:pPr>
      <w:r w:rsidRPr="00050889">
        <w:rPr>
          <w:b/>
          <w:szCs w:val="22"/>
        </w:rPr>
        <w:t>Agenda</w:t>
      </w:r>
      <w:r w:rsidR="00050889" w:rsidRPr="00050889">
        <w:rPr>
          <w:b/>
          <w:szCs w:val="22"/>
        </w:rPr>
        <w:t xml:space="preserve"> </w:t>
      </w:r>
      <w:r w:rsidR="00050889" w:rsidRPr="00050889">
        <w:rPr>
          <w:szCs w:val="22"/>
        </w:rPr>
        <w:t>(11-19-0237r2)</w:t>
      </w:r>
    </w:p>
    <w:p w:rsidR="003314CF" w:rsidRDefault="003314CF" w:rsidP="00570571">
      <w:pPr>
        <w:numPr>
          <w:ilvl w:val="0"/>
          <w:numId w:val="11"/>
        </w:numPr>
      </w:pPr>
      <w:r>
        <w:t xml:space="preserve">The chair read through the </w:t>
      </w:r>
      <w:r w:rsidR="00D66F87">
        <w:t>meeting protocols on slide #3 of the agenda.</w:t>
      </w:r>
    </w:p>
    <w:p w:rsidR="00D66F87" w:rsidRDefault="00D66F87" w:rsidP="00D66F87"/>
    <w:p w:rsidR="00D66F87" w:rsidRPr="00D66F87" w:rsidRDefault="00D66F87" w:rsidP="00D66F87">
      <w:pPr>
        <w:numPr>
          <w:ilvl w:val="0"/>
          <w:numId w:val="11"/>
        </w:numPr>
        <w:rPr>
          <w:b/>
        </w:rPr>
      </w:pPr>
      <w:r w:rsidRPr="00D66F87">
        <w:rPr>
          <w:b/>
        </w:rPr>
        <w:t>Patents</w:t>
      </w:r>
    </w:p>
    <w:p w:rsidR="00FE4797" w:rsidRDefault="00D66F87" w:rsidP="00D66F87">
      <w:pPr>
        <w:numPr>
          <w:ilvl w:val="0"/>
          <w:numId w:val="11"/>
        </w:numPr>
      </w:pPr>
      <w:r>
        <w:t>The chair read the patent notices within the agenda.</w:t>
      </w:r>
    </w:p>
    <w:p w:rsidR="00D66F87" w:rsidRDefault="00D66F87" w:rsidP="00D66F87">
      <w:pPr>
        <w:numPr>
          <w:ilvl w:val="0"/>
          <w:numId w:val="11"/>
        </w:numPr>
      </w:pPr>
      <w:r>
        <w:t>There were no notifications from anyone regarding the call for essential patents.</w:t>
      </w:r>
    </w:p>
    <w:p w:rsidR="00D66F87" w:rsidRDefault="00D66F87" w:rsidP="00D66F87">
      <w:pPr>
        <w:ind w:left="360"/>
      </w:pPr>
    </w:p>
    <w:p w:rsidR="00D66F87" w:rsidRPr="00D66F87" w:rsidRDefault="00D66F87" w:rsidP="00D66F87">
      <w:pPr>
        <w:numPr>
          <w:ilvl w:val="0"/>
          <w:numId w:val="11"/>
        </w:numPr>
        <w:rPr>
          <w:b/>
        </w:rPr>
      </w:pPr>
      <w:r w:rsidRPr="00D66F87">
        <w:rPr>
          <w:b/>
        </w:rPr>
        <w:t>Participation</w:t>
      </w:r>
    </w:p>
    <w:p w:rsidR="00D66F87" w:rsidRDefault="00D66F87" w:rsidP="00D66F87">
      <w:pPr>
        <w:numPr>
          <w:ilvl w:val="0"/>
          <w:numId w:val="11"/>
        </w:numPr>
      </w:pPr>
      <w:r>
        <w:t>The chair read the participation notice within the agenda.</w:t>
      </w:r>
    </w:p>
    <w:p w:rsidR="00050889" w:rsidRDefault="00050889" w:rsidP="00050889"/>
    <w:p w:rsidR="00050889" w:rsidRPr="00050889" w:rsidRDefault="00050889" w:rsidP="00D66F87">
      <w:pPr>
        <w:numPr>
          <w:ilvl w:val="0"/>
          <w:numId w:val="11"/>
        </w:numPr>
        <w:rPr>
          <w:b/>
        </w:rPr>
      </w:pPr>
      <w:r w:rsidRPr="00050889">
        <w:rPr>
          <w:b/>
        </w:rPr>
        <w:t>Changes to the agenda</w:t>
      </w:r>
    </w:p>
    <w:p w:rsidR="00050889" w:rsidRDefault="00050889" w:rsidP="00D66F87">
      <w:pPr>
        <w:numPr>
          <w:ilvl w:val="0"/>
          <w:numId w:val="11"/>
        </w:numPr>
      </w:pPr>
      <w:r>
        <w:t>None</w:t>
      </w:r>
    </w:p>
    <w:p w:rsidR="00050889" w:rsidRDefault="00CB7CF8" w:rsidP="00D66F87">
      <w:pPr>
        <w:numPr>
          <w:ilvl w:val="0"/>
          <w:numId w:val="11"/>
        </w:numPr>
      </w:pPr>
      <w:r>
        <w:t>No objection to approving the agenda.</w:t>
      </w:r>
    </w:p>
    <w:p w:rsidR="00CB7CF8" w:rsidRDefault="00CB7CF8" w:rsidP="00CB7CF8">
      <w:pPr>
        <w:ind w:left="360"/>
      </w:pPr>
    </w:p>
    <w:p w:rsidR="00CB7CF8" w:rsidRDefault="00CB7CF8" w:rsidP="00D66F87">
      <w:pPr>
        <w:numPr>
          <w:ilvl w:val="0"/>
          <w:numId w:val="11"/>
        </w:numPr>
      </w:pPr>
      <w:r w:rsidRPr="00CB7CF8">
        <w:rPr>
          <w:b/>
        </w:rPr>
        <w:t>Reply Liaison from 802.11 to the WFA</w:t>
      </w:r>
      <w:r>
        <w:t xml:space="preserve"> (11-18-2044r2)</w:t>
      </w:r>
    </w:p>
    <w:p w:rsidR="00CB7CF8" w:rsidRDefault="00CB7CF8" w:rsidP="00D66F87">
      <w:pPr>
        <w:numPr>
          <w:ilvl w:val="0"/>
          <w:numId w:val="11"/>
        </w:numPr>
      </w:pPr>
      <w:r>
        <w:t>This is an updated version of an earlier liaison</w:t>
      </w:r>
    </w:p>
    <w:p w:rsidR="002B5E77" w:rsidRDefault="002B5E77" w:rsidP="00D66F87">
      <w:pPr>
        <w:numPr>
          <w:ilvl w:val="0"/>
          <w:numId w:val="11"/>
        </w:numPr>
      </w:pPr>
      <w:r>
        <w:t>Q</w:t>
      </w:r>
      <w:r w:rsidR="00E641E6">
        <w:t>uestion (Q)</w:t>
      </w:r>
      <w:r>
        <w:t xml:space="preserve">: Will there be a future </w:t>
      </w:r>
      <w:proofErr w:type="spellStart"/>
      <w:r>
        <w:t>liaision</w:t>
      </w:r>
      <w:proofErr w:type="spellEnd"/>
      <w:r>
        <w:t xml:space="preserve"> describing what work 11bd has managed to do?</w:t>
      </w:r>
    </w:p>
    <w:p w:rsidR="002B5E77" w:rsidRDefault="002B5E77" w:rsidP="00D66F87">
      <w:pPr>
        <w:numPr>
          <w:ilvl w:val="0"/>
          <w:numId w:val="11"/>
        </w:numPr>
      </w:pPr>
      <w:r>
        <w:t>A</w:t>
      </w:r>
      <w:r w:rsidR="00E641E6">
        <w:t>nswer (A)</w:t>
      </w:r>
      <w:r>
        <w:t xml:space="preserve">: There’s no plan to do that </w:t>
      </w:r>
      <w:proofErr w:type="gramStart"/>
      <w:r>
        <w:t>at the moment</w:t>
      </w:r>
      <w:proofErr w:type="gramEnd"/>
      <w:r>
        <w:t>.</w:t>
      </w:r>
    </w:p>
    <w:p w:rsidR="002B5E77" w:rsidRDefault="002B5E77" w:rsidP="00D66F87">
      <w:pPr>
        <w:numPr>
          <w:ilvl w:val="0"/>
          <w:numId w:val="11"/>
        </w:numPr>
      </w:pPr>
      <w:r>
        <w:t>There will be a motion to approve this liaison later this week.</w:t>
      </w:r>
    </w:p>
    <w:p w:rsidR="002B5E77" w:rsidRDefault="002B5E77" w:rsidP="00D66F87">
      <w:pPr>
        <w:numPr>
          <w:ilvl w:val="0"/>
          <w:numId w:val="11"/>
        </w:numPr>
      </w:pPr>
      <w:r>
        <w:t>A further liaison is required to be finished for SAE/</w:t>
      </w:r>
      <w:r w:rsidR="00465316">
        <w:t xml:space="preserve">IEEE </w:t>
      </w:r>
      <w:r>
        <w:t>1609.</w:t>
      </w:r>
    </w:p>
    <w:p w:rsidR="00E641E6" w:rsidRDefault="00E641E6" w:rsidP="00D66F87">
      <w:pPr>
        <w:numPr>
          <w:ilvl w:val="0"/>
          <w:numId w:val="11"/>
        </w:numPr>
      </w:pPr>
      <w:r>
        <w:t xml:space="preserve">Comment (C): Can we look at the incoming liaison from </w:t>
      </w:r>
      <w:r w:rsidR="00465316">
        <w:t xml:space="preserve">IEEE </w:t>
      </w:r>
      <w:r>
        <w:t>1609 please? However, will the topic of SAE/1609 liaisons be discussed later this week?</w:t>
      </w:r>
    </w:p>
    <w:p w:rsidR="00465316" w:rsidRDefault="00E641E6" w:rsidP="00465316">
      <w:pPr>
        <w:numPr>
          <w:ilvl w:val="0"/>
          <w:numId w:val="11"/>
        </w:numPr>
      </w:pPr>
      <w:r>
        <w:t xml:space="preserve">Chair: </w:t>
      </w:r>
      <w:r w:rsidR="00465316">
        <w:t>We have time to review the incoming liaison from IEEE 1609 now.</w:t>
      </w:r>
    </w:p>
    <w:p w:rsidR="00465316" w:rsidRDefault="00465316" w:rsidP="00465316">
      <w:pPr>
        <w:ind w:left="360"/>
      </w:pPr>
    </w:p>
    <w:p w:rsidR="00465316" w:rsidRDefault="00465316" w:rsidP="00D66F87">
      <w:pPr>
        <w:numPr>
          <w:ilvl w:val="0"/>
          <w:numId w:val="11"/>
        </w:numPr>
      </w:pPr>
      <w:r w:rsidRPr="00465316">
        <w:rPr>
          <w:b/>
        </w:rPr>
        <w:t>Liaison from IEEE 1609</w:t>
      </w:r>
      <w:r>
        <w:t xml:space="preserve"> (11-19-0027r0)</w:t>
      </w:r>
    </w:p>
    <w:p w:rsidR="00465316" w:rsidRDefault="00465316" w:rsidP="00D66F87">
      <w:pPr>
        <w:numPr>
          <w:ilvl w:val="0"/>
          <w:numId w:val="11"/>
        </w:numPr>
      </w:pPr>
      <w:r>
        <w:t>The main theme of the incoming liaison from IEEE 1609 is that there should be a close relationship with IEEE 802.11bd.</w:t>
      </w:r>
    </w:p>
    <w:p w:rsidR="00A26764" w:rsidRDefault="00A26764" w:rsidP="00D66F87">
      <w:pPr>
        <w:numPr>
          <w:ilvl w:val="0"/>
          <w:numId w:val="11"/>
        </w:numPr>
      </w:pPr>
      <w:r>
        <w:t>Q: Is there any point in trying to arrange a face to face meeting between 11bd and 1609?</w:t>
      </w:r>
    </w:p>
    <w:p w:rsidR="00A26764" w:rsidRDefault="00A26764" w:rsidP="00D66F87">
      <w:pPr>
        <w:numPr>
          <w:ilvl w:val="0"/>
          <w:numId w:val="11"/>
        </w:numPr>
      </w:pPr>
      <w:r>
        <w:t>A: Yes, that’s a good idea.</w:t>
      </w:r>
    </w:p>
    <w:p w:rsidR="001477A4" w:rsidRDefault="001477A4" w:rsidP="00D66F87">
      <w:pPr>
        <w:numPr>
          <w:ilvl w:val="0"/>
          <w:numId w:val="11"/>
        </w:numPr>
      </w:pPr>
      <w:r>
        <w:t xml:space="preserve">C: I think both </w:t>
      </w:r>
      <w:proofErr w:type="spellStart"/>
      <w:r>
        <w:t>grops</w:t>
      </w:r>
      <w:proofErr w:type="spellEnd"/>
      <w:r>
        <w:t xml:space="preserve"> are very flexible in where and when this could occur. It doesn’t necessarily need to be co-located with an IEEE 802.11 meeting.</w:t>
      </w:r>
    </w:p>
    <w:p w:rsidR="001477A4" w:rsidRDefault="001477A4" w:rsidP="00D66F87">
      <w:pPr>
        <w:numPr>
          <w:ilvl w:val="0"/>
          <w:numId w:val="11"/>
        </w:numPr>
      </w:pPr>
      <w:r>
        <w:t>C: Irvine, CA in January 2020 would work. Another option would be a teleconference</w:t>
      </w:r>
      <w:r w:rsidR="00B16E19">
        <w:t xml:space="preserve">. Ever IEEE 802.11 could join </w:t>
      </w:r>
      <w:proofErr w:type="gramStart"/>
      <w:r w:rsidR="00B16E19">
        <w:t>a</w:t>
      </w:r>
      <w:proofErr w:type="gramEnd"/>
      <w:r w:rsidR="00B16E19">
        <w:t xml:space="preserve"> IEEE 1609 teleconference. The next IEEE 1609 meeting is the 13/14 April.</w:t>
      </w:r>
    </w:p>
    <w:p w:rsidR="00B16E19" w:rsidRDefault="00B16E19" w:rsidP="00D66F87">
      <w:pPr>
        <w:numPr>
          <w:ilvl w:val="0"/>
          <w:numId w:val="11"/>
        </w:numPr>
      </w:pPr>
      <w:r>
        <w:t xml:space="preserve">C: I’d like to mention </w:t>
      </w:r>
      <w:r w:rsidR="00E07ACE">
        <w:t xml:space="preserve">the </w:t>
      </w:r>
      <w:r>
        <w:t>ETSI</w:t>
      </w:r>
      <w:r w:rsidR="00E07ACE">
        <w:t xml:space="preserve"> automotive group. </w:t>
      </w:r>
      <w:r>
        <w:t xml:space="preserve">Perhaps </w:t>
      </w:r>
      <w:r w:rsidR="00E07ACE">
        <w:t xml:space="preserve">similar joint meetings with 802.11bd </w:t>
      </w:r>
      <w:r>
        <w:t xml:space="preserve">should </w:t>
      </w:r>
      <w:r w:rsidR="00E07ACE">
        <w:t xml:space="preserve">also </w:t>
      </w:r>
      <w:r>
        <w:t>be considered.</w:t>
      </w:r>
    </w:p>
    <w:p w:rsidR="00762DFD" w:rsidRDefault="00762DFD" w:rsidP="00D66F87">
      <w:pPr>
        <w:numPr>
          <w:ilvl w:val="0"/>
          <w:numId w:val="11"/>
        </w:numPr>
      </w:pPr>
      <w:r>
        <w:t xml:space="preserve">A list of </w:t>
      </w:r>
      <w:proofErr w:type="spellStart"/>
      <w:r>
        <w:t>intererested</w:t>
      </w:r>
      <w:proofErr w:type="spellEnd"/>
      <w:r>
        <w:t xml:space="preserve"> external groups is as follows:</w:t>
      </w:r>
    </w:p>
    <w:p w:rsidR="00762DFD" w:rsidRDefault="00762DFD" w:rsidP="00762DFD">
      <w:pPr>
        <w:numPr>
          <w:ilvl w:val="1"/>
          <w:numId w:val="11"/>
        </w:numPr>
      </w:pPr>
      <w:r>
        <w:t>ETSI TC ITS (owns ITS-G5 spec, which is the European equivalent of DSRC, so it explicitly references 802.11p)</w:t>
      </w:r>
    </w:p>
    <w:p w:rsidR="00762DFD" w:rsidRDefault="00762DFD" w:rsidP="00762DFD">
      <w:pPr>
        <w:numPr>
          <w:ilvl w:val="1"/>
          <w:numId w:val="11"/>
        </w:numPr>
      </w:pPr>
      <w:r>
        <w:t xml:space="preserve">IEEE 1609 (middle layers, including 1609.4, which is multi-channel </w:t>
      </w:r>
      <w:proofErr w:type="spellStart"/>
      <w:r>
        <w:t>operatons</w:t>
      </w:r>
      <w:proofErr w:type="spellEnd"/>
      <w:r>
        <w:t>)</w:t>
      </w:r>
    </w:p>
    <w:p w:rsidR="00183930" w:rsidRDefault="00762DFD" w:rsidP="00762DFD">
      <w:pPr>
        <w:numPr>
          <w:ilvl w:val="1"/>
          <w:numId w:val="11"/>
        </w:numPr>
      </w:pPr>
      <w:r>
        <w:t xml:space="preserve">SAE DSRC Technical Committee (has the J2945/1 minimum performance </w:t>
      </w:r>
      <w:proofErr w:type="gramStart"/>
      <w:r>
        <w:t>requirements</w:t>
      </w:r>
      <w:proofErr w:type="gramEnd"/>
      <w:r>
        <w:t xml:space="preserve"> for DSRC, and J2735, the DSRC message set dictionary)</w:t>
      </w:r>
    </w:p>
    <w:p w:rsidR="00D66F87" w:rsidRDefault="00D66F87" w:rsidP="00D66F87"/>
    <w:p w:rsidR="00516747" w:rsidRDefault="00516747" w:rsidP="00516747">
      <w:pPr>
        <w:numPr>
          <w:ilvl w:val="0"/>
          <w:numId w:val="11"/>
        </w:numPr>
      </w:pPr>
      <w:r>
        <w:rPr>
          <w:b/>
        </w:rPr>
        <w:t xml:space="preserve">Intro of 802.11bd for CITS </w:t>
      </w:r>
      <w:r>
        <w:t>(11-19-029</w:t>
      </w:r>
      <w:r w:rsidR="003A33C1">
        <w:t>8</w:t>
      </w:r>
      <w:r>
        <w:t>r0)</w:t>
      </w:r>
    </w:p>
    <w:p w:rsidR="00516747" w:rsidRDefault="00516747" w:rsidP="00516747">
      <w:pPr>
        <w:numPr>
          <w:ilvl w:val="0"/>
          <w:numId w:val="11"/>
        </w:numPr>
      </w:pPr>
      <w:r>
        <w:t>This document describes IEEE 802.11bd for CITS.</w:t>
      </w:r>
    </w:p>
    <w:p w:rsidR="00975A78" w:rsidRDefault="003A33C1" w:rsidP="00516747">
      <w:pPr>
        <w:numPr>
          <w:ilvl w:val="0"/>
          <w:numId w:val="11"/>
        </w:numPr>
      </w:pPr>
      <w:r>
        <w:t>Chair: If you are interested in co-existence between 802.11bd and 3GPP, please create a submission. This group is open for technical discussions.</w:t>
      </w:r>
    </w:p>
    <w:p w:rsidR="00723221" w:rsidRDefault="00723221" w:rsidP="00516747">
      <w:pPr>
        <w:numPr>
          <w:ilvl w:val="0"/>
          <w:numId w:val="11"/>
        </w:numPr>
      </w:pPr>
      <w:r>
        <w:t>Comment: This slide deck needs to be update</w:t>
      </w:r>
      <w:r w:rsidR="00C65BF0">
        <w:t>d</w:t>
      </w:r>
      <w:r>
        <w:t xml:space="preserve"> to include the document number.</w:t>
      </w:r>
    </w:p>
    <w:p w:rsidR="00762DFD" w:rsidRDefault="00C65BF0" w:rsidP="00762DFD">
      <w:pPr>
        <w:numPr>
          <w:ilvl w:val="0"/>
          <w:numId w:val="11"/>
        </w:numPr>
      </w:pPr>
      <w:r>
        <w:t>A: Yes, ok.</w:t>
      </w:r>
    </w:p>
    <w:p w:rsidR="00762DFD" w:rsidRDefault="00762DFD" w:rsidP="00762DFD">
      <w:pPr>
        <w:ind w:left="360"/>
      </w:pPr>
    </w:p>
    <w:p w:rsidR="00762DFD" w:rsidRDefault="00762DFD" w:rsidP="00762DFD">
      <w:pPr>
        <w:numPr>
          <w:ilvl w:val="0"/>
          <w:numId w:val="11"/>
        </w:numPr>
      </w:pPr>
      <w:r w:rsidRPr="00762DFD">
        <w:rPr>
          <w:b/>
        </w:rPr>
        <w:t>PHY designs for NGV</w:t>
      </w:r>
      <w:r>
        <w:t xml:space="preserve"> (11-19-0293r0)</w:t>
      </w:r>
    </w:p>
    <w:p w:rsidR="00762DFD" w:rsidRDefault="00762DFD" w:rsidP="00762DFD">
      <w:pPr>
        <w:numPr>
          <w:ilvl w:val="0"/>
          <w:numId w:val="11"/>
        </w:numPr>
      </w:pPr>
      <w:r>
        <w:t>Discussion of new PPDU formats for 802.11bd</w:t>
      </w:r>
      <w:r w:rsidR="00F665E5">
        <w:t>, together with doppler issues.</w:t>
      </w:r>
    </w:p>
    <w:p w:rsidR="00B61E1C" w:rsidRDefault="00B61E1C" w:rsidP="00762DFD">
      <w:pPr>
        <w:numPr>
          <w:ilvl w:val="0"/>
          <w:numId w:val="11"/>
        </w:numPr>
      </w:pPr>
      <w:r>
        <w:t xml:space="preserve">Q: </w:t>
      </w:r>
      <w:r w:rsidR="004546A1">
        <w:t>On each set of results, what is on the x-axis please?</w:t>
      </w:r>
    </w:p>
    <w:p w:rsidR="004546A1" w:rsidRDefault="004546A1" w:rsidP="00762DFD">
      <w:pPr>
        <w:numPr>
          <w:ilvl w:val="0"/>
          <w:numId w:val="11"/>
        </w:numPr>
      </w:pPr>
      <w:r>
        <w:t>A: SNR</w:t>
      </w:r>
    </w:p>
    <w:p w:rsidR="004546A1" w:rsidRDefault="004546A1" w:rsidP="00762DFD">
      <w:pPr>
        <w:numPr>
          <w:ilvl w:val="0"/>
          <w:numId w:val="11"/>
        </w:numPr>
      </w:pPr>
      <w:r>
        <w:t xml:space="preserve">Q: Have you </w:t>
      </w:r>
      <w:proofErr w:type="gramStart"/>
      <w:r>
        <w:t>taken into account</w:t>
      </w:r>
      <w:proofErr w:type="gramEnd"/>
      <w:r>
        <w:t xml:space="preserve"> </w:t>
      </w:r>
      <w:r w:rsidR="006230AC">
        <w:t xml:space="preserve">any </w:t>
      </w:r>
      <w:proofErr w:type="spellStart"/>
      <w:r w:rsidR="006230AC">
        <w:t>color</w:t>
      </w:r>
      <w:proofErr w:type="spellEnd"/>
      <w:r w:rsidR="006230AC">
        <w:t xml:space="preserve"> </w:t>
      </w:r>
      <w:r>
        <w:t>tracking model</w:t>
      </w:r>
      <w:r w:rsidR="006230AC">
        <w:t>s</w:t>
      </w:r>
      <w:r>
        <w:t>?</w:t>
      </w:r>
    </w:p>
    <w:p w:rsidR="004546A1" w:rsidRDefault="004546A1" w:rsidP="00762DFD">
      <w:pPr>
        <w:numPr>
          <w:ilvl w:val="0"/>
          <w:numId w:val="11"/>
        </w:numPr>
      </w:pPr>
      <w:r>
        <w:t>A: No</w:t>
      </w:r>
    </w:p>
    <w:p w:rsidR="00925E16" w:rsidRDefault="00925E16" w:rsidP="00762DFD">
      <w:pPr>
        <w:numPr>
          <w:ilvl w:val="0"/>
          <w:numId w:val="11"/>
        </w:numPr>
      </w:pPr>
      <w:r>
        <w:t>Q: Have you considered any throughput issues, as these may vary from your SNR results?</w:t>
      </w:r>
    </w:p>
    <w:p w:rsidR="000E3218" w:rsidRDefault="00925E16" w:rsidP="000E3218">
      <w:pPr>
        <w:numPr>
          <w:ilvl w:val="0"/>
          <w:numId w:val="11"/>
        </w:numPr>
      </w:pPr>
      <w:r>
        <w:t>A: No</w:t>
      </w:r>
    </w:p>
    <w:p w:rsidR="00181652" w:rsidRDefault="00181652" w:rsidP="000E3218">
      <w:pPr>
        <w:numPr>
          <w:ilvl w:val="0"/>
          <w:numId w:val="11"/>
        </w:numPr>
      </w:pPr>
      <w:r>
        <w:t>Q: Simulations so far have used fixed block size. Typically blocks of 200 – 800 bytes would occur in practice. Could this simulation be updated for that?</w:t>
      </w:r>
    </w:p>
    <w:p w:rsidR="00C06B67" w:rsidRDefault="00C06B67" w:rsidP="000E3218">
      <w:pPr>
        <w:numPr>
          <w:ilvl w:val="0"/>
          <w:numId w:val="11"/>
        </w:numPr>
      </w:pPr>
      <w:r>
        <w:t>A: Yes, that would be interesting</w:t>
      </w:r>
    </w:p>
    <w:p w:rsidR="00C06B67" w:rsidRDefault="00C06B67" w:rsidP="000E3218">
      <w:pPr>
        <w:numPr>
          <w:ilvl w:val="0"/>
          <w:numId w:val="11"/>
        </w:numPr>
      </w:pPr>
      <w:r>
        <w:t>Q: What’s your view about LDPC?</w:t>
      </w:r>
    </w:p>
    <w:p w:rsidR="00C06B67" w:rsidRDefault="00C06B67" w:rsidP="000E3218">
      <w:pPr>
        <w:numPr>
          <w:ilvl w:val="0"/>
          <w:numId w:val="11"/>
        </w:numPr>
      </w:pPr>
      <w:r>
        <w:t>A: It’s a good candidate (as opposed to BCC</w:t>
      </w:r>
      <w:proofErr w:type="gramStart"/>
      <w:r>
        <w:t>), but</w:t>
      </w:r>
      <w:proofErr w:type="gramEnd"/>
      <w:r>
        <w:t xml:space="preserve"> has not been considered yet.</w:t>
      </w:r>
    </w:p>
    <w:p w:rsidR="00C06B67" w:rsidRDefault="004D51BF" w:rsidP="000E3218">
      <w:pPr>
        <w:numPr>
          <w:ilvl w:val="0"/>
          <w:numId w:val="11"/>
        </w:numPr>
      </w:pPr>
      <w:r>
        <w:t xml:space="preserve">Q: </w:t>
      </w:r>
      <w:r w:rsidR="00C06B67">
        <w:t>On slide #</w:t>
      </w:r>
      <w:r>
        <w:t>5, I think the LTF sequence already includes the 2 GI, so the separate 2 GI sub-field is not required.</w:t>
      </w:r>
    </w:p>
    <w:p w:rsidR="00D66F87" w:rsidRDefault="004D51BF" w:rsidP="003D3B75">
      <w:pPr>
        <w:numPr>
          <w:ilvl w:val="0"/>
          <w:numId w:val="11"/>
        </w:numPr>
      </w:pPr>
      <w:r>
        <w:t xml:space="preserve">A: No, it is </w:t>
      </w:r>
      <w:proofErr w:type="gramStart"/>
      <w:r>
        <w:t>actually required</w:t>
      </w:r>
      <w:proofErr w:type="gramEnd"/>
      <w:r>
        <w:t>.</w:t>
      </w:r>
    </w:p>
    <w:p w:rsidR="003D3B75" w:rsidRDefault="003D3B75" w:rsidP="003D3B75">
      <w:pPr>
        <w:ind w:left="360"/>
      </w:pPr>
    </w:p>
    <w:p w:rsidR="003D3B75" w:rsidRDefault="003D3B75" w:rsidP="003D3B75">
      <w:pPr>
        <w:numPr>
          <w:ilvl w:val="0"/>
          <w:numId w:val="11"/>
        </w:numPr>
      </w:pPr>
      <w:r>
        <w:rPr>
          <w:b/>
        </w:rPr>
        <w:t xml:space="preserve">Selection Procedure </w:t>
      </w:r>
      <w:r>
        <w:t>(11-19-0030r5)</w:t>
      </w:r>
    </w:p>
    <w:p w:rsidR="003D3B75" w:rsidRDefault="003D3B75" w:rsidP="003D3B75">
      <w:pPr>
        <w:numPr>
          <w:ilvl w:val="0"/>
          <w:numId w:val="11"/>
        </w:numPr>
      </w:pPr>
      <w:r>
        <w:t>This is an update of the procedure</w:t>
      </w:r>
    </w:p>
    <w:p w:rsidR="003D3B75" w:rsidRDefault="00791AA4" w:rsidP="003D3B75">
      <w:pPr>
        <w:numPr>
          <w:ilvl w:val="0"/>
          <w:numId w:val="11"/>
        </w:numPr>
      </w:pPr>
      <w:r>
        <w:t>The plan is to have a motion to approve this document during the main IEEE 802.11bd later in the week.</w:t>
      </w:r>
    </w:p>
    <w:p w:rsidR="00791AA4" w:rsidRDefault="00791AA4" w:rsidP="003D3B75">
      <w:pPr>
        <w:numPr>
          <w:ilvl w:val="0"/>
          <w:numId w:val="11"/>
        </w:numPr>
      </w:pPr>
      <w:r>
        <w:t xml:space="preserve">Q: Can the editor make changes </w:t>
      </w:r>
      <w:r w:rsidR="00B82A8E">
        <w:t xml:space="preserve">to the draft specification </w:t>
      </w:r>
      <w:r>
        <w:t>without a motion? I think that is bad practice.</w:t>
      </w:r>
    </w:p>
    <w:p w:rsidR="00791AA4" w:rsidRDefault="00791AA4" w:rsidP="003D3B75">
      <w:pPr>
        <w:numPr>
          <w:ilvl w:val="0"/>
          <w:numId w:val="11"/>
        </w:numPr>
      </w:pPr>
      <w:r>
        <w:t>A: Yes.</w:t>
      </w:r>
    </w:p>
    <w:p w:rsidR="004D66CF" w:rsidRDefault="00B82A8E" w:rsidP="004D66CF">
      <w:pPr>
        <w:numPr>
          <w:ilvl w:val="0"/>
          <w:numId w:val="11"/>
        </w:numPr>
      </w:pPr>
      <w:r>
        <w:t>Q: There appears to be a conflict between 3b and 3c.</w:t>
      </w:r>
    </w:p>
    <w:p w:rsidR="00915AD9" w:rsidRDefault="00060347" w:rsidP="004D66CF">
      <w:pPr>
        <w:numPr>
          <w:ilvl w:val="0"/>
          <w:numId w:val="11"/>
        </w:numPr>
      </w:pPr>
      <w:r>
        <w:t xml:space="preserve">A: The SFD was originally constructed for the larger </w:t>
      </w:r>
      <w:proofErr w:type="gramStart"/>
      <w:r>
        <w:t>groups, but</w:t>
      </w:r>
      <w:proofErr w:type="gramEnd"/>
      <w:r>
        <w:t xml:space="preserve"> does not apply to the smaller group. For example</w:t>
      </w:r>
      <w:r w:rsidR="008F615C">
        <w:t>,</w:t>
      </w:r>
      <w:r>
        <w:t xml:space="preserve"> 802.11ay did not use one.</w:t>
      </w:r>
    </w:p>
    <w:p w:rsidR="00F42624" w:rsidRDefault="00F42624" w:rsidP="004D66CF">
      <w:pPr>
        <w:numPr>
          <w:ilvl w:val="0"/>
          <w:numId w:val="11"/>
        </w:numPr>
      </w:pPr>
      <w:r>
        <w:t>C: I’d like to state that a specification framework document is a construct of a task group and not the working group. Rules about the specification framework document are created by each task group.</w:t>
      </w:r>
    </w:p>
    <w:p w:rsidR="00F42624" w:rsidRDefault="00F42624" w:rsidP="004D66CF">
      <w:pPr>
        <w:numPr>
          <w:ilvl w:val="0"/>
          <w:numId w:val="11"/>
        </w:numPr>
      </w:pPr>
      <w:r>
        <w:t xml:space="preserve">C: </w:t>
      </w:r>
      <w:r w:rsidR="006A5FDE">
        <w:t xml:space="preserve">I agree with the earlier comment that a </w:t>
      </w:r>
      <w:proofErr w:type="spellStart"/>
      <w:r w:rsidR="006A5FDE">
        <w:t>specifation</w:t>
      </w:r>
      <w:proofErr w:type="spellEnd"/>
      <w:r w:rsidR="006A5FDE">
        <w:t xml:space="preserve"> framework document is not required.</w:t>
      </w:r>
    </w:p>
    <w:p w:rsidR="006A5FDE" w:rsidRDefault="006A5FDE" w:rsidP="004D66CF">
      <w:pPr>
        <w:numPr>
          <w:ilvl w:val="0"/>
          <w:numId w:val="11"/>
        </w:numPr>
      </w:pPr>
      <w:r>
        <w:t>C: I disagree and state that a specification framework document is required and very necessary.</w:t>
      </w:r>
    </w:p>
    <w:p w:rsidR="00D66F87" w:rsidRDefault="00441384" w:rsidP="002B3CF1">
      <w:pPr>
        <w:numPr>
          <w:ilvl w:val="0"/>
          <w:numId w:val="11"/>
        </w:numPr>
      </w:pPr>
      <w:r>
        <w:t>C: The specification framework document is a task group document and just forms the basis of a technical specification document.</w:t>
      </w:r>
    </w:p>
    <w:p w:rsidR="002B3CF1" w:rsidRPr="0069665A" w:rsidRDefault="002B3CF1" w:rsidP="002B3CF1">
      <w:pPr>
        <w:numPr>
          <w:ilvl w:val="0"/>
          <w:numId w:val="11"/>
        </w:numPr>
      </w:pPr>
      <w:r w:rsidRPr="0069665A">
        <w:rPr>
          <w:b/>
        </w:rPr>
        <w:t>Straw poll</w:t>
      </w:r>
      <w:r w:rsidRPr="0069665A">
        <w:t>:</w:t>
      </w:r>
    </w:p>
    <w:p w:rsidR="002B3CF1" w:rsidRDefault="002B3CF1" w:rsidP="002B3CF1">
      <w:pPr>
        <w:numPr>
          <w:ilvl w:val="0"/>
          <w:numId w:val="11"/>
        </w:numPr>
      </w:pPr>
      <w:r>
        <w:t>Which of the following rules do you support for removing a feature from the SFD?</w:t>
      </w:r>
    </w:p>
    <w:p w:rsidR="002B3CF1" w:rsidRDefault="002B3CF1" w:rsidP="002B3CF1">
      <w:pPr>
        <w:numPr>
          <w:ilvl w:val="0"/>
          <w:numId w:val="11"/>
        </w:numPr>
      </w:pPr>
      <w:r>
        <w:t>A: 50%</w:t>
      </w:r>
    </w:p>
    <w:p w:rsidR="002B3CF1" w:rsidRDefault="002B3CF1" w:rsidP="002B3CF1">
      <w:pPr>
        <w:numPr>
          <w:ilvl w:val="0"/>
          <w:numId w:val="11"/>
        </w:numPr>
      </w:pPr>
      <w:r>
        <w:t>B: 75%</w:t>
      </w:r>
    </w:p>
    <w:p w:rsidR="002B3CF1" w:rsidRDefault="002B3CF1" w:rsidP="002B3CF1">
      <w:pPr>
        <w:numPr>
          <w:ilvl w:val="0"/>
          <w:numId w:val="11"/>
        </w:numPr>
      </w:pPr>
      <w:r>
        <w:t>C: I would like to mention that the SFD is not a technical document, as it is not part of the specification</w:t>
      </w:r>
      <w:r w:rsidR="00DC6F1A">
        <w:t xml:space="preserve"> itself.</w:t>
      </w:r>
    </w:p>
    <w:p w:rsidR="00DC6F1A" w:rsidRDefault="00DC6F1A" w:rsidP="002B3CF1">
      <w:pPr>
        <w:numPr>
          <w:ilvl w:val="0"/>
          <w:numId w:val="11"/>
        </w:numPr>
      </w:pPr>
      <w:r>
        <w:t>C: I think the 802.11 CAC should discuss this.</w:t>
      </w:r>
    </w:p>
    <w:p w:rsidR="00DC6F1A" w:rsidRDefault="00DC6F1A" w:rsidP="002B3CF1">
      <w:pPr>
        <w:numPr>
          <w:ilvl w:val="0"/>
          <w:numId w:val="11"/>
        </w:numPr>
      </w:pPr>
      <w:r>
        <w:t>Chair: The majority is for option B.</w:t>
      </w:r>
    </w:p>
    <w:p w:rsidR="00DC6F1A" w:rsidRDefault="0069665A" w:rsidP="002B3CF1">
      <w:pPr>
        <w:numPr>
          <w:ilvl w:val="0"/>
          <w:numId w:val="11"/>
        </w:numPr>
      </w:pPr>
      <w:r w:rsidRPr="0069665A">
        <w:rPr>
          <w:b/>
        </w:rPr>
        <w:t>Straw poll</w:t>
      </w:r>
      <w:r>
        <w:t>:</w:t>
      </w:r>
    </w:p>
    <w:p w:rsidR="0069665A" w:rsidRDefault="0069665A" w:rsidP="0069665A">
      <w:pPr>
        <w:numPr>
          <w:ilvl w:val="0"/>
          <w:numId w:val="11"/>
        </w:numPr>
      </w:pPr>
      <w:r>
        <w:t>Do you support deleting the following sentence from the 11bd selection procedure document (11-19-0030r5)?</w:t>
      </w:r>
    </w:p>
    <w:p w:rsidR="0069665A" w:rsidRDefault="0069665A" w:rsidP="004923EA">
      <w:pPr>
        <w:numPr>
          <w:ilvl w:val="0"/>
          <w:numId w:val="11"/>
        </w:numPr>
      </w:pPr>
      <w:r>
        <w:t>“The editorial changes to the 802.11bd draft specification document shall not require a motion.”</w:t>
      </w:r>
    </w:p>
    <w:p w:rsidR="004923EA" w:rsidRDefault="004923EA" w:rsidP="004923EA">
      <w:pPr>
        <w:numPr>
          <w:ilvl w:val="0"/>
          <w:numId w:val="11"/>
        </w:numPr>
      </w:pPr>
      <w:r>
        <w:t>The majority is yes.</w:t>
      </w:r>
    </w:p>
    <w:p w:rsidR="00D66F87" w:rsidRDefault="00D66F87" w:rsidP="00D66F87">
      <w:pPr>
        <w:ind w:left="360"/>
      </w:pPr>
    </w:p>
    <w:p w:rsidR="00F9353D" w:rsidRDefault="00F9353D" w:rsidP="00570571">
      <w:pPr>
        <w:numPr>
          <w:ilvl w:val="0"/>
          <w:numId w:val="11"/>
        </w:numPr>
      </w:pPr>
      <w:r>
        <w:t xml:space="preserve">Chair </w:t>
      </w:r>
      <w:r w:rsidR="00050889">
        <w:t>adjourn</w:t>
      </w:r>
      <w:r w:rsidR="00C4232A">
        <w:t>ed</w:t>
      </w:r>
      <w:r w:rsidR="00050889">
        <w:t xml:space="preserve"> </w:t>
      </w:r>
      <w:r>
        <w:t xml:space="preserve">at </w:t>
      </w:r>
      <w:r w:rsidR="004923EA">
        <w:t>09:58</w:t>
      </w:r>
    </w:p>
    <w:p w:rsidR="00C703FB" w:rsidRDefault="00C703FB" w:rsidP="00C703FB">
      <w:pPr>
        <w:rPr>
          <w:b/>
          <w:u w:val="single"/>
        </w:rPr>
      </w:pPr>
    </w:p>
    <w:p w:rsidR="00980FFF" w:rsidRDefault="00980FFF" w:rsidP="00980FFF">
      <w:pPr>
        <w:rPr>
          <w:b/>
          <w:u w:val="single"/>
        </w:rPr>
      </w:pPr>
    </w:p>
    <w:p w:rsidR="00840D4F" w:rsidRPr="009C5C53" w:rsidRDefault="00840D4F" w:rsidP="00980FFF"/>
    <w:p w:rsidR="00935066" w:rsidRDefault="00935066">
      <w:pPr>
        <w:rPr>
          <w:b/>
        </w:rPr>
      </w:pPr>
      <w:r>
        <w:rPr>
          <w:b/>
        </w:rPr>
        <w:br w:type="page"/>
      </w:r>
    </w:p>
    <w:p w:rsidR="001C35BA" w:rsidRDefault="001C35BA" w:rsidP="00840D4F"/>
    <w:p w:rsidR="001C35BA" w:rsidRPr="00705E74" w:rsidRDefault="001C35BA" w:rsidP="001C35BA">
      <w:pPr>
        <w:rPr>
          <w:b/>
        </w:rPr>
      </w:pPr>
      <w:r w:rsidRPr="00705E74">
        <w:rPr>
          <w:b/>
        </w:rPr>
        <w:t>Notes:</w:t>
      </w:r>
    </w:p>
    <w:p w:rsidR="001C35BA" w:rsidRPr="009C5C53" w:rsidRDefault="001C35BA" w:rsidP="001C35BA">
      <w:r>
        <w:t xml:space="preserve">Document numbers </w:t>
      </w:r>
      <w:r w:rsidR="00705E74">
        <w:t>referenced (e.g. 802.11-19/0000r0)</w:t>
      </w:r>
      <w:r>
        <w:t xml:space="preserve"> </w:t>
      </w:r>
      <w:r w:rsidR="00705E74">
        <w:t xml:space="preserve">are </w:t>
      </w:r>
      <w:r>
        <w:t xml:space="preserve">available on IEEE Mentor: </w:t>
      </w:r>
      <w:hyperlink r:id="rId9" w:history="1">
        <w:r w:rsidRPr="00B6208F">
          <w:rPr>
            <w:rStyle w:val="Hyperlink"/>
          </w:rPr>
          <w:t>https://mentor.ieee.org/802.11/documents</w:t>
        </w:r>
      </w:hyperlink>
      <w:r>
        <w:t xml:space="preserve"> </w:t>
      </w:r>
    </w:p>
    <w:sectPr w:rsidR="001C35BA" w:rsidRPr="009C5C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131" w:rsidRDefault="00B55131">
      <w:r>
        <w:separator/>
      </w:r>
    </w:p>
  </w:endnote>
  <w:endnote w:type="continuationSeparator" w:id="0">
    <w:p w:rsidR="00B55131" w:rsidRDefault="00B5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383" w:rsidRDefault="00A813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B6" w:rsidRDefault="005465B6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 w:rsidR="00C4232A">
      <w:t>Stephen McCann</w:t>
    </w:r>
    <w:r>
      <w:t>, BlackBerry</w:t>
    </w:r>
  </w:p>
  <w:p w:rsidR="005465B6" w:rsidRDefault="005465B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383" w:rsidRDefault="00A813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131" w:rsidRDefault="00B55131">
      <w:r>
        <w:separator/>
      </w:r>
    </w:p>
  </w:footnote>
  <w:footnote w:type="continuationSeparator" w:id="0">
    <w:p w:rsidR="00B55131" w:rsidRDefault="00B55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B6" w:rsidRDefault="00B5513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B6" w:rsidRDefault="00570571">
    <w:pPr>
      <w:pStyle w:val="Header"/>
      <w:tabs>
        <w:tab w:val="clear" w:pos="6480"/>
        <w:tab w:val="center" w:pos="4680"/>
        <w:tab w:val="right" w:pos="9360"/>
      </w:tabs>
    </w:pPr>
    <w:bookmarkStart w:id="0" w:name="_GoBack"/>
    <w:bookmarkEnd w:id="0"/>
    <w:r>
      <w:t>March</w:t>
    </w:r>
    <w:r w:rsidR="005465B6">
      <w:t xml:space="preserve"> 2019</w:t>
    </w:r>
    <w:r w:rsidR="005465B6">
      <w:tab/>
    </w:r>
    <w:r w:rsidR="005465B6">
      <w:tab/>
    </w:r>
    <w:fldSimple w:instr=" TITLE  \* MERGEFORMAT ">
      <w:r w:rsidR="00092C95">
        <w:t>doc.: IEEE 802.11-19/</w:t>
      </w:r>
      <w:r w:rsidR="004C2161">
        <w:t>0299</w:t>
      </w:r>
      <w:r>
        <w:t>r0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383" w:rsidRDefault="00A813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030B1"/>
    <w:multiLevelType w:val="hybridMultilevel"/>
    <w:tmpl w:val="45789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45C23"/>
    <w:multiLevelType w:val="multilevel"/>
    <w:tmpl w:val="FC306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4B17B2"/>
    <w:multiLevelType w:val="hybridMultilevel"/>
    <w:tmpl w:val="93886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77CF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15762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86285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560370"/>
    <w:multiLevelType w:val="hybridMultilevel"/>
    <w:tmpl w:val="0396E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C2AD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C2F16F2"/>
    <w:multiLevelType w:val="hybridMultilevel"/>
    <w:tmpl w:val="0396E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B2618"/>
    <w:multiLevelType w:val="hybridMultilevel"/>
    <w:tmpl w:val="46E89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F6AF1"/>
    <w:multiLevelType w:val="hybridMultilevel"/>
    <w:tmpl w:val="E702F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65F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8412536"/>
    <w:multiLevelType w:val="hybridMultilevel"/>
    <w:tmpl w:val="965CC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0D01AF0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102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2D7FA0"/>
    <w:multiLevelType w:val="hybridMultilevel"/>
    <w:tmpl w:val="C9C2B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A6811"/>
    <w:multiLevelType w:val="hybridMultilevel"/>
    <w:tmpl w:val="1DC8F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D41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9"/>
  </w:num>
  <w:num w:numId="5">
    <w:abstractNumId w:val="14"/>
  </w:num>
  <w:num w:numId="6">
    <w:abstractNumId w:val="6"/>
  </w:num>
  <w:num w:numId="7">
    <w:abstractNumId w:val="8"/>
  </w:num>
  <w:num w:numId="8">
    <w:abstractNumId w:val="15"/>
  </w:num>
  <w:num w:numId="9">
    <w:abstractNumId w:val="0"/>
  </w:num>
  <w:num w:numId="10">
    <w:abstractNumId w:val="4"/>
  </w:num>
  <w:num w:numId="11">
    <w:abstractNumId w:val="16"/>
  </w:num>
  <w:num w:numId="12">
    <w:abstractNumId w:val="3"/>
  </w:num>
  <w:num w:numId="13">
    <w:abstractNumId w:val="5"/>
  </w:num>
  <w:num w:numId="14">
    <w:abstractNumId w:val="13"/>
  </w:num>
  <w:num w:numId="15">
    <w:abstractNumId w:val="7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BC"/>
    <w:rsid w:val="0000667E"/>
    <w:rsid w:val="00050889"/>
    <w:rsid w:val="00050BB7"/>
    <w:rsid w:val="00060347"/>
    <w:rsid w:val="00083E87"/>
    <w:rsid w:val="00092C95"/>
    <w:rsid w:val="000A3290"/>
    <w:rsid w:val="000A5436"/>
    <w:rsid w:val="000A553F"/>
    <w:rsid w:val="000D7F50"/>
    <w:rsid w:val="000E3218"/>
    <w:rsid w:val="00113858"/>
    <w:rsid w:val="001477A4"/>
    <w:rsid w:val="00155538"/>
    <w:rsid w:val="00181652"/>
    <w:rsid w:val="00183930"/>
    <w:rsid w:val="001B7CA8"/>
    <w:rsid w:val="001B7F3D"/>
    <w:rsid w:val="001C35BA"/>
    <w:rsid w:val="001D0F8E"/>
    <w:rsid w:val="001D723B"/>
    <w:rsid w:val="0022251C"/>
    <w:rsid w:val="00232F52"/>
    <w:rsid w:val="0029020B"/>
    <w:rsid w:val="0029376D"/>
    <w:rsid w:val="002B3CF1"/>
    <w:rsid w:val="002B5E77"/>
    <w:rsid w:val="002C0FB5"/>
    <w:rsid w:val="002D44BE"/>
    <w:rsid w:val="002D74D1"/>
    <w:rsid w:val="003314CF"/>
    <w:rsid w:val="003412E1"/>
    <w:rsid w:val="003542C1"/>
    <w:rsid w:val="0039518F"/>
    <w:rsid w:val="003A1F26"/>
    <w:rsid w:val="003A33C1"/>
    <w:rsid w:val="003A68ED"/>
    <w:rsid w:val="003A787A"/>
    <w:rsid w:val="003D3B75"/>
    <w:rsid w:val="003D43B7"/>
    <w:rsid w:val="003E40A0"/>
    <w:rsid w:val="003F1767"/>
    <w:rsid w:val="003F47F8"/>
    <w:rsid w:val="00405E07"/>
    <w:rsid w:val="004236EF"/>
    <w:rsid w:val="00432C37"/>
    <w:rsid w:val="00441384"/>
    <w:rsid w:val="00442037"/>
    <w:rsid w:val="00453ACC"/>
    <w:rsid w:val="004546A1"/>
    <w:rsid w:val="0046322D"/>
    <w:rsid w:val="00465316"/>
    <w:rsid w:val="00475BB3"/>
    <w:rsid w:val="00491367"/>
    <w:rsid w:val="004923EA"/>
    <w:rsid w:val="00495562"/>
    <w:rsid w:val="004A243A"/>
    <w:rsid w:val="004B064B"/>
    <w:rsid w:val="004C2161"/>
    <w:rsid w:val="004C3F35"/>
    <w:rsid w:val="004D0D96"/>
    <w:rsid w:val="004D51BF"/>
    <w:rsid w:val="004D66CF"/>
    <w:rsid w:val="004E2845"/>
    <w:rsid w:val="00512E98"/>
    <w:rsid w:val="00516747"/>
    <w:rsid w:val="005228E5"/>
    <w:rsid w:val="005239EC"/>
    <w:rsid w:val="005465B6"/>
    <w:rsid w:val="00546C40"/>
    <w:rsid w:val="00563467"/>
    <w:rsid w:val="00570571"/>
    <w:rsid w:val="005732F4"/>
    <w:rsid w:val="00576EAA"/>
    <w:rsid w:val="00590641"/>
    <w:rsid w:val="005B782C"/>
    <w:rsid w:val="005C014C"/>
    <w:rsid w:val="005D5772"/>
    <w:rsid w:val="005E52BC"/>
    <w:rsid w:val="005F42FD"/>
    <w:rsid w:val="00614799"/>
    <w:rsid w:val="006230AC"/>
    <w:rsid w:val="0062440B"/>
    <w:rsid w:val="006500AE"/>
    <w:rsid w:val="00662D75"/>
    <w:rsid w:val="00670694"/>
    <w:rsid w:val="0069665A"/>
    <w:rsid w:val="006A1B1D"/>
    <w:rsid w:val="006A5FDE"/>
    <w:rsid w:val="006C0727"/>
    <w:rsid w:val="006C6EEB"/>
    <w:rsid w:val="006D0D9A"/>
    <w:rsid w:val="006E145F"/>
    <w:rsid w:val="006E6EB7"/>
    <w:rsid w:val="00705E74"/>
    <w:rsid w:val="007102EE"/>
    <w:rsid w:val="00723221"/>
    <w:rsid w:val="00744DE5"/>
    <w:rsid w:val="00762DFD"/>
    <w:rsid w:val="00770572"/>
    <w:rsid w:val="00777152"/>
    <w:rsid w:val="00784036"/>
    <w:rsid w:val="00791AA4"/>
    <w:rsid w:val="00792E11"/>
    <w:rsid w:val="007A54B3"/>
    <w:rsid w:val="007E18DC"/>
    <w:rsid w:val="007F1497"/>
    <w:rsid w:val="00840D4F"/>
    <w:rsid w:val="0087485D"/>
    <w:rsid w:val="008870EF"/>
    <w:rsid w:val="008923BB"/>
    <w:rsid w:val="008A691F"/>
    <w:rsid w:val="008C0DF9"/>
    <w:rsid w:val="008C4478"/>
    <w:rsid w:val="008F566C"/>
    <w:rsid w:val="008F615C"/>
    <w:rsid w:val="0090115E"/>
    <w:rsid w:val="009040E6"/>
    <w:rsid w:val="00914FA1"/>
    <w:rsid w:val="00915AD9"/>
    <w:rsid w:val="00920F26"/>
    <w:rsid w:val="00921D56"/>
    <w:rsid w:val="00925E16"/>
    <w:rsid w:val="009319C8"/>
    <w:rsid w:val="00935066"/>
    <w:rsid w:val="00955566"/>
    <w:rsid w:val="00965C63"/>
    <w:rsid w:val="00975A78"/>
    <w:rsid w:val="00980FFF"/>
    <w:rsid w:val="009C36D2"/>
    <w:rsid w:val="009C5C53"/>
    <w:rsid w:val="009F2FBC"/>
    <w:rsid w:val="00A0675A"/>
    <w:rsid w:val="00A12FDA"/>
    <w:rsid w:val="00A1451B"/>
    <w:rsid w:val="00A152B1"/>
    <w:rsid w:val="00A26764"/>
    <w:rsid w:val="00A3483C"/>
    <w:rsid w:val="00A53D16"/>
    <w:rsid w:val="00A61CBF"/>
    <w:rsid w:val="00A67649"/>
    <w:rsid w:val="00A81383"/>
    <w:rsid w:val="00A90F37"/>
    <w:rsid w:val="00A96DB6"/>
    <w:rsid w:val="00AA427C"/>
    <w:rsid w:val="00AC2C25"/>
    <w:rsid w:val="00AF06D2"/>
    <w:rsid w:val="00AF6CF7"/>
    <w:rsid w:val="00B03C70"/>
    <w:rsid w:val="00B16E19"/>
    <w:rsid w:val="00B55131"/>
    <w:rsid w:val="00B55DD4"/>
    <w:rsid w:val="00B611D2"/>
    <w:rsid w:val="00B61E1C"/>
    <w:rsid w:val="00B65216"/>
    <w:rsid w:val="00B66118"/>
    <w:rsid w:val="00B74AD6"/>
    <w:rsid w:val="00B82A8E"/>
    <w:rsid w:val="00BA1437"/>
    <w:rsid w:val="00BD0B62"/>
    <w:rsid w:val="00BD7192"/>
    <w:rsid w:val="00BE2A29"/>
    <w:rsid w:val="00BE68C2"/>
    <w:rsid w:val="00BF4AC4"/>
    <w:rsid w:val="00BF6E83"/>
    <w:rsid w:val="00C05975"/>
    <w:rsid w:val="00C06B67"/>
    <w:rsid w:val="00C0703F"/>
    <w:rsid w:val="00C11FF2"/>
    <w:rsid w:val="00C35613"/>
    <w:rsid w:val="00C4232A"/>
    <w:rsid w:val="00C65BF0"/>
    <w:rsid w:val="00C703FB"/>
    <w:rsid w:val="00C85555"/>
    <w:rsid w:val="00CA09B2"/>
    <w:rsid w:val="00CB7CF8"/>
    <w:rsid w:val="00CC7F75"/>
    <w:rsid w:val="00CE63D2"/>
    <w:rsid w:val="00D04C75"/>
    <w:rsid w:val="00D11E4A"/>
    <w:rsid w:val="00D15B83"/>
    <w:rsid w:val="00D16AA9"/>
    <w:rsid w:val="00D23F58"/>
    <w:rsid w:val="00D3108E"/>
    <w:rsid w:val="00D34799"/>
    <w:rsid w:val="00D37F31"/>
    <w:rsid w:val="00D4183E"/>
    <w:rsid w:val="00D4239E"/>
    <w:rsid w:val="00D66325"/>
    <w:rsid w:val="00D66F87"/>
    <w:rsid w:val="00D84477"/>
    <w:rsid w:val="00DC1415"/>
    <w:rsid w:val="00DC5A7B"/>
    <w:rsid w:val="00DC6F1A"/>
    <w:rsid w:val="00DD73F6"/>
    <w:rsid w:val="00E01EAB"/>
    <w:rsid w:val="00E07ACE"/>
    <w:rsid w:val="00E377F1"/>
    <w:rsid w:val="00E45398"/>
    <w:rsid w:val="00E641E6"/>
    <w:rsid w:val="00E82574"/>
    <w:rsid w:val="00E92FBD"/>
    <w:rsid w:val="00E93EDB"/>
    <w:rsid w:val="00EA6376"/>
    <w:rsid w:val="00ED4CCA"/>
    <w:rsid w:val="00ED566A"/>
    <w:rsid w:val="00F26988"/>
    <w:rsid w:val="00F344AB"/>
    <w:rsid w:val="00F35458"/>
    <w:rsid w:val="00F42624"/>
    <w:rsid w:val="00F625E7"/>
    <w:rsid w:val="00F646C7"/>
    <w:rsid w:val="00F665E5"/>
    <w:rsid w:val="00F8680E"/>
    <w:rsid w:val="00F919D4"/>
    <w:rsid w:val="00F9353D"/>
    <w:rsid w:val="00F95F27"/>
    <w:rsid w:val="00FE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76B38ED8-6101-4FAF-9678-3D5A0C28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329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B7C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92C95"/>
    <w:rPr>
      <w:sz w:val="22"/>
      <w:lang w:val="en-GB"/>
    </w:rPr>
  </w:style>
  <w:style w:type="paragraph" w:styleId="BalloonText">
    <w:name w:val="Balloon Text"/>
    <w:basedOn w:val="Normal"/>
    <w:link w:val="BalloonTextChar"/>
    <w:rsid w:val="00092C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92C9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9/11-19-030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19/11-19-030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ocument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802.11-19/0299r0</vt:lpstr>
    </vt:vector>
  </TitlesOfParts>
  <Company>BlackBerry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802.11-19/0299r0</dc:title>
  <dc:subject>Minutes</dc:subject>
  <dc:creator>Stephen McCann</dc:creator>
  <cp:keywords>March 2019</cp:keywords>
  <dc:description>Stephen McCann, BlackBerry</dc:description>
  <cp:lastModifiedBy>Stephen McCann</cp:lastModifiedBy>
  <cp:revision>3</cp:revision>
  <cp:lastPrinted>1900-01-01T08:00:00Z</cp:lastPrinted>
  <dcterms:created xsi:type="dcterms:W3CDTF">2019-03-12T19:18:00Z</dcterms:created>
  <dcterms:modified xsi:type="dcterms:W3CDTF">2019-03-12T21:02:00Z</dcterms:modified>
</cp:coreProperties>
</file>