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2C53F" w14:textId="77777777" w:rsidR="00CA09B2" w:rsidRPr="002B1DE6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2B1DE6">
        <w:rPr>
          <w:lang w:val="en-US"/>
        </w:rPr>
        <w:t>IEEE P802.11</w:t>
      </w:r>
      <w:r w:rsidRPr="002B1DE6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2B1DE6" w14:paraId="54C11AF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85DECD" w14:textId="3915B6AB" w:rsidR="00CA09B2" w:rsidRPr="002B1DE6" w:rsidRDefault="00D2643B" w:rsidP="00264099">
            <w:pPr>
              <w:pStyle w:val="T2"/>
              <w:rPr>
                <w:lang w:val="en-US"/>
              </w:rPr>
            </w:pPr>
            <w:r w:rsidRPr="002B1DE6">
              <w:rPr>
                <w:lang w:val="en-US"/>
              </w:rPr>
              <w:t xml:space="preserve">IEEE 802.11 </w:t>
            </w:r>
            <w:proofErr w:type="spellStart"/>
            <w:r w:rsidRPr="002B1DE6">
              <w:rPr>
                <w:lang w:val="en-US"/>
              </w:rPr>
              <w:t>TGbb</w:t>
            </w:r>
            <w:proofErr w:type="spellEnd"/>
            <w:r w:rsidRPr="002B1DE6">
              <w:rPr>
                <w:lang w:val="en-US"/>
              </w:rPr>
              <w:t xml:space="preserve"> </w:t>
            </w:r>
            <w:r w:rsidRPr="002B1DE6">
              <w:rPr>
                <w:lang w:val="en-US"/>
              </w:rPr>
              <w:br/>
            </w:r>
            <w:r w:rsidR="006F22B2">
              <w:rPr>
                <w:lang w:val="en-US"/>
              </w:rPr>
              <w:t>15</w:t>
            </w:r>
            <w:r w:rsidR="007E3251">
              <w:rPr>
                <w:lang w:val="en-US"/>
              </w:rPr>
              <w:t>/</w:t>
            </w:r>
            <w:r w:rsidR="00F95955">
              <w:rPr>
                <w:lang w:val="en-US"/>
              </w:rPr>
              <w:t>0</w:t>
            </w:r>
            <w:r w:rsidR="00264099">
              <w:rPr>
                <w:lang w:val="en-US"/>
              </w:rPr>
              <w:t>2</w:t>
            </w:r>
            <w:r w:rsidR="007E3251">
              <w:rPr>
                <w:lang w:val="en-US"/>
              </w:rPr>
              <w:t>/201</w:t>
            </w:r>
            <w:r w:rsidR="00F95955">
              <w:rPr>
                <w:lang w:val="en-US"/>
              </w:rPr>
              <w:t>9</w:t>
            </w:r>
            <w:r w:rsidR="007E3251">
              <w:rPr>
                <w:lang w:val="en-US"/>
              </w:rPr>
              <w:t xml:space="preserve"> </w:t>
            </w:r>
            <w:r w:rsidR="00FB1A0E" w:rsidRPr="002B1DE6">
              <w:rPr>
                <w:lang w:val="en-US"/>
              </w:rPr>
              <w:t xml:space="preserve">Teleconference </w:t>
            </w:r>
            <w:r w:rsidRPr="002B1DE6">
              <w:rPr>
                <w:lang w:val="en-US"/>
              </w:rPr>
              <w:t>Meeting Minutes</w:t>
            </w:r>
          </w:p>
        </w:tc>
      </w:tr>
      <w:tr w:rsidR="00CA09B2" w:rsidRPr="002B1DE6" w14:paraId="3FFAAE8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F33596F" w14:textId="1CB16F81" w:rsidR="00CA09B2" w:rsidRPr="002B1DE6" w:rsidRDefault="00CA09B2" w:rsidP="00264099">
            <w:pPr>
              <w:pStyle w:val="T2"/>
              <w:ind w:left="0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Date:</w:t>
            </w:r>
            <w:r w:rsidRPr="002B1DE6">
              <w:rPr>
                <w:b w:val="0"/>
                <w:sz w:val="20"/>
                <w:lang w:val="en-US"/>
              </w:rPr>
              <w:t xml:space="preserve">  </w:t>
            </w:r>
            <w:r w:rsidR="008A3A55">
              <w:rPr>
                <w:b w:val="0"/>
                <w:sz w:val="20"/>
                <w:lang w:val="en-US"/>
              </w:rPr>
              <w:t>201</w:t>
            </w:r>
            <w:r w:rsidR="00F95955">
              <w:rPr>
                <w:b w:val="0"/>
                <w:sz w:val="20"/>
                <w:lang w:val="en-US"/>
              </w:rPr>
              <w:t>9</w:t>
            </w:r>
            <w:r w:rsidR="008A3A55">
              <w:rPr>
                <w:b w:val="0"/>
                <w:sz w:val="20"/>
                <w:lang w:val="en-US"/>
              </w:rPr>
              <w:t>-</w:t>
            </w:r>
            <w:r w:rsidR="00F95955">
              <w:rPr>
                <w:b w:val="0"/>
                <w:sz w:val="20"/>
                <w:lang w:val="en-US"/>
              </w:rPr>
              <w:t>0</w:t>
            </w:r>
            <w:r w:rsidR="00264099">
              <w:rPr>
                <w:b w:val="0"/>
                <w:sz w:val="20"/>
                <w:lang w:val="en-US"/>
              </w:rPr>
              <w:t>2</w:t>
            </w:r>
            <w:r w:rsidR="00FB1A0E" w:rsidRPr="002B1DE6">
              <w:rPr>
                <w:b w:val="0"/>
                <w:sz w:val="20"/>
                <w:lang w:val="en-US"/>
              </w:rPr>
              <w:t>-</w:t>
            </w:r>
            <w:r w:rsidR="00FC1EA2">
              <w:rPr>
                <w:b w:val="0"/>
                <w:sz w:val="20"/>
                <w:lang w:val="en-US"/>
              </w:rPr>
              <w:t>15</w:t>
            </w:r>
            <w:bookmarkStart w:id="0" w:name="_GoBack"/>
            <w:bookmarkEnd w:id="0"/>
          </w:p>
        </w:tc>
      </w:tr>
      <w:tr w:rsidR="00CA09B2" w:rsidRPr="002B1DE6" w14:paraId="1B71AF5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0705AE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Author(s):</w:t>
            </w:r>
          </w:p>
        </w:tc>
      </w:tr>
      <w:tr w:rsidR="00CA09B2" w:rsidRPr="002B1DE6" w14:paraId="12CCA335" w14:textId="77777777">
        <w:trPr>
          <w:jc w:val="center"/>
        </w:trPr>
        <w:tc>
          <w:tcPr>
            <w:tcW w:w="1336" w:type="dxa"/>
            <w:vAlign w:val="center"/>
          </w:tcPr>
          <w:p w14:paraId="736163BD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14:paraId="7A3C4B82" w14:textId="77777777" w:rsidR="00CA09B2" w:rsidRPr="002B1DE6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629B22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14:paraId="38A5ADE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14:paraId="470E8337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email</w:t>
            </w:r>
          </w:p>
        </w:tc>
      </w:tr>
      <w:tr w:rsidR="00FB1A0E" w:rsidRPr="002B1DE6" w14:paraId="63AACCB4" w14:textId="77777777">
        <w:trPr>
          <w:jc w:val="center"/>
        </w:trPr>
        <w:tc>
          <w:tcPr>
            <w:tcW w:w="1336" w:type="dxa"/>
            <w:vAlign w:val="center"/>
          </w:tcPr>
          <w:p w14:paraId="4F9DF401" w14:textId="1D04DE3F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Chong Han</w:t>
            </w:r>
          </w:p>
        </w:tc>
        <w:tc>
          <w:tcPr>
            <w:tcW w:w="2064" w:type="dxa"/>
            <w:vAlign w:val="center"/>
          </w:tcPr>
          <w:p w14:paraId="79A6BCB3" w14:textId="40F943A5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b w:val="0"/>
                <w:sz w:val="20"/>
                <w:lang w:val="en-US" w:eastAsia="zh-CN"/>
              </w:rPr>
              <w:t>pureLiFi</w:t>
            </w:r>
            <w:proofErr w:type="spellEnd"/>
          </w:p>
        </w:tc>
        <w:tc>
          <w:tcPr>
            <w:tcW w:w="2814" w:type="dxa"/>
            <w:vAlign w:val="center"/>
          </w:tcPr>
          <w:p w14:paraId="0CA22647" w14:textId="104BE94D" w:rsidR="00FB1A0E" w:rsidRPr="002B1DE6" w:rsidRDefault="008A3A55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UK</w:t>
            </w:r>
          </w:p>
        </w:tc>
        <w:tc>
          <w:tcPr>
            <w:tcW w:w="1715" w:type="dxa"/>
            <w:vAlign w:val="center"/>
          </w:tcPr>
          <w:p w14:paraId="43A32006" w14:textId="77777777" w:rsidR="00FB1A0E" w:rsidRPr="002B1DE6" w:rsidRDefault="00FB1A0E" w:rsidP="00BD51E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641062CA" w14:textId="4DC634B4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Chong.han@purelifi.com</w:t>
            </w:r>
          </w:p>
        </w:tc>
      </w:tr>
      <w:tr w:rsidR="00FB1A0E" w:rsidRPr="002B1DE6" w14:paraId="45AD96F9" w14:textId="77777777">
        <w:trPr>
          <w:jc w:val="center"/>
        </w:trPr>
        <w:tc>
          <w:tcPr>
            <w:tcW w:w="1336" w:type="dxa"/>
            <w:vAlign w:val="center"/>
          </w:tcPr>
          <w:p w14:paraId="2A7BEFC1" w14:textId="4DAC76B0" w:rsidR="00FB1A0E" w:rsidRPr="002B1DE6" w:rsidRDefault="00D433AD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433AD">
              <w:rPr>
                <w:b w:val="0"/>
                <w:sz w:val="20"/>
                <w:lang w:val="en-US"/>
              </w:rPr>
              <w:t xml:space="preserve">Nikola Serafimovski </w:t>
            </w:r>
          </w:p>
        </w:tc>
        <w:tc>
          <w:tcPr>
            <w:tcW w:w="2064" w:type="dxa"/>
            <w:vAlign w:val="center"/>
          </w:tcPr>
          <w:p w14:paraId="6FA99B33" w14:textId="5544AC67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proofErr w:type="spellStart"/>
            <w:r w:rsidRPr="00D433AD">
              <w:rPr>
                <w:b w:val="0"/>
                <w:sz w:val="20"/>
                <w:lang w:val="en-US"/>
              </w:rPr>
              <w:t>pureLiFi</w:t>
            </w:r>
            <w:proofErr w:type="spellEnd"/>
          </w:p>
        </w:tc>
        <w:tc>
          <w:tcPr>
            <w:tcW w:w="2814" w:type="dxa"/>
            <w:vAlign w:val="center"/>
          </w:tcPr>
          <w:p w14:paraId="58B3D66E" w14:textId="4696DE5C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UK</w:t>
            </w:r>
          </w:p>
        </w:tc>
        <w:tc>
          <w:tcPr>
            <w:tcW w:w="1715" w:type="dxa"/>
            <w:vAlign w:val="center"/>
          </w:tcPr>
          <w:p w14:paraId="0636312D" w14:textId="77777777" w:rsidR="00FB1A0E" w:rsidRPr="002B1DE6" w:rsidRDefault="00FB1A0E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68093E72" w14:textId="37ECB45C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D433AD">
              <w:rPr>
                <w:b w:val="0"/>
                <w:sz w:val="16"/>
                <w:lang w:val="en-US"/>
              </w:rPr>
              <w:t>nikola.serafimovski@purelifi.com</w:t>
            </w:r>
          </w:p>
        </w:tc>
      </w:tr>
    </w:tbl>
    <w:p w14:paraId="2F859617" w14:textId="77777777" w:rsidR="00CA09B2" w:rsidRPr="002B1DE6" w:rsidRDefault="00FB1A0E">
      <w:pPr>
        <w:pStyle w:val="T1"/>
        <w:spacing w:after="120"/>
        <w:rPr>
          <w:sz w:val="22"/>
          <w:lang w:val="en-US"/>
        </w:rPr>
      </w:pPr>
      <w:r w:rsidRPr="002B1D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709BFA" wp14:editId="101C7BB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CF46F" w14:textId="77777777" w:rsidR="008905E7" w:rsidRDefault="008905E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BA3E48" w14:textId="15135A26" w:rsidR="008905E7" w:rsidRDefault="008905E7" w:rsidP="00FB1A0E">
                            <w:pPr>
                              <w:jc w:val="both"/>
                            </w:pPr>
                            <w:r w:rsidRPr="002679D8">
                              <w:t>This document contains the meeting minutes for the 201</w:t>
                            </w:r>
                            <w:r w:rsidR="00F95955">
                              <w:t>9</w:t>
                            </w:r>
                            <w:r w:rsidRPr="002679D8">
                              <w:t>-</w:t>
                            </w:r>
                            <w:r w:rsidR="00F95955">
                              <w:t>0</w:t>
                            </w:r>
                            <w:r w:rsidR="000E1C28">
                              <w:t>2</w:t>
                            </w:r>
                            <w:r>
                              <w:t>-</w:t>
                            </w:r>
                            <w:r w:rsidR="00F95955">
                              <w:t>1</w:t>
                            </w:r>
                            <w:r w:rsidR="006903CF">
                              <w:t>5</w:t>
                            </w:r>
                            <w:r w:rsidRPr="002679D8">
                              <w:t xml:space="preserve"> </w:t>
                            </w:r>
                            <w:proofErr w:type="spellStart"/>
                            <w:r>
                              <w:t>TGbb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2679D8">
                              <w:t>teleconference.</w:t>
                            </w:r>
                          </w:p>
                          <w:p w14:paraId="1CF44905" w14:textId="77777777" w:rsidR="008905E7" w:rsidRPr="00FB1A0E" w:rsidRDefault="008905E7" w:rsidP="00FB1A0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09B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BoNeM73gAAAAkBAAAPAAAAAAAAAAAA&#10;AAAAAI4EAABkcnMvZG93bnJldi54bWxQSwUGAAAAAAQABADzAAAAmQUAAAAA&#10;" o:allowincell="f" stroked="f">
                <v:textbox>
                  <w:txbxContent>
                    <w:p w14:paraId="6D7CF46F" w14:textId="77777777" w:rsidR="008905E7" w:rsidRDefault="008905E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BA3E48" w14:textId="15135A26" w:rsidR="008905E7" w:rsidRDefault="008905E7" w:rsidP="00FB1A0E">
                      <w:pPr>
                        <w:jc w:val="both"/>
                      </w:pPr>
                      <w:r w:rsidRPr="002679D8">
                        <w:t>This document contains the meeting minutes for the 201</w:t>
                      </w:r>
                      <w:r w:rsidR="00F95955">
                        <w:t>9</w:t>
                      </w:r>
                      <w:r w:rsidRPr="002679D8">
                        <w:t>-</w:t>
                      </w:r>
                      <w:r w:rsidR="00F95955">
                        <w:t>0</w:t>
                      </w:r>
                      <w:r w:rsidR="000E1C28">
                        <w:t>2</w:t>
                      </w:r>
                      <w:r>
                        <w:t>-</w:t>
                      </w:r>
                      <w:r w:rsidR="00F95955">
                        <w:t>1</w:t>
                      </w:r>
                      <w:r w:rsidR="006903CF">
                        <w:t>5</w:t>
                      </w:r>
                      <w:r w:rsidRPr="002679D8">
                        <w:t xml:space="preserve"> </w:t>
                      </w:r>
                      <w:proofErr w:type="spellStart"/>
                      <w:r>
                        <w:t>TGbb</w:t>
                      </w:r>
                      <w:proofErr w:type="spellEnd"/>
                      <w:r>
                        <w:t xml:space="preserve"> </w:t>
                      </w:r>
                      <w:r w:rsidRPr="002679D8">
                        <w:t>teleconference.</w:t>
                      </w:r>
                    </w:p>
                    <w:p w14:paraId="1CF44905" w14:textId="77777777" w:rsidR="008905E7" w:rsidRPr="00FB1A0E" w:rsidRDefault="008905E7" w:rsidP="00FB1A0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2DBBCB5" w14:textId="77777777" w:rsidR="00FB1A0E" w:rsidRPr="002B1DE6" w:rsidRDefault="00CA09B2" w:rsidP="00FB1A0E">
      <w:pPr>
        <w:rPr>
          <w:lang w:val="en-US"/>
        </w:rPr>
      </w:pPr>
      <w:r w:rsidRPr="002B1DE6">
        <w:rPr>
          <w:lang w:val="en-US"/>
        </w:rPr>
        <w:br w:type="page"/>
      </w:r>
      <w:r w:rsidR="00FB1A0E" w:rsidRPr="002B1DE6">
        <w:rPr>
          <w:b/>
          <w:lang w:val="en-US"/>
        </w:rPr>
        <w:lastRenderedPageBreak/>
        <w:t>Chair: Nikola Serafimovski (</w:t>
      </w:r>
      <w:proofErr w:type="spellStart"/>
      <w:r w:rsidR="00FB1A0E" w:rsidRPr="002B1DE6">
        <w:rPr>
          <w:b/>
          <w:lang w:val="en-US"/>
        </w:rPr>
        <w:t>pureLiFi</w:t>
      </w:r>
      <w:proofErr w:type="spellEnd"/>
      <w:r w:rsidR="00FB1A0E" w:rsidRPr="002B1DE6">
        <w:rPr>
          <w:b/>
          <w:lang w:val="en-US"/>
        </w:rPr>
        <w:t>)</w:t>
      </w:r>
    </w:p>
    <w:p w14:paraId="5478C3D0" w14:textId="7EC6E19F" w:rsidR="00C709F9" w:rsidRPr="002B1DE6" w:rsidRDefault="00C709F9" w:rsidP="00C709F9">
      <w:pPr>
        <w:rPr>
          <w:b/>
          <w:lang w:val="en-US"/>
        </w:rPr>
      </w:pPr>
      <w:r w:rsidRPr="002B1DE6">
        <w:rPr>
          <w:b/>
          <w:lang w:val="en-US"/>
        </w:rPr>
        <w:t>Vice-Chair: Tuncer Baykas (</w:t>
      </w:r>
      <w:r w:rsidR="00FC797E" w:rsidRPr="002B1DE6">
        <w:rPr>
          <w:b/>
          <w:lang w:val="en-US"/>
        </w:rPr>
        <w:t>IMU</w:t>
      </w:r>
      <w:r w:rsidRPr="002B1DE6">
        <w:rPr>
          <w:b/>
          <w:lang w:val="en-US"/>
        </w:rPr>
        <w:t>)</w:t>
      </w:r>
    </w:p>
    <w:p w14:paraId="37FCDA14" w14:textId="77777777" w:rsidR="00FB1A0E" w:rsidRPr="002B1DE6" w:rsidRDefault="00FB1A0E" w:rsidP="00FB1A0E">
      <w:pPr>
        <w:rPr>
          <w:b/>
          <w:lang w:val="en-US"/>
        </w:rPr>
      </w:pPr>
      <w:r w:rsidRPr="002B1DE6">
        <w:rPr>
          <w:b/>
          <w:lang w:val="en-US"/>
        </w:rPr>
        <w:t xml:space="preserve">Secretary: </w:t>
      </w:r>
      <w:r w:rsidR="00FC797E" w:rsidRPr="002B1DE6">
        <w:rPr>
          <w:b/>
          <w:lang w:val="en-US"/>
        </w:rPr>
        <w:t>Ryan G. Mennecke (JHU-APL)</w:t>
      </w:r>
    </w:p>
    <w:p w14:paraId="7A471118" w14:textId="0949F921" w:rsidR="00FB1A0E" w:rsidRPr="002B1DE6" w:rsidRDefault="00FB1A0E" w:rsidP="00FB1A0E">
      <w:pPr>
        <w:rPr>
          <w:lang w:val="en-US"/>
        </w:rPr>
      </w:pPr>
      <w:r w:rsidRPr="002B1DE6">
        <w:rPr>
          <w:lang w:val="en-US"/>
        </w:rPr>
        <w:t xml:space="preserve">Meeting Recording Secretary: </w:t>
      </w:r>
      <w:r w:rsidR="00D433AD">
        <w:rPr>
          <w:lang w:val="en-US"/>
        </w:rPr>
        <w:t>Chong Han (</w:t>
      </w:r>
      <w:proofErr w:type="spellStart"/>
      <w:r w:rsidR="00D433AD">
        <w:rPr>
          <w:lang w:val="en-US"/>
        </w:rPr>
        <w:t>pureLiFi</w:t>
      </w:r>
      <w:proofErr w:type="spellEnd"/>
      <w:r w:rsidRPr="002B1DE6">
        <w:rPr>
          <w:lang w:val="en-US"/>
        </w:rPr>
        <w:t>)</w:t>
      </w:r>
    </w:p>
    <w:p w14:paraId="1367D223" w14:textId="77777777" w:rsidR="00FB1A0E" w:rsidRPr="002B1DE6" w:rsidRDefault="00FB1A0E" w:rsidP="00FB1A0E">
      <w:pPr>
        <w:rPr>
          <w:lang w:val="en-US"/>
        </w:rPr>
      </w:pPr>
    </w:p>
    <w:p w14:paraId="10F54B7B" w14:textId="6B483785" w:rsidR="00FB1A0E" w:rsidRPr="002B1DE6" w:rsidRDefault="00FB1A0E" w:rsidP="00FB1A0E">
      <w:pPr>
        <w:rPr>
          <w:lang w:val="en-US"/>
        </w:rPr>
      </w:pPr>
      <w:r w:rsidRPr="002B1DE6">
        <w:rPr>
          <w:b/>
          <w:lang w:val="en-US"/>
        </w:rPr>
        <w:t>Participants</w:t>
      </w:r>
      <w:r w:rsidR="00D433AD">
        <w:rPr>
          <w:lang w:val="en-US"/>
        </w:rPr>
        <w:t xml:space="preserve"> </w:t>
      </w:r>
    </w:p>
    <w:p w14:paraId="2D5D5B17" w14:textId="77777777"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Nikola</w:t>
      </w:r>
      <w:proofErr w:type="gramEnd"/>
      <w:r w:rsidRPr="007E3251">
        <w:rPr>
          <w:rFonts w:ascii="Times" w:eastAsia="Times New Roman" w:hAnsi="Times"/>
          <w:sz w:val="20"/>
          <w:lang w:val="en-US"/>
        </w:rPr>
        <w:t xml:space="preserve"> Serafimovski (</w:t>
      </w:r>
      <w:proofErr w:type="spellStart"/>
      <w:r w:rsidRPr="007E3251">
        <w:rPr>
          <w:rFonts w:ascii="Times" w:eastAsia="Times New Roman" w:hAnsi="Times"/>
          <w:sz w:val="20"/>
          <w:lang w:val="en-US"/>
        </w:rPr>
        <w:t>pureLiFi</w:t>
      </w:r>
      <w:proofErr w:type="spellEnd"/>
      <w:r w:rsidRPr="007E3251">
        <w:rPr>
          <w:rFonts w:ascii="Times" w:eastAsia="Times New Roman" w:hAnsi="Times"/>
          <w:sz w:val="20"/>
          <w:lang w:val="en-US"/>
        </w:rPr>
        <w:t>)</w:t>
      </w:r>
    </w:p>
    <w:p w14:paraId="717C5E0A" w14:textId="77777777"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Chong</w:t>
      </w:r>
      <w:proofErr w:type="gramEnd"/>
      <w:r w:rsidRPr="007E3251">
        <w:rPr>
          <w:rFonts w:ascii="Times" w:eastAsia="Times New Roman" w:hAnsi="Times"/>
          <w:sz w:val="20"/>
          <w:lang w:val="en-US"/>
        </w:rPr>
        <w:t xml:space="preserve"> Han (</w:t>
      </w:r>
      <w:proofErr w:type="spellStart"/>
      <w:r w:rsidRPr="007E3251">
        <w:rPr>
          <w:rFonts w:ascii="Times" w:eastAsia="Times New Roman" w:hAnsi="Times"/>
          <w:sz w:val="20"/>
          <w:lang w:val="en-US"/>
        </w:rPr>
        <w:t>pureLiFi</w:t>
      </w:r>
      <w:proofErr w:type="spellEnd"/>
      <w:r w:rsidRPr="007E3251">
        <w:rPr>
          <w:rFonts w:ascii="Times" w:eastAsia="Times New Roman" w:hAnsi="Times"/>
          <w:sz w:val="20"/>
          <w:lang w:val="en-US"/>
        </w:rPr>
        <w:t>)</w:t>
      </w:r>
    </w:p>
    <w:p w14:paraId="2BA384D6" w14:textId="49CBFCE8" w:rsidR="00AC68D6" w:rsidRDefault="00D433AD" w:rsidP="00D433AD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="00AC68D6">
        <w:rPr>
          <w:rFonts w:ascii="Times" w:eastAsia="Times New Roman" w:hAnsi="Times"/>
          <w:sz w:val="20"/>
          <w:lang w:val="en-US"/>
        </w:rPr>
        <w:t>Jerome</w:t>
      </w:r>
      <w:proofErr w:type="gramEnd"/>
      <w:r w:rsidR="00AC68D6"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 w:rsidR="00AC68D6">
        <w:rPr>
          <w:rFonts w:ascii="Times" w:eastAsia="Times New Roman" w:hAnsi="Times"/>
          <w:sz w:val="20"/>
          <w:lang w:val="en-US"/>
        </w:rPr>
        <w:t>Arokkiam</w:t>
      </w:r>
      <w:proofErr w:type="spellEnd"/>
      <w:r w:rsidR="00CD7FC7">
        <w:rPr>
          <w:rFonts w:ascii="Times" w:eastAsia="Times New Roman" w:hAnsi="Times"/>
          <w:sz w:val="20"/>
          <w:lang w:val="en-US"/>
        </w:rPr>
        <w:t xml:space="preserve"> (Osram)</w:t>
      </w:r>
    </w:p>
    <w:p w14:paraId="23084B4D" w14:textId="090FFB97" w:rsidR="00AC68D6" w:rsidRDefault="00AC68D6" w:rsidP="00D433AD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>
        <w:rPr>
          <w:rFonts w:ascii="Times" w:eastAsia="Times New Roman" w:hAnsi="Times"/>
          <w:sz w:val="20"/>
          <w:lang w:val="en-US"/>
        </w:rPr>
        <w:t>Kai</w:t>
      </w:r>
      <w:proofErr w:type="gramEnd"/>
      <w:r>
        <w:rPr>
          <w:rFonts w:ascii="Times" w:eastAsia="Times New Roman" w:hAnsi="Times"/>
          <w:sz w:val="20"/>
          <w:lang w:val="en-US"/>
        </w:rPr>
        <w:t xml:space="preserve"> Lennert Bober (HHI)</w:t>
      </w:r>
    </w:p>
    <w:p w14:paraId="1CF96B22" w14:textId="6E63E333" w:rsidR="00AC68D6" w:rsidRDefault="00AC68D6" w:rsidP="00D433AD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>
        <w:rPr>
          <w:rFonts w:ascii="Times" w:eastAsia="Times New Roman" w:hAnsi="Times"/>
          <w:sz w:val="20"/>
          <w:lang w:val="en-US"/>
        </w:rPr>
        <w:t>Volker</w:t>
      </w:r>
      <w:proofErr w:type="gramEnd"/>
      <w:r>
        <w:rPr>
          <w:rFonts w:ascii="Times" w:eastAsia="Times New Roman" w:hAnsi="Times"/>
          <w:sz w:val="20"/>
          <w:lang w:val="en-US"/>
        </w:rPr>
        <w:t xml:space="preserve"> Jungnickel (HHI)</w:t>
      </w:r>
    </w:p>
    <w:p w14:paraId="1B961EBE" w14:textId="77777777" w:rsidR="00A40E3E" w:rsidRDefault="00A40E3E" w:rsidP="00A40E3E">
      <w:pPr>
        <w:rPr>
          <w:rFonts w:ascii="Times" w:eastAsia="Times New Roman" w:hAnsi="Times"/>
          <w:sz w:val="20"/>
          <w:lang w:val="en-US"/>
        </w:rPr>
      </w:pPr>
      <w:proofErr w:type="gramStart"/>
      <w:r>
        <w:rPr>
          <w:rFonts w:ascii="Times" w:eastAsia="Times New Roman" w:hAnsi="Symbol"/>
          <w:sz w:val="20"/>
          <w:lang w:val="en-US"/>
        </w:rPr>
        <w:t></w:t>
      </w:r>
      <w:r>
        <w:rPr>
          <w:rFonts w:ascii="Times" w:eastAsia="Times New Roman" w:hAnsi="Times"/>
          <w:sz w:val="20"/>
          <w:lang w:val="en-US"/>
        </w:rPr>
        <w:t xml:space="preserve">  Athanasios</w:t>
      </w:r>
      <w:proofErr w:type="gramEnd"/>
      <w:r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>
        <w:rPr>
          <w:rFonts w:ascii="Times" w:eastAsia="Times New Roman" w:hAnsi="Times"/>
          <w:sz w:val="20"/>
          <w:lang w:val="en-US"/>
        </w:rPr>
        <w:t>Stavridis</w:t>
      </w:r>
      <w:proofErr w:type="spellEnd"/>
      <w:r>
        <w:rPr>
          <w:rFonts w:ascii="Times" w:eastAsia="Times New Roman" w:hAnsi="Times"/>
          <w:sz w:val="20"/>
          <w:lang w:val="en-US"/>
        </w:rPr>
        <w:t xml:space="preserve"> (Ericsson)</w:t>
      </w:r>
    </w:p>
    <w:p w14:paraId="4D99AF02" w14:textId="6F1DBC47" w:rsidR="00A40E3E" w:rsidRDefault="00A40E3E" w:rsidP="00BF0102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="00607BB9">
        <w:rPr>
          <w:rFonts w:ascii="Times" w:eastAsia="Times New Roman" w:hAnsi="Times"/>
          <w:sz w:val="20"/>
          <w:lang w:val="en-US"/>
        </w:rPr>
        <w:t>Arturo</w:t>
      </w:r>
      <w:proofErr w:type="gramEnd"/>
      <w:r w:rsidRPr="00BF0102">
        <w:rPr>
          <w:rFonts w:ascii="Times" w:eastAsia="Times New Roman" w:hAnsi="Times"/>
          <w:sz w:val="20"/>
          <w:lang w:val="en-US"/>
        </w:rPr>
        <w:t xml:space="preserve"> (</w:t>
      </w:r>
      <w:proofErr w:type="spellStart"/>
      <w:r w:rsidRPr="00BF0102">
        <w:rPr>
          <w:rFonts w:ascii="Times" w:eastAsia="Times New Roman" w:hAnsi="Times"/>
          <w:sz w:val="20"/>
          <w:lang w:val="en-US"/>
        </w:rPr>
        <w:t>GigaLiFi</w:t>
      </w:r>
      <w:proofErr w:type="spellEnd"/>
      <w:r w:rsidRPr="00BF0102">
        <w:rPr>
          <w:rFonts w:ascii="Times" w:eastAsia="Times New Roman" w:hAnsi="Times"/>
          <w:sz w:val="20"/>
          <w:lang w:val="en-US"/>
        </w:rPr>
        <w:t>)</w:t>
      </w:r>
    </w:p>
    <w:p w14:paraId="62CCD6BE" w14:textId="6DF6EA6E" w:rsidR="00495864" w:rsidRDefault="00495864" w:rsidP="00BF0102">
      <w:pPr>
        <w:rPr>
          <w:rFonts w:ascii="Times" w:eastAsia="Times New Roman" w:hAnsi="Times"/>
          <w:sz w:val="20"/>
          <w:lang w:val="en-US"/>
        </w:rPr>
      </w:pPr>
      <w:r w:rsidRPr="007E3251">
        <w:rPr>
          <w:rFonts w:ascii="Times" w:eastAsia="Times New Roman" w:hAnsi="Symbol"/>
          <w:sz w:val="20"/>
          <w:lang w:val="en-US"/>
        </w:rPr>
        <w:t></w:t>
      </w:r>
      <w:r>
        <w:rPr>
          <w:rFonts w:ascii="Times" w:eastAsia="Times New Roman" w:hAnsi="Symbol"/>
          <w:sz w:val="20"/>
          <w:lang w:val="en-US"/>
        </w:rPr>
        <w:t xml:space="preserve"> Max Riegel (Nokia)</w:t>
      </w:r>
    </w:p>
    <w:p w14:paraId="405D4DCB" w14:textId="77777777" w:rsidR="00BF0102" w:rsidRPr="00BF0102" w:rsidRDefault="00BF0102" w:rsidP="00BF0102">
      <w:pPr>
        <w:rPr>
          <w:rFonts w:ascii="Times" w:eastAsia="Times New Roman" w:hAnsi="Times"/>
          <w:sz w:val="20"/>
          <w:lang w:val="en-US"/>
        </w:rPr>
      </w:pPr>
    </w:p>
    <w:p w14:paraId="0E09DE72" w14:textId="58DA5C8B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>Chair ca</w:t>
      </w:r>
      <w:r w:rsidR="007E3251">
        <w:rPr>
          <w:szCs w:val="22"/>
          <w:lang w:val="en-US"/>
        </w:rPr>
        <w:t xml:space="preserve">lled the meeting to order at </w:t>
      </w:r>
      <w:r w:rsidR="00DA693F">
        <w:rPr>
          <w:szCs w:val="22"/>
          <w:lang w:val="en-US"/>
        </w:rPr>
        <w:t>9</w:t>
      </w:r>
      <w:r w:rsidR="007E3251">
        <w:rPr>
          <w:szCs w:val="22"/>
          <w:lang w:val="en-US"/>
        </w:rPr>
        <w:t>:</w:t>
      </w:r>
      <w:r w:rsidR="00DA693F">
        <w:rPr>
          <w:szCs w:val="22"/>
          <w:lang w:val="en-US"/>
        </w:rPr>
        <w:t>0</w:t>
      </w:r>
      <w:r w:rsidR="007E3251">
        <w:rPr>
          <w:szCs w:val="22"/>
          <w:lang w:val="en-US"/>
        </w:rPr>
        <w:t>0 AM E</w:t>
      </w:r>
      <w:r w:rsidR="00D433AD">
        <w:rPr>
          <w:szCs w:val="22"/>
          <w:lang w:val="en-US"/>
        </w:rPr>
        <w:t>S</w:t>
      </w:r>
      <w:r w:rsidRPr="002B1DE6">
        <w:rPr>
          <w:szCs w:val="22"/>
          <w:lang w:val="en-US"/>
        </w:rPr>
        <w:t>T.</w:t>
      </w:r>
    </w:p>
    <w:p w14:paraId="2BA77CC1" w14:textId="77777777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Chair went through IEEE patent policy and other guidelines</w:t>
      </w:r>
    </w:p>
    <w:p w14:paraId="5369BA93" w14:textId="77777777" w:rsidR="00FC658C" w:rsidRPr="002B1DE6" w:rsidRDefault="00FC658C" w:rsidP="00FC658C">
      <w:pPr>
        <w:numPr>
          <w:ilvl w:val="0"/>
          <w:numId w:val="4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Call for potentially essential patents: no response from participants.</w:t>
      </w:r>
    </w:p>
    <w:p w14:paraId="1A2777AA" w14:textId="77777777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Approval of Agenda </w:t>
      </w:r>
    </w:p>
    <w:p w14:paraId="77267B90" w14:textId="1EBF41EB" w:rsidR="00FC658C" w:rsidRPr="002B1DE6" w:rsidRDefault="00FC658C" w:rsidP="00FC658C">
      <w:pPr>
        <w:pStyle w:val="ListParagraph"/>
        <w:numPr>
          <w:ilvl w:val="1"/>
          <w:numId w:val="3"/>
        </w:numPr>
        <w:ind w:firstLineChars="0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See agenda document </w:t>
      </w:r>
      <w:r w:rsidR="004A0371" w:rsidRPr="004A0371">
        <w:t>https://mentor.ieee.org/802.11/dcn/19/11-19-0273-00-00bb-15-feb-2019-conference-call-agenda.ppt</w:t>
      </w:r>
    </w:p>
    <w:p w14:paraId="1A5F361B" w14:textId="6849473F" w:rsidR="002B5977" w:rsidRPr="00101B16" w:rsidRDefault="00F43F13" w:rsidP="00FD49AF">
      <w:pPr>
        <w:numPr>
          <w:ilvl w:val="1"/>
          <w:numId w:val="3"/>
        </w:numPr>
        <w:spacing w:before="100" w:beforeAutospacing="1"/>
        <w:jc w:val="both"/>
        <w:rPr>
          <w:lang w:val="en-US"/>
        </w:rPr>
      </w:pPr>
      <w:r>
        <w:rPr>
          <w:rFonts w:eastAsia="Times New Roman"/>
          <w:szCs w:val="22"/>
          <w:lang w:val="en-US"/>
        </w:rPr>
        <w:t>The agenda</w:t>
      </w:r>
      <w:r w:rsidR="007460F6" w:rsidRPr="002B1DE6">
        <w:rPr>
          <w:rFonts w:eastAsia="Times New Roman"/>
          <w:szCs w:val="22"/>
          <w:lang w:val="en-US"/>
        </w:rPr>
        <w:t xml:space="preserve"> is approved by unanimous consent.</w:t>
      </w:r>
    </w:p>
    <w:p w14:paraId="6DB9EE5D" w14:textId="6D200C24" w:rsidR="000942C6" w:rsidRDefault="000942C6" w:rsidP="00544800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Chair </w:t>
      </w:r>
      <w:r w:rsidR="006F22B2">
        <w:rPr>
          <w:szCs w:val="22"/>
          <w:lang w:val="en-US"/>
        </w:rPr>
        <w:t xml:space="preserve">presented the doc. 11-19/0272r0. </w:t>
      </w:r>
    </w:p>
    <w:p w14:paraId="1446D7BA" w14:textId="2A6DAA91" w:rsidR="006F22B2" w:rsidRDefault="006F22B2" w:rsidP="000942C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It is good to have </w:t>
      </w:r>
      <w:proofErr w:type="spellStart"/>
      <w:r>
        <w:rPr>
          <w:szCs w:val="22"/>
          <w:lang w:val="en-US"/>
        </w:rPr>
        <w:t>frequence</w:t>
      </w:r>
      <w:proofErr w:type="spellEnd"/>
      <w:r>
        <w:rPr>
          <w:szCs w:val="22"/>
          <w:lang w:val="en-US"/>
        </w:rPr>
        <w:t xml:space="preserve"> offset.</w:t>
      </w:r>
      <w:r w:rsidR="0029612D">
        <w:rPr>
          <w:szCs w:val="22"/>
          <w:lang w:val="en-US"/>
        </w:rPr>
        <w:t xml:space="preserve"> For some PHYs it is required while for others it is not needed. </w:t>
      </w:r>
      <w:r>
        <w:rPr>
          <w:szCs w:val="22"/>
          <w:lang w:val="en-US"/>
        </w:rPr>
        <w:t xml:space="preserve"> </w:t>
      </w:r>
    </w:p>
    <w:p w14:paraId="155DC87D" w14:textId="1255A4D0" w:rsidR="006F22B2" w:rsidRPr="006F22B2" w:rsidRDefault="006F22B2" w:rsidP="00F2174F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6F22B2">
        <w:rPr>
          <w:szCs w:val="22"/>
          <w:lang w:val="en-US"/>
        </w:rPr>
        <w:t>How did you consider the shot noise etc.? Shot noise and thermal noise are part of RX frontend model</w:t>
      </w:r>
      <w:r w:rsidR="004A0371">
        <w:rPr>
          <w:szCs w:val="22"/>
          <w:lang w:val="en-US"/>
        </w:rPr>
        <w:t>s</w:t>
      </w:r>
      <w:r w:rsidRPr="006F22B2">
        <w:rPr>
          <w:szCs w:val="22"/>
          <w:lang w:val="en-US"/>
        </w:rPr>
        <w:t xml:space="preserve">. </w:t>
      </w:r>
    </w:p>
    <w:p w14:paraId="1B833751" w14:textId="7053F469" w:rsidR="003606A9" w:rsidRDefault="0029612D" w:rsidP="000942C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Why is the AWGN added to the flow chart? It is easier to implement the </w:t>
      </w:r>
      <w:r w:rsidR="005E4257">
        <w:rPr>
          <w:szCs w:val="22"/>
          <w:lang w:val="en-US"/>
        </w:rPr>
        <w:t>shot noise by adding AWGN here</w:t>
      </w:r>
      <w:r>
        <w:rPr>
          <w:szCs w:val="22"/>
          <w:lang w:val="en-US"/>
        </w:rPr>
        <w:t xml:space="preserve">. The RX response consists of different types of noise. </w:t>
      </w:r>
      <w:r w:rsidR="003606A9">
        <w:rPr>
          <w:szCs w:val="22"/>
          <w:lang w:val="en-US"/>
        </w:rPr>
        <w:t xml:space="preserve"> </w:t>
      </w:r>
    </w:p>
    <w:p w14:paraId="0328D3C8" w14:textId="49A615FA" w:rsidR="0029612D" w:rsidRDefault="0029612D" w:rsidP="000942C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DC bias is added after the TX response in order to </w:t>
      </w:r>
      <w:r w:rsidR="00CF76AA">
        <w:rPr>
          <w:szCs w:val="22"/>
          <w:lang w:val="en-US"/>
        </w:rPr>
        <w:t>implement the functions in</w:t>
      </w:r>
      <w:r>
        <w:rPr>
          <w:szCs w:val="22"/>
          <w:lang w:val="en-US"/>
        </w:rPr>
        <w:t xml:space="preserve"> the frontend model. </w:t>
      </w:r>
    </w:p>
    <w:p w14:paraId="6E452D52" w14:textId="5CCB4119" w:rsidR="005E4257" w:rsidRDefault="002A7AF2" w:rsidP="000942C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Waveform is generated before the TX response</w:t>
      </w:r>
      <w:r w:rsidR="00CF76AA">
        <w:rPr>
          <w:szCs w:val="22"/>
          <w:lang w:val="en-US"/>
        </w:rPr>
        <w:t xml:space="preserve"> block</w:t>
      </w:r>
      <w:r>
        <w:rPr>
          <w:szCs w:val="22"/>
          <w:lang w:val="en-US"/>
        </w:rPr>
        <w:t xml:space="preserve">. </w:t>
      </w:r>
    </w:p>
    <w:p w14:paraId="115F68A2" w14:textId="1727040E" w:rsidR="002A7AF2" w:rsidRDefault="002A7AF2" w:rsidP="000942C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Suggest </w:t>
      </w:r>
      <w:r w:rsidR="004C5E0A">
        <w:rPr>
          <w:szCs w:val="22"/>
          <w:lang w:val="en-US"/>
        </w:rPr>
        <w:t xml:space="preserve">moving </w:t>
      </w:r>
      <w:r>
        <w:rPr>
          <w:szCs w:val="22"/>
          <w:lang w:val="en-US"/>
        </w:rPr>
        <w:t>the flow chart to the calibration part</w:t>
      </w:r>
      <w:r w:rsidR="00CF76AA">
        <w:rPr>
          <w:szCs w:val="22"/>
          <w:lang w:val="en-US"/>
        </w:rPr>
        <w:t>, while others think t</w:t>
      </w:r>
      <w:r>
        <w:rPr>
          <w:szCs w:val="22"/>
          <w:lang w:val="en-US"/>
        </w:rPr>
        <w:t>he flow chart is very general</w:t>
      </w:r>
      <w:r w:rsidR="004C5E0A">
        <w:rPr>
          <w:szCs w:val="22"/>
          <w:lang w:val="en-US"/>
        </w:rPr>
        <w:t xml:space="preserve"> that could be kept </w:t>
      </w:r>
      <w:r w:rsidR="00CF76AA">
        <w:rPr>
          <w:szCs w:val="22"/>
          <w:lang w:val="en-US"/>
        </w:rPr>
        <w:t>at</w:t>
      </w:r>
      <w:r w:rsidR="004C5E0A">
        <w:rPr>
          <w:szCs w:val="22"/>
          <w:lang w:val="en-US"/>
        </w:rPr>
        <w:t xml:space="preserve"> the beginning. </w:t>
      </w:r>
      <w:r w:rsidR="00CF76AA">
        <w:rPr>
          <w:szCs w:val="22"/>
          <w:lang w:val="en-US"/>
        </w:rPr>
        <w:t xml:space="preserve">This is to be discussed in the future. </w:t>
      </w:r>
    </w:p>
    <w:p w14:paraId="0F18B6ED" w14:textId="44D82624" w:rsidR="004C5E0A" w:rsidRDefault="004C5E0A" w:rsidP="004C5E0A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The measurement of noise should be after the RX response</w:t>
      </w:r>
      <w:r w:rsidR="00CF76AA">
        <w:rPr>
          <w:szCs w:val="22"/>
          <w:lang w:val="en-US"/>
        </w:rPr>
        <w:t xml:space="preserve"> process</w:t>
      </w:r>
      <w:r>
        <w:rPr>
          <w:szCs w:val="22"/>
          <w:lang w:val="en-US"/>
        </w:rPr>
        <w:t xml:space="preserve">. </w:t>
      </w:r>
    </w:p>
    <w:p w14:paraId="7FB2AF83" w14:textId="3B90D115" w:rsidR="004C5E0A" w:rsidRDefault="004C5E0A" w:rsidP="004C5E0A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proposer to update the figure and revisit the document in Vancouver. </w:t>
      </w:r>
    </w:p>
    <w:p w14:paraId="3DB1DA43" w14:textId="4D4FB021" w:rsidR="004C5E0A" w:rsidRDefault="004C5E0A" w:rsidP="004C5E0A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There should be enough space before the spectrum mask. We don’t know the optimal offset, hence the term ‘optimal’ is removed from the text. </w:t>
      </w:r>
    </w:p>
    <w:p w14:paraId="1322347B" w14:textId="64F2E4F8" w:rsidR="00A722B6" w:rsidRDefault="00A722B6" w:rsidP="004C5E0A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The ‘100,000 packets’ come from the detection rate. This large number of packet transmission is to ensure the BER/PER is measured correctly</w:t>
      </w:r>
      <w:r w:rsidR="00CF76AA">
        <w:rPr>
          <w:szCs w:val="22"/>
          <w:lang w:val="en-US"/>
        </w:rPr>
        <w:t xml:space="preserve"> with enough samples</w:t>
      </w:r>
      <w:r>
        <w:rPr>
          <w:szCs w:val="22"/>
          <w:lang w:val="en-US"/>
        </w:rPr>
        <w:t xml:space="preserve">. </w:t>
      </w:r>
    </w:p>
    <w:p w14:paraId="4A167574" w14:textId="7B2E87C1" w:rsidR="003104EC" w:rsidRDefault="00A722B6" w:rsidP="004C5E0A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The simulation could be repeated with smaller number of packet transmissions</w:t>
      </w:r>
      <w:r w:rsidR="004A0371">
        <w:rPr>
          <w:szCs w:val="22"/>
          <w:lang w:val="en-US"/>
        </w:rPr>
        <w:t xml:space="preserve"> in order to ensure the </w:t>
      </w:r>
      <w:r w:rsidR="00CF76AA">
        <w:rPr>
          <w:szCs w:val="22"/>
          <w:lang w:val="en-US"/>
        </w:rPr>
        <w:t>KPIs are measured with enough transmissions</w:t>
      </w:r>
      <w:r>
        <w:rPr>
          <w:szCs w:val="22"/>
          <w:lang w:val="en-US"/>
        </w:rPr>
        <w:t xml:space="preserve">. </w:t>
      </w:r>
      <w:r w:rsidR="00CF76AA">
        <w:rPr>
          <w:szCs w:val="22"/>
          <w:lang w:val="en-US"/>
        </w:rPr>
        <w:t xml:space="preserve">However, this may be different for PHY link level measurement. </w:t>
      </w:r>
    </w:p>
    <w:p w14:paraId="0524B9E2" w14:textId="3521B6DA" w:rsidR="00770898" w:rsidRPr="004C5E0A" w:rsidRDefault="00CF76AA" w:rsidP="004C5E0A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whole group expressed the opinion towards the requirement of ‘100,000 packets’ per simulation. The exact required number shall be discussed further if needed. </w:t>
      </w:r>
      <w:r w:rsidR="00A722B6">
        <w:rPr>
          <w:szCs w:val="22"/>
          <w:lang w:val="en-US"/>
        </w:rPr>
        <w:t xml:space="preserve">  </w:t>
      </w:r>
    </w:p>
    <w:p w14:paraId="180BD82B" w14:textId="4380F36F" w:rsidR="002B5977" w:rsidRPr="005407A3" w:rsidRDefault="006E0A03" w:rsidP="005407A3">
      <w:pPr>
        <w:numPr>
          <w:ilvl w:val="0"/>
          <w:numId w:val="3"/>
        </w:numPr>
        <w:spacing w:before="100" w:beforeAutospacing="1"/>
        <w:jc w:val="both"/>
        <w:rPr>
          <w:lang w:val="en-US"/>
        </w:rPr>
      </w:pPr>
      <w:r>
        <w:rPr>
          <w:szCs w:val="22"/>
          <w:lang w:val="en-US"/>
        </w:rPr>
        <w:t xml:space="preserve">Meeting adjourned at </w:t>
      </w:r>
      <w:r w:rsidR="00CF76AA">
        <w:rPr>
          <w:szCs w:val="22"/>
          <w:lang w:val="en-US"/>
        </w:rPr>
        <w:t>10</w:t>
      </w:r>
      <w:r w:rsidR="003128BA">
        <w:rPr>
          <w:szCs w:val="22"/>
          <w:lang w:val="en-US"/>
        </w:rPr>
        <w:t>:</w:t>
      </w:r>
      <w:r w:rsidR="00CF76AA">
        <w:rPr>
          <w:szCs w:val="22"/>
          <w:lang w:val="en-US"/>
        </w:rPr>
        <w:t>00</w:t>
      </w:r>
      <w:r w:rsidR="003128BA">
        <w:rPr>
          <w:szCs w:val="22"/>
          <w:lang w:val="en-US"/>
        </w:rPr>
        <w:t xml:space="preserve"> AM E</w:t>
      </w:r>
      <w:r w:rsidR="004B3E24">
        <w:rPr>
          <w:szCs w:val="22"/>
          <w:lang w:val="en-US"/>
        </w:rPr>
        <w:t>S</w:t>
      </w:r>
      <w:r w:rsidR="000D1BE7" w:rsidRPr="005407A3">
        <w:rPr>
          <w:szCs w:val="22"/>
          <w:lang w:val="en-US"/>
        </w:rPr>
        <w:t>T</w:t>
      </w:r>
      <w:r w:rsidR="00BC7187" w:rsidRPr="005407A3">
        <w:rPr>
          <w:szCs w:val="22"/>
          <w:lang w:val="en-US"/>
        </w:rPr>
        <w:t>.</w:t>
      </w:r>
    </w:p>
    <w:sectPr w:rsidR="002B5977" w:rsidRPr="005407A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0B8E4" w14:textId="77777777" w:rsidR="0081158A" w:rsidRDefault="0081158A">
      <w:r>
        <w:separator/>
      </w:r>
    </w:p>
  </w:endnote>
  <w:endnote w:type="continuationSeparator" w:id="0">
    <w:p w14:paraId="598D34A6" w14:textId="77777777" w:rsidR="0081158A" w:rsidRDefault="0081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58292" w14:textId="6D5BECEC" w:rsidR="008905E7" w:rsidRDefault="0037056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zh-CN"/>
      </w:rPr>
      <w:t>Minutes</w:t>
    </w:r>
    <w:r w:rsidR="008905E7">
      <w:tab/>
      <w:t xml:space="preserve">page </w:t>
    </w:r>
    <w:r w:rsidR="008905E7">
      <w:fldChar w:fldCharType="begin"/>
    </w:r>
    <w:r w:rsidR="008905E7">
      <w:instrText xml:space="preserve">page </w:instrText>
    </w:r>
    <w:r w:rsidR="008905E7">
      <w:fldChar w:fldCharType="separate"/>
    </w:r>
    <w:r w:rsidR="00A31218">
      <w:rPr>
        <w:noProof/>
      </w:rPr>
      <w:t>1</w:t>
    </w:r>
    <w:r w:rsidR="008905E7">
      <w:fldChar w:fldCharType="end"/>
    </w:r>
    <w:r w:rsidR="008905E7">
      <w:tab/>
    </w:r>
    <w:r w:rsidR="00264099">
      <w:t>Chong Han (</w:t>
    </w:r>
    <w:proofErr w:type="spellStart"/>
    <w:r w:rsidR="008A3A55">
      <w:t>pur</w:t>
    </w:r>
    <w:r w:rsidR="00D433AD">
      <w:t>e</w:t>
    </w:r>
    <w:r w:rsidR="008A3A55">
      <w:t>LiFi</w:t>
    </w:r>
    <w:proofErr w:type="spellEnd"/>
    <w:r w:rsidR="00264099">
      <w:t>)</w:t>
    </w:r>
  </w:p>
  <w:p w14:paraId="693EE058" w14:textId="77777777" w:rsidR="008905E7" w:rsidRDefault="008905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23069" w14:textId="77777777" w:rsidR="0081158A" w:rsidRDefault="0081158A">
      <w:r>
        <w:separator/>
      </w:r>
    </w:p>
  </w:footnote>
  <w:footnote w:type="continuationSeparator" w:id="0">
    <w:p w14:paraId="22C53990" w14:textId="77777777" w:rsidR="0081158A" w:rsidRDefault="00811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1772C" w14:textId="391EA73B" w:rsidR="008905E7" w:rsidRDefault="007F796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95955">
      <w:t>Feb</w:t>
    </w:r>
    <w:r w:rsidR="00264099">
      <w:t xml:space="preserve"> </w:t>
    </w:r>
    <w:r w:rsidR="008905E7">
      <w:t>201</w:t>
    </w:r>
    <w:r>
      <w:fldChar w:fldCharType="end"/>
    </w:r>
    <w:r w:rsidR="00F95955">
      <w:t>9</w:t>
    </w:r>
    <w:r w:rsidR="008905E7">
      <w:tab/>
    </w:r>
    <w:r w:rsidR="008905E7">
      <w:tab/>
    </w:r>
    <w:r w:rsidR="0081158A">
      <w:fldChar w:fldCharType="begin"/>
    </w:r>
    <w:r w:rsidR="0081158A">
      <w:instrText xml:space="preserve"> TITLE  \* MERGEFORMAT </w:instrText>
    </w:r>
    <w:r w:rsidR="0081158A">
      <w:fldChar w:fldCharType="separate"/>
    </w:r>
    <w:r w:rsidR="008905E7">
      <w:t>doc.: IEEE</w:t>
    </w:r>
    <w:r w:rsidR="00511B1C">
      <w:t xml:space="preserve"> 802.11-1</w:t>
    </w:r>
    <w:r w:rsidR="00F95955">
      <w:t>9</w:t>
    </w:r>
    <w:r w:rsidR="00511B1C">
      <w:t>/</w:t>
    </w:r>
    <w:r w:rsidR="00F95955">
      <w:t>02</w:t>
    </w:r>
    <w:r w:rsidR="00F37A4E">
      <w:t>7</w:t>
    </w:r>
    <w:r w:rsidR="00F95955">
      <w:t>5</w:t>
    </w:r>
    <w:r w:rsidR="00264099">
      <w:rPr>
        <w:rFonts w:hint="eastAsia"/>
      </w:rPr>
      <w:t>r</w:t>
    </w:r>
    <w:r w:rsidR="0081158A">
      <w:fldChar w:fldCharType="end"/>
    </w:r>
    <w:r w:rsidR="00F95955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247CC"/>
    <w:multiLevelType w:val="hybridMultilevel"/>
    <w:tmpl w:val="AFE20432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B42C0"/>
    <w:multiLevelType w:val="multilevel"/>
    <w:tmpl w:val="5576F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2B954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BD1ECB"/>
    <w:multiLevelType w:val="multilevel"/>
    <w:tmpl w:val="6A6E643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43B"/>
    <w:rsid w:val="000573E7"/>
    <w:rsid w:val="000942C6"/>
    <w:rsid w:val="000D1BE7"/>
    <w:rsid w:val="000E1C28"/>
    <w:rsid w:val="00101B16"/>
    <w:rsid w:val="0017116D"/>
    <w:rsid w:val="001D723B"/>
    <w:rsid w:val="001E403D"/>
    <w:rsid w:val="00206E4F"/>
    <w:rsid w:val="00225A5A"/>
    <w:rsid w:val="00226998"/>
    <w:rsid w:val="0026101D"/>
    <w:rsid w:val="00264099"/>
    <w:rsid w:val="0029020B"/>
    <w:rsid w:val="0029612D"/>
    <w:rsid w:val="002A7AF2"/>
    <w:rsid w:val="002B1DE6"/>
    <w:rsid w:val="002B5977"/>
    <w:rsid w:val="002D44BE"/>
    <w:rsid w:val="003078A7"/>
    <w:rsid w:val="003104EC"/>
    <w:rsid w:val="00311D95"/>
    <w:rsid w:val="003128BA"/>
    <w:rsid w:val="00334F0A"/>
    <w:rsid w:val="003606A9"/>
    <w:rsid w:val="0037056C"/>
    <w:rsid w:val="003C03F5"/>
    <w:rsid w:val="00442037"/>
    <w:rsid w:val="00464656"/>
    <w:rsid w:val="004676F4"/>
    <w:rsid w:val="00495864"/>
    <w:rsid w:val="004A0371"/>
    <w:rsid w:val="004B064B"/>
    <w:rsid w:val="004B3E24"/>
    <w:rsid w:val="004C3C00"/>
    <w:rsid w:val="004C5E0A"/>
    <w:rsid w:val="00511B1C"/>
    <w:rsid w:val="005354F9"/>
    <w:rsid w:val="005407A3"/>
    <w:rsid w:val="00543D79"/>
    <w:rsid w:val="00544800"/>
    <w:rsid w:val="00590442"/>
    <w:rsid w:val="005E4257"/>
    <w:rsid w:val="005E4AC7"/>
    <w:rsid w:val="005F78E6"/>
    <w:rsid w:val="00602EC2"/>
    <w:rsid w:val="00607BB9"/>
    <w:rsid w:val="0062440B"/>
    <w:rsid w:val="006903CF"/>
    <w:rsid w:val="00696D5A"/>
    <w:rsid w:val="006B6364"/>
    <w:rsid w:val="006C0727"/>
    <w:rsid w:val="006C0C87"/>
    <w:rsid w:val="006D4EA1"/>
    <w:rsid w:val="006E0A03"/>
    <w:rsid w:val="006E145F"/>
    <w:rsid w:val="006F22B2"/>
    <w:rsid w:val="00707215"/>
    <w:rsid w:val="00714BE7"/>
    <w:rsid w:val="007460F6"/>
    <w:rsid w:val="00747912"/>
    <w:rsid w:val="00750B52"/>
    <w:rsid w:val="00770572"/>
    <w:rsid w:val="00770898"/>
    <w:rsid w:val="00775956"/>
    <w:rsid w:val="007E3251"/>
    <w:rsid w:val="007F7966"/>
    <w:rsid w:val="00802709"/>
    <w:rsid w:val="0081158A"/>
    <w:rsid w:val="008256E6"/>
    <w:rsid w:val="00852388"/>
    <w:rsid w:val="00864ED0"/>
    <w:rsid w:val="0089005B"/>
    <w:rsid w:val="008905E7"/>
    <w:rsid w:val="008A3A55"/>
    <w:rsid w:val="009118E3"/>
    <w:rsid w:val="009D00AA"/>
    <w:rsid w:val="009F2FBC"/>
    <w:rsid w:val="00A31218"/>
    <w:rsid w:val="00A40E3E"/>
    <w:rsid w:val="00A722B6"/>
    <w:rsid w:val="00A82291"/>
    <w:rsid w:val="00AA427C"/>
    <w:rsid w:val="00AC68D6"/>
    <w:rsid w:val="00AE4C94"/>
    <w:rsid w:val="00AF058E"/>
    <w:rsid w:val="00B34F34"/>
    <w:rsid w:val="00B47108"/>
    <w:rsid w:val="00B85C66"/>
    <w:rsid w:val="00B91249"/>
    <w:rsid w:val="00BC7187"/>
    <w:rsid w:val="00BD51EF"/>
    <w:rsid w:val="00BE68C2"/>
    <w:rsid w:val="00BF0102"/>
    <w:rsid w:val="00C46CB8"/>
    <w:rsid w:val="00C56C65"/>
    <w:rsid w:val="00C709F9"/>
    <w:rsid w:val="00CA09B2"/>
    <w:rsid w:val="00CB3CF6"/>
    <w:rsid w:val="00CD6487"/>
    <w:rsid w:val="00CD7FC7"/>
    <w:rsid w:val="00CF76AA"/>
    <w:rsid w:val="00D2643B"/>
    <w:rsid w:val="00D3469A"/>
    <w:rsid w:val="00D433AD"/>
    <w:rsid w:val="00D5338C"/>
    <w:rsid w:val="00D923EE"/>
    <w:rsid w:val="00DA693F"/>
    <w:rsid w:val="00DC0917"/>
    <w:rsid w:val="00DC5A7B"/>
    <w:rsid w:val="00E16D83"/>
    <w:rsid w:val="00E24611"/>
    <w:rsid w:val="00E54999"/>
    <w:rsid w:val="00E81E45"/>
    <w:rsid w:val="00EB01FD"/>
    <w:rsid w:val="00F37A4E"/>
    <w:rsid w:val="00F43F13"/>
    <w:rsid w:val="00F72BAA"/>
    <w:rsid w:val="00F94CEC"/>
    <w:rsid w:val="00F95955"/>
    <w:rsid w:val="00FB1A0E"/>
    <w:rsid w:val="00FC1EA2"/>
    <w:rsid w:val="00FC658C"/>
    <w:rsid w:val="00FC797E"/>
    <w:rsid w:val="00F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58CB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5977"/>
    <w:pPr>
      <w:ind w:firstLineChars="200" w:firstLine="420"/>
    </w:pPr>
  </w:style>
  <w:style w:type="character" w:customStyle="1" w:styleId="il">
    <w:name w:val="il"/>
    <w:basedOn w:val="DefaultParagraphFont"/>
    <w:rsid w:val="007E3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VLC&#39033;&#30446;\802.11%20LC\Our%20proposals\2018.08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3357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802.11-18/1412r0</vt:lpstr>
    </vt:vector>
  </TitlesOfParts>
  <Company>Huawei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802.11-18/1412r0</dc:title>
  <dc:subject>Submission</dc:subject>
  <dc:creator>Luo Pengfei</dc:creator>
  <cp:keywords>08 2018</cp:keywords>
  <dc:description/>
  <cp:lastModifiedBy>Chong Han</cp:lastModifiedBy>
  <cp:revision>14</cp:revision>
  <cp:lastPrinted>1900-12-31T22:03:00Z</cp:lastPrinted>
  <dcterms:created xsi:type="dcterms:W3CDTF">2018-10-21T22:41:00Z</dcterms:created>
  <dcterms:modified xsi:type="dcterms:W3CDTF">2019-02-16T14:58:00Z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(2)o0/CiO9fB2w1uhrUZzuOurrMIaSxYXa2sZd4GDIVKoBJY7HWnTpddSNVIyEhnzo3gb2hPXiS
EX6o7Z1WxxBpEwvW+kLNLfh3Lb24H6u/FEAgSNkWf/E+f7VdrNhwQ+UWiOHZAelLZHdW6YkY
fG/841zM+m2W4b0ImhXOf/sOr3v6BCUHVv4vcb0YSPxiGhclIOrvZHMjnNOYeU+xinEbN4Jh
iPMJ4g7LgZ1Eloe3IB</vt:lpwstr>
  </property>
  <property fmtid="{D5CDD505-2E9C-101B-9397-08002B2CF9AE}" pid="3" name="_2015_ms_pID_7253431">
    <vt:lpwstr>dLAseXePS+MYmm0dlEJROilSNE7bpu7nEdPSBoLZf3I2LbkM1AEpiW
/JK7inJEGiUwQlFVXFVNudItG90AE9WSxzD23n/s0/SmYDJ1Wzx6OjAAOMug+2b6pY2zYDMm
sRmE8pEjJhYviQEc4NlCDUAMC7nB0IOwRtHCFiWGoZoBjzni/EyHJqLRUiKfqNnaoYM=</vt:lpwstr>
  </property>
</Properties>
</file>