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350"/>
        <w:gridCol w:w="2700"/>
        <w:gridCol w:w="1170"/>
        <w:gridCol w:w="2828"/>
      </w:tblGrid>
      <w:tr w:rsidR="00CA09B2" w:rsidRPr="00FA777D" w:rsidTr="00794260">
        <w:trPr>
          <w:trHeight w:val="485"/>
          <w:jc w:val="center"/>
        </w:trPr>
        <w:tc>
          <w:tcPr>
            <w:tcW w:w="10023" w:type="dxa"/>
            <w:gridSpan w:val="5"/>
            <w:vAlign w:val="center"/>
          </w:tcPr>
          <w:p w:rsidR="00CA09B2" w:rsidRPr="00FA131E" w:rsidRDefault="00FA131E" w:rsidP="003E2829">
            <w:pPr>
              <w:pStyle w:val="T2"/>
              <w:rPr>
                <w:highlight w:val="yellow"/>
              </w:rPr>
            </w:pPr>
            <w:r w:rsidRPr="00FA131E">
              <w:t xml:space="preserve">Proposed Spec Text change on </w:t>
            </w:r>
            <w:r w:rsidR="003E2829">
              <w:t>Trigger Frame MAC padding</w:t>
            </w:r>
          </w:p>
        </w:tc>
      </w:tr>
      <w:tr w:rsidR="00CA09B2" w:rsidRPr="00D61EDD" w:rsidTr="00794260">
        <w:trPr>
          <w:trHeight w:val="359"/>
          <w:jc w:val="center"/>
        </w:trPr>
        <w:tc>
          <w:tcPr>
            <w:tcW w:w="10023" w:type="dxa"/>
            <w:gridSpan w:val="5"/>
            <w:vAlign w:val="center"/>
          </w:tcPr>
          <w:p w:rsidR="00CA09B2" w:rsidRPr="00D61EDD" w:rsidRDefault="00CA09B2" w:rsidP="003E2829">
            <w:pPr>
              <w:pStyle w:val="T2"/>
              <w:ind w:left="0"/>
              <w:rPr>
                <w:sz w:val="24"/>
              </w:rPr>
            </w:pPr>
            <w:r w:rsidRPr="00D61EDD">
              <w:rPr>
                <w:sz w:val="24"/>
              </w:rPr>
              <w:t>Date:</w:t>
            </w:r>
            <w:r w:rsidR="00B847FE" w:rsidRPr="00D61EDD">
              <w:rPr>
                <w:b w:val="0"/>
                <w:sz w:val="24"/>
              </w:rPr>
              <w:t xml:space="preserve">  201</w:t>
            </w:r>
            <w:r w:rsidR="003E2829">
              <w:rPr>
                <w:b w:val="0"/>
                <w:sz w:val="24"/>
              </w:rPr>
              <w:t>9</w:t>
            </w:r>
            <w:r w:rsidR="009635A1" w:rsidRPr="00D61EDD">
              <w:rPr>
                <w:b w:val="0"/>
                <w:sz w:val="24"/>
              </w:rPr>
              <w:t>-</w:t>
            </w:r>
            <w:r w:rsidR="009417F2">
              <w:rPr>
                <w:b w:val="0"/>
                <w:sz w:val="24"/>
              </w:rPr>
              <w:t>0</w:t>
            </w:r>
            <w:r w:rsidR="003E2829">
              <w:rPr>
                <w:b w:val="0"/>
                <w:sz w:val="24"/>
              </w:rPr>
              <w:t>1</w:t>
            </w:r>
            <w:r w:rsidR="00421500" w:rsidRPr="00D61EDD">
              <w:rPr>
                <w:b w:val="0"/>
                <w:sz w:val="24"/>
              </w:rPr>
              <w:t>-</w:t>
            </w:r>
            <w:r w:rsidR="00DA6FB3">
              <w:rPr>
                <w:b w:val="0"/>
                <w:sz w:val="24"/>
              </w:rPr>
              <w:t>14</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E673C3">
        <w:trPr>
          <w:jc w:val="center"/>
        </w:trPr>
        <w:tc>
          <w:tcPr>
            <w:tcW w:w="1975" w:type="dxa"/>
            <w:vAlign w:val="center"/>
          </w:tcPr>
          <w:p w:rsidR="00CA09B2" w:rsidRPr="00D61EDD" w:rsidRDefault="00CA09B2">
            <w:pPr>
              <w:pStyle w:val="T2"/>
              <w:spacing w:after="0"/>
              <w:ind w:left="0" w:right="0"/>
              <w:jc w:val="left"/>
              <w:rPr>
                <w:sz w:val="24"/>
              </w:rPr>
            </w:pPr>
            <w:r w:rsidRPr="00D61EDD">
              <w:rPr>
                <w:sz w:val="24"/>
              </w:rPr>
              <w:t>Name</w:t>
            </w:r>
          </w:p>
        </w:tc>
        <w:tc>
          <w:tcPr>
            <w:tcW w:w="1350" w:type="dxa"/>
            <w:vAlign w:val="center"/>
          </w:tcPr>
          <w:p w:rsidR="00CA09B2" w:rsidRPr="00D61EDD" w:rsidRDefault="0062440B">
            <w:pPr>
              <w:pStyle w:val="T2"/>
              <w:spacing w:after="0"/>
              <w:ind w:left="0" w:right="0"/>
              <w:jc w:val="left"/>
              <w:rPr>
                <w:sz w:val="24"/>
              </w:rPr>
            </w:pPr>
            <w:r w:rsidRPr="00D61EDD">
              <w:rPr>
                <w:sz w:val="24"/>
              </w:rPr>
              <w:t>Affiliation</w:t>
            </w:r>
          </w:p>
        </w:tc>
        <w:tc>
          <w:tcPr>
            <w:tcW w:w="2700"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E673C3">
        <w:trPr>
          <w:jc w:val="center"/>
        </w:trPr>
        <w:tc>
          <w:tcPr>
            <w:tcW w:w="1975" w:type="dxa"/>
            <w:vAlign w:val="center"/>
          </w:tcPr>
          <w:p w:rsidR="009B0EF0" w:rsidRPr="00D61EDD" w:rsidRDefault="008C202A" w:rsidP="009B0EF0">
            <w:pPr>
              <w:pStyle w:val="T2"/>
              <w:spacing w:after="0"/>
              <w:ind w:left="0" w:right="0"/>
              <w:rPr>
                <w:b w:val="0"/>
                <w:sz w:val="24"/>
              </w:rPr>
            </w:pPr>
            <w:r>
              <w:rPr>
                <w:b w:val="0"/>
                <w:sz w:val="24"/>
              </w:rPr>
              <w:t>Tianyu Wu</w:t>
            </w:r>
          </w:p>
        </w:tc>
        <w:tc>
          <w:tcPr>
            <w:tcW w:w="1350" w:type="dxa"/>
            <w:vAlign w:val="center"/>
          </w:tcPr>
          <w:p w:rsidR="009B0EF0" w:rsidRPr="00D61EDD" w:rsidRDefault="008C202A" w:rsidP="009B0EF0">
            <w:pPr>
              <w:pStyle w:val="T2"/>
              <w:spacing w:after="0"/>
              <w:ind w:left="0" w:right="0"/>
              <w:rPr>
                <w:b w:val="0"/>
                <w:sz w:val="24"/>
              </w:rPr>
            </w:pPr>
            <w:r>
              <w:rPr>
                <w:b w:val="0"/>
                <w:sz w:val="24"/>
              </w:rPr>
              <w:t>Samsung</w:t>
            </w:r>
          </w:p>
        </w:tc>
        <w:tc>
          <w:tcPr>
            <w:tcW w:w="2700"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r w:rsidR="00E673C3" w:rsidRPr="00D61EDD" w:rsidTr="00E673C3">
        <w:trPr>
          <w:jc w:val="center"/>
        </w:trPr>
        <w:tc>
          <w:tcPr>
            <w:tcW w:w="1975" w:type="dxa"/>
            <w:vAlign w:val="center"/>
          </w:tcPr>
          <w:p w:rsidR="00E673C3" w:rsidRDefault="00892216" w:rsidP="009B0EF0">
            <w:pPr>
              <w:pStyle w:val="T2"/>
              <w:spacing w:after="0"/>
              <w:ind w:left="0" w:right="0"/>
              <w:rPr>
                <w:b w:val="0"/>
                <w:sz w:val="24"/>
              </w:rPr>
            </w:pPr>
            <w:r>
              <w:rPr>
                <w:b w:val="0"/>
                <w:sz w:val="24"/>
              </w:rPr>
              <w:t>Xiaogang Chen</w:t>
            </w:r>
          </w:p>
        </w:tc>
        <w:tc>
          <w:tcPr>
            <w:tcW w:w="1350" w:type="dxa"/>
            <w:vAlign w:val="center"/>
          </w:tcPr>
          <w:p w:rsidR="00E673C3" w:rsidRDefault="00892216" w:rsidP="009B0EF0">
            <w:pPr>
              <w:pStyle w:val="T2"/>
              <w:spacing w:after="0"/>
              <w:ind w:left="0" w:right="0"/>
              <w:rPr>
                <w:b w:val="0"/>
                <w:sz w:val="24"/>
              </w:rPr>
            </w:pPr>
            <w:r>
              <w:rPr>
                <w:b w:val="0"/>
                <w:sz w:val="24"/>
              </w:rPr>
              <w:t>Intel</w:t>
            </w:r>
          </w:p>
        </w:tc>
        <w:tc>
          <w:tcPr>
            <w:tcW w:w="2700" w:type="dxa"/>
            <w:vAlign w:val="center"/>
          </w:tcPr>
          <w:p w:rsidR="00E673C3" w:rsidRPr="00D61EDD" w:rsidRDefault="00E673C3" w:rsidP="009B0EF0">
            <w:pPr>
              <w:pStyle w:val="T2"/>
              <w:spacing w:after="0"/>
              <w:ind w:left="0" w:right="0"/>
              <w:rPr>
                <w:b w:val="0"/>
                <w:sz w:val="24"/>
              </w:rPr>
            </w:pPr>
          </w:p>
        </w:tc>
        <w:tc>
          <w:tcPr>
            <w:tcW w:w="1170" w:type="dxa"/>
            <w:vAlign w:val="center"/>
          </w:tcPr>
          <w:p w:rsidR="00E673C3" w:rsidRPr="00D61EDD" w:rsidRDefault="00E673C3" w:rsidP="009B0EF0">
            <w:pPr>
              <w:pStyle w:val="T2"/>
              <w:spacing w:after="0"/>
              <w:ind w:left="0" w:right="0"/>
              <w:rPr>
                <w:b w:val="0"/>
                <w:sz w:val="24"/>
              </w:rPr>
            </w:pPr>
          </w:p>
        </w:tc>
        <w:tc>
          <w:tcPr>
            <w:tcW w:w="2828" w:type="dxa"/>
            <w:vAlign w:val="center"/>
          </w:tcPr>
          <w:p w:rsidR="00E673C3" w:rsidRDefault="00E673C3" w:rsidP="008C202A">
            <w:pPr>
              <w:pStyle w:val="T2"/>
              <w:spacing w:after="0"/>
              <w:ind w:left="0" w:right="0"/>
              <w:rPr>
                <w:b w:val="0"/>
                <w:sz w:val="24"/>
              </w:rPr>
            </w:pPr>
          </w:p>
        </w:tc>
      </w:tr>
      <w:tr w:rsidR="00174F19" w:rsidRPr="00D61EDD" w:rsidTr="00E673C3">
        <w:trPr>
          <w:jc w:val="center"/>
        </w:trPr>
        <w:tc>
          <w:tcPr>
            <w:tcW w:w="1975" w:type="dxa"/>
            <w:vAlign w:val="center"/>
          </w:tcPr>
          <w:p w:rsidR="00174F19" w:rsidRDefault="00174F19" w:rsidP="009B0EF0">
            <w:pPr>
              <w:pStyle w:val="T2"/>
              <w:spacing w:after="0"/>
              <w:ind w:left="0" w:right="0"/>
              <w:rPr>
                <w:b w:val="0"/>
                <w:sz w:val="24"/>
              </w:rPr>
            </w:pPr>
          </w:p>
        </w:tc>
        <w:tc>
          <w:tcPr>
            <w:tcW w:w="1350" w:type="dxa"/>
            <w:vAlign w:val="center"/>
          </w:tcPr>
          <w:p w:rsidR="00174F19" w:rsidRDefault="00174F19" w:rsidP="009B0EF0">
            <w:pPr>
              <w:pStyle w:val="T2"/>
              <w:spacing w:after="0"/>
              <w:ind w:left="0" w:right="0"/>
              <w:rPr>
                <w:b w:val="0"/>
                <w:sz w:val="24"/>
              </w:rPr>
            </w:pPr>
          </w:p>
        </w:tc>
        <w:tc>
          <w:tcPr>
            <w:tcW w:w="2700" w:type="dxa"/>
            <w:vAlign w:val="center"/>
          </w:tcPr>
          <w:p w:rsidR="00174F19" w:rsidRPr="00D61EDD" w:rsidRDefault="00174F19" w:rsidP="009B0EF0">
            <w:pPr>
              <w:pStyle w:val="T2"/>
              <w:spacing w:after="0"/>
              <w:ind w:left="0" w:right="0"/>
              <w:rPr>
                <w:b w:val="0"/>
                <w:sz w:val="24"/>
              </w:rPr>
            </w:pPr>
          </w:p>
        </w:tc>
        <w:tc>
          <w:tcPr>
            <w:tcW w:w="1170" w:type="dxa"/>
            <w:vAlign w:val="center"/>
          </w:tcPr>
          <w:p w:rsidR="00174F19" w:rsidRPr="00D61EDD" w:rsidRDefault="00174F19" w:rsidP="009B0EF0">
            <w:pPr>
              <w:pStyle w:val="T2"/>
              <w:spacing w:after="0"/>
              <w:ind w:left="0" w:right="0"/>
              <w:rPr>
                <w:b w:val="0"/>
                <w:sz w:val="24"/>
              </w:rPr>
            </w:pPr>
          </w:p>
        </w:tc>
        <w:tc>
          <w:tcPr>
            <w:tcW w:w="2828" w:type="dxa"/>
            <w:vAlign w:val="center"/>
          </w:tcPr>
          <w:p w:rsidR="00174F19" w:rsidRDefault="00174F19" w:rsidP="008C202A">
            <w:pPr>
              <w:pStyle w:val="T2"/>
              <w:spacing w:after="0"/>
              <w:ind w:left="0" w:right="0"/>
              <w:rPr>
                <w:b w:val="0"/>
                <w:sz w:val="24"/>
              </w:rPr>
            </w:pP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152E48" w:rsidRDefault="00CE2745" w:rsidP="00FA131E">
      <w:pPr>
        <w:jc w:val="both"/>
      </w:pPr>
      <w:r>
        <w:rPr>
          <w:rFonts w:hint="eastAsia"/>
          <w:lang w:eastAsia="ko-KR"/>
        </w:rPr>
        <w:t>This submission propos</w:t>
      </w:r>
      <w:r>
        <w:rPr>
          <w:lang w:eastAsia="ko-KR"/>
        </w:rPr>
        <w:t>es</w:t>
      </w:r>
      <w:r>
        <w:rPr>
          <w:rFonts w:hint="eastAsia"/>
          <w:lang w:eastAsia="ko-KR"/>
        </w:rPr>
        <w:t xml:space="preserve"> </w:t>
      </w:r>
      <w:r w:rsidR="00FA131E">
        <w:rPr>
          <w:lang w:eastAsia="ko-KR"/>
        </w:rPr>
        <w:t xml:space="preserve">spec text change related to </w:t>
      </w:r>
      <w:proofErr w:type="gramStart"/>
      <w:r w:rsidR="003E2829">
        <w:rPr>
          <w:lang w:eastAsia="ko-KR"/>
        </w:rPr>
        <w:t>Trigger</w:t>
      </w:r>
      <w:proofErr w:type="gramEnd"/>
      <w:r w:rsidR="003E2829">
        <w:rPr>
          <w:lang w:eastAsia="ko-KR"/>
        </w:rPr>
        <w:t xml:space="preserve"> frame MAC</w:t>
      </w:r>
      <w:r w:rsidR="00FA131E">
        <w:rPr>
          <w:lang w:eastAsia="ko-KR"/>
        </w:rPr>
        <w:t xml:space="preserve"> padding in </w:t>
      </w:r>
      <w:r w:rsidR="003E2829">
        <w:rPr>
          <w:lang w:eastAsia="ko-KR"/>
        </w:rPr>
        <w:t xml:space="preserve">D3.3 27.5.3.2.3. </w:t>
      </w:r>
    </w:p>
    <w:p w:rsidR="00152E48" w:rsidRDefault="00152E48" w:rsidP="00152E48">
      <w:pPr>
        <w:pStyle w:val="ListParagraph"/>
        <w:ind w:left="360"/>
      </w:pPr>
    </w:p>
    <w:p w:rsidR="00CE2745" w:rsidRDefault="00CE2745" w:rsidP="00CE2745">
      <w:pPr>
        <w:jc w:val="both"/>
      </w:pPr>
    </w:p>
    <w:p w:rsidR="00CE2745" w:rsidRDefault="00CE2745" w:rsidP="00CE2745">
      <w:pPr>
        <w:jc w:val="both"/>
      </w:pPr>
      <w:r>
        <w:t>Revisions:</w:t>
      </w:r>
    </w:p>
    <w:p w:rsidR="00CE2745" w:rsidRPr="00856B2A"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AC1CE8" w:rsidP="00AC1CE8">
      <w:pPr>
        <w:tabs>
          <w:tab w:val="left" w:pos="1924"/>
        </w:tabs>
      </w:pPr>
      <w:r>
        <w:tab/>
      </w:r>
    </w:p>
    <w:p w:rsidR="00AC1CE8" w:rsidRDefault="00AC1CE8" w:rsidP="00AC1CE8">
      <w:pPr>
        <w:tabs>
          <w:tab w:val="left" w:pos="1924"/>
        </w:tabs>
      </w:pPr>
    </w:p>
    <w:p w:rsidR="00D61EDD" w:rsidRDefault="00D61EDD" w:rsidP="00CF7849"/>
    <w:p w:rsidR="00FC390A" w:rsidRDefault="00FC390A" w:rsidP="00CF7849"/>
    <w:p w:rsidR="00D61EDD" w:rsidRDefault="00D61EDD" w:rsidP="00CF7849"/>
    <w:p w:rsidR="00B33C98" w:rsidRPr="0087613D" w:rsidRDefault="00B33C98" w:rsidP="00B33C98">
      <w:pPr>
        <w:rPr>
          <w:sz w:val="18"/>
          <w:szCs w:val="18"/>
        </w:rPr>
      </w:pPr>
      <w:r w:rsidRPr="0087613D">
        <w:rPr>
          <w:sz w:val="18"/>
          <w:szCs w:val="18"/>
        </w:rPr>
        <w:lastRenderedPageBreak/>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rsidR="00B06813" w:rsidRDefault="00B06813" w:rsidP="00CF7849">
      <w:pPr>
        <w:rPr>
          <w:b/>
          <w:sz w:val="28"/>
        </w:rPr>
      </w:pPr>
    </w:p>
    <w:p w:rsidR="00EB23F6" w:rsidRPr="001E2836" w:rsidRDefault="00EB23F6" w:rsidP="00EB23F6">
      <w:pPr>
        <w:pStyle w:val="Heading1"/>
        <w:rPr>
          <w:sz w:val="22"/>
        </w:rPr>
      </w:pPr>
      <w:r w:rsidRPr="001E2836">
        <w:rPr>
          <w:sz w:val="22"/>
        </w:rPr>
        <w:t>Discussions:</w:t>
      </w:r>
    </w:p>
    <w:p w:rsidR="00EB23F6" w:rsidRDefault="00EB23F6" w:rsidP="00EB23F6">
      <w:pPr>
        <w:rPr>
          <w:sz w:val="20"/>
        </w:rPr>
      </w:pPr>
    </w:p>
    <w:p w:rsidR="00292375" w:rsidRPr="00292375" w:rsidRDefault="00871EC2" w:rsidP="007A4DF3">
      <w:pPr>
        <w:rPr>
          <w:i/>
          <w:u w:val="single"/>
        </w:rPr>
      </w:pPr>
      <w:r>
        <w:rPr>
          <w:i/>
          <w:u w:val="single"/>
        </w:rPr>
        <w:t>Background</w:t>
      </w:r>
      <w:r w:rsidR="00292375" w:rsidRPr="00292375">
        <w:rPr>
          <w:i/>
          <w:u w:val="single"/>
        </w:rPr>
        <w:t>:</w:t>
      </w:r>
    </w:p>
    <w:p w:rsidR="001A7173" w:rsidRDefault="0020286C" w:rsidP="007A4DF3">
      <w:r>
        <w:t>When LDPC encoded, the Trigger frame MAC padding bits in the OFDM symbol containing the last</w:t>
      </w:r>
      <w:r w:rsidR="001A7173">
        <w:t xml:space="preserve"> coded</w:t>
      </w:r>
      <w:r>
        <w:t xml:space="preserve"> bit of LDPC </w:t>
      </w:r>
      <w:proofErr w:type="spellStart"/>
      <w:r>
        <w:t>codeword</w:t>
      </w:r>
      <w:proofErr w:type="spellEnd"/>
      <w:r>
        <w:t xml:space="preserve"> that encodes the last bit of SCH will </w:t>
      </w:r>
      <w:r w:rsidR="00D9633A" w:rsidRPr="00D9633A">
        <w:rPr>
          <w:highlight w:val="yellow"/>
        </w:rPr>
        <w:t>NOT</w:t>
      </w:r>
      <w:r>
        <w:t xml:space="preserve"> contribute to the MAC processing time as</w:t>
      </w:r>
      <w:r w:rsidR="001A7173">
        <w:t xml:space="preserve"> </w:t>
      </w:r>
      <w:r w:rsidR="00B679C8">
        <w:t>illustrated</w:t>
      </w:r>
      <w:r w:rsidR="001A7173">
        <w:t xml:space="preserve"> in the following figure: </w:t>
      </w:r>
      <w:r w:rsidR="007918B7">
        <w:rPr>
          <w:noProof/>
        </w:rPr>
        <w:t xml:space="preserve">                  </w:t>
      </w:r>
      <w:r w:rsidR="004A51F4">
        <w:rPr>
          <w:noProof/>
        </w:rPr>
        <w:drawing>
          <wp:inline distT="0" distB="0" distL="0" distR="0" wp14:anchorId="6A8FB367">
            <wp:extent cx="6240341" cy="1333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196" cy="1343581"/>
                    </a:xfrm>
                    <a:prstGeom prst="rect">
                      <a:avLst/>
                    </a:prstGeom>
                    <a:noFill/>
                  </pic:spPr>
                </pic:pic>
              </a:graphicData>
            </a:graphic>
          </wp:inline>
        </w:drawing>
      </w:r>
    </w:p>
    <w:p w:rsidR="001448D1" w:rsidRDefault="00871EC2" w:rsidP="00B47C16">
      <w:r>
        <w:t xml:space="preserve">When LDPC encoded, the Trigger frame MAC padding </w:t>
      </w:r>
      <w:r w:rsidR="004A51F4">
        <w:t xml:space="preserve">itself </w:t>
      </w:r>
      <w:r>
        <w:t xml:space="preserve">may not be sufficient for </w:t>
      </w:r>
      <w:proofErr w:type="spellStart"/>
      <w:r w:rsidRPr="004A51F4">
        <w:rPr>
          <w:i/>
          <w:sz w:val="22"/>
          <w:szCs w:val="22"/>
        </w:rPr>
        <w:t>MinTrigProcTime</w:t>
      </w:r>
      <w:proofErr w:type="spellEnd"/>
      <w:r w:rsidR="004A51F4">
        <w:t xml:space="preserve"> requested by STA. </w:t>
      </w:r>
    </w:p>
    <w:p w:rsidR="00871EC2" w:rsidRDefault="00871EC2" w:rsidP="00B47C16"/>
    <w:p w:rsidR="001A7173" w:rsidRDefault="001A7173" w:rsidP="00B47C16">
      <w:r>
        <w:t>Current spec text</w:t>
      </w:r>
      <w:r w:rsidR="004A51F4">
        <w:t xml:space="preserve"> reads</w:t>
      </w:r>
      <w:r>
        <w:t>:</w:t>
      </w:r>
    </w:p>
    <w:p w:rsidR="001A7173" w:rsidRDefault="001A7173" w:rsidP="001A7173">
      <w:pPr>
        <w:rPr>
          <w:sz w:val="20"/>
          <w:szCs w:val="20"/>
        </w:rPr>
      </w:pPr>
      <w:r>
        <w:t xml:space="preserve">In 11ax D3.3 pp318 ln 30, it reads “ </w:t>
      </w:r>
      <w:r>
        <w:rPr>
          <w:sz w:val="20"/>
          <w:szCs w:val="20"/>
        </w:rPr>
        <w:t xml:space="preserve">An AP may use any type of padding to satisfy the </w:t>
      </w:r>
      <w:proofErr w:type="spellStart"/>
      <w:r>
        <w:rPr>
          <w:i/>
          <w:iCs/>
          <w:sz w:val="20"/>
          <w:szCs w:val="20"/>
        </w:rPr>
        <w:t>MinTrigProcTime</w:t>
      </w:r>
      <w:proofErr w:type="spellEnd"/>
      <w:r>
        <w:rPr>
          <w:i/>
          <w:iCs/>
          <w:sz w:val="20"/>
          <w:szCs w:val="20"/>
        </w:rPr>
        <w:t xml:space="preserve"> </w:t>
      </w:r>
      <w:r>
        <w:rPr>
          <w:sz w:val="20"/>
          <w:szCs w:val="20"/>
        </w:rPr>
        <w:t xml:space="preserve">requirement of a non-AP STA(#16592)(#16122), such as using the Padding field in a Trigger frame, post-EOF A-MPDU padding, or aggregating other MPDUs in the A-MPDU. ”  </w:t>
      </w:r>
    </w:p>
    <w:p w:rsidR="001A7173" w:rsidRDefault="001A7173" w:rsidP="001A7173"/>
    <w:p w:rsidR="00201E17" w:rsidRDefault="003A1D7F" w:rsidP="00B47C16">
      <w:r>
        <w:t>However, t</w:t>
      </w:r>
      <w:r w:rsidR="001A7173" w:rsidRPr="001A7173">
        <w:t xml:space="preserve">he meaning of </w:t>
      </w:r>
      <w:r>
        <w:t>“</w:t>
      </w:r>
      <w:r w:rsidR="001A7173" w:rsidRPr="001A7173">
        <w:t xml:space="preserve">satisfy the </w:t>
      </w:r>
      <w:proofErr w:type="spellStart"/>
      <w:r w:rsidR="001A7173" w:rsidRPr="001A7173">
        <w:t>MinTrigProcTime</w:t>
      </w:r>
      <w:proofErr w:type="spellEnd"/>
      <w:r>
        <w:t>”</w:t>
      </w:r>
      <w:r w:rsidR="001A7173" w:rsidRPr="001A7173">
        <w:t xml:space="preserve"> is not </w:t>
      </w:r>
      <w:r w:rsidR="00085406">
        <w:t xml:space="preserve">very </w:t>
      </w:r>
      <w:r w:rsidR="001A7173" w:rsidRPr="001A7173">
        <w:t>clear for Trigger frames carried in LDPC encoded PPDU.</w:t>
      </w:r>
      <w:r>
        <w:t xml:space="preserve"> It’s not mentioned whether the Trigger frame MAC padding </w:t>
      </w:r>
      <w:r w:rsidR="007B445D">
        <w:t xml:space="preserve">part as </w:t>
      </w:r>
      <w:r>
        <w:t xml:space="preserve">shown in the figure above will be </w:t>
      </w:r>
      <w:r w:rsidR="007B445D">
        <w:t>counted</w:t>
      </w:r>
      <w:r>
        <w:t xml:space="preserve"> </w:t>
      </w:r>
      <w:r w:rsidR="007B445D">
        <w:t xml:space="preserve">to satisfy </w:t>
      </w:r>
      <w:proofErr w:type="spellStart"/>
      <w:r w:rsidR="007B445D">
        <w:t>MinTrigProcTime</w:t>
      </w:r>
      <w:proofErr w:type="spellEnd"/>
      <w:r w:rsidR="007B445D">
        <w:t xml:space="preserve"> or not</w:t>
      </w:r>
      <w:r>
        <w:t xml:space="preserve">. </w:t>
      </w:r>
    </w:p>
    <w:p w:rsidR="00201E17" w:rsidRDefault="00201E17" w:rsidP="00B47C16"/>
    <w:p w:rsidR="00201E17" w:rsidRPr="00201E17" w:rsidRDefault="00201E17" w:rsidP="00B47C16">
      <w:pPr>
        <w:rPr>
          <w:i/>
          <w:u w:val="single"/>
        </w:rPr>
      </w:pPr>
      <w:r w:rsidRPr="00201E17">
        <w:rPr>
          <w:i/>
          <w:u w:val="single"/>
        </w:rPr>
        <w:t xml:space="preserve">Proposal: </w:t>
      </w:r>
    </w:p>
    <w:p w:rsidR="00892216" w:rsidRDefault="00085406" w:rsidP="00B47C16">
      <w:r>
        <w:t xml:space="preserve">We propose to further clarify </w:t>
      </w:r>
      <w:r w:rsidR="00083460">
        <w:t xml:space="preserve">it </w:t>
      </w:r>
      <w:r w:rsidR="007B37F6">
        <w:t xml:space="preserve">by adding </w:t>
      </w:r>
      <w:r w:rsidR="00083460">
        <w:t>e</w:t>
      </w:r>
      <w:r w:rsidR="007B37F6">
        <w:t>ither of the following 2 options after the above quoted spec text</w:t>
      </w:r>
      <w:r w:rsidR="00083460">
        <w:t xml:space="preserve">: </w:t>
      </w:r>
    </w:p>
    <w:p w:rsidR="00892216" w:rsidRDefault="00892216" w:rsidP="00B47C16"/>
    <w:p w:rsidR="009B3E32" w:rsidRPr="003A1D7F" w:rsidRDefault="009B3E32" w:rsidP="009B3E32">
      <w:pPr>
        <w:rPr>
          <w:b/>
          <w:bCs/>
          <w:i/>
          <w:iCs/>
          <w:sz w:val="18"/>
          <w:szCs w:val="18"/>
          <w:lang w:eastAsia="ko-KR"/>
        </w:rPr>
      </w:pPr>
      <w:r w:rsidRPr="003A1D7F">
        <w:rPr>
          <w:rFonts w:ascii="Calibri" w:hAnsi="Calibri" w:cs="Calibri"/>
          <w:sz w:val="22"/>
          <w:szCs w:val="22"/>
        </w:rPr>
        <w:t xml:space="preserve">Option 1: If </w:t>
      </w:r>
      <w:r w:rsidR="00203961">
        <w:rPr>
          <w:rFonts w:ascii="Calibri" w:hAnsi="Calibri" w:cs="Calibri"/>
          <w:sz w:val="22"/>
          <w:szCs w:val="22"/>
        </w:rPr>
        <w:t>Trigger frame is carried in a PP</w:t>
      </w:r>
      <w:r w:rsidRPr="003A1D7F">
        <w:rPr>
          <w:rFonts w:ascii="Calibri" w:hAnsi="Calibri" w:cs="Calibri"/>
          <w:sz w:val="22"/>
          <w:szCs w:val="22"/>
        </w:rPr>
        <w:t xml:space="preserve">DU with LDPC encoding, the transmitting AP shall ensure that the duration of the Data field of the PPDU that is after the OFDM symbol containing the last coded bit of the LDPC </w:t>
      </w:r>
      <w:proofErr w:type="spellStart"/>
      <w:r w:rsidRPr="003A1D7F">
        <w:rPr>
          <w:rFonts w:ascii="Calibri" w:hAnsi="Calibri" w:cs="Calibri"/>
          <w:sz w:val="22"/>
          <w:szCs w:val="22"/>
        </w:rPr>
        <w:t>codeword</w:t>
      </w:r>
      <w:proofErr w:type="spellEnd"/>
      <w:r w:rsidRPr="003A1D7F">
        <w:rPr>
          <w:rFonts w:ascii="Calibri" w:hAnsi="Calibri" w:cs="Calibri"/>
          <w:sz w:val="22"/>
          <w:szCs w:val="22"/>
        </w:rPr>
        <w:t xml:space="preserve"> that encodes the last bit of SCH, is greater than or equal to the </w:t>
      </w:r>
      <w:proofErr w:type="spellStart"/>
      <w:r w:rsidRPr="003A1D7F">
        <w:rPr>
          <w:rFonts w:ascii="Calibri" w:hAnsi="Calibri" w:cs="Calibri"/>
          <w:sz w:val="22"/>
          <w:szCs w:val="22"/>
        </w:rPr>
        <w:t>MinTrigProcTime</w:t>
      </w:r>
      <w:proofErr w:type="spellEnd"/>
      <w:r w:rsidR="0065478B">
        <w:rPr>
          <w:rFonts w:ascii="Calibri" w:hAnsi="Calibri" w:cs="Calibri"/>
          <w:sz w:val="22"/>
          <w:szCs w:val="22"/>
        </w:rPr>
        <w:t>.</w:t>
      </w:r>
    </w:p>
    <w:p w:rsidR="009B3E32" w:rsidRPr="003A1D7F" w:rsidRDefault="009B3E32" w:rsidP="009B3E32">
      <w:pPr>
        <w:rPr>
          <w:b/>
          <w:bCs/>
          <w:i/>
          <w:iCs/>
          <w:sz w:val="18"/>
          <w:szCs w:val="18"/>
          <w:lang w:eastAsia="ko-KR"/>
        </w:rPr>
      </w:pPr>
    </w:p>
    <w:p w:rsidR="009B3E32" w:rsidRPr="003A1D7F" w:rsidRDefault="009B3E32" w:rsidP="009B3E32">
      <w:pPr>
        <w:rPr>
          <w:rFonts w:ascii="Calibri" w:hAnsi="Calibri" w:cs="Calibri"/>
          <w:sz w:val="22"/>
          <w:szCs w:val="22"/>
        </w:rPr>
      </w:pPr>
      <w:r w:rsidRPr="003A1D7F">
        <w:rPr>
          <w:rFonts w:ascii="Calibri" w:hAnsi="Calibri" w:cs="Calibri"/>
          <w:sz w:val="22"/>
          <w:szCs w:val="22"/>
        </w:rPr>
        <w:t>Option 2: If Trigger frame is carried in a P</w:t>
      </w:r>
      <w:r w:rsidR="00203961">
        <w:rPr>
          <w:rFonts w:ascii="Calibri" w:hAnsi="Calibri" w:cs="Calibri"/>
          <w:sz w:val="22"/>
          <w:szCs w:val="22"/>
        </w:rPr>
        <w:t>P</w:t>
      </w:r>
      <w:r w:rsidRPr="003A1D7F">
        <w:rPr>
          <w:rFonts w:ascii="Calibri" w:hAnsi="Calibri" w:cs="Calibri"/>
          <w:sz w:val="22"/>
          <w:szCs w:val="22"/>
        </w:rPr>
        <w:t xml:space="preserve">DU with LDPC encoding, the transmitting AP shall ensure that the duration of PPDU that is after the OFDM symbol containing the last coded bit of the LDPC </w:t>
      </w:r>
      <w:proofErr w:type="spellStart"/>
      <w:r w:rsidRPr="003A1D7F">
        <w:rPr>
          <w:rFonts w:ascii="Calibri" w:hAnsi="Calibri" w:cs="Calibri"/>
          <w:sz w:val="22"/>
          <w:szCs w:val="22"/>
        </w:rPr>
        <w:t>codeword</w:t>
      </w:r>
      <w:proofErr w:type="spellEnd"/>
      <w:r w:rsidRPr="003A1D7F">
        <w:rPr>
          <w:rFonts w:ascii="Calibri" w:hAnsi="Calibri" w:cs="Calibri"/>
          <w:sz w:val="22"/>
          <w:szCs w:val="22"/>
        </w:rPr>
        <w:t xml:space="preserve"> that encodes the last bit of SCH, is greater than or equal to the </w:t>
      </w:r>
      <w:proofErr w:type="spellStart"/>
      <w:r w:rsidRPr="003A1D7F">
        <w:rPr>
          <w:rFonts w:ascii="Calibri" w:hAnsi="Calibri" w:cs="Calibri"/>
          <w:sz w:val="22"/>
          <w:szCs w:val="22"/>
        </w:rPr>
        <w:t>MinTrigProcTime</w:t>
      </w:r>
      <w:proofErr w:type="spellEnd"/>
      <w:r w:rsidR="005B46F5">
        <w:rPr>
          <w:rFonts w:ascii="Calibri" w:hAnsi="Calibri" w:cs="Calibri"/>
          <w:sz w:val="22"/>
          <w:szCs w:val="22"/>
        </w:rPr>
        <w:t xml:space="preserve"> </w:t>
      </w:r>
      <w:r w:rsidRPr="003A1D7F">
        <w:rPr>
          <w:rFonts w:ascii="Calibri" w:hAnsi="Calibri" w:cs="Calibri"/>
          <w:sz w:val="22"/>
          <w:szCs w:val="22"/>
        </w:rPr>
        <w:t>+</w:t>
      </w:r>
      <w:r w:rsidR="005B46F5">
        <w:rPr>
          <w:rFonts w:ascii="Calibri" w:hAnsi="Calibri" w:cs="Calibri"/>
          <w:sz w:val="22"/>
          <w:szCs w:val="22"/>
        </w:rPr>
        <w:t xml:space="preserve"> </w:t>
      </w:r>
      <w:proofErr w:type="spellStart"/>
      <w:r w:rsidRPr="003A1D7F">
        <w:rPr>
          <w:rFonts w:ascii="Calibri" w:hAnsi="Calibri" w:cs="Calibri"/>
          <w:sz w:val="22"/>
          <w:szCs w:val="22"/>
        </w:rPr>
        <w:t>T</w:t>
      </w:r>
      <w:r w:rsidRPr="005B46F5">
        <w:rPr>
          <w:rFonts w:ascii="Calibri" w:hAnsi="Calibri" w:cs="Calibri"/>
          <w:sz w:val="22"/>
          <w:szCs w:val="22"/>
          <w:vertAlign w:val="subscript"/>
        </w:rPr>
        <w:t>PE,nominal</w:t>
      </w:r>
      <w:proofErr w:type="spellEnd"/>
      <w:r w:rsidRPr="003A1D7F">
        <w:rPr>
          <w:rFonts w:ascii="Calibri" w:hAnsi="Calibri" w:cs="Calibri"/>
          <w:sz w:val="22"/>
          <w:szCs w:val="22"/>
        </w:rPr>
        <w:t>.</w:t>
      </w:r>
    </w:p>
    <w:p w:rsidR="00B47C16" w:rsidRDefault="00B47C16" w:rsidP="00B47C16"/>
    <w:p w:rsidR="0038009A" w:rsidRDefault="0038009A" w:rsidP="00B47C16">
      <w:r>
        <w:t xml:space="preserve">The difference of Opt1 and Opt 2 is whether extra PE time can be used to satisfy the </w:t>
      </w:r>
      <w:proofErr w:type="spellStart"/>
      <w:r>
        <w:t>MinTrigProcTime</w:t>
      </w:r>
      <w:proofErr w:type="spellEnd"/>
      <w:r>
        <w:t xml:space="preserve">. </w:t>
      </w:r>
    </w:p>
    <w:p w:rsidR="0038009A" w:rsidRDefault="0038009A" w:rsidP="00B47C16"/>
    <w:p w:rsidR="00082F57" w:rsidRDefault="00082F57" w:rsidP="00B47C16"/>
    <w:p w:rsidR="00E611B6" w:rsidRDefault="00E611B6" w:rsidP="00D055B6">
      <w:pPr>
        <w:rPr>
          <w:b/>
          <w:bCs/>
          <w:i/>
          <w:iCs/>
          <w:sz w:val="18"/>
          <w:szCs w:val="18"/>
          <w:highlight w:val="yellow"/>
          <w:lang w:eastAsia="ko-KR"/>
        </w:rPr>
      </w:pPr>
      <w:r>
        <w:rPr>
          <w:b/>
          <w:bCs/>
          <w:i/>
          <w:iCs/>
          <w:sz w:val="18"/>
          <w:szCs w:val="18"/>
          <w:highlight w:val="yellow"/>
          <w:lang w:eastAsia="ko-KR"/>
        </w:rPr>
        <w:lastRenderedPageBreak/>
        <w:t xml:space="preserve">Option1: </w:t>
      </w:r>
    </w:p>
    <w:p w:rsidR="00D055B6" w:rsidRDefault="00D055B6" w:rsidP="00D055B6">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w:t>
      </w:r>
      <w:r w:rsidR="007D1B89">
        <w:rPr>
          <w:b/>
          <w:bCs/>
          <w:i/>
          <w:iCs/>
          <w:sz w:val="18"/>
          <w:szCs w:val="18"/>
          <w:highlight w:val="yellow"/>
          <w:lang w:eastAsia="ko-KR"/>
        </w:rPr>
        <w:t>change</w:t>
      </w:r>
      <w:r w:rsidRPr="00C746AA">
        <w:rPr>
          <w:b/>
          <w:bCs/>
          <w:i/>
          <w:iCs/>
          <w:sz w:val="18"/>
          <w:szCs w:val="18"/>
          <w:highlight w:val="yellow"/>
          <w:lang w:eastAsia="ko-KR"/>
        </w:rPr>
        <w:t xml:space="preserve"> </w:t>
      </w:r>
      <w:r w:rsidR="007D1B89">
        <w:rPr>
          <w:b/>
          <w:bCs/>
          <w:i/>
          <w:iCs/>
          <w:sz w:val="18"/>
          <w:szCs w:val="18"/>
          <w:highlight w:val="yellow"/>
          <w:lang w:eastAsia="ko-KR"/>
        </w:rPr>
        <w:t xml:space="preserve">11ax </w:t>
      </w:r>
      <w:r w:rsidR="00B14CD2">
        <w:rPr>
          <w:b/>
          <w:bCs/>
          <w:i/>
          <w:iCs/>
          <w:sz w:val="18"/>
          <w:szCs w:val="18"/>
          <w:highlight w:val="yellow"/>
          <w:lang w:eastAsia="ko-KR"/>
        </w:rPr>
        <w:t>D3</w:t>
      </w:r>
      <w:r w:rsidR="00353E76">
        <w:rPr>
          <w:b/>
          <w:bCs/>
          <w:i/>
          <w:iCs/>
          <w:sz w:val="18"/>
          <w:szCs w:val="18"/>
          <w:highlight w:val="yellow"/>
          <w:lang w:eastAsia="ko-KR"/>
        </w:rPr>
        <w:t>.</w:t>
      </w:r>
      <w:r w:rsidR="00425C3A">
        <w:rPr>
          <w:b/>
          <w:bCs/>
          <w:i/>
          <w:iCs/>
          <w:sz w:val="18"/>
          <w:szCs w:val="18"/>
          <w:highlight w:val="yellow"/>
          <w:lang w:eastAsia="ko-KR"/>
        </w:rPr>
        <w:t>3</w:t>
      </w:r>
      <w:r>
        <w:rPr>
          <w:b/>
          <w:bCs/>
          <w:i/>
          <w:iCs/>
          <w:sz w:val="18"/>
          <w:szCs w:val="18"/>
          <w:highlight w:val="yellow"/>
          <w:lang w:eastAsia="ko-KR"/>
        </w:rPr>
        <w:t xml:space="preserve"> P</w:t>
      </w:r>
      <w:r w:rsidR="00B14CD2">
        <w:rPr>
          <w:b/>
          <w:bCs/>
          <w:i/>
          <w:iCs/>
          <w:sz w:val="18"/>
          <w:szCs w:val="18"/>
          <w:highlight w:val="yellow"/>
          <w:lang w:eastAsia="ko-KR"/>
        </w:rPr>
        <w:t>318</w:t>
      </w:r>
      <w:r>
        <w:rPr>
          <w:b/>
          <w:bCs/>
          <w:i/>
          <w:iCs/>
          <w:sz w:val="18"/>
          <w:szCs w:val="18"/>
          <w:highlight w:val="yellow"/>
          <w:lang w:eastAsia="ko-KR"/>
        </w:rPr>
        <w:t>Ln</w:t>
      </w:r>
      <w:r w:rsidR="00B14CD2">
        <w:rPr>
          <w:b/>
          <w:bCs/>
          <w:i/>
          <w:iCs/>
          <w:sz w:val="18"/>
          <w:szCs w:val="18"/>
          <w:highlight w:val="yellow"/>
          <w:lang w:eastAsia="ko-KR"/>
        </w:rPr>
        <w:t>30</w:t>
      </w:r>
      <w:r w:rsidR="00CE60E0">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3E2829" w:rsidRDefault="003E2829" w:rsidP="00D055B6">
      <w:pPr>
        <w:rPr>
          <w:sz w:val="20"/>
          <w:szCs w:val="20"/>
        </w:rPr>
      </w:pPr>
    </w:p>
    <w:p w:rsidR="00FB61F9" w:rsidRDefault="00FB61F9" w:rsidP="00FB61F9">
      <w:pPr>
        <w:autoSpaceDE w:val="0"/>
        <w:autoSpaceDN w:val="0"/>
        <w:adjustRightInd w:val="0"/>
      </w:pPr>
      <w:r>
        <w:t xml:space="preserve">An AP may use any type of padding to satisfy the </w:t>
      </w:r>
      <w:proofErr w:type="spellStart"/>
      <w:r>
        <w:rPr>
          <w:i/>
          <w:iCs/>
        </w:rPr>
        <w:t>MinTrigProcTime</w:t>
      </w:r>
      <w:proofErr w:type="spellEnd"/>
      <w:r>
        <w:rPr>
          <w:i/>
          <w:iCs/>
        </w:rPr>
        <w:t xml:space="preserve"> </w:t>
      </w:r>
      <w:r>
        <w:t xml:space="preserve">requirement of a non-AP STA(#16592)(#16122), such as using the Padding field in a Trigger frame, post-EOF A-MPDU padding, </w:t>
      </w:r>
      <w:r w:rsidRPr="007E0A97">
        <w:t>or</w:t>
      </w:r>
      <w:r>
        <w:t xml:space="preserve"> aggregating other MPDUs in the A-MPDU</w:t>
      </w:r>
      <w:r w:rsidRPr="007E0A97">
        <w:t>.</w:t>
      </w:r>
      <w:r>
        <w:t xml:space="preserve"> </w:t>
      </w:r>
    </w:p>
    <w:p w:rsidR="001317AF" w:rsidRDefault="001317AF" w:rsidP="00FB61F9">
      <w:pPr>
        <w:autoSpaceDE w:val="0"/>
        <w:autoSpaceDN w:val="0"/>
        <w:adjustRightInd w:val="0"/>
      </w:pPr>
    </w:p>
    <w:p w:rsidR="001317AF" w:rsidRPr="00A9440C" w:rsidRDefault="001317AF" w:rsidP="001317AF">
      <w:pPr>
        <w:rPr>
          <w:rFonts w:ascii="Calibri" w:hAnsi="Calibri" w:cs="Calibri"/>
          <w:color w:val="FF0000"/>
        </w:rPr>
      </w:pPr>
      <w:r w:rsidRPr="00A9440C">
        <w:rPr>
          <w:rFonts w:ascii="Calibri" w:hAnsi="Calibri" w:cs="Calibri"/>
          <w:color w:val="FF0000"/>
        </w:rPr>
        <w:t>If a Trigger frame or frame containing a TRS Control subfield is carried in a PPDU with LDPC encoding, the transmitting AP</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greater than or equal to the </w:t>
      </w:r>
      <w:proofErr w:type="spellStart"/>
      <w:r w:rsidRPr="00A9440C">
        <w:rPr>
          <w:rFonts w:ascii="Calibri" w:hAnsi="Calibri" w:cs="Calibri"/>
          <w:color w:val="FF0000"/>
        </w:rPr>
        <w:t>MinTrigProcTime</w:t>
      </w:r>
      <w:proofErr w:type="spellEnd"/>
      <w:r w:rsidRPr="00A9440C">
        <w:rPr>
          <w:rFonts w:ascii="Calibri" w:hAnsi="Calibri" w:cs="Calibri"/>
          <w:color w:val="FF0000"/>
        </w:rPr>
        <w:t xml:space="preserve"> specified by the non-AP STAs that are the recipients of the Trigger frame.</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for Trigger frame that contains at least one User Info field with AID12 subfield set to 0,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greater than or equal to the largest </w:t>
      </w:r>
      <w:proofErr w:type="spellStart"/>
      <w:r w:rsidRPr="00A9440C">
        <w:rPr>
          <w:rFonts w:ascii="Calibri" w:hAnsi="Calibri" w:cs="Calibri"/>
          <w:color w:val="FF0000"/>
        </w:rPr>
        <w:t>MinTrigProcTime</w:t>
      </w:r>
      <w:proofErr w:type="spellEnd"/>
      <w:r w:rsidRPr="00A9440C">
        <w:rPr>
          <w:rFonts w:ascii="Calibri" w:hAnsi="Calibri" w:cs="Calibri"/>
          <w:color w:val="FF0000"/>
        </w:rPr>
        <w:t xml:space="preserve"> of all associated non-AP STAs. </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 xml:space="preserve">Should ensure that, for Trigger frame that contains at least one User Info field with AID12 subfield set to 2045,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at least 16μs. </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for NFRP Trigger frame,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at least 16μs. </w:t>
      </w:r>
    </w:p>
    <w:p w:rsidR="001317AF" w:rsidRPr="00A9440C" w:rsidRDefault="001317AF" w:rsidP="001317AF">
      <w:pPr>
        <w:rPr>
          <w:rFonts w:ascii="Calibri" w:hAnsi="Calibri" w:cs="Calibri"/>
          <w:color w:val="FF0000"/>
        </w:rPr>
      </w:pPr>
      <w:r w:rsidRPr="00A9440C">
        <w:rPr>
          <w:rFonts w:ascii="Calibri" w:hAnsi="Calibri" w:cs="Calibri"/>
          <w:color w:val="FF0000"/>
        </w:rPr>
        <w:t xml:space="preserve">Where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defined as the duration of the Data field of the PPDU that is after the OFDM symbol containing the last coded bit of the LDPC </w:t>
      </w:r>
      <w:proofErr w:type="spellStart"/>
      <w:r w:rsidRPr="00A9440C">
        <w:rPr>
          <w:rFonts w:ascii="Calibri" w:hAnsi="Calibri" w:cs="Calibri"/>
          <w:color w:val="FF0000"/>
        </w:rPr>
        <w:t>codeword</w:t>
      </w:r>
      <w:proofErr w:type="spellEnd"/>
      <w:r w:rsidRPr="00A9440C">
        <w:rPr>
          <w:rFonts w:ascii="Calibri" w:hAnsi="Calibri" w:cs="Calibri"/>
          <w:color w:val="FF0000"/>
        </w:rPr>
        <w:t xml:space="preserve"> that encodes the last bit of SCH. </w:t>
      </w:r>
    </w:p>
    <w:p w:rsidR="001317AF" w:rsidRPr="00A9440C" w:rsidRDefault="001317AF" w:rsidP="00FB61F9">
      <w:pPr>
        <w:autoSpaceDE w:val="0"/>
        <w:autoSpaceDN w:val="0"/>
        <w:adjustRightInd w:val="0"/>
      </w:pPr>
    </w:p>
    <w:p w:rsidR="00FB61F9" w:rsidRDefault="00FB61F9" w:rsidP="00D055B6">
      <w:pPr>
        <w:rPr>
          <w:rFonts w:ascii="Calibri" w:hAnsi="Calibri" w:cs="Calibri"/>
          <w:color w:val="FF0000"/>
          <w:sz w:val="22"/>
          <w:szCs w:val="22"/>
        </w:rPr>
      </w:pPr>
    </w:p>
    <w:p w:rsidR="00FB61F9" w:rsidRDefault="00FB61F9" w:rsidP="00D055B6">
      <w:pPr>
        <w:rPr>
          <w:rFonts w:ascii="Calibri" w:hAnsi="Calibri" w:cs="Calibri"/>
          <w:color w:val="FF0000"/>
          <w:sz w:val="22"/>
          <w:szCs w:val="22"/>
        </w:rPr>
      </w:pPr>
    </w:p>
    <w:p w:rsidR="00A96232" w:rsidRDefault="00A96232" w:rsidP="00D055B6">
      <w:pPr>
        <w:rPr>
          <w:rFonts w:ascii="Calibri" w:hAnsi="Calibri" w:cs="Calibri"/>
          <w:color w:val="FF0000"/>
          <w:sz w:val="22"/>
          <w:szCs w:val="22"/>
        </w:rPr>
      </w:pPr>
    </w:p>
    <w:p w:rsidR="00E611B6" w:rsidRDefault="00E611B6" w:rsidP="00E611B6">
      <w:pPr>
        <w:rPr>
          <w:b/>
          <w:bCs/>
          <w:i/>
          <w:iCs/>
          <w:sz w:val="18"/>
          <w:szCs w:val="18"/>
          <w:highlight w:val="yellow"/>
          <w:lang w:eastAsia="ko-KR"/>
        </w:rPr>
      </w:pPr>
      <w:r>
        <w:rPr>
          <w:b/>
          <w:bCs/>
          <w:i/>
          <w:iCs/>
          <w:sz w:val="18"/>
          <w:szCs w:val="18"/>
          <w:highlight w:val="yellow"/>
          <w:lang w:eastAsia="ko-KR"/>
        </w:rPr>
        <w:t xml:space="preserve">Option2: </w:t>
      </w:r>
    </w:p>
    <w:p w:rsidR="00E611B6" w:rsidRDefault="00E611B6" w:rsidP="00E611B6">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w:t>
      </w:r>
      <w:r>
        <w:rPr>
          <w:b/>
          <w:bCs/>
          <w:i/>
          <w:iCs/>
          <w:sz w:val="18"/>
          <w:szCs w:val="18"/>
          <w:highlight w:val="yellow"/>
          <w:lang w:eastAsia="ko-KR"/>
        </w:rPr>
        <w:t>change</w:t>
      </w:r>
      <w:r w:rsidRPr="00C746AA">
        <w:rPr>
          <w:b/>
          <w:bCs/>
          <w:i/>
          <w:iCs/>
          <w:sz w:val="18"/>
          <w:szCs w:val="18"/>
          <w:highlight w:val="yellow"/>
          <w:lang w:eastAsia="ko-KR"/>
        </w:rPr>
        <w:t xml:space="preserve"> </w:t>
      </w:r>
      <w:r>
        <w:rPr>
          <w:b/>
          <w:bCs/>
          <w:i/>
          <w:iCs/>
          <w:sz w:val="18"/>
          <w:szCs w:val="18"/>
          <w:highlight w:val="yellow"/>
          <w:lang w:eastAsia="ko-KR"/>
        </w:rPr>
        <w:t xml:space="preserve">11ax D3.3 P318Ln30 </w:t>
      </w:r>
      <w:r w:rsidRPr="00C746AA">
        <w:rPr>
          <w:b/>
          <w:bCs/>
          <w:i/>
          <w:iCs/>
          <w:sz w:val="18"/>
          <w:szCs w:val="18"/>
          <w:highlight w:val="yellow"/>
          <w:lang w:eastAsia="ko-KR"/>
        </w:rPr>
        <w:t>as shown below.</w:t>
      </w:r>
      <w:r>
        <w:rPr>
          <w:b/>
          <w:bCs/>
          <w:i/>
          <w:iCs/>
          <w:sz w:val="18"/>
          <w:szCs w:val="18"/>
          <w:lang w:eastAsia="ko-KR"/>
        </w:rPr>
        <w:t xml:space="preserve"> </w:t>
      </w:r>
    </w:p>
    <w:p w:rsidR="00405771" w:rsidRDefault="00405771" w:rsidP="00D055B6">
      <w:pPr>
        <w:rPr>
          <w:rFonts w:ascii="Calibri" w:hAnsi="Calibri" w:cs="Calibri"/>
          <w:color w:val="FF0000"/>
          <w:sz w:val="22"/>
          <w:szCs w:val="22"/>
        </w:rPr>
      </w:pPr>
    </w:p>
    <w:p w:rsidR="001317AF" w:rsidRDefault="001317AF" w:rsidP="001317AF">
      <w:pPr>
        <w:autoSpaceDE w:val="0"/>
        <w:autoSpaceDN w:val="0"/>
        <w:adjustRightInd w:val="0"/>
      </w:pPr>
      <w:r>
        <w:t xml:space="preserve">An AP may use any type of padding to satisfy the </w:t>
      </w:r>
      <w:proofErr w:type="spellStart"/>
      <w:r>
        <w:rPr>
          <w:i/>
          <w:iCs/>
        </w:rPr>
        <w:t>MinTrigProcTime</w:t>
      </w:r>
      <w:proofErr w:type="spellEnd"/>
      <w:r>
        <w:rPr>
          <w:i/>
          <w:iCs/>
        </w:rPr>
        <w:t xml:space="preserve"> </w:t>
      </w:r>
      <w:r>
        <w:t xml:space="preserve">requirement of a non-AP STA(#16592)(#16122), such as using the Padding field in a Trigger frame, post-EOF A-MPDU padding, </w:t>
      </w:r>
      <w:r w:rsidRPr="007E0A97">
        <w:t>or</w:t>
      </w:r>
      <w:r>
        <w:t xml:space="preserve"> aggregating other MPDUs in the A-MPDU</w:t>
      </w:r>
      <w:r w:rsidRPr="007E0A97">
        <w:t>.</w:t>
      </w:r>
      <w:r>
        <w:t xml:space="preserve"> </w:t>
      </w:r>
      <w:bookmarkStart w:id="0" w:name="_GoBack"/>
      <w:bookmarkEnd w:id="0"/>
    </w:p>
    <w:p w:rsidR="001317AF" w:rsidRDefault="001317AF" w:rsidP="00D055B6">
      <w:pPr>
        <w:rPr>
          <w:rFonts w:ascii="Calibri" w:hAnsi="Calibri" w:cs="Calibri"/>
          <w:color w:val="FF0000"/>
          <w:sz w:val="22"/>
          <w:szCs w:val="22"/>
        </w:rPr>
      </w:pPr>
    </w:p>
    <w:p w:rsidR="00A96232" w:rsidRPr="00A9440C" w:rsidRDefault="00A96232" w:rsidP="00A96232">
      <w:pPr>
        <w:rPr>
          <w:rFonts w:ascii="Calibri" w:hAnsi="Calibri" w:cs="Calibri"/>
          <w:color w:val="FF0000"/>
        </w:rPr>
      </w:pPr>
      <w:r w:rsidRPr="00A9440C">
        <w:rPr>
          <w:rFonts w:ascii="Calibri" w:hAnsi="Calibri" w:cs="Calibri"/>
          <w:color w:val="FF0000"/>
        </w:rPr>
        <w:t>If a Trigger frame or frame containing a TRS Control subfield is carried in a PPDU with LDPC encoding, the transmitting AP</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greater than or equal to the </w:t>
      </w:r>
      <w:proofErr w:type="spellStart"/>
      <w:r w:rsidRPr="00A9440C">
        <w:rPr>
          <w:rFonts w:ascii="Calibri" w:hAnsi="Calibri" w:cs="Calibri"/>
          <w:color w:val="FF0000"/>
        </w:rPr>
        <w:t>MinTrigProcTime</w:t>
      </w:r>
      <w:proofErr w:type="spellEnd"/>
      <w:r w:rsidRPr="00A9440C">
        <w:rPr>
          <w:rFonts w:ascii="Calibri" w:hAnsi="Calibri" w:cs="Calibri"/>
          <w:color w:val="FF0000"/>
        </w:rPr>
        <w:t xml:space="preserve"> specified by the non-AP STAs that are the recipients of the Trigger frame.</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for Trigger frame that contains at least one User Info field with AID12 subfield set to 0,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greater than or equal to the largest </w:t>
      </w:r>
      <w:proofErr w:type="spellStart"/>
      <w:r w:rsidRPr="00A9440C">
        <w:rPr>
          <w:rFonts w:ascii="Calibri" w:hAnsi="Calibri" w:cs="Calibri"/>
          <w:color w:val="FF0000"/>
        </w:rPr>
        <w:t>MinTrigProcTime</w:t>
      </w:r>
      <w:proofErr w:type="spellEnd"/>
      <w:r w:rsidRPr="00A9440C">
        <w:rPr>
          <w:rFonts w:ascii="Calibri" w:hAnsi="Calibri" w:cs="Calibri"/>
          <w:color w:val="FF0000"/>
        </w:rPr>
        <w:t xml:space="preserve"> of all associated non-AP STAs. </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 xml:space="preserve">Should ensure that, for Trigger frame that contains at least one User Info field with AID12 subfield set to 2045,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at least 16μs. </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 xml:space="preserve">Shall ensure that, for NFRP Trigger frame,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at least 16μs. </w:t>
      </w:r>
    </w:p>
    <w:p w:rsidR="00A96232" w:rsidRPr="00A9440C" w:rsidRDefault="00A96232" w:rsidP="00A96232">
      <w:pPr>
        <w:rPr>
          <w:rFonts w:ascii="Calibri" w:hAnsi="Calibri" w:cs="Calibri"/>
          <w:color w:val="FF0000"/>
        </w:rPr>
      </w:pPr>
      <w:r w:rsidRPr="00A9440C">
        <w:rPr>
          <w:rFonts w:ascii="Calibri" w:hAnsi="Calibri" w:cs="Calibri"/>
          <w:color w:val="FF0000"/>
        </w:rPr>
        <w:t xml:space="preserve">Where </w:t>
      </w:r>
      <w:proofErr w:type="spellStart"/>
      <w:r w:rsidRPr="00A9440C">
        <w:rPr>
          <w:rFonts w:ascii="Calibri" w:hAnsi="Calibri" w:cs="Calibri"/>
          <w:color w:val="FF0000"/>
        </w:rPr>
        <w:t>T</w:t>
      </w:r>
      <w:r w:rsidRPr="00A9440C">
        <w:rPr>
          <w:rFonts w:ascii="Calibri" w:hAnsi="Calibri" w:cs="Calibri"/>
          <w:color w:val="FF0000"/>
          <w:vertAlign w:val="subscript"/>
        </w:rPr>
        <w:t>TrigProc</w:t>
      </w:r>
      <w:proofErr w:type="spellEnd"/>
      <w:r w:rsidRPr="00A9440C">
        <w:rPr>
          <w:rFonts w:ascii="Calibri" w:hAnsi="Calibri" w:cs="Calibri"/>
          <w:color w:val="FF0000"/>
        </w:rPr>
        <w:t xml:space="preserve"> is defined as the duration of PPDU that is after the OFDM symbol containing the last coded bit of the LDPC </w:t>
      </w:r>
      <w:proofErr w:type="spellStart"/>
      <w:r w:rsidRPr="00A9440C">
        <w:rPr>
          <w:rFonts w:ascii="Calibri" w:hAnsi="Calibri" w:cs="Calibri"/>
          <w:color w:val="FF0000"/>
        </w:rPr>
        <w:t>codeword</w:t>
      </w:r>
      <w:proofErr w:type="spellEnd"/>
      <w:r w:rsidRPr="00A9440C">
        <w:rPr>
          <w:rFonts w:ascii="Calibri" w:hAnsi="Calibri" w:cs="Calibri"/>
          <w:color w:val="FF0000"/>
        </w:rPr>
        <w:t xml:space="preserve"> that encodes the last bit of SCH minus </w:t>
      </w:r>
      <w:proofErr w:type="spellStart"/>
      <w:r w:rsidR="006B358A">
        <w:rPr>
          <w:rFonts w:ascii="Calibri" w:hAnsi="Calibri" w:cs="Calibri"/>
          <w:color w:val="FF0000"/>
        </w:rPr>
        <w:t>T</w:t>
      </w:r>
      <w:r w:rsidR="006B358A" w:rsidRPr="006B358A">
        <w:rPr>
          <w:rFonts w:ascii="Calibri" w:hAnsi="Calibri" w:cs="Calibri"/>
          <w:color w:val="FF0000"/>
          <w:vertAlign w:val="subscript"/>
        </w:rPr>
        <w:t>PE,nominal</w:t>
      </w:r>
      <w:proofErr w:type="spellEnd"/>
      <w:r w:rsidR="00D14C0E" w:rsidRPr="00A9440C">
        <w:rPr>
          <w:rFonts w:ascii="Calibri" w:hAnsi="Calibri" w:cs="Calibri"/>
          <w:color w:val="FF0000"/>
        </w:rPr>
        <w:t xml:space="preserve">. </w:t>
      </w:r>
    </w:p>
    <w:p w:rsidR="00405771" w:rsidRDefault="00405771"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7E0A97" w:rsidRPr="00E84CC8" w:rsidRDefault="007E0A97" w:rsidP="00D055B6">
      <w:pPr>
        <w:rPr>
          <w:b/>
          <w:bCs/>
          <w:i/>
          <w:iCs/>
          <w:color w:val="FF0000"/>
          <w:sz w:val="18"/>
          <w:szCs w:val="18"/>
          <w:lang w:eastAsia="ko-KR"/>
        </w:rPr>
      </w:pPr>
    </w:p>
    <w:sectPr w:rsidR="007E0A97" w:rsidRPr="00E84CC8"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BD" w:rsidRDefault="00D560BD">
      <w:r>
        <w:separator/>
      </w:r>
    </w:p>
  </w:endnote>
  <w:endnote w:type="continuationSeparator" w:id="0">
    <w:p w:rsidR="00D560BD" w:rsidRDefault="00D5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A614F5">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DF65D7" w:rsidRPr="00CB32B9">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82247E">
      <w:rPr>
        <w:noProof/>
        <w:lang w:val="fr-FR"/>
      </w:rPr>
      <w:t>2</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BD" w:rsidRDefault="00D560BD">
      <w:r>
        <w:separator/>
      </w:r>
    </w:p>
  </w:footnote>
  <w:footnote w:type="continuationSeparator" w:id="0">
    <w:p w:rsidR="00D560BD" w:rsidRDefault="00D5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3E2829">
    <w:pPr>
      <w:pStyle w:val="Header"/>
      <w:tabs>
        <w:tab w:val="clear" w:pos="6480"/>
        <w:tab w:val="center" w:pos="4680"/>
        <w:tab w:val="right" w:pos="9360"/>
      </w:tabs>
    </w:pPr>
    <w:r>
      <w:t>Jan</w:t>
    </w:r>
    <w:r w:rsidR="00A10DB1">
      <w:t>.</w:t>
    </w:r>
    <w:r w:rsidR="00DF65D7">
      <w:t xml:space="preserve"> 201</w:t>
    </w:r>
    <w:r>
      <w:t>9</w:t>
    </w:r>
    <w:r w:rsidR="00DF65D7">
      <w:tab/>
    </w:r>
    <w:r w:rsidR="00DF65D7">
      <w:tab/>
    </w:r>
    <w:r w:rsidR="00D560BD">
      <w:fldChar w:fldCharType="begin"/>
    </w:r>
    <w:r w:rsidR="00D560BD">
      <w:instrText xml:space="preserve"> TITLE  \* MERGEFORMAT </w:instrText>
    </w:r>
    <w:r w:rsidR="00D560BD">
      <w:fldChar w:fldCharType="separate"/>
    </w:r>
    <w:r w:rsidR="00DF65D7">
      <w:t xml:space="preserve">doc.: IEEE </w:t>
    </w:r>
    <w:r w:rsidR="008C202A">
      <w:t>802.11-1</w:t>
    </w:r>
    <w:r>
      <w:t>9</w:t>
    </w:r>
    <w:r w:rsidR="00DF65D7">
      <w:t>/</w:t>
    </w:r>
    <w:r w:rsidR="00D560BD">
      <w:fldChar w:fldCharType="end"/>
    </w:r>
    <w:r w:rsidR="00C233D5">
      <w:t>0</w:t>
    </w:r>
    <w:r w:rsidR="00DA6FB3">
      <w:t>121</w:t>
    </w:r>
    <w:r w:rsidR="00DF65D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515EC"/>
    <w:multiLevelType w:val="hybridMultilevel"/>
    <w:tmpl w:val="7A86E83A"/>
    <w:lvl w:ilvl="0" w:tplc="9EFA4808">
      <w:start w:val="1"/>
      <w:numFmt w:val="bullet"/>
      <w:lvlText w:val="•"/>
      <w:lvlJc w:val="left"/>
      <w:pPr>
        <w:tabs>
          <w:tab w:val="num" w:pos="720"/>
        </w:tabs>
        <w:ind w:left="720" w:hanging="360"/>
      </w:pPr>
      <w:rPr>
        <w:rFonts w:ascii="Times New Roman" w:hAnsi="Times New Roman" w:hint="default"/>
      </w:rPr>
    </w:lvl>
    <w:lvl w:ilvl="1" w:tplc="B37C0D4E" w:tentative="1">
      <w:start w:val="1"/>
      <w:numFmt w:val="bullet"/>
      <w:lvlText w:val="•"/>
      <w:lvlJc w:val="left"/>
      <w:pPr>
        <w:tabs>
          <w:tab w:val="num" w:pos="1440"/>
        </w:tabs>
        <w:ind w:left="1440" w:hanging="360"/>
      </w:pPr>
      <w:rPr>
        <w:rFonts w:ascii="Times New Roman" w:hAnsi="Times New Roman" w:hint="default"/>
      </w:rPr>
    </w:lvl>
    <w:lvl w:ilvl="2" w:tplc="B980D634" w:tentative="1">
      <w:start w:val="1"/>
      <w:numFmt w:val="bullet"/>
      <w:lvlText w:val="•"/>
      <w:lvlJc w:val="left"/>
      <w:pPr>
        <w:tabs>
          <w:tab w:val="num" w:pos="2160"/>
        </w:tabs>
        <w:ind w:left="2160" w:hanging="360"/>
      </w:pPr>
      <w:rPr>
        <w:rFonts w:ascii="Times New Roman" w:hAnsi="Times New Roman" w:hint="default"/>
      </w:rPr>
    </w:lvl>
    <w:lvl w:ilvl="3" w:tplc="0832A956" w:tentative="1">
      <w:start w:val="1"/>
      <w:numFmt w:val="bullet"/>
      <w:lvlText w:val="•"/>
      <w:lvlJc w:val="left"/>
      <w:pPr>
        <w:tabs>
          <w:tab w:val="num" w:pos="2880"/>
        </w:tabs>
        <w:ind w:left="2880" w:hanging="360"/>
      </w:pPr>
      <w:rPr>
        <w:rFonts w:ascii="Times New Roman" w:hAnsi="Times New Roman" w:hint="default"/>
      </w:rPr>
    </w:lvl>
    <w:lvl w:ilvl="4" w:tplc="D414B3A6" w:tentative="1">
      <w:start w:val="1"/>
      <w:numFmt w:val="bullet"/>
      <w:lvlText w:val="•"/>
      <w:lvlJc w:val="left"/>
      <w:pPr>
        <w:tabs>
          <w:tab w:val="num" w:pos="3600"/>
        </w:tabs>
        <w:ind w:left="3600" w:hanging="360"/>
      </w:pPr>
      <w:rPr>
        <w:rFonts w:ascii="Times New Roman" w:hAnsi="Times New Roman" w:hint="default"/>
      </w:rPr>
    </w:lvl>
    <w:lvl w:ilvl="5" w:tplc="638EC1DE" w:tentative="1">
      <w:start w:val="1"/>
      <w:numFmt w:val="bullet"/>
      <w:lvlText w:val="•"/>
      <w:lvlJc w:val="left"/>
      <w:pPr>
        <w:tabs>
          <w:tab w:val="num" w:pos="4320"/>
        </w:tabs>
        <w:ind w:left="4320" w:hanging="360"/>
      </w:pPr>
      <w:rPr>
        <w:rFonts w:ascii="Times New Roman" w:hAnsi="Times New Roman" w:hint="default"/>
      </w:rPr>
    </w:lvl>
    <w:lvl w:ilvl="6" w:tplc="E780D2DC" w:tentative="1">
      <w:start w:val="1"/>
      <w:numFmt w:val="bullet"/>
      <w:lvlText w:val="•"/>
      <w:lvlJc w:val="left"/>
      <w:pPr>
        <w:tabs>
          <w:tab w:val="num" w:pos="5040"/>
        </w:tabs>
        <w:ind w:left="5040" w:hanging="360"/>
      </w:pPr>
      <w:rPr>
        <w:rFonts w:ascii="Times New Roman" w:hAnsi="Times New Roman" w:hint="default"/>
      </w:rPr>
    </w:lvl>
    <w:lvl w:ilvl="7" w:tplc="DDA82924" w:tentative="1">
      <w:start w:val="1"/>
      <w:numFmt w:val="bullet"/>
      <w:lvlText w:val="•"/>
      <w:lvlJc w:val="left"/>
      <w:pPr>
        <w:tabs>
          <w:tab w:val="num" w:pos="5760"/>
        </w:tabs>
        <w:ind w:left="5760" w:hanging="360"/>
      </w:pPr>
      <w:rPr>
        <w:rFonts w:ascii="Times New Roman" w:hAnsi="Times New Roman" w:hint="default"/>
      </w:rPr>
    </w:lvl>
    <w:lvl w:ilvl="8" w:tplc="AC7ED4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130F25"/>
    <w:multiLevelType w:val="hybridMultilevel"/>
    <w:tmpl w:val="53D8ED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6"/>
  </w:num>
  <w:num w:numId="7">
    <w:abstractNumId w:val="21"/>
  </w:num>
  <w:num w:numId="8">
    <w:abstractNumId w:val="34"/>
  </w:num>
  <w:num w:numId="9">
    <w:abstractNumId w:val="19"/>
  </w:num>
  <w:num w:numId="10">
    <w:abstractNumId w:val="13"/>
  </w:num>
  <w:num w:numId="11">
    <w:abstractNumId w:val="40"/>
  </w:num>
  <w:num w:numId="12">
    <w:abstractNumId w:val="35"/>
  </w:num>
  <w:num w:numId="13">
    <w:abstractNumId w:val="14"/>
  </w:num>
  <w:num w:numId="14">
    <w:abstractNumId w:val="37"/>
  </w:num>
  <w:num w:numId="15">
    <w:abstractNumId w:val="12"/>
  </w:num>
  <w:num w:numId="16">
    <w:abstractNumId w:val="10"/>
  </w:num>
  <w:num w:numId="17">
    <w:abstractNumId w:val="8"/>
  </w:num>
  <w:num w:numId="18">
    <w:abstractNumId w:val="29"/>
  </w:num>
  <w:num w:numId="19">
    <w:abstractNumId w:val="15"/>
  </w:num>
  <w:num w:numId="20">
    <w:abstractNumId w:val="41"/>
  </w:num>
  <w:num w:numId="21">
    <w:abstractNumId w:val="36"/>
  </w:num>
  <w:num w:numId="22">
    <w:abstractNumId w:val="0"/>
  </w:num>
  <w:num w:numId="23">
    <w:abstractNumId w:val="5"/>
  </w:num>
  <w:num w:numId="24">
    <w:abstractNumId w:val="39"/>
  </w:num>
  <w:num w:numId="25">
    <w:abstractNumId w:val="3"/>
  </w:num>
  <w:num w:numId="26">
    <w:abstractNumId w:val="25"/>
  </w:num>
  <w:num w:numId="27">
    <w:abstractNumId w:val="2"/>
  </w:num>
  <w:num w:numId="28">
    <w:abstractNumId w:val="11"/>
  </w:num>
  <w:num w:numId="29">
    <w:abstractNumId w:val="27"/>
  </w:num>
  <w:num w:numId="30">
    <w:abstractNumId w:val="30"/>
  </w:num>
  <w:num w:numId="31">
    <w:abstractNumId w:val="18"/>
  </w:num>
  <w:num w:numId="32">
    <w:abstractNumId w:val="24"/>
  </w:num>
  <w:num w:numId="33">
    <w:abstractNumId w:val="7"/>
  </w:num>
  <w:num w:numId="34">
    <w:abstractNumId w:val="22"/>
  </w:num>
  <w:num w:numId="35">
    <w:abstractNumId w:val="31"/>
  </w:num>
  <w:num w:numId="36">
    <w:abstractNumId w:val="17"/>
  </w:num>
  <w:num w:numId="37">
    <w:abstractNumId w:val="38"/>
  </w:num>
  <w:num w:numId="38">
    <w:abstractNumId w:val="20"/>
  </w:num>
  <w:num w:numId="39">
    <w:abstractNumId w:val="26"/>
  </w:num>
  <w:num w:numId="40">
    <w:abstractNumId w:val="28"/>
  </w:num>
  <w:num w:numId="41">
    <w:abstractNumId w:val="23"/>
  </w:num>
  <w:num w:numId="42">
    <w:abstractNumId w:val="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5AE"/>
    <w:rsid w:val="00013824"/>
    <w:rsid w:val="00013966"/>
    <w:rsid w:val="00013A24"/>
    <w:rsid w:val="00013C00"/>
    <w:rsid w:val="00013CA2"/>
    <w:rsid w:val="0001410C"/>
    <w:rsid w:val="000141B9"/>
    <w:rsid w:val="0001457C"/>
    <w:rsid w:val="00014AA7"/>
    <w:rsid w:val="00015157"/>
    <w:rsid w:val="000156CE"/>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45E2"/>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289"/>
    <w:rsid w:val="0003258C"/>
    <w:rsid w:val="00032E42"/>
    <w:rsid w:val="00032F51"/>
    <w:rsid w:val="000330E6"/>
    <w:rsid w:val="000349EB"/>
    <w:rsid w:val="00034B07"/>
    <w:rsid w:val="00034E78"/>
    <w:rsid w:val="00035C1D"/>
    <w:rsid w:val="00036C1B"/>
    <w:rsid w:val="00036D02"/>
    <w:rsid w:val="00037A06"/>
    <w:rsid w:val="00037DA1"/>
    <w:rsid w:val="00037EB9"/>
    <w:rsid w:val="0004081E"/>
    <w:rsid w:val="00040826"/>
    <w:rsid w:val="00041FED"/>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1C85"/>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5CB"/>
    <w:rsid w:val="00061731"/>
    <w:rsid w:val="00061BBA"/>
    <w:rsid w:val="00061D4F"/>
    <w:rsid w:val="00062096"/>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2F57"/>
    <w:rsid w:val="00083244"/>
    <w:rsid w:val="00083460"/>
    <w:rsid w:val="00083C10"/>
    <w:rsid w:val="000847ED"/>
    <w:rsid w:val="00084AD8"/>
    <w:rsid w:val="00084B9F"/>
    <w:rsid w:val="00084D4C"/>
    <w:rsid w:val="00084F00"/>
    <w:rsid w:val="0008516D"/>
    <w:rsid w:val="00085406"/>
    <w:rsid w:val="00085FCC"/>
    <w:rsid w:val="00086664"/>
    <w:rsid w:val="000874A1"/>
    <w:rsid w:val="00087702"/>
    <w:rsid w:val="00087BAE"/>
    <w:rsid w:val="00091025"/>
    <w:rsid w:val="00091A5E"/>
    <w:rsid w:val="00091BF2"/>
    <w:rsid w:val="00091C83"/>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7BDD"/>
    <w:rsid w:val="000B0960"/>
    <w:rsid w:val="000B0A8C"/>
    <w:rsid w:val="000B0BC7"/>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698"/>
    <w:rsid w:val="000C5701"/>
    <w:rsid w:val="000C5AFE"/>
    <w:rsid w:val="000C6743"/>
    <w:rsid w:val="000C6E48"/>
    <w:rsid w:val="000C6FAC"/>
    <w:rsid w:val="000C767D"/>
    <w:rsid w:val="000C77A7"/>
    <w:rsid w:val="000C7CA4"/>
    <w:rsid w:val="000C7CA9"/>
    <w:rsid w:val="000D0134"/>
    <w:rsid w:val="000D02A7"/>
    <w:rsid w:val="000D04E4"/>
    <w:rsid w:val="000D11E9"/>
    <w:rsid w:val="000D1B8D"/>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CE3"/>
    <w:rsid w:val="000E5E9C"/>
    <w:rsid w:val="000E70D9"/>
    <w:rsid w:val="000E76CC"/>
    <w:rsid w:val="000F0143"/>
    <w:rsid w:val="000F03D1"/>
    <w:rsid w:val="000F0756"/>
    <w:rsid w:val="000F098D"/>
    <w:rsid w:val="000F0D15"/>
    <w:rsid w:val="000F199A"/>
    <w:rsid w:val="000F1A2A"/>
    <w:rsid w:val="000F2099"/>
    <w:rsid w:val="000F2563"/>
    <w:rsid w:val="000F27E3"/>
    <w:rsid w:val="000F28D9"/>
    <w:rsid w:val="000F2F2F"/>
    <w:rsid w:val="000F2FAD"/>
    <w:rsid w:val="000F31E1"/>
    <w:rsid w:val="000F36DB"/>
    <w:rsid w:val="000F3842"/>
    <w:rsid w:val="000F39CB"/>
    <w:rsid w:val="000F3F9A"/>
    <w:rsid w:val="000F43DC"/>
    <w:rsid w:val="000F452F"/>
    <w:rsid w:val="000F49B4"/>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B28"/>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4D24"/>
    <w:rsid w:val="00115342"/>
    <w:rsid w:val="00115596"/>
    <w:rsid w:val="00115D90"/>
    <w:rsid w:val="0011611D"/>
    <w:rsid w:val="001167E5"/>
    <w:rsid w:val="00117331"/>
    <w:rsid w:val="00117489"/>
    <w:rsid w:val="00117690"/>
    <w:rsid w:val="0011778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17AF"/>
    <w:rsid w:val="00131D65"/>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7F0"/>
    <w:rsid w:val="00137DF5"/>
    <w:rsid w:val="001402E0"/>
    <w:rsid w:val="0014120E"/>
    <w:rsid w:val="00141DB7"/>
    <w:rsid w:val="001429DA"/>
    <w:rsid w:val="00142CD0"/>
    <w:rsid w:val="0014349D"/>
    <w:rsid w:val="00143AC3"/>
    <w:rsid w:val="001441E0"/>
    <w:rsid w:val="001442B2"/>
    <w:rsid w:val="001448D1"/>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2E48"/>
    <w:rsid w:val="0015329F"/>
    <w:rsid w:val="00153C26"/>
    <w:rsid w:val="0015428D"/>
    <w:rsid w:val="00154492"/>
    <w:rsid w:val="001544B0"/>
    <w:rsid w:val="00154A52"/>
    <w:rsid w:val="00154CC3"/>
    <w:rsid w:val="00154EEA"/>
    <w:rsid w:val="00155023"/>
    <w:rsid w:val="0015538B"/>
    <w:rsid w:val="00155878"/>
    <w:rsid w:val="00155F8C"/>
    <w:rsid w:val="0015606C"/>
    <w:rsid w:val="0015642C"/>
    <w:rsid w:val="0015674F"/>
    <w:rsid w:val="00156BAA"/>
    <w:rsid w:val="001572F7"/>
    <w:rsid w:val="001576D0"/>
    <w:rsid w:val="001603ED"/>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4F19"/>
    <w:rsid w:val="0017506E"/>
    <w:rsid w:val="00175249"/>
    <w:rsid w:val="001754B3"/>
    <w:rsid w:val="00175BC7"/>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2AA"/>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1EF"/>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303"/>
    <w:rsid w:val="001A3576"/>
    <w:rsid w:val="001A3E9F"/>
    <w:rsid w:val="001A40E7"/>
    <w:rsid w:val="001A4295"/>
    <w:rsid w:val="001A52CE"/>
    <w:rsid w:val="001A57D0"/>
    <w:rsid w:val="001A7173"/>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99"/>
    <w:rsid w:val="001C0BAC"/>
    <w:rsid w:val="001C0DC0"/>
    <w:rsid w:val="001C0EFB"/>
    <w:rsid w:val="001C1347"/>
    <w:rsid w:val="001C1769"/>
    <w:rsid w:val="001C1E25"/>
    <w:rsid w:val="001C21A0"/>
    <w:rsid w:val="001C27CE"/>
    <w:rsid w:val="001C2916"/>
    <w:rsid w:val="001C309E"/>
    <w:rsid w:val="001C31F9"/>
    <w:rsid w:val="001C3AA0"/>
    <w:rsid w:val="001C3F2F"/>
    <w:rsid w:val="001C44FC"/>
    <w:rsid w:val="001C4982"/>
    <w:rsid w:val="001C4AFE"/>
    <w:rsid w:val="001C516A"/>
    <w:rsid w:val="001C5F57"/>
    <w:rsid w:val="001C61D7"/>
    <w:rsid w:val="001C691D"/>
    <w:rsid w:val="001C7798"/>
    <w:rsid w:val="001C7A76"/>
    <w:rsid w:val="001C7D73"/>
    <w:rsid w:val="001C7E11"/>
    <w:rsid w:val="001C7F0C"/>
    <w:rsid w:val="001C7F97"/>
    <w:rsid w:val="001D0120"/>
    <w:rsid w:val="001D0193"/>
    <w:rsid w:val="001D0390"/>
    <w:rsid w:val="001D0679"/>
    <w:rsid w:val="001D10D7"/>
    <w:rsid w:val="001D23D7"/>
    <w:rsid w:val="001D2A96"/>
    <w:rsid w:val="001D2C44"/>
    <w:rsid w:val="001D2D5C"/>
    <w:rsid w:val="001D2E10"/>
    <w:rsid w:val="001D35A0"/>
    <w:rsid w:val="001D3631"/>
    <w:rsid w:val="001D376A"/>
    <w:rsid w:val="001D3D0C"/>
    <w:rsid w:val="001D3D8D"/>
    <w:rsid w:val="001D3DC9"/>
    <w:rsid w:val="001D3FE6"/>
    <w:rsid w:val="001D42FE"/>
    <w:rsid w:val="001D4A14"/>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B7"/>
    <w:rsid w:val="001E35ED"/>
    <w:rsid w:val="001E3C86"/>
    <w:rsid w:val="001E42D5"/>
    <w:rsid w:val="001E4824"/>
    <w:rsid w:val="001E4A42"/>
    <w:rsid w:val="001E4B2B"/>
    <w:rsid w:val="001E55B8"/>
    <w:rsid w:val="001E6288"/>
    <w:rsid w:val="001E6627"/>
    <w:rsid w:val="001E7174"/>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17"/>
    <w:rsid w:val="00201E6B"/>
    <w:rsid w:val="00201F2E"/>
    <w:rsid w:val="0020204C"/>
    <w:rsid w:val="0020213C"/>
    <w:rsid w:val="0020286C"/>
    <w:rsid w:val="00202A7F"/>
    <w:rsid w:val="00202BCB"/>
    <w:rsid w:val="00202BDB"/>
    <w:rsid w:val="002032C4"/>
    <w:rsid w:val="00203522"/>
    <w:rsid w:val="002037A9"/>
    <w:rsid w:val="00203859"/>
    <w:rsid w:val="00203961"/>
    <w:rsid w:val="00203BF3"/>
    <w:rsid w:val="00205239"/>
    <w:rsid w:val="00205825"/>
    <w:rsid w:val="00205D96"/>
    <w:rsid w:val="002064A2"/>
    <w:rsid w:val="00206C18"/>
    <w:rsid w:val="00206FE9"/>
    <w:rsid w:val="00207786"/>
    <w:rsid w:val="00207937"/>
    <w:rsid w:val="002079B3"/>
    <w:rsid w:val="00207CC0"/>
    <w:rsid w:val="00207D5A"/>
    <w:rsid w:val="00207DDB"/>
    <w:rsid w:val="00207E9B"/>
    <w:rsid w:val="00210203"/>
    <w:rsid w:val="00210490"/>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1F"/>
    <w:rsid w:val="00224A55"/>
    <w:rsid w:val="00224BB2"/>
    <w:rsid w:val="00224FCE"/>
    <w:rsid w:val="00225812"/>
    <w:rsid w:val="002258C2"/>
    <w:rsid w:val="00225BA3"/>
    <w:rsid w:val="00225E58"/>
    <w:rsid w:val="002262D9"/>
    <w:rsid w:val="00226A4D"/>
    <w:rsid w:val="00226A93"/>
    <w:rsid w:val="0022714A"/>
    <w:rsid w:val="002273AF"/>
    <w:rsid w:val="00227F77"/>
    <w:rsid w:val="00230CAB"/>
    <w:rsid w:val="00232537"/>
    <w:rsid w:val="002327FD"/>
    <w:rsid w:val="0023293F"/>
    <w:rsid w:val="00233771"/>
    <w:rsid w:val="00233784"/>
    <w:rsid w:val="002338DC"/>
    <w:rsid w:val="00233943"/>
    <w:rsid w:val="00233A1D"/>
    <w:rsid w:val="00233D86"/>
    <w:rsid w:val="00233DD5"/>
    <w:rsid w:val="00234D13"/>
    <w:rsid w:val="00234D45"/>
    <w:rsid w:val="0023534D"/>
    <w:rsid w:val="00235C7D"/>
    <w:rsid w:val="00235C89"/>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7C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04C"/>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0CA"/>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4F9E"/>
    <w:rsid w:val="0027539B"/>
    <w:rsid w:val="002761C9"/>
    <w:rsid w:val="002761CB"/>
    <w:rsid w:val="002766A3"/>
    <w:rsid w:val="002768E6"/>
    <w:rsid w:val="00276F6B"/>
    <w:rsid w:val="002813C5"/>
    <w:rsid w:val="00283EDF"/>
    <w:rsid w:val="002845B4"/>
    <w:rsid w:val="00284649"/>
    <w:rsid w:val="00284ADC"/>
    <w:rsid w:val="00284B27"/>
    <w:rsid w:val="00285AC2"/>
    <w:rsid w:val="002868EE"/>
    <w:rsid w:val="0028692C"/>
    <w:rsid w:val="00286DCA"/>
    <w:rsid w:val="00287942"/>
    <w:rsid w:val="00287B1E"/>
    <w:rsid w:val="0029020B"/>
    <w:rsid w:val="00291266"/>
    <w:rsid w:val="0029134C"/>
    <w:rsid w:val="00291428"/>
    <w:rsid w:val="00291FBB"/>
    <w:rsid w:val="002922B3"/>
    <w:rsid w:val="00292375"/>
    <w:rsid w:val="0029273E"/>
    <w:rsid w:val="00292B73"/>
    <w:rsid w:val="00292B75"/>
    <w:rsid w:val="002931B4"/>
    <w:rsid w:val="0029332A"/>
    <w:rsid w:val="00293AE3"/>
    <w:rsid w:val="002943D3"/>
    <w:rsid w:val="002944F3"/>
    <w:rsid w:val="00294C7B"/>
    <w:rsid w:val="002952A8"/>
    <w:rsid w:val="0029543E"/>
    <w:rsid w:val="00295B6D"/>
    <w:rsid w:val="00295FFA"/>
    <w:rsid w:val="0029617B"/>
    <w:rsid w:val="0029638F"/>
    <w:rsid w:val="002963FA"/>
    <w:rsid w:val="002968E8"/>
    <w:rsid w:val="002970EE"/>
    <w:rsid w:val="00297ECE"/>
    <w:rsid w:val="002A0D5F"/>
    <w:rsid w:val="002A0E33"/>
    <w:rsid w:val="002A1201"/>
    <w:rsid w:val="002A1689"/>
    <w:rsid w:val="002A1DA1"/>
    <w:rsid w:val="002A27B1"/>
    <w:rsid w:val="002A2994"/>
    <w:rsid w:val="002A3375"/>
    <w:rsid w:val="002A33F4"/>
    <w:rsid w:val="002A34FF"/>
    <w:rsid w:val="002A4000"/>
    <w:rsid w:val="002A44D7"/>
    <w:rsid w:val="002A4BF5"/>
    <w:rsid w:val="002A4CA5"/>
    <w:rsid w:val="002A5714"/>
    <w:rsid w:val="002A59C3"/>
    <w:rsid w:val="002A64E2"/>
    <w:rsid w:val="002A6914"/>
    <w:rsid w:val="002A756C"/>
    <w:rsid w:val="002A778E"/>
    <w:rsid w:val="002A7B75"/>
    <w:rsid w:val="002A7C08"/>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D08"/>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2F73"/>
    <w:rsid w:val="002C318D"/>
    <w:rsid w:val="002C3B1D"/>
    <w:rsid w:val="002C5B14"/>
    <w:rsid w:val="002C5ED8"/>
    <w:rsid w:val="002C6183"/>
    <w:rsid w:val="002C61E7"/>
    <w:rsid w:val="002C65B0"/>
    <w:rsid w:val="002C7537"/>
    <w:rsid w:val="002C7A70"/>
    <w:rsid w:val="002C7AC1"/>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00C"/>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E30"/>
    <w:rsid w:val="002E6F17"/>
    <w:rsid w:val="002E738D"/>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88C"/>
    <w:rsid w:val="002F5D4F"/>
    <w:rsid w:val="002F622D"/>
    <w:rsid w:val="002F7170"/>
    <w:rsid w:val="002F720A"/>
    <w:rsid w:val="002F72DC"/>
    <w:rsid w:val="002F7A56"/>
    <w:rsid w:val="00300178"/>
    <w:rsid w:val="0030041E"/>
    <w:rsid w:val="0030042D"/>
    <w:rsid w:val="00300FB4"/>
    <w:rsid w:val="00301CA5"/>
    <w:rsid w:val="00301FB1"/>
    <w:rsid w:val="00302719"/>
    <w:rsid w:val="003029D4"/>
    <w:rsid w:val="00302F40"/>
    <w:rsid w:val="00302F52"/>
    <w:rsid w:val="003030A7"/>
    <w:rsid w:val="003031DB"/>
    <w:rsid w:val="00303261"/>
    <w:rsid w:val="003033BE"/>
    <w:rsid w:val="003039D3"/>
    <w:rsid w:val="00303EC3"/>
    <w:rsid w:val="003049DE"/>
    <w:rsid w:val="00304B9F"/>
    <w:rsid w:val="003051C9"/>
    <w:rsid w:val="0030548A"/>
    <w:rsid w:val="00305792"/>
    <w:rsid w:val="003057E7"/>
    <w:rsid w:val="003066E1"/>
    <w:rsid w:val="003071A4"/>
    <w:rsid w:val="0030733C"/>
    <w:rsid w:val="00307B6F"/>
    <w:rsid w:val="0031026E"/>
    <w:rsid w:val="003104C9"/>
    <w:rsid w:val="003105CB"/>
    <w:rsid w:val="00310716"/>
    <w:rsid w:val="00311333"/>
    <w:rsid w:val="00311544"/>
    <w:rsid w:val="0031173C"/>
    <w:rsid w:val="00311A38"/>
    <w:rsid w:val="00311ABA"/>
    <w:rsid w:val="003125EB"/>
    <w:rsid w:val="00312873"/>
    <w:rsid w:val="00312A49"/>
    <w:rsid w:val="00312B8D"/>
    <w:rsid w:val="003135A2"/>
    <w:rsid w:val="00313607"/>
    <w:rsid w:val="0031368B"/>
    <w:rsid w:val="0031425A"/>
    <w:rsid w:val="0031466A"/>
    <w:rsid w:val="00314939"/>
    <w:rsid w:val="0031617B"/>
    <w:rsid w:val="00316626"/>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6D5"/>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4FA"/>
    <w:rsid w:val="00340CFA"/>
    <w:rsid w:val="00341594"/>
    <w:rsid w:val="00341F38"/>
    <w:rsid w:val="00342395"/>
    <w:rsid w:val="003428D6"/>
    <w:rsid w:val="00342CE8"/>
    <w:rsid w:val="003431FB"/>
    <w:rsid w:val="003433CC"/>
    <w:rsid w:val="00343EF2"/>
    <w:rsid w:val="003443D9"/>
    <w:rsid w:val="003450DD"/>
    <w:rsid w:val="003456E3"/>
    <w:rsid w:val="00345DAB"/>
    <w:rsid w:val="003464AA"/>
    <w:rsid w:val="00346C50"/>
    <w:rsid w:val="00346CCA"/>
    <w:rsid w:val="0034722F"/>
    <w:rsid w:val="00347B1D"/>
    <w:rsid w:val="00350084"/>
    <w:rsid w:val="003501D8"/>
    <w:rsid w:val="0035028C"/>
    <w:rsid w:val="0035046E"/>
    <w:rsid w:val="00350AD9"/>
    <w:rsid w:val="00352591"/>
    <w:rsid w:val="00352BB7"/>
    <w:rsid w:val="003530B2"/>
    <w:rsid w:val="00353229"/>
    <w:rsid w:val="0035330E"/>
    <w:rsid w:val="003539B4"/>
    <w:rsid w:val="00353E76"/>
    <w:rsid w:val="00354145"/>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637"/>
    <w:rsid w:val="0036364C"/>
    <w:rsid w:val="003636BD"/>
    <w:rsid w:val="00364722"/>
    <w:rsid w:val="003649BD"/>
    <w:rsid w:val="00364A35"/>
    <w:rsid w:val="00365024"/>
    <w:rsid w:val="003653B9"/>
    <w:rsid w:val="00365895"/>
    <w:rsid w:val="00365924"/>
    <w:rsid w:val="00365A3B"/>
    <w:rsid w:val="00365D08"/>
    <w:rsid w:val="00366AA0"/>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09A"/>
    <w:rsid w:val="00380414"/>
    <w:rsid w:val="003804B0"/>
    <w:rsid w:val="003829FF"/>
    <w:rsid w:val="00383CE2"/>
    <w:rsid w:val="00383EE7"/>
    <w:rsid w:val="00384E93"/>
    <w:rsid w:val="0038564C"/>
    <w:rsid w:val="0038567F"/>
    <w:rsid w:val="00385AF4"/>
    <w:rsid w:val="0038651C"/>
    <w:rsid w:val="00386D2D"/>
    <w:rsid w:val="00386DA0"/>
    <w:rsid w:val="0038773B"/>
    <w:rsid w:val="00387A9B"/>
    <w:rsid w:val="00387D67"/>
    <w:rsid w:val="00387E87"/>
    <w:rsid w:val="0039058A"/>
    <w:rsid w:val="00390FCE"/>
    <w:rsid w:val="0039109D"/>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11AE"/>
    <w:rsid w:val="003A1D7F"/>
    <w:rsid w:val="003A20B2"/>
    <w:rsid w:val="003A2233"/>
    <w:rsid w:val="003A28E2"/>
    <w:rsid w:val="003A29FF"/>
    <w:rsid w:val="003A36F3"/>
    <w:rsid w:val="003A399F"/>
    <w:rsid w:val="003A3D26"/>
    <w:rsid w:val="003A3E90"/>
    <w:rsid w:val="003A3F17"/>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438"/>
    <w:rsid w:val="003C00FF"/>
    <w:rsid w:val="003C044F"/>
    <w:rsid w:val="003C06A5"/>
    <w:rsid w:val="003C13DF"/>
    <w:rsid w:val="003C13F4"/>
    <w:rsid w:val="003C153D"/>
    <w:rsid w:val="003C1827"/>
    <w:rsid w:val="003C2127"/>
    <w:rsid w:val="003C2494"/>
    <w:rsid w:val="003C257C"/>
    <w:rsid w:val="003C4047"/>
    <w:rsid w:val="003C4180"/>
    <w:rsid w:val="003C6686"/>
    <w:rsid w:val="003C6BF0"/>
    <w:rsid w:val="003C6D8D"/>
    <w:rsid w:val="003C6DDE"/>
    <w:rsid w:val="003C7601"/>
    <w:rsid w:val="003D0C68"/>
    <w:rsid w:val="003D0CC9"/>
    <w:rsid w:val="003D0D47"/>
    <w:rsid w:val="003D1E1C"/>
    <w:rsid w:val="003D3385"/>
    <w:rsid w:val="003D3D83"/>
    <w:rsid w:val="003D41CF"/>
    <w:rsid w:val="003D43B5"/>
    <w:rsid w:val="003D4E4B"/>
    <w:rsid w:val="003D4E8B"/>
    <w:rsid w:val="003D5208"/>
    <w:rsid w:val="003D541B"/>
    <w:rsid w:val="003D543E"/>
    <w:rsid w:val="003D57D6"/>
    <w:rsid w:val="003D6A9F"/>
    <w:rsid w:val="003D6E8A"/>
    <w:rsid w:val="003D722E"/>
    <w:rsid w:val="003D7363"/>
    <w:rsid w:val="003D7A4C"/>
    <w:rsid w:val="003E0899"/>
    <w:rsid w:val="003E1053"/>
    <w:rsid w:val="003E12C2"/>
    <w:rsid w:val="003E1B51"/>
    <w:rsid w:val="003E1F88"/>
    <w:rsid w:val="003E2624"/>
    <w:rsid w:val="003E2829"/>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7B6E"/>
    <w:rsid w:val="003F7FD8"/>
    <w:rsid w:val="004001BD"/>
    <w:rsid w:val="0040030A"/>
    <w:rsid w:val="0040044E"/>
    <w:rsid w:val="00400DF3"/>
    <w:rsid w:val="00401AD6"/>
    <w:rsid w:val="00401C4C"/>
    <w:rsid w:val="0040226F"/>
    <w:rsid w:val="00403177"/>
    <w:rsid w:val="00403498"/>
    <w:rsid w:val="00403691"/>
    <w:rsid w:val="00403738"/>
    <w:rsid w:val="00403B93"/>
    <w:rsid w:val="00403F18"/>
    <w:rsid w:val="004053EB"/>
    <w:rsid w:val="004056FF"/>
    <w:rsid w:val="00405771"/>
    <w:rsid w:val="00405F25"/>
    <w:rsid w:val="00406286"/>
    <w:rsid w:val="004066BE"/>
    <w:rsid w:val="004070F5"/>
    <w:rsid w:val="004076C0"/>
    <w:rsid w:val="00407FBD"/>
    <w:rsid w:val="004101BB"/>
    <w:rsid w:val="00410801"/>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C3A"/>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59"/>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0A6E"/>
    <w:rsid w:val="0044196C"/>
    <w:rsid w:val="00441AE9"/>
    <w:rsid w:val="00442037"/>
    <w:rsid w:val="0044204B"/>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388"/>
    <w:rsid w:val="00455A19"/>
    <w:rsid w:val="00455B63"/>
    <w:rsid w:val="00455DDA"/>
    <w:rsid w:val="0045660B"/>
    <w:rsid w:val="00456797"/>
    <w:rsid w:val="0045748F"/>
    <w:rsid w:val="004579B2"/>
    <w:rsid w:val="00457C35"/>
    <w:rsid w:val="00457D3E"/>
    <w:rsid w:val="00457DAB"/>
    <w:rsid w:val="00457FE3"/>
    <w:rsid w:val="004603D2"/>
    <w:rsid w:val="00460CB6"/>
    <w:rsid w:val="00461779"/>
    <w:rsid w:val="0046184E"/>
    <w:rsid w:val="00462231"/>
    <w:rsid w:val="00462A03"/>
    <w:rsid w:val="00463B12"/>
    <w:rsid w:val="00463EFE"/>
    <w:rsid w:val="0046462F"/>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2B37"/>
    <w:rsid w:val="00472BC5"/>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1E28"/>
    <w:rsid w:val="00482C1E"/>
    <w:rsid w:val="004832ED"/>
    <w:rsid w:val="0048348F"/>
    <w:rsid w:val="00483501"/>
    <w:rsid w:val="00483A0C"/>
    <w:rsid w:val="004844C4"/>
    <w:rsid w:val="0048468E"/>
    <w:rsid w:val="004851C6"/>
    <w:rsid w:val="00485382"/>
    <w:rsid w:val="004857FD"/>
    <w:rsid w:val="00485B5E"/>
    <w:rsid w:val="00486676"/>
    <w:rsid w:val="00486AAE"/>
    <w:rsid w:val="004870C8"/>
    <w:rsid w:val="0048758F"/>
    <w:rsid w:val="00487B1C"/>
    <w:rsid w:val="00487FA3"/>
    <w:rsid w:val="0049053F"/>
    <w:rsid w:val="00490722"/>
    <w:rsid w:val="00490C9D"/>
    <w:rsid w:val="00490E78"/>
    <w:rsid w:val="0049107F"/>
    <w:rsid w:val="004910E2"/>
    <w:rsid w:val="00491A8F"/>
    <w:rsid w:val="00491DA5"/>
    <w:rsid w:val="004920CD"/>
    <w:rsid w:val="00492195"/>
    <w:rsid w:val="00492426"/>
    <w:rsid w:val="00492923"/>
    <w:rsid w:val="00493129"/>
    <w:rsid w:val="00493720"/>
    <w:rsid w:val="00493961"/>
    <w:rsid w:val="00493BE6"/>
    <w:rsid w:val="00493E63"/>
    <w:rsid w:val="00494037"/>
    <w:rsid w:val="00494046"/>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064"/>
    <w:rsid w:val="004A1ABF"/>
    <w:rsid w:val="004A1BD0"/>
    <w:rsid w:val="004A1FE4"/>
    <w:rsid w:val="004A26F9"/>
    <w:rsid w:val="004A36EA"/>
    <w:rsid w:val="004A37E1"/>
    <w:rsid w:val="004A392B"/>
    <w:rsid w:val="004A4AC7"/>
    <w:rsid w:val="004A51F4"/>
    <w:rsid w:val="004A579E"/>
    <w:rsid w:val="004A5F28"/>
    <w:rsid w:val="004A61FA"/>
    <w:rsid w:val="004A6F16"/>
    <w:rsid w:val="004B0089"/>
    <w:rsid w:val="004B0B7C"/>
    <w:rsid w:val="004B1065"/>
    <w:rsid w:val="004B1480"/>
    <w:rsid w:val="004B18D5"/>
    <w:rsid w:val="004B2DB0"/>
    <w:rsid w:val="004B2F07"/>
    <w:rsid w:val="004B370C"/>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A2"/>
    <w:rsid w:val="004D32F6"/>
    <w:rsid w:val="004D34F1"/>
    <w:rsid w:val="004D3A23"/>
    <w:rsid w:val="004D4301"/>
    <w:rsid w:val="004D4352"/>
    <w:rsid w:val="004D444C"/>
    <w:rsid w:val="004D4AD3"/>
    <w:rsid w:val="004D4D01"/>
    <w:rsid w:val="004D517B"/>
    <w:rsid w:val="004D56B9"/>
    <w:rsid w:val="004D5D2E"/>
    <w:rsid w:val="004D6CB6"/>
    <w:rsid w:val="004D7D89"/>
    <w:rsid w:val="004D7F23"/>
    <w:rsid w:val="004E0188"/>
    <w:rsid w:val="004E04C4"/>
    <w:rsid w:val="004E1AEF"/>
    <w:rsid w:val="004E2030"/>
    <w:rsid w:val="004E21F3"/>
    <w:rsid w:val="004E23F9"/>
    <w:rsid w:val="004E2AD4"/>
    <w:rsid w:val="004E354E"/>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CF5"/>
    <w:rsid w:val="00502EEA"/>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226"/>
    <w:rsid w:val="005113C1"/>
    <w:rsid w:val="0051159B"/>
    <w:rsid w:val="00511774"/>
    <w:rsid w:val="00511F07"/>
    <w:rsid w:val="005124FC"/>
    <w:rsid w:val="00512774"/>
    <w:rsid w:val="005127A4"/>
    <w:rsid w:val="005132DC"/>
    <w:rsid w:val="00513EA4"/>
    <w:rsid w:val="0051469F"/>
    <w:rsid w:val="00514A6E"/>
    <w:rsid w:val="00514C60"/>
    <w:rsid w:val="00515666"/>
    <w:rsid w:val="00515C93"/>
    <w:rsid w:val="005162AF"/>
    <w:rsid w:val="00516F49"/>
    <w:rsid w:val="00517CD1"/>
    <w:rsid w:val="00517D9A"/>
    <w:rsid w:val="00517EA9"/>
    <w:rsid w:val="0052042D"/>
    <w:rsid w:val="005206ED"/>
    <w:rsid w:val="00520A63"/>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28"/>
    <w:rsid w:val="005245E0"/>
    <w:rsid w:val="00524614"/>
    <w:rsid w:val="0052461F"/>
    <w:rsid w:val="00524A7D"/>
    <w:rsid w:val="00524D08"/>
    <w:rsid w:val="00524E69"/>
    <w:rsid w:val="00524F3A"/>
    <w:rsid w:val="0052556E"/>
    <w:rsid w:val="00525B76"/>
    <w:rsid w:val="00525D0C"/>
    <w:rsid w:val="005264C2"/>
    <w:rsid w:val="005268A6"/>
    <w:rsid w:val="00526AA8"/>
    <w:rsid w:val="00527101"/>
    <w:rsid w:val="005272B4"/>
    <w:rsid w:val="00527628"/>
    <w:rsid w:val="00527A38"/>
    <w:rsid w:val="005306EA"/>
    <w:rsid w:val="0053173A"/>
    <w:rsid w:val="0053186C"/>
    <w:rsid w:val="00532130"/>
    <w:rsid w:val="00532A69"/>
    <w:rsid w:val="0053336F"/>
    <w:rsid w:val="0053360C"/>
    <w:rsid w:val="00533864"/>
    <w:rsid w:val="00534252"/>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0DE5"/>
    <w:rsid w:val="005510E1"/>
    <w:rsid w:val="0055134A"/>
    <w:rsid w:val="0055139F"/>
    <w:rsid w:val="00551896"/>
    <w:rsid w:val="00551D7F"/>
    <w:rsid w:val="00552014"/>
    <w:rsid w:val="00552237"/>
    <w:rsid w:val="0055255F"/>
    <w:rsid w:val="0055285D"/>
    <w:rsid w:val="005528AB"/>
    <w:rsid w:val="00552F2B"/>
    <w:rsid w:val="005530CC"/>
    <w:rsid w:val="00553A19"/>
    <w:rsid w:val="00553AE8"/>
    <w:rsid w:val="00553C26"/>
    <w:rsid w:val="00554047"/>
    <w:rsid w:val="00554285"/>
    <w:rsid w:val="005553BB"/>
    <w:rsid w:val="00555C9E"/>
    <w:rsid w:val="00556388"/>
    <w:rsid w:val="00556FB4"/>
    <w:rsid w:val="00557AB5"/>
    <w:rsid w:val="00557F10"/>
    <w:rsid w:val="0056013F"/>
    <w:rsid w:val="005602E5"/>
    <w:rsid w:val="0056054F"/>
    <w:rsid w:val="0056090A"/>
    <w:rsid w:val="00560D1C"/>
    <w:rsid w:val="00560D9B"/>
    <w:rsid w:val="00561B05"/>
    <w:rsid w:val="00561CE6"/>
    <w:rsid w:val="00561DFA"/>
    <w:rsid w:val="005621D4"/>
    <w:rsid w:val="005623EE"/>
    <w:rsid w:val="00562C50"/>
    <w:rsid w:val="00562C82"/>
    <w:rsid w:val="00562D8E"/>
    <w:rsid w:val="005630CE"/>
    <w:rsid w:val="005644AB"/>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11D"/>
    <w:rsid w:val="005852A9"/>
    <w:rsid w:val="00585577"/>
    <w:rsid w:val="00586B15"/>
    <w:rsid w:val="00586BD7"/>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6E59"/>
    <w:rsid w:val="00597221"/>
    <w:rsid w:val="005972C3"/>
    <w:rsid w:val="00597587"/>
    <w:rsid w:val="00597805"/>
    <w:rsid w:val="00597966"/>
    <w:rsid w:val="00597C3B"/>
    <w:rsid w:val="00597F46"/>
    <w:rsid w:val="005A015E"/>
    <w:rsid w:val="005A23E2"/>
    <w:rsid w:val="005A2A88"/>
    <w:rsid w:val="005A34AF"/>
    <w:rsid w:val="005A35BC"/>
    <w:rsid w:val="005A4859"/>
    <w:rsid w:val="005A497F"/>
    <w:rsid w:val="005A5297"/>
    <w:rsid w:val="005A54E1"/>
    <w:rsid w:val="005A5B37"/>
    <w:rsid w:val="005A6950"/>
    <w:rsid w:val="005A6D49"/>
    <w:rsid w:val="005A733A"/>
    <w:rsid w:val="005A7AFE"/>
    <w:rsid w:val="005A7C7C"/>
    <w:rsid w:val="005B00FD"/>
    <w:rsid w:val="005B054D"/>
    <w:rsid w:val="005B0DC7"/>
    <w:rsid w:val="005B2A62"/>
    <w:rsid w:val="005B2C1A"/>
    <w:rsid w:val="005B2DBC"/>
    <w:rsid w:val="005B2F64"/>
    <w:rsid w:val="005B3311"/>
    <w:rsid w:val="005B3590"/>
    <w:rsid w:val="005B3DB9"/>
    <w:rsid w:val="005B3E8D"/>
    <w:rsid w:val="005B3F4B"/>
    <w:rsid w:val="005B46F5"/>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74F"/>
    <w:rsid w:val="005C4CDE"/>
    <w:rsid w:val="005C56E6"/>
    <w:rsid w:val="005C5BB8"/>
    <w:rsid w:val="005C60AA"/>
    <w:rsid w:val="005C6178"/>
    <w:rsid w:val="005C6257"/>
    <w:rsid w:val="005C67F0"/>
    <w:rsid w:val="005C76F3"/>
    <w:rsid w:val="005C7A30"/>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4E7E"/>
    <w:rsid w:val="005D51EB"/>
    <w:rsid w:val="005D5712"/>
    <w:rsid w:val="005D5CC2"/>
    <w:rsid w:val="005D623D"/>
    <w:rsid w:val="005D65B5"/>
    <w:rsid w:val="005D7433"/>
    <w:rsid w:val="005E0653"/>
    <w:rsid w:val="005E0935"/>
    <w:rsid w:val="005E0969"/>
    <w:rsid w:val="005E0DF7"/>
    <w:rsid w:val="005E0FF2"/>
    <w:rsid w:val="005E12AF"/>
    <w:rsid w:val="005E189C"/>
    <w:rsid w:val="005E25C0"/>
    <w:rsid w:val="005E277C"/>
    <w:rsid w:val="005E289E"/>
    <w:rsid w:val="005E2A52"/>
    <w:rsid w:val="005E2A8C"/>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6480"/>
    <w:rsid w:val="005E6D46"/>
    <w:rsid w:val="005E7985"/>
    <w:rsid w:val="005E7AAA"/>
    <w:rsid w:val="005F07F1"/>
    <w:rsid w:val="005F08EA"/>
    <w:rsid w:val="005F0B08"/>
    <w:rsid w:val="005F0B64"/>
    <w:rsid w:val="005F136B"/>
    <w:rsid w:val="005F1A31"/>
    <w:rsid w:val="005F21B1"/>
    <w:rsid w:val="005F2395"/>
    <w:rsid w:val="005F2787"/>
    <w:rsid w:val="005F28E7"/>
    <w:rsid w:val="005F2A7B"/>
    <w:rsid w:val="005F2BF4"/>
    <w:rsid w:val="005F2D53"/>
    <w:rsid w:val="005F345B"/>
    <w:rsid w:val="005F3FCD"/>
    <w:rsid w:val="005F41E2"/>
    <w:rsid w:val="005F4539"/>
    <w:rsid w:val="005F499A"/>
    <w:rsid w:val="005F4DCE"/>
    <w:rsid w:val="005F50DA"/>
    <w:rsid w:val="005F5100"/>
    <w:rsid w:val="005F53C9"/>
    <w:rsid w:val="005F58DC"/>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E4B"/>
    <w:rsid w:val="006056FB"/>
    <w:rsid w:val="006067AD"/>
    <w:rsid w:val="00606D9E"/>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5E7"/>
    <w:rsid w:val="0061669B"/>
    <w:rsid w:val="0061690E"/>
    <w:rsid w:val="00616FD6"/>
    <w:rsid w:val="0061736A"/>
    <w:rsid w:val="00617C9C"/>
    <w:rsid w:val="0062063D"/>
    <w:rsid w:val="00620781"/>
    <w:rsid w:val="00620BC3"/>
    <w:rsid w:val="006216F8"/>
    <w:rsid w:val="00621818"/>
    <w:rsid w:val="00621FC1"/>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2D64"/>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47D9E"/>
    <w:rsid w:val="00650746"/>
    <w:rsid w:val="00650B17"/>
    <w:rsid w:val="00650C0D"/>
    <w:rsid w:val="00650EAF"/>
    <w:rsid w:val="00650F99"/>
    <w:rsid w:val="00651FAA"/>
    <w:rsid w:val="00652A17"/>
    <w:rsid w:val="00652E29"/>
    <w:rsid w:val="00652E64"/>
    <w:rsid w:val="006530B6"/>
    <w:rsid w:val="0065358A"/>
    <w:rsid w:val="0065478B"/>
    <w:rsid w:val="00655240"/>
    <w:rsid w:val="006553C1"/>
    <w:rsid w:val="0065574D"/>
    <w:rsid w:val="00655B6F"/>
    <w:rsid w:val="006561AC"/>
    <w:rsid w:val="00656FBE"/>
    <w:rsid w:val="0065712C"/>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33C7"/>
    <w:rsid w:val="00664357"/>
    <w:rsid w:val="006647F1"/>
    <w:rsid w:val="006649A4"/>
    <w:rsid w:val="00664A03"/>
    <w:rsid w:val="00664EDE"/>
    <w:rsid w:val="0066571B"/>
    <w:rsid w:val="00665770"/>
    <w:rsid w:val="0066594F"/>
    <w:rsid w:val="00666609"/>
    <w:rsid w:val="00670AA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A98"/>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FFE"/>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584F"/>
    <w:rsid w:val="006A63C7"/>
    <w:rsid w:val="006A6569"/>
    <w:rsid w:val="006A77B4"/>
    <w:rsid w:val="006A7879"/>
    <w:rsid w:val="006A789D"/>
    <w:rsid w:val="006B2005"/>
    <w:rsid w:val="006B2079"/>
    <w:rsid w:val="006B270D"/>
    <w:rsid w:val="006B2FB0"/>
    <w:rsid w:val="006B3406"/>
    <w:rsid w:val="006B358A"/>
    <w:rsid w:val="006B3590"/>
    <w:rsid w:val="006B3C0B"/>
    <w:rsid w:val="006B5ADD"/>
    <w:rsid w:val="006B687E"/>
    <w:rsid w:val="006B69D8"/>
    <w:rsid w:val="006B6BCE"/>
    <w:rsid w:val="006B7161"/>
    <w:rsid w:val="006B78E3"/>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C1E"/>
    <w:rsid w:val="006D4FE7"/>
    <w:rsid w:val="006D5783"/>
    <w:rsid w:val="006D5893"/>
    <w:rsid w:val="006D5F4A"/>
    <w:rsid w:val="006D666C"/>
    <w:rsid w:val="006D6F59"/>
    <w:rsid w:val="006D7077"/>
    <w:rsid w:val="006E000A"/>
    <w:rsid w:val="006E0DC3"/>
    <w:rsid w:val="006E145F"/>
    <w:rsid w:val="006E1A7D"/>
    <w:rsid w:val="006E2A80"/>
    <w:rsid w:val="006E2F9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55E"/>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F29"/>
    <w:rsid w:val="0070721B"/>
    <w:rsid w:val="0070728A"/>
    <w:rsid w:val="007072CB"/>
    <w:rsid w:val="007074B5"/>
    <w:rsid w:val="0071000F"/>
    <w:rsid w:val="00710131"/>
    <w:rsid w:val="00710246"/>
    <w:rsid w:val="00710994"/>
    <w:rsid w:val="00710BAA"/>
    <w:rsid w:val="00710CCC"/>
    <w:rsid w:val="00710E78"/>
    <w:rsid w:val="00711546"/>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2877"/>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1CF7"/>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C32"/>
    <w:rsid w:val="00740DFB"/>
    <w:rsid w:val="007411C5"/>
    <w:rsid w:val="00741CA4"/>
    <w:rsid w:val="00742E88"/>
    <w:rsid w:val="007433D8"/>
    <w:rsid w:val="007434C6"/>
    <w:rsid w:val="007438FF"/>
    <w:rsid w:val="00743F23"/>
    <w:rsid w:val="00743F55"/>
    <w:rsid w:val="00744ADD"/>
    <w:rsid w:val="00744C01"/>
    <w:rsid w:val="00745789"/>
    <w:rsid w:val="00745EBA"/>
    <w:rsid w:val="00745F16"/>
    <w:rsid w:val="0074627D"/>
    <w:rsid w:val="007463F8"/>
    <w:rsid w:val="007466B0"/>
    <w:rsid w:val="007466B4"/>
    <w:rsid w:val="00746A9B"/>
    <w:rsid w:val="00746AC9"/>
    <w:rsid w:val="00746BEC"/>
    <w:rsid w:val="00746CFC"/>
    <w:rsid w:val="00747EF0"/>
    <w:rsid w:val="00747F27"/>
    <w:rsid w:val="007505C0"/>
    <w:rsid w:val="007507C3"/>
    <w:rsid w:val="00750824"/>
    <w:rsid w:val="00750A19"/>
    <w:rsid w:val="00750E17"/>
    <w:rsid w:val="00750F78"/>
    <w:rsid w:val="00751054"/>
    <w:rsid w:val="0075110E"/>
    <w:rsid w:val="0075125F"/>
    <w:rsid w:val="00751998"/>
    <w:rsid w:val="00751DD2"/>
    <w:rsid w:val="007522DA"/>
    <w:rsid w:val="0075271B"/>
    <w:rsid w:val="00752B7F"/>
    <w:rsid w:val="00752C21"/>
    <w:rsid w:val="0075393C"/>
    <w:rsid w:val="00753CE5"/>
    <w:rsid w:val="00755206"/>
    <w:rsid w:val="00755336"/>
    <w:rsid w:val="0075599C"/>
    <w:rsid w:val="00755D41"/>
    <w:rsid w:val="00756029"/>
    <w:rsid w:val="00756A99"/>
    <w:rsid w:val="00756CC7"/>
    <w:rsid w:val="00757069"/>
    <w:rsid w:val="00757596"/>
    <w:rsid w:val="00757C93"/>
    <w:rsid w:val="007604EF"/>
    <w:rsid w:val="0076093F"/>
    <w:rsid w:val="00761553"/>
    <w:rsid w:val="00761EA5"/>
    <w:rsid w:val="00761F5C"/>
    <w:rsid w:val="00762128"/>
    <w:rsid w:val="00762C25"/>
    <w:rsid w:val="007631EE"/>
    <w:rsid w:val="00763375"/>
    <w:rsid w:val="00763469"/>
    <w:rsid w:val="00763D5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2ED6"/>
    <w:rsid w:val="00773681"/>
    <w:rsid w:val="00773761"/>
    <w:rsid w:val="00774445"/>
    <w:rsid w:val="00774736"/>
    <w:rsid w:val="00775B06"/>
    <w:rsid w:val="007766BB"/>
    <w:rsid w:val="00777276"/>
    <w:rsid w:val="007772DB"/>
    <w:rsid w:val="00777ABE"/>
    <w:rsid w:val="00777BFB"/>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73B"/>
    <w:rsid w:val="00790F74"/>
    <w:rsid w:val="00791161"/>
    <w:rsid w:val="007918B7"/>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4DF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7F6"/>
    <w:rsid w:val="007B3E47"/>
    <w:rsid w:val="007B445D"/>
    <w:rsid w:val="007B528B"/>
    <w:rsid w:val="007B52AC"/>
    <w:rsid w:val="007B57AC"/>
    <w:rsid w:val="007B5DA1"/>
    <w:rsid w:val="007B7338"/>
    <w:rsid w:val="007B7630"/>
    <w:rsid w:val="007B7C0C"/>
    <w:rsid w:val="007C1081"/>
    <w:rsid w:val="007C13C7"/>
    <w:rsid w:val="007C1425"/>
    <w:rsid w:val="007C1CBD"/>
    <w:rsid w:val="007C22F3"/>
    <w:rsid w:val="007C23C9"/>
    <w:rsid w:val="007C27E5"/>
    <w:rsid w:val="007C2A13"/>
    <w:rsid w:val="007C2BEE"/>
    <w:rsid w:val="007C2E1D"/>
    <w:rsid w:val="007C31F5"/>
    <w:rsid w:val="007C3395"/>
    <w:rsid w:val="007C41B7"/>
    <w:rsid w:val="007C44C9"/>
    <w:rsid w:val="007C467E"/>
    <w:rsid w:val="007C4E37"/>
    <w:rsid w:val="007C510F"/>
    <w:rsid w:val="007C6D23"/>
    <w:rsid w:val="007C729C"/>
    <w:rsid w:val="007C7995"/>
    <w:rsid w:val="007D1B76"/>
    <w:rsid w:val="007D1B89"/>
    <w:rsid w:val="007D24C0"/>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97"/>
    <w:rsid w:val="007E0ACF"/>
    <w:rsid w:val="007E2017"/>
    <w:rsid w:val="007E2495"/>
    <w:rsid w:val="007E293C"/>
    <w:rsid w:val="007E3186"/>
    <w:rsid w:val="007E42DD"/>
    <w:rsid w:val="007E4446"/>
    <w:rsid w:val="007E49E3"/>
    <w:rsid w:val="007E49F5"/>
    <w:rsid w:val="007E4C7F"/>
    <w:rsid w:val="007E4EFA"/>
    <w:rsid w:val="007E5BFC"/>
    <w:rsid w:val="007E6656"/>
    <w:rsid w:val="007E744B"/>
    <w:rsid w:val="007E7980"/>
    <w:rsid w:val="007E79C1"/>
    <w:rsid w:val="007F00C8"/>
    <w:rsid w:val="007F0252"/>
    <w:rsid w:val="007F0901"/>
    <w:rsid w:val="007F0DC4"/>
    <w:rsid w:val="007F11D0"/>
    <w:rsid w:val="007F1BCA"/>
    <w:rsid w:val="007F1CFB"/>
    <w:rsid w:val="007F21B5"/>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CD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5E69"/>
    <w:rsid w:val="008062CB"/>
    <w:rsid w:val="00806CCF"/>
    <w:rsid w:val="00806D22"/>
    <w:rsid w:val="008073B3"/>
    <w:rsid w:val="00807A34"/>
    <w:rsid w:val="00807BBA"/>
    <w:rsid w:val="00807E05"/>
    <w:rsid w:val="00810064"/>
    <w:rsid w:val="00810818"/>
    <w:rsid w:val="00810F87"/>
    <w:rsid w:val="00811759"/>
    <w:rsid w:val="008121EC"/>
    <w:rsid w:val="008122BB"/>
    <w:rsid w:val="0081232B"/>
    <w:rsid w:val="00812753"/>
    <w:rsid w:val="00812870"/>
    <w:rsid w:val="008130EC"/>
    <w:rsid w:val="00813468"/>
    <w:rsid w:val="00813F3F"/>
    <w:rsid w:val="00813FB2"/>
    <w:rsid w:val="00814999"/>
    <w:rsid w:val="00814C7E"/>
    <w:rsid w:val="00814EA1"/>
    <w:rsid w:val="0081507F"/>
    <w:rsid w:val="00815365"/>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47E"/>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BB7"/>
    <w:rsid w:val="00832F93"/>
    <w:rsid w:val="008336BA"/>
    <w:rsid w:val="00833805"/>
    <w:rsid w:val="00833B6F"/>
    <w:rsid w:val="00833C2A"/>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8B3"/>
    <w:rsid w:val="00841B64"/>
    <w:rsid w:val="00841FF2"/>
    <w:rsid w:val="008422E2"/>
    <w:rsid w:val="00842329"/>
    <w:rsid w:val="00843B05"/>
    <w:rsid w:val="00843EA2"/>
    <w:rsid w:val="008445EF"/>
    <w:rsid w:val="00845639"/>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50C"/>
    <w:rsid w:val="0085680C"/>
    <w:rsid w:val="00857925"/>
    <w:rsid w:val="00857FFD"/>
    <w:rsid w:val="00860DA5"/>
    <w:rsid w:val="00860EC6"/>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1EC2"/>
    <w:rsid w:val="00872C03"/>
    <w:rsid w:val="00872D61"/>
    <w:rsid w:val="0087327A"/>
    <w:rsid w:val="0087374F"/>
    <w:rsid w:val="00874050"/>
    <w:rsid w:val="00874073"/>
    <w:rsid w:val="00874468"/>
    <w:rsid w:val="0087600F"/>
    <w:rsid w:val="008760DE"/>
    <w:rsid w:val="00876443"/>
    <w:rsid w:val="00876444"/>
    <w:rsid w:val="008764BC"/>
    <w:rsid w:val="00877AEE"/>
    <w:rsid w:val="00880006"/>
    <w:rsid w:val="008800D6"/>
    <w:rsid w:val="00880C04"/>
    <w:rsid w:val="00880E50"/>
    <w:rsid w:val="00880FCD"/>
    <w:rsid w:val="0088114B"/>
    <w:rsid w:val="008811D5"/>
    <w:rsid w:val="008811ED"/>
    <w:rsid w:val="00881262"/>
    <w:rsid w:val="008815C6"/>
    <w:rsid w:val="008815D9"/>
    <w:rsid w:val="00881A4B"/>
    <w:rsid w:val="00883414"/>
    <w:rsid w:val="00883C8B"/>
    <w:rsid w:val="00883E3F"/>
    <w:rsid w:val="00884011"/>
    <w:rsid w:val="00884422"/>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062"/>
    <w:rsid w:val="0089221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B6"/>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3D"/>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5E"/>
    <w:rsid w:val="008C6947"/>
    <w:rsid w:val="008C69E2"/>
    <w:rsid w:val="008C6A59"/>
    <w:rsid w:val="008C6CD5"/>
    <w:rsid w:val="008C6D70"/>
    <w:rsid w:val="008C6F9B"/>
    <w:rsid w:val="008C7003"/>
    <w:rsid w:val="008C72B6"/>
    <w:rsid w:val="008C7FCA"/>
    <w:rsid w:val="008D0B6B"/>
    <w:rsid w:val="008D1B22"/>
    <w:rsid w:val="008D1BF8"/>
    <w:rsid w:val="008D2384"/>
    <w:rsid w:val="008D2DF2"/>
    <w:rsid w:val="008D3047"/>
    <w:rsid w:val="008D3809"/>
    <w:rsid w:val="008D3873"/>
    <w:rsid w:val="008D4013"/>
    <w:rsid w:val="008D46E3"/>
    <w:rsid w:val="008D4B70"/>
    <w:rsid w:val="008D4D8F"/>
    <w:rsid w:val="008D5649"/>
    <w:rsid w:val="008D592D"/>
    <w:rsid w:val="008D7260"/>
    <w:rsid w:val="008D72A8"/>
    <w:rsid w:val="008D7783"/>
    <w:rsid w:val="008E009D"/>
    <w:rsid w:val="008E016F"/>
    <w:rsid w:val="008E0C2D"/>
    <w:rsid w:val="008E0F8C"/>
    <w:rsid w:val="008E104C"/>
    <w:rsid w:val="008E10E0"/>
    <w:rsid w:val="008E14F1"/>
    <w:rsid w:val="008E17A5"/>
    <w:rsid w:val="008E1B04"/>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E7D82"/>
    <w:rsid w:val="008F0170"/>
    <w:rsid w:val="008F02B4"/>
    <w:rsid w:val="008F041C"/>
    <w:rsid w:val="008F188A"/>
    <w:rsid w:val="008F2DA7"/>
    <w:rsid w:val="008F302B"/>
    <w:rsid w:val="008F3506"/>
    <w:rsid w:val="008F36DF"/>
    <w:rsid w:val="008F3C24"/>
    <w:rsid w:val="008F4067"/>
    <w:rsid w:val="008F4248"/>
    <w:rsid w:val="008F4346"/>
    <w:rsid w:val="008F4AE5"/>
    <w:rsid w:val="008F51CB"/>
    <w:rsid w:val="008F59C8"/>
    <w:rsid w:val="008F5B4D"/>
    <w:rsid w:val="008F680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6CFB"/>
    <w:rsid w:val="009170B8"/>
    <w:rsid w:val="009171D0"/>
    <w:rsid w:val="0091745E"/>
    <w:rsid w:val="009209AF"/>
    <w:rsid w:val="00920A31"/>
    <w:rsid w:val="00920B8A"/>
    <w:rsid w:val="00921216"/>
    <w:rsid w:val="00921994"/>
    <w:rsid w:val="00921F88"/>
    <w:rsid w:val="0092279F"/>
    <w:rsid w:val="0092316A"/>
    <w:rsid w:val="00923311"/>
    <w:rsid w:val="00923450"/>
    <w:rsid w:val="009238BA"/>
    <w:rsid w:val="00923941"/>
    <w:rsid w:val="009243A7"/>
    <w:rsid w:val="0092448C"/>
    <w:rsid w:val="00924A98"/>
    <w:rsid w:val="009250CB"/>
    <w:rsid w:val="0092524D"/>
    <w:rsid w:val="009253F3"/>
    <w:rsid w:val="00925546"/>
    <w:rsid w:val="00925741"/>
    <w:rsid w:val="00925D14"/>
    <w:rsid w:val="00925EDB"/>
    <w:rsid w:val="00926002"/>
    <w:rsid w:val="0092607C"/>
    <w:rsid w:val="009260D3"/>
    <w:rsid w:val="00926B4F"/>
    <w:rsid w:val="00926BA2"/>
    <w:rsid w:val="00926FEA"/>
    <w:rsid w:val="009301D5"/>
    <w:rsid w:val="009302E0"/>
    <w:rsid w:val="009306A6"/>
    <w:rsid w:val="00931986"/>
    <w:rsid w:val="00932394"/>
    <w:rsid w:val="0093256C"/>
    <w:rsid w:val="00932E93"/>
    <w:rsid w:val="0093305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4F8"/>
    <w:rsid w:val="00940556"/>
    <w:rsid w:val="00940721"/>
    <w:rsid w:val="0094090C"/>
    <w:rsid w:val="009411F6"/>
    <w:rsid w:val="009417BB"/>
    <w:rsid w:val="009417F2"/>
    <w:rsid w:val="00941BA7"/>
    <w:rsid w:val="00942F15"/>
    <w:rsid w:val="00943027"/>
    <w:rsid w:val="0094361F"/>
    <w:rsid w:val="00944E49"/>
    <w:rsid w:val="009454B4"/>
    <w:rsid w:val="00945ACC"/>
    <w:rsid w:val="00945F38"/>
    <w:rsid w:val="00946002"/>
    <w:rsid w:val="009461AC"/>
    <w:rsid w:val="0094714D"/>
    <w:rsid w:val="00947446"/>
    <w:rsid w:val="00947834"/>
    <w:rsid w:val="00947CFF"/>
    <w:rsid w:val="00950CE5"/>
    <w:rsid w:val="009518E4"/>
    <w:rsid w:val="00951AC5"/>
    <w:rsid w:val="00952286"/>
    <w:rsid w:val="00952832"/>
    <w:rsid w:val="00952D1B"/>
    <w:rsid w:val="00952F78"/>
    <w:rsid w:val="009536BA"/>
    <w:rsid w:val="0095382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389"/>
    <w:rsid w:val="009635A1"/>
    <w:rsid w:val="0096376B"/>
    <w:rsid w:val="00963811"/>
    <w:rsid w:val="00963A4E"/>
    <w:rsid w:val="00963A77"/>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765"/>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AB1"/>
    <w:rsid w:val="00994B33"/>
    <w:rsid w:val="00994C99"/>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3E32"/>
    <w:rsid w:val="009B448E"/>
    <w:rsid w:val="009B45D1"/>
    <w:rsid w:val="009B4CBF"/>
    <w:rsid w:val="009B4D42"/>
    <w:rsid w:val="009B515C"/>
    <w:rsid w:val="009B586D"/>
    <w:rsid w:val="009B5990"/>
    <w:rsid w:val="009B5FD3"/>
    <w:rsid w:val="009B6F2F"/>
    <w:rsid w:val="009B7362"/>
    <w:rsid w:val="009B76E9"/>
    <w:rsid w:val="009B7C91"/>
    <w:rsid w:val="009B7DDB"/>
    <w:rsid w:val="009B7E37"/>
    <w:rsid w:val="009C02FE"/>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D1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3B3"/>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A"/>
    <w:rsid w:val="00A43CFC"/>
    <w:rsid w:val="00A44140"/>
    <w:rsid w:val="00A4425F"/>
    <w:rsid w:val="00A443FF"/>
    <w:rsid w:val="00A4490B"/>
    <w:rsid w:val="00A45CF2"/>
    <w:rsid w:val="00A463C9"/>
    <w:rsid w:val="00A46B6A"/>
    <w:rsid w:val="00A471CD"/>
    <w:rsid w:val="00A50903"/>
    <w:rsid w:val="00A50E26"/>
    <w:rsid w:val="00A50EC6"/>
    <w:rsid w:val="00A50F60"/>
    <w:rsid w:val="00A5149B"/>
    <w:rsid w:val="00A52007"/>
    <w:rsid w:val="00A525E7"/>
    <w:rsid w:val="00A529E8"/>
    <w:rsid w:val="00A52AB3"/>
    <w:rsid w:val="00A52B84"/>
    <w:rsid w:val="00A52DB5"/>
    <w:rsid w:val="00A539CC"/>
    <w:rsid w:val="00A5408B"/>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14F5"/>
    <w:rsid w:val="00A623B3"/>
    <w:rsid w:val="00A6272B"/>
    <w:rsid w:val="00A63312"/>
    <w:rsid w:val="00A647B2"/>
    <w:rsid w:val="00A648AB"/>
    <w:rsid w:val="00A653ED"/>
    <w:rsid w:val="00A66D20"/>
    <w:rsid w:val="00A67269"/>
    <w:rsid w:val="00A6735B"/>
    <w:rsid w:val="00A67AA5"/>
    <w:rsid w:val="00A67B0C"/>
    <w:rsid w:val="00A70B9F"/>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7A6"/>
    <w:rsid w:val="00A77DEF"/>
    <w:rsid w:val="00A829B0"/>
    <w:rsid w:val="00A82F2E"/>
    <w:rsid w:val="00A831CA"/>
    <w:rsid w:val="00A83297"/>
    <w:rsid w:val="00A8335B"/>
    <w:rsid w:val="00A8366A"/>
    <w:rsid w:val="00A83AEB"/>
    <w:rsid w:val="00A83C80"/>
    <w:rsid w:val="00A8471C"/>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3FB9"/>
    <w:rsid w:val="00A9413A"/>
    <w:rsid w:val="00A9440C"/>
    <w:rsid w:val="00A94688"/>
    <w:rsid w:val="00A94F9A"/>
    <w:rsid w:val="00A95090"/>
    <w:rsid w:val="00A95926"/>
    <w:rsid w:val="00A96232"/>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69"/>
    <w:rsid w:val="00AA3C3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401"/>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1CE8"/>
    <w:rsid w:val="00AC3267"/>
    <w:rsid w:val="00AC3681"/>
    <w:rsid w:val="00AC3AFF"/>
    <w:rsid w:val="00AC4A34"/>
    <w:rsid w:val="00AC5792"/>
    <w:rsid w:val="00AC59C4"/>
    <w:rsid w:val="00AC5DAE"/>
    <w:rsid w:val="00AC602C"/>
    <w:rsid w:val="00AC6415"/>
    <w:rsid w:val="00AC766A"/>
    <w:rsid w:val="00AC77CA"/>
    <w:rsid w:val="00AC7934"/>
    <w:rsid w:val="00AC7A9D"/>
    <w:rsid w:val="00AC7AD0"/>
    <w:rsid w:val="00AD02E4"/>
    <w:rsid w:val="00AD03B2"/>
    <w:rsid w:val="00AD0934"/>
    <w:rsid w:val="00AD0BD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5B0F"/>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992"/>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650"/>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96"/>
    <w:rsid w:val="00B05CB0"/>
    <w:rsid w:val="00B0611D"/>
    <w:rsid w:val="00B06813"/>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CD2"/>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04F"/>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CEB"/>
    <w:rsid w:val="00B40E67"/>
    <w:rsid w:val="00B40F70"/>
    <w:rsid w:val="00B410D7"/>
    <w:rsid w:val="00B41DD7"/>
    <w:rsid w:val="00B424E0"/>
    <w:rsid w:val="00B42FD9"/>
    <w:rsid w:val="00B4305B"/>
    <w:rsid w:val="00B431C5"/>
    <w:rsid w:val="00B435F9"/>
    <w:rsid w:val="00B43B0E"/>
    <w:rsid w:val="00B455AB"/>
    <w:rsid w:val="00B46402"/>
    <w:rsid w:val="00B46E88"/>
    <w:rsid w:val="00B4717F"/>
    <w:rsid w:val="00B473DE"/>
    <w:rsid w:val="00B47855"/>
    <w:rsid w:val="00B47C16"/>
    <w:rsid w:val="00B47C1A"/>
    <w:rsid w:val="00B500E3"/>
    <w:rsid w:val="00B50475"/>
    <w:rsid w:val="00B50821"/>
    <w:rsid w:val="00B50BF0"/>
    <w:rsid w:val="00B50F52"/>
    <w:rsid w:val="00B510DE"/>
    <w:rsid w:val="00B514A2"/>
    <w:rsid w:val="00B51961"/>
    <w:rsid w:val="00B51A24"/>
    <w:rsid w:val="00B51E90"/>
    <w:rsid w:val="00B51EF6"/>
    <w:rsid w:val="00B51F1E"/>
    <w:rsid w:val="00B5283B"/>
    <w:rsid w:val="00B52886"/>
    <w:rsid w:val="00B53B0E"/>
    <w:rsid w:val="00B5405D"/>
    <w:rsid w:val="00B540C0"/>
    <w:rsid w:val="00B5492B"/>
    <w:rsid w:val="00B54BC0"/>
    <w:rsid w:val="00B54BD6"/>
    <w:rsid w:val="00B54D94"/>
    <w:rsid w:val="00B5578E"/>
    <w:rsid w:val="00B55981"/>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9C8"/>
    <w:rsid w:val="00B67B97"/>
    <w:rsid w:val="00B706FC"/>
    <w:rsid w:val="00B71214"/>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1B86"/>
    <w:rsid w:val="00B82842"/>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1"/>
    <w:rsid w:val="00B90313"/>
    <w:rsid w:val="00B90401"/>
    <w:rsid w:val="00B91AD3"/>
    <w:rsid w:val="00B91E43"/>
    <w:rsid w:val="00B9205B"/>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919"/>
    <w:rsid w:val="00BA5F2D"/>
    <w:rsid w:val="00BA6904"/>
    <w:rsid w:val="00BA6D05"/>
    <w:rsid w:val="00BA6DF3"/>
    <w:rsid w:val="00BA76E2"/>
    <w:rsid w:val="00BA79C4"/>
    <w:rsid w:val="00BB017C"/>
    <w:rsid w:val="00BB056F"/>
    <w:rsid w:val="00BB0BDA"/>
    <w:rsid w:val="00BB0BF5"/>
    <w:rsid w:val="00BB1C44"/>
    <w:rsid w:val="00BB3B42"/>
    <w:rsid w:val="00BB3DDE"/>
    <w:rsid w:val="00BB4166"/>
    <w:rsid w:val="00BB471C"/>
    <w:rsid w:val="00BB54FC"/>
    <w:rsid w:val="00BB5817"/>
    <w:rsid w:val="00BB5FCA"/>
    <w:rsid w:val="00BB7132"/>
    <w:rsid w:val="00BB7152"/>
    <w:rsid w:val="00BB7858"/>
    <w:rsid w:val="00BB7DAA"/>
    <w:rsid w:val="00BC0009"/>
    <w:rsid w:val="00BC0A12"/>
    <w:rsid w:val="00BC1132"/>
    <w:rsid w:val="00BC144B"/>
    <w:rsid w:val="00BC2039"/>
    <w:rsid w:val="00BC27F2"/>
    <w:rsid w:val="00BC2A81"/>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19C"/>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E7B28"/>
    <w:rsid w:val="00BE7CBF"/>
    <w:rsid w:val="00BF0586"/>
    <w:rsid w:val="00BF0CB5"/>
    <w:rsid w:val="00BF2539"/>
    <w:rsid w:val="00BF25C0"/>
    <w:rsid w:val="00BF2B8B"/>
    <w:rsid w:val="00BF2BFC"/>
    <w:rsid w:val="00BF333F"/>
    <w:rsid w:val="00BF44C3"/>
    <w:rsid w:val="00BF4BC0"/>
    <w:rsid w:val="00BF51E3"/>
    <w:rsid w:val="00BF53DB"/>
    <w:rsid w:val="00BF580E"/>
    <w:rsid w:val="00BF599C"/>
    <w:rsid w:val="00BF7502"/>
    <w:rsid w:val="00BF769C"/>
    <w:rsid w:val="00BF76F4"/>
    <w:rsid w:val="00BF7C9A"/>
    <w:rsid w:val="00C001B0"/>
    <w:rsid w:val="00C005B3"/>
    <w:rsid w:val="00C007ED"/>
    <w:rsid w:val="00C011A8"/>
    <w:rsid w:val="00C017B5"/>
    <w:rsid w:val="00C017E8"/>
    <w:rsid w:val="00C01DB6"/>
    <w:rsid w:val="00C03D6C"/>
    <w:rsid w:val="00C04224"/>
    <w:rsid w:val="00C044A1"/>
    <w:rsid w:val="00C04689"/>
    <w:rsid w:val="00C046FC"/>
    <w:rsid w:val="00C04AC1"/>
    <w:rsid w:val="00C04C94"/>
    <w:rsid w:val="00C04ECC"/>
    <w:rsid w:val="00C0533A"/>
    <w:rsid w:val="00C054BE"/>
    <w:rsid w:val="00C05856"/>
    <w:rsid w:val="00C05A64"/>
    <w:rsid w:val="00C05B7E"/>
    <w:rsid w:val="00C06721"/>
    <w:rsid w:val="00C06E5A"/>
    <w:rsid w:val="00C10183"/>
    <w:rsid w:val="00C10680"/>
    <w:rsid w:val="00C1130A"/>
    <w:rsid w:val="00C11C37"/>
    <w:rsid w:val="00C11E7A"/>
    <w:rsid w:val="00C1291D"/>
    <w:rsid w:val="00C12D3B"/>
    <w:rsid w:val="00C13699"/>
    <w:rsid w:val="00C1380B"/>
    <w:rsid w:val="00C13BEF"/>
    <w:rsid w:val="00C142B9"/>
    <w:rsid w:val="00C146F0"/>
    <w:rsid w:val="00C149CA"/>
    <w:rsid w:val="00C14C70"/>
    <w:rsid w:val="00C14F2D"/>
    <w:rsid w:val="00C153D0"/>
    <w:rsid w:val="00C1558B"/>
    <w:rsid w:val="00C16496"/>
    <w:rsid w:val="00C16BF5"/>
    <w:rsid w:val="00C16F66"/>
    <w:rsid w:val="00C17454"/>
    <w:rsid w:val="00C203DB"/>
    <w:rsid w:val="00C204E5"/>
    <w:rsid w:val="00C2134F"/>
    <w:rsid w:val="00C233D5"/>
    <w:rsid w:val="00C236C3"/>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A99"/>
    <w:rsid w:val="00C34DBE"/>
    <w:rsid w:val="00C35176"/>
    <w:rsid w:val="00C35857"/>
    <w:rsid w:val="00C35AA7"/>
    <w:rsid w:val="00C35C0C"/>
    <w:rsid w:val="00C362BA"/>
    <w:rsid w:val="00C3728E"/>
    <w:rsid w:val="00C40204"/>
    <w:rsid w:val="00C4065A"/>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5FEB"/>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7EE"/>
    <w:rsid w:val="00C53A5C"/>
    <w:rsid w:val="00C5403B"/>
    <w:rsid w:val="00C54154"/>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2D00"/>
    <w:rsid w:val="00C8312E"/>
    <w:rsid w:val="00C83131"/>
    <w:rsid w:val="00C83392"/>
    <w:rsid w:val="00C8393A"/>
    <w:rsid w:val="00C83C74"/>
    <w:rsid w:val="00C84512"/>
    <w:rsid w:val="00C850A8"/>
    <w:rsid w:val="00C851B7"/>
    <w:rsid w:val="00C854F2"/>
    <w:rsid w:val="00C855BB"/>
    <w:rsid w:val="00C8566E"/>
    <w:rsid w:val="00C86D92"/>
    <w:rsid w:val="00C873A2"/>
    <w:rsid w:val="00C878C0"/>
    <w:rsid w:val="00C87A3E"/>
    <w:rsid w:val="00C90848"/>
    <w:rsid w:val="00C909D5"/>
    <w:rsid w:val="00C91CB9"/>
    <w:rsid w:val="00C929CA"/>
    <w:rsid w:val="00C92BBC"/>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EFD"/>
    <w:rsid w:val="00CA3343"/>
    <w:rsid w:val="00CA395C"/>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42"/>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5DE0"/>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0E0"/>
    <w:rsid w:val="00CE6342"/>
    <w:rsid w:val="00CE68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1FE"/>
    <w:rsid w:val="00D052BE"/>
    <w:rsid w:val="00D055B6"/>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3A59"/>
    <w:rsid w:val="00D149C6"/>
    <w:rsid w:val="00D14C0E"/>
    <w:rsid w:val="00D14C20"/>
    <w:rsid w:val="00D1563E"/>
    <w:rsid w:val="00D15769"/>
    <w:rsid w:val="00D1642B"/>
    <w:rsid w:val="00D16576"/>
    <w:rsid w:val="00D1674F"/>
    <w:rsid w:val="00D16B7C"/>
    <w:rsid w:val="00D16DDF"/>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73F"/>
    <w:rsid w:val="00D34911"/>
    <w:rsid w:val="00D3530E"/>
    <w:rsid w:val="00D35440"/>
    <w:rsid w:val="00D355FA"/>
    <w:rsid w:val="00D358EE"/>
    <w:rsid w:val="00D35CDC"/>
    <w:rsid w:val="00D371FC"/>
    <w:rsid w:val="00D37286"/>
    <w:rsid w:val="00D3731F"/>
    <w:rsid w:val="00D37D13"/>
    <w:rsid w:val="00D4112B"/>
    <w:rsid w:val="00D41DC1"/>
    <w:rsid w:val="00D4215E"/>
    <w:rsid w:val="00D424A1"/>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4B34"/>
    <w:rsid w:val="00D552B6"/>
    <w:rsid w:val="00D559FE"/>
    <w:rsid w:val="00D55DE8"/>
    <w:rsid w:val="00D55EBE"/>
    <w:rsid w:val="00D55FA3"/>
    <w:rsid w:val="00D560BD"/>
    <w:rsid w:val="00D568C7"/>
    <w:rsid w:val="00D56BA0"/>
    <w:rsid w:val="00D56C6D"/>
    <w:rsid w:val="00D56ECE"/>
    <w:rsid w:val="00D575AC"/>
    <w:rsid w:val="00D57D88"/>
    <w:rsid w:val="00D57E31"/>
    <w:rsid w:val="00D607CE"/>
    <w:rsid w:val="00D60B5E"/>
    <w:rsid w:val="00D61025"/>
    <w:rsid w:val="00D613EF"/>
    <w:rsid w:val="00D614CE"/>
    <w:rsid w:val="00D617BB"/>
    <w:rsid w:val="00D61831"/>
    <w:rsid w:val="00D61912"/>
    <w:rsid w:val="00D61EDD"/>
    <w:rsid w:val="00D620A8"/>
    <w:rsid w:val="00D62EC4"/>
    <w:rsid w:val="00D630ED"/>
    <w:rsid w:val="00D63138"/>
    <w:rsid w:val="00D6332E"/>
    <w:rsid w:val="00D63CE3"/>
    <w:rsid w:val="00D65C2C"/>
    <w:rsid w:val="00D65CB0"/>
    <w:rsid w:val="00D663A1"/>
    <w:rsid w:val="00D66658"/>
    <w:rsid w:val="00D673A3"/>
    <w:rsid w:val="00D67B59"/>
    <w:rsid w:val="00D70211"/>
    <w:rsid w:val="00D70734"/>
    <w:rsid w:val="00D709AA"/>
    <w:rsid w:val="00D70B47"/>
    <w:rsid w:val="00D71156"/>
    <w:rsid w:val="00D71F82"/>
    <w:rsid w:val="00D7276F"/>
    <w:rsid w:val="00D729A8"/>
    <w:rsid w:val="00D72DB1"/>
    <w:rsid w:val="00D72DF2"/>
    <w:rsid w:val="00D7343C"/>
    <w:rsid w:val="00D7359A"/>
    <w:rsid w:val="00D73AB5"/>
    <w:rsid w:val="00D73BD3"/>
    <w:rsid w:val="00D73C27"/>
    <w:rsid w:val="00D740A0"/>
    <w:rsid w:val="00D7459E"/>
    <w:rsid w:val="00D74DB9"/>
    <w:rsid w:val="00D7524F"/>
    <w:rsid w:val="00D7528B"/>
    <w:rsid w:val="00D75474"/>
    <w:rsid w:val="00D756A3"/>
    <w:rsid w:val="00D75C02"/>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471"/>
    <w:rsid w:val="00D8383D"/>
    <w:rsid w:val="00D840D9"/>
    <w:rsid w:val="00D84DDC"/>
    <w:rsid w:val="00D8507F"/>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6CE"/>
    <w:rsid w:val="00D93ADA"/>
    <w:rsid w:val="00D9421C"/>
    <w:rsid w:val="00D94D28"/>
    <w:rsid w:val="00D953D1"/>
    <w:rsid w:val="00D9556C"/>
    <w:rsid w:val="00D95C2F"/>
    <w:rsid w:val="00D95D73"/>
    <w:rsid w:val="00D9633A"/>
    <w:rsid w:val="00D96CFA"/>
    <w:rsid w:val="00D96D6E"/>
    <w:rsid w:val="00D970CD"/>
    <w:rsid w:val="00D9748F"/>
    <w:rsid w:val="00D9776B"/>
    <w:rsid w:val="00D978DE"/>
    <w:rsid w:val="00DA04A3"/>
    <w:rsid w:val="00DA0A17"/>
    <w:rsid w:val="00DA12C7"/>
    <w:rsid w:val="00DA1420"/>
    <w:rsid w:val="00DA1A2F"/>
    <w:rsid w:val="00DA1BAC"/>
    <w:rsid w:val="00DA1D02"/>
    <w:rsid w:val="00DA1E49"/>
    <w:rsid w:val="00DA20EB"/>
    <w:rsid w:val="00DA2327"/>
    <w:rsid w:val="00DA258C"/>
    <w:rsid w:val="00DA2EA0"/>
    <w:rsid w:val="00DA308C"/>
    <w:rsid w:val="00DA3645"/>
    <w:rsid w:val="00DA37CC"/>
    <w:rsid w:val="00DA3C1E"/>
    <w:rsid w:val="00DA406A"/>
    <w:rsid w:val="00DA42EF"/>
    <w:rsid w:val="00DA4C30"/>
    <w:rsid w:val="00DA5319"/>
    <w:rsid w:val="00DA5D22"/>
    <w:rsid w:val="00DA5FEF"/>
    <w:rsid w:val="00DA636C"/>
    <w:rsid w:val="00DA647E"/>
    <w:rsid w:val="00DA67E2"/>
    <w:rsid w:val="00DA6E23"/>
    <w:rsid w:val="00DA6FB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D11"/>
    <w:rsid w:val="00DC4E21"/>
    <w:rsid w:val="00DC4F96"/>
    <w:rsid w:val="00DC4FE5"/>
    <w:rsid w:val="00DC512E"/>
    <w:rsid w:val="00DC5355"/>
    <w:rsid w:val="00DC5854"/>
    <w:rsid w:val="00DC5892"/>
    <w:rsid w:val="00DC58EF"/>
    <w:rsid w:val="00DC59C0"/>
    <w:rsid w:val="00DC5A7B"/>
    <w:rsid w:val="00DC5F79"/>
    <w:rsid w:val="00DC6FB2"/>
    <w:rsid w:val="00DC6FB3"/>
    <w:rsid w:val="00DC7F4A"/>
    <w:rsid w:val="00DD0635"/>
    <w:rsid w:val="00DD08AB"/>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2FF"/>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E04"/>
    <w:rsid w:val="00DF02C7"/>
    <w:rsid w:val="00DF0818"/>
    <w:rsid w:val="00DF09C3"/>
    <w:rsid w:val="00DF129E"/>
    <w:rsid w:val="00DF15D6"/>
    <w:rsid w:val="00DF2BD8"/>
    <w:rsid w:val="00DF36D5"/>
    <w:rsid w:val="00DF3B1A"/>
    <w:rsid w:val="00DF3CA1"/>
    <w:rsid w:val="00DF4C37"/>
    <w:rsid w:val="00DF4FF8"/>
    <w:rsid w:val="00DF50D0"/>
    <w:rsid w:val="00DF5603"/>
    <w:rsid w:val="00DF5739"/>
    <w:rsid w:val="00DF5FE2"/>
    <w:rsid w:val="00DF6186"/>
    <w:rsid w:val="00DF65D7"/>
    <w:rsid w:val="00DF74B9"/>
    <w:rsid w:val="00DF75D1"/>
    <w:rsid w:val="00DF787A"/>
    <w:rsid w:val="00DF7D80"/>
    <w:rsid w:val="00E0004A"/>
    <w:rsid w:val="00E006F5"/>
    <w:rsid w:val="00E01A0A"/>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0D6"/>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33"/>
    <w:rsid w:val="00E16551"/>
    <w:rsid w:val="00E17AA7"/>
    <w:rsid w:val="00E17CD3"/>
    <w:rsid w:val="00E2027B"/>
    <w:rsid w:val="00E204E4"/>
    <w:rsid w:val="00E209D4"/>
    <w:rsid w:val="00E21277"/>
    <w:rsid w:val="00E21EA2"/>
    <w:rsid w:val="00E22839"/>
    <w:rsid w:val="00E234D3"/>
    <w:rsid w:val="00E23CA1"/>
    <w:rsid w:val="00E24024"/>
    <w:rsid w:val="00E24B23"/>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C15"/>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44"/>
    <w:rsid w:val="00E4509B"/>
    <w:rsid w:val="00E451E7"/>
    <w:rsid w:val="00E454BC"/>
    <w:rsid w:val="00E458EB"/>
    <w:rsid w:val="00E45D8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1B6"/>
    <w:rsid w:val="00E613EA"/>
    <w:rsid w:val="00E618DD"/>
    <w:rsid w:val="00E61C73"/>
    <w:rsid w:val="00E61E53"/>
    <w:rsid w:val="00E62154"/>
    <w:rsid w:val="00E6274B"/>
    <w:rsid w:val="00E62CE7"/>
    <w:rsid w:val="00E6353C"/>
    <w:rsid w:val="00E63847"/>
    <w:rsid w:val="00E639E5"/>
    <w:rsid w:val="00E63B18"/>
    <w:rsid w:val="00E647FA"/>
    <w:rsid w:val="00E64B3F"/>
    <w:rsid w:val="00E64D24"/>
    <w:rsid w:val="00E64DDF"/>
    <w:rsid w:val="00E64EA9"/>
    <w:rsid w:val="00E653E7"/>
    <w:rsid w:val="00E65731"/>
    <w:rsid w:val="00E65B03"/>
    <w:rsid w:val="00E65FE0"/>
    <w:rsid w:val="00E66B2A"/>
    <w:rsid w:val="00E66D80"/>
    <w:rsid w:val="00E66D96"/>
    <w:rsid w:val="00E673C3"/>
    <w:rsid w:val="00E6755B"/>
    <w:rsid w:val="00E67665"/>
    <w:rsid w:val="00E678FA"/>
    <w:rsid w:val="00E67C2F"/>
    <w:rsid w:val="00E707E4"/>
    <w:rsid w:val="00E7158B"/>
    <w:rsid w:val="00E71807"/>
    <w:rsid w:val="00E71B38"/>
    <w:rsid w:val="00E72A8F"/>
    <w:rsid w:val="00E72DFB"/>
    <w:rsid w:val="00E730F2"/>
    <w:rsid w:val="00E73744"/>
    <w:rsid w:val="00E73CBF"/>
    <w:rsid w:val="00E74206"/>
    <w:rsid w:val="00E7475B"/>
    <w:rsid w:val="00E75442"/>
    <w:rsid w:val="00E75F3C"/>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4CC8"/>
    <w:rsid w:val="00E850F0"/>
    <w:rsid w:val="00E85295"/>
    <w:rsid w:val="00E8608B"/>
    <w:rsid w:val="00E86434"/>
    <w:rsid w:val="00E8669E"/>
    <w:rsid w:val="00E86B45"/>
    <w:rsid w:val="00E86D64"/>
    <w:rsid w:val="00E87397"/>
    <w:rsid w:val="00E87CDC"/>
    <w:rsid w:val="00E902F0"/>
    <w:rsid w:val="00E907B4"/>
    <w:rsid w:val="00E91040"/>
    <w:rsid w:val="00E91073"/>
    <w:rsid w:val="00E91572"/>
    <w:rsid w:val="00E91690"/>
    <w:rsid w:val="00E91A51"/>
    <w:rsid w:val="00E91CD8"/>
    <w:rsid w:val="00E926AB"/>
    <w:rsid w:val="00E9472B"/>
    <w:rsid w:val="00E94816"/>
    <w:rsid w:val="00E94881"/>
    <w:rsid w:val="00E949AC"/>
    <w:rsid w:val="00E94AD1"/>
    <w:rsid w:val="00E95453"/>
    <w:rsid w:val="00E9568F"/>
    <w:rsid w:val="00E9569E"/>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615"/>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3F0"/>
    <w:rsid w:val="00EB23F6"/>
    <w:rsid w:val="00EB2CFB"/>
    <w:rsid w:val="00EB3D75"/>
    <w:rsid w:val="00EB4269"/>
    <w:rsid w:val="00EB4599"/>
    <w:rsid w:val="00EB45C7"/>
    <w:rsid w:val="00EB48C7"/>
    <w:rsid w:val="00EB4D0E"/>
    <w:rsid w:val="00EB6593"/>
    <w:rsid w:val="00EB6A9E"/>
    <w:rsid w:val="00EB6D2C"/>
    <w:rsid w:val="00EB71FF"/>
    <w:rsid w:val="00EB74B2"/>
    <w:rsid w:val="00EC08FE"/>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55"/>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9C3"/>
    <w:rsid w:val="00EE2CBE"/>
    <w:rsid w:val="00EE2EA5"/>
    <w:rsid w:val="00EE2EE8"/>
    <w:rsid w:val="00EE3203"/>
    <w:rsid w:val="00EE32F2"/>
    <w:rsid w:val="00EE36A8"/>
    <w:rsid w:val="00EE3B64"/>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EF6A5E"/>
    <w:rsid w:val="00F000FC"/>
    <w:rsid w:val="00F00750"/>
    <w:rsid w:val="00F011A2"/>
    <w:rsid w:val="00F02968"/>
    <w:rsid w:val="00F03382"/>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C26"/>
    <w:rsid w:val="00F07E27"/>
    <w:rsid w:val="00F10A34"/>
    <w:rsid w:val="00F10C08"/>
    <w:rsid w:val="00F1122E"/>
    <w:rsid w:val="00F117CE"/>
    <w:rsid w:val="00F12D48"/>
    <w:rsid w:val="00F12F1C"/>
    <w:rsid w:val="00F1303C"/>
    <w:rsid w:val="00F13487"/>
    <w:rsid w:val="00F13492"/>
    <w:rsid w:val="00F134BD"/>
    <w:rsid w:val="00F13624"/>
    <w:rsid w:val="00F139EF"/>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90F"/>
    <w:rsid w:val="00F23F3D"/>
    <w:rsid w:val="00F2410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65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9A9"/>
    <w:rsid w:val="00F61C96"/>
    <w:rsid w:val="00F61D88"/>
    <w:rsid w:val="00F61E33"/>
    <w:rsid w:val="00F622F6"/>
    <w:rsid w:val="00F63091"/>
    <w:rsid w:val="00F636AA"/>
    <w:rsid w:val="00F63B32"/>
    <w:rsid w:val="00F64340"/>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323"/>
    <w:rsid w:val="00F7576D"/>
    <w:rsid w:val="00F76807"/>
    <w:rsid w:val="00F802B4"/>
    <w:rsid w:val="00F805C5"/>
    <w:rsid w:val="00F808FC"/>
    <w:rsid w:val="00F80C8B"/>
    <w:rsid w:val="00F81EB5"/>
    <w:rsid w:val="00F82179"/>
    <w:rsid w:val="00F82694"/>
    <w:rsid w:val="00F82D30"/>
    <w:rsid w:val="00F8344E"/>
    <w:rsid w:val="00F83CE2"/>
    <w:rsid w:val="00F8418C"/>
    <w:rsid w:val="00F85216"/>
    <w:rsid w:val="00F8545A"/>
    <w:rsid w:val="00F85A27"/>
    <w:rsid w:val="00F85E87"/>
    <w:rsid w:val="00F85EC6"/>
    <w:rsid w:val="00F86605"/>
    <w:rsid w:val="00F8694C"/>
    <w:rsid w:val="00F86DF1"/>
    <w:rsid w:val="00F87029"/>
    <w:rsid w:val="00F90F90"/>
    <w:rsid w:val="00F91039"/>
    <w:rsid w:val="00F915B9"/>
    <w:rsid w:val="00F915F5"/>
    <w:rsid w:val="00F91610"/>
    <w:rsid w:val="00F92284"/>
    <w:rsid w:val="00F929AA"/>
    <w:rsid w:val="00F92C90"/>
    <w:rsid w:val="00F9347C"/>
    <w:rsid w:val="00F935C5"/>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97662"/>
    <w:rsid w:val="00F977A6"/>
    <w:rsid w:val="00FA131E"/>
    <w:rsid w:val="00FA1AB2"/>
    <w:rsid w:val="00FA1CCE"/>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45F"/>
    <w:rsid w:val="00FB48D0"/>
    <w:rsid w:val="00FB4951"/>
    <w:rsid w:val="00FB61F9"/>
    <w:rsid w:val="00FB637A"/>
    <w:rsid w:val="00FB650F"/>
    <w:rsid w:val="00FB67AC"/>
    <w:rsid w:val="00FB7497"/>
    <w:rsid w:val="00FB787C"/>
    <w:rsid w:val="00FB794E"/>
    <w:rsid w:val="00FB7978"/>
    <w:rsid w:val="00FB7EE2"/>
    <w:rsid w:val="00FC0154"/>
    <w:rsid w:val="00FC0536"/>
    <w:rsid w:val="00FC066D"/>
    <w:rsid w:val="00FC0966"/>
    <w:rsid w:val="00FC1389"/>
    <w:rsid w:val="00FC1640"/>
    <w:rsid w:val="00FC1B1C"/>
    <w:rsid w:val="00FC1BB5"/>
    <w:rsid w:val="00FC1C39"/>
    <w:rsid w:val="00FC2435"/>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CFF"/>
    <w:rsid w:val="00FD4D08"/>
    <w:rsid w:val="00FD508B"/>
    <w:rsid w:val="00FD5BAE"/>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95D"/>
    <w:rsid w:val="00FE3E46"/>
    <w:rsid w:val="00FE4C6F"/>
    <w:rsid w:val="00FE5825"/>
    <w:rsid w:val="00FE5964"/>
    <w:rsid w:val="00FE5C15"/>
    <w:rsid w:val="00FE5E58"/>
    <w:rsid w:val="00FE5F39"/>
    <w:rsid w:val="00FE5FAA"/>
    <w:rsid w:val="00FE63D8"/>
    <w:rsid w:val="00FE64FA"/>
    <w:rsid w:val="00FE65B4"/>
    <w:rsid w:val="00FE6A77"/>
    <w:rsid w:val="00FE73AC"/>
    <w:rsid w:val="00FE75FC"/>
    <w:rsid w:val="00FE76CD"/>
    <w:rsid w:val="00FF007C"/>
    <w:rsid w:val="00FF03A7"/>
    <w:rsid w:val="00FF073D"/>
    <w:rsid w:val="00FF0768"/>
    <w:rsid w:val="00FF11A4"/>
    <w:rsid w:val="00FF1476"/>
    <w:rsid w:val="00FF152A"/>
    <w:rsid w:val="00FF25C9"/>
    <w:rsid w:val="00FF28E0"/>
    <w:rsid w:val="00FF2B29"/>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9935108">
      <w:bodyDiv w:val="1"/>
      <w:marLeft w:val="0"/>
      <w:marRight w:val="0"/>
      <w:marTop w:val="0"/>
      <w:marBottom w:val="0"/>
      <w:divBdr>
        <w:top w:val="none" w:sz="0" w:space="0" w:color="auto"/>
        <w:left w:val="none" w:sz="0" w:space="0" w:color="auto"/>
        <w:bottom w:val="none" w:sz="0" w:space="0" w:color="auto"/>
        <w:right w:val="none" w:sz="0" w:space="0" w:color="auto"/>
      </w:divBdr>
    </w:div>
    <w:div w:id="33389070">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6167737">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9554826">
      <w:bodyDiv w:val="1"/>
      <w:marLeft w:val="0"/>
      <w:marRight w:val="0"/>
      <w:marTop w:val="0"/>
      <w:marBottom w:val="0"/>
      <w:divBdr>
        <w:top w:val="none" w:sz="0" w:space="0" w:color="auto"/>
        <w:left w:val="none" w:sz="0" w:space="0" w:color="auto"/>
        <w:bottom w:val="none" w:sz="0" w:space="0" w:color="auto"/>
        <w:right w:val="none" w:sz="0" w:space="0" w:color="auto"/>
      </w:divBdr>
    </w:div>
    <w:div w:id="250240456">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7981745">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064199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92322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2036241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53396199">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03222053">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8304508">
      <w:bodyDiv w:val="1"/>
      <w:marLeft w:val="0"/>
      <w:marRight w:val="0"/>
      <w:marTop w:val="0"/>
      <w:marBottom w:val="0"/>
      <w:divBdr>
        <w:top w:val="none" w:sz="0" w:space="0" w:color="auto"/>
        <w:left w:val="none" w:sz="0" w:space="0" w:color="auto"/>
        <w:bottom w:val="none" w:sz="0" w:space="0" w:color="auto"/>
        <w:right w:val="none" w:sz="0" w:space="0" w:color="auto"/>
      </w:divBdr>
    </w:div>
    <w:div w:id="733504549">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49928619">
      <w:bodyDiv w:val="1"/>
      <w:marLeft w:val="0"/>
      <w:marRight w:val="0"/>
      <w:marTop w:val="0"/>
      <w:marBottom w:val="0"/>
      <w:divBdr>
        <w:top w:val="none" w:sz="0" w:space="0" w:color="auto"/>
        <w:left w:val="none" w:sz="0" w:space="0" w:color="auto"/>
        <w:bottom w:val="none" w:sz="0" w:space="0" w:color="auto"/>
        <w:right w:val="none" w:sz="0" w:space="0" w:color="auto"/>
      </w:divBdr>
    </w:div>
    <w:div w:id="764618458">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3504344">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8644894">
      <w:bodyDiv w:val="1"/>
      <w:marLeft w:val="0"/>
      <w:marRight w:val="0"/>
      <w:marTop w:val="0"/>
      <w:marBottom w:val="0"/>
      <w:divBdr>
        <w:top w:val="none" w:sz="0" w:space="0" w:color="auto"/>
        <w:left w:val="none" w:sz="0" w:space="0" w:color="auto"/>
        <w:bottom w:val="none" w:sz="0" w:space="0" w:color="auto"/>
        <w:right w:val="none" w:sz="0" w:space="0" w:color="auto"/>
      </w:divBdr>
    </w:div>
    <w:div w:id="86941623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39216419">
      <w:bodyDiv w:val="1"/>
      <w:marLeft w:val="0"/>
      <w:marRight w:val="0"/>
      <w:marTop w:val="0"/>
      <w:marBottom w:val="0"/>
      <w:divBdr>
        <w:top w:val="none" w:sz="0" w:space="0" w:color="auto"/>
        <w:left w:val="none" w:sz="0" w:space="0" w:color="auto"/>
        <w:bottom w:val="none" w:sz="0" w:space="0" w:color="auto"/>
        <w:right w:val="none" w:sz="0" w:space="0" w:color="auto"/>
      </w:divBdr>
    </w:div>
    <w:div w:id="939919971">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52785347">
      <w:bodyDiv w:val="1"/>
      <w:marLeft w:val="0"/>
      <w:marRight w:val="0"/>
      <w:marTop w:val="0"/>
      <w:marBottom w:val="0"/>
      <w:divBdr>
        <w:top w:val="none" w:sz="0" w:space="0" w:color="auto"/>
        <w:left w:val="none" w:sz="0" w:space="0" w:color="auto"/>
        <w:bottom w:val="none" w:sz="0" w:space="0" w:color="auto"/>
        <w:right w:val="none" w:sz="0" w:space="0" w:color="auto"/>
      </w:divBdr>
    </w:div>
    <w:div w:id="96431369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3722018">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39942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27235943">
      <w:bodyDiv w:val="1"/>
      <w:marLeft w:val="0"/>
      <w:marRight w:val="0"/>
      <w:marTop w:val="0"/>
      <w:marBottom w:val="0"/>
      <w:divBdr>
        <w:top w:val="none" w:sz="0" w:space="0" w:color="auto"/>
        <w:left w:val="none" w:sz="0" w:space="0" w:color="auto"/>
        <w:bottom w:val="none" w:sz="0" w:space="0" w:color="auto"/>
        <w:right w:val="none" w:sz="0" w:space="0" w:color="auto"/>
      </w:divBdr>
    </w:div>
    <w:div w:id="1149833099">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8735806">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876665">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363001">
      <w:bodyDiv w:val="1"/>
      <w:marLeft w:val="0"/>
      <w:marRight w:val="0"/>
      <w:marTop w:val="0"/>
      <w:marBottom w:val="0"/>
      <w:divBdr>
        <w:top w:val="none" w:sz="0" w:space="0" w:color="auto"/>
        <w:left w:val="none" w:sz="0" w:space="0" w:color="auto"/>
        <w:bottom w:val="none" w:sz="0" w:space="0" w:color="auto"/>
        <w:right w:val="none" w:sz="0" w:space="0" w:color="auto"/>
      </w:divBdr>
    </w:div>
    <w:div w:id="1295715847">
      <w:bodyDiv w:val="1"/>
      <w:marLeft w:val="0"/>
      <w:marRight w:val="0"/>
      <w:marTop w:val="0"/>
      <w:marBottom w:val="0"/>
      <w:divBdr>
        <w:top w:val="none" w:sz="0" w:space="0" w:color="auto"/>
        <w:left w:val="none" w:sz="0" w:space="0" w:color="auto"/>
        <w:bottom w:val="none" w:sz="0" w:space="0" w:color="auto"/>
        <w:right w:val="none" w:sz="0" w:space="0" w:color="auto"/>
      </w:divBdr>
    </w:div>
    <w:div w:id="1299602149">
      <w:bodyDiv w:val="1"/>
      <w:marLeft w:val="0"/>
      <w:marRight w:val="0"/>
      <w:marTop w:val="0"/>
      <w:marBottom w:val="0"/>
      <w:divBdr>
        <w:top w:val="none" w:sz="0" w:space="0" w:color="auto"/>
        <w:left w:val="none" w:sz="0" w:space="0" w:color="auto"/>
        <w:bottom w:val="none" w:sz="0" w:space="0" w:color="auto"/>
        <w:right w:val="none" w:sz="0" w:space="0" w:color="auto"/>
      </w:divBdr>
      <w:divsChild>
        <w:div w:id="113525406">
          <w:marLeft w:val="547"/>
          <w:marRight w:val="0"/>
          <w:marTop w:val="115"/>
          <w:marBottom w:val="0"/>
          <w:divBdr>
            <w:top w:val="none" w:sz="0" w:space="0" w:color="auto"/>
            <w:left w:val="none" w:sz="0" w:space="0" w:color="auto"/>
            <w:bottom w:val="none" w:sz="0" w:space="0" w:color="auto"/>
            <w:right w:val="none" w:sz="0" w:space="0" w:color="auto"/>
          </w:divBdr>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4722696">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3977502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7084915">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433899">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7689234">
      <w:bodyDiv w:val="1"/>
      <w:marLeft w:val="0"/>
      <w:marRight w:val="0"/>
      <w:marTop w:val="0"/>
      <w:marBottom w:val="0"/>
      <w:divBdr>
        <w:top w:val="none" w:sz="0" w:space="0" w:color="auto"/>
        <w:left w:val="none" w:sz="0" w:space="0" w:color="auto"/>
        <w:bottom w:val="none" w:sz="0" w:space="0" w:color="auto"/>
        <w:right w:val="none" w:sz="0" w:space="0" w:color="auto"/>
      </w:divBdr>
    </w:div>
    <w:div w:id="1662274086">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0109624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5228042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0615237">
      <w:bodyDiv w:val="1"/>
      <w:marLeft w:val="0"/>
      <w:marRight w:val="0"/>
      <w:marTop w:val="0"/>
      <w:marBottom w:val="0"/>
      <w:divBdr>
        <w:top w:val="none" w:sz="0" w:space="0" w:color="auto"/>
        <w:left w:val="none" w:sz="0" w:space="0" w:color="auto"/>
        <w:bottom w:val="none" w:sz="0" w:space="0" w:color="auto"/>
        <w:right w:val="none" w:sz="0" w:space="0" w:color="auto"/>
      </w:divBdr>
    </w:div>
    <w:div w:id="202185417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71754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0968967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5150669">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A219A0F-7392-4478-B35D-FD205D48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5302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11</cp:revision>
  <cp:lastPrinted>2013-12-02T17:26:00Z</cp:lastPrinted>
  <dcterms:created xsi:type="dcterms:W3CDTF">2019-01-14T17:16:00Z</dcterms:created>
  <dcterms:modified xsi:type="dcterms:W3CDTF">2019-01-14T18:07:00Z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