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E7A4721" w:rsidR="005E768D" w:rsidRPr="00183F4C" w:rsidRDefault="00E56075" w:rsidP="00AB45FF">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CR</w:t>
            </w:r>
            <w:r w:rsidR="00AB45FF">
              <w:rPr>
                <w:lang w:eastAsia="ko-KR"/>
              </w:rPr>
              <w:t xml:space="preserve"> Coexistence Assurance</w:t>
            </w:r>
          </w:p>
        </w:tc>
      </w:tr>
      <w:tr w:rsidR="005E768D" w:rsidRPr="00183F4C" w14:paraId="21DB67C5" w14:textId="77777777" w:rsidTr="00CF2532">
        <w:trPr>
          <w:trHeight w:val="359"/>
          <w:jc w:val="center"/>
        </w:trPr>
        <w:tc>
          <w:tcPr>
            <w:tcW w:w="9576" w:type="dxa"/>
            <w:gridSpan w:val="5"/>
            <w:vAlign w:val="center"/>
          </w:tcPr>
          <w:p w14:paraId="5E774D40" w14:textId="73ACF83A" w:rsidR="005E768D" w:rsidRPr="00183F4C" w:rsidRDefault="005E768D" w:rsidP="0060203A">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60203A">
              <w:rPr>
                <w:b w:val="0"/>
                <w:sz w:val="20"/>
                <w:lang w:eastAsia="ko-KR"/>
              </w:rPr>
              <w:t>09</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393D49"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3E36FC3B" w14:textId="00BB021A" w:rsidR="0071396B" w:rsidRDefault="0071396B" w:rsidP="00B2500C">
                            <w:pPr>
                              <w:pStyle w:val="ListParagraph"/>
                              <w:numPr>
                                <w:ilvl w:val="0"/>
                                <w:numId w:val="1"/>
                              </w:numPr>
                              <w:ind w:leftChars="0"/>
                              <w:jc w:val="both"/>
                              <w:rPr>
                                <w:lang w:eastAsia="ko-KR"/>
                              </w:rPr>
                            </w:pPr>
                            <w:r>
                              <w:rPr>
                                <w:rFonts w:hint="eastAsia"/>
                                <w:lang w:eastAsia="ko-KR"/>
                              </w:rPr>
                              <w:t xml:space="preserve">CIDs: </w:t>
                            </w:r>
                            <w:r w:rsidR="004E7D92">
                              <w:rPr>
                                <w:lang w:eastAsia="ko-KR"/>
                              </w:rPr>
                              <w:t>3, 125</w:t>
                            </w:r>
                            <w:r w:rsidR="004B47C7">
                              <w:rPr>
                                <w:lang w:eastAsia="ko-KR"/>
                              </w:rPr>
                              <w:t>4</w:t>
                            </w:r>
                            <w:bookmarkStart w:id="0" w:name="_GoBack"/>
                            <w:bookmarkEnd w:id="0"/>
                            <w:r>
                              <w:rPr>
                                <w:lang w:eastAsia="ko-KR"/>
                              </w:rPr>
                              <w:t xml:space="preserve"> </w:t>
                            </w:r>
                            <w:r>
                              <w:rPr>
                                <w:rFonts w:hint="eastAsia"/>
                                <w:lang w:eastAsia="ko-KR"/>
                              </w:rPr>
                              <w:t>(</w:t>
                            </w:r>
                            <w:r w:rsidR="004E7D92">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3E36FC3B" w14:textId="00BB021A" w:rsidR="0071396B" w:rsidRDefault="0071396B" w:rsidP="00B2500C">
                      <w:pPr>
                        <w:pStyle w:val="ListParagraph"/>
                        <w:numPr>
                          <w:ilvl w:val="0"/>
                          <w:numId w:val="1"/>
                        </w:numPr>
                        <w:ind w:leftChars="0"/>
                        <w:jc w:val="both"/>
                        <w:rPr>
                          <w:lang w:eastAsia="ko-KR"/>
                        </w:rPr>
                      </w:pPr>
                      <w:r>
                        <w:rPr>
                          <w:rFonts w:hint="eastAsia"/>
                          <w:lang w:eastAsia="ko-KR"/>
                        </w:rPr>
                        <w:t xml:space="preserve">CIDs: </w:t>
                      </w:r>
                      <w:r w:rsidR="004E7D92">
                        <w:rPr>
                          <w:lang w:eastAsia="ko-KR"/>
                        </w:rPr>
                        <w:t>3, 125</w:t>
                      </w:r>
                      <w:r w:rsidR="004B47C7">
                        <w:rPr>
                          <w:lang w:eastAsia="ko-KR"/>
                        </w:rPr>
                        <w:t>4</w:t>
                      </w:r>
                      <w:bookmarkStart w:id="1" w:name="_GoBack"/>
                      <w:bookmarkEnd w:id="1"/>
                      <w:r>
                        <w:rPr>
                          <w:lang w:eastAsia="ko-KR"/>
                        </w:rPr>
                        <w:t xml:space="preserve"> </w:t>
                      </w:r>
                      <w:r>
                        <w:rPr>
                          <w:rFonts w:hint="eastAsia"/>
                          <w:lang w:eastAsia="ko-KR"/>
                        </w:rPr>
                        <w:t>(</w:t>
                      </w:r>
                      <w:r w:rsidR="004E7D92">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4E7D92" w:rsidRPr="009D5C72" w14:paraId="171265BA"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AABDB5" w14:textId="06438558" w:rsidR="004E7D92" w:rsidRPr="009D5C72" w:rsidRDefault="004E7D92" w:rsidP="004E7D92">
            <w:pPr>
              <w:tabs>
                <w:tab w:val="left" w:pos="288"/>
              </w:tabs>
              <w:rPr>
                <w:rFonts w:ascii="Arial" w:hAnsi="Arial" w:cs="Arial"/>
                <w:sz w:val="20"/>
              </w:rPr>
            </w:pPr>
            <w:r>
              <w:rPr>
                <w:rFonts w:ascii="Arial" w:hAnsi="Arial" w:cs="Arial"/>
                <w:sz w:val="20"/>
              </w:rPr>
              <w:t>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3C7E8E" w14:textId="675F2B60" w:rsidR="004E7D92" w:rsidRPr="009D5C72" w:rsidRDefault="004E7D92" w:rsidP="004E7D92">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2CFD118" w14:textId="490FFABC" w:rsidR="004E7D92" w:rsidRPr="009D5C72" w:rsidRDefault="004E7D92" w:rsidP="004E7D92">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9578CF" w14:textId="0512D79E" w:rsidR="004E7D92" w:rsidRPr="009D5C72" w:rsidRDefault="004E7D92" w:rsidP="004E7D92">
            <w:pPr>
              <w:rPr>
                <w:rFonts w:ascii="Arial" w:hAnsi="Arial" w:cs="Arial"/>
                <w:sz w:val="20"/>
              </w:rPr>
            </w:pPr>
            <w:r>
              <w:rPr>
                <w:rFonts w:ascii="Arial" w:hAnsi="Arial" w:cs="Arial"/>
                <w:sz w:val="20"/>
              </w:rPr>
              <w:t>Missing separate Coexistence document for 2.4 GHz 4.9 GHz and 5 GHz spectrum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48770A" w14:textId="3EE6694B" w:rsidR="004E7D92" w:rsidRPr="009D5C72" w:rsidRDefault="004E7D92" w:rsidP="004E7D92">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E6C7162" w14:textId="6C4437D6" w:rsidR="004E7D92" w:rsidRDefault="004E7D92" w:rsidP="004E7D92">
            <w:pPr>
              <w:rPr>
                <w:rFonts w:ascii="Arial" w:hAnsi="Arial" w:cs="Arial"/>
                <w:sz w:val="20"/>
              </w:rPr>
            </w:pPr>
            <w:r>
              <w:rPr>
                <w:rFonts w:ascii="Arial" w:hAnsi="Arial" w:cs="Arial"/>
                <w:sz w:val="20"/>
              </w:rPr>
              <w:t>Re</w:t>
            </w:r>
            <w:r w:rsidR="00641BE7">
              <w:rPr>
                <w:rFonts w:ascii="Arial" w:hAnsi="Arial" w:cs="Arial"/>
                <w:sz w:val="20"/>
              </w:rPr>
              <w:t xml:space="preserve">jected- </w:t>
            </w:r>
          </w:p>
          <w:p w14:paraId="350B8C4E" w14:textId="503E811C" w:rsidR="004E7D92" w:rsidRPr="009D5C72" w:rsidRDefault="00641BE7" w:rsidP="00C90D64">
            <w:pPr>
              <w:rPr>
                <w:rFonts w:ascii="Arial" w:hAnsi="Arial" w:cs="Arial"/>
                <w:sz w:val="20"/>
              </w:rPr>
            </w:pPr>
            <w:r>
              <w:rPr>
                <w:rFonts w:ascii="Arial" w:hAnsi="Arial" w:cs="Arial"/>
                <w:sz w:val="20"/>
              </w:rPr>
              <w:t xml:space="preserve">Please find </w:t>
            </w:r>
            <w:proofErr w:type="spellStart"/>
            <w:r>
              <w:rPr>
                <w:rFonts w:ascii="Arial" w:hAnsi="Arial" w:cs="Arial"/>
                <w:sz w:val="20"/>
              </w:rPr>
              <w:t>TGba</w:t>
            </w:r>
            <w:proofErr w:type="spellEnd"/>
            <w:r>
              <w:rPr>
                <w:rFonts w:ascii="Arial" w:hAnsi="Arial" w:cs="Arial"/>
                <w:sz w:val="20"/>
              </w:rPr>
              <w:t xml:space="preserve"> coexistence assurance document from the following URL:  </w:t>
            </w:r>
            <w:hyperlink r:id="rId14" w:history="1">
              <w:r w:rsidR="007E64BE" w:rsidRPr="00A700C9">
                <w:rPr>
                  <w:rStyle w:val="Hyperlink"/>
                  <w:rFonts w:ascii="Arial" w:hAnsi="Arial" w:cs="Arial"/>
                  <w:sz w:val="20"/>
                </w:rPr>
                <w:t>https://mentor.ieee.org/802.11/dcn/18/11-18-1069-01-00ba-coexistence-assurance.doc</w:t>
              </w:r>
            </w:hyperlink>
          </w:p>
        </w:tc>
      </w:tr>
      <w:tr w:rsidR="004E7D92" w:rsidRPr="009D5C72" w14:paraId="4BF1D10B"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9B4488" w14:textId="2862321F" w:rsidR="004E7D92" w:rsidRPr="009D5C72" w:rsidRDefault="004E7D92" w:rsidP="004E7D92">
            <w:pPr>
              <w:tabs>
                <w:tab w:val="left" w:pos="288"/>
              </w:tabs>
              <w:rPr>
                <w:rFonts w:ascii="Arial" w:hAnsi="Arial" w:cs="Arial"/>
                <w:sz w:val="20"/>
              </w:rPr>
            </w:pPr>
            <w:r>
              <w:rPr>
                <w:rFonts w:ascii="Arial" w:hAnsi="Arial" w:cs="Arial"/>
                <w:sz w:val="20"/>
              </w:rPr>
              <w:t>1254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A0E461" w14:textId="5A299ADD" w:rsidR="004E7D92" w:rsidRPr="009D5C72" w:rsidRDefault="004E7D92" w:rsidP="004E7D92">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664850" w14:textId="0926F4B1" w:rsidR="004E7D92" w:rsidRPr="009D5C72" w:rsidRDefault="004E7D92" w:rsidP="004E7D92">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F0EE31" w14:textId="4AE45295" w:rsidR="004E7D92" w:rsidRPr="009D5C72" w:rsidRDefault="004E7D92" w:rsidP="004E7D92">
            <w:pPr>
              <w:rPr>
                <w:rFonts w:ascii="Arial" w:hAnsi="Arial" w:cs="Arial"/>
                <w:sz w:val="20"/>
              </w:rPr>
            </w:pPr>
            <w:r>
              <w:rPr>
                <w:rFonts w:ascii="Arial" w:hAnsi="Arial" w:cs="Arial"/>
                <w:sz w:val="20"/>
              </w:rPr>
              <w:t xml:space="preserve">There are many 802 wireless devices operating in the bands other than 802.11.  Specifically a plethora of 802.15.4 PHYs can be operating in the 2.4 GHz band.  To indicate consideration, at a minimum the 802 standards which operate in the subject bands should be identified, and indication that consideration has been completed, either by explicitly giving an analysis, or by (specific) references to other document is needed.  As published the CAD gives no indication of which 802 wireless standards other than "legacy 802.11" have been considered in the analysis.   The CAD vaguely indicates that coexistence with non-802.11 systems is the same as 802.11n.  An explicit reference to the 802.11n coexistence analysis would be </w:t>
            </w:r>
            <w:proofErr w:type="gramStart"/>
            <w:r>
              <w:rPr>
                <w:rFonts w:ascii="Arial" w:hAnsi="Arial" w:cs="Arial"/>
                <w:sz w:val="20"/>
              </w:rPr>
              <w:t xml:space="preserve">more </w:t>
            </w:r>
            <w:r>
              <w:rPr>
                <w:rFonts w:ascii="Arial" w:hAnsi="Arial" w:cs="Arial"/>
                <w:sz w:val="20"/>
              </w:rPr>
              <w:lastRenderedPageBreak/>
              <w:t>clear</w:t>
            </w:r>
            <w:proofErr w:type="gramEnd"/>
            <w:r>
              <w:rPr>
                <w:rFonts w:ascii="Arial" w:hAnsi="Arial" w:cs="Arial"/>
                <w:sz w:val="20"/>
              </w:rPr>
              <w:t>. However, given the substantial number of new PHYs added to 802.15.4 since the 802.11n coexistence analysis was completed, it is highly likely that the assumptions and conditions used in the 802.11n CAD are not complete nor valid today.  Fortunately there have been coexistence analysis performed and documented with amendments to 802.15.4 including some which example 802.11 and 802.15.4 coexistence in the common bands in great detail (examples below), which can be used by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EEB26D" w14:textId="3BE2F1DA" w:rsidR="004E7D92" w:rsidRPr="009D5C72" w:rsidRDefault="004E7D92" w:rsidP="004E7D92">
            <w:pPr>
              <w:rPr>
                <w:rFonts w:ascii="Arial" w:hAnsi="Arial" w:cs="Arial"/>
                <w:sz w:val="20"/>
              </w:rPr>
            </w:pPr>
            <w:r>
              <w:rPr>
                <w:rFonts w:ascii="Arial" w:hAnsi="Arial" w:cs="Arial"/>
                <w:sz w:val="20"/>
              </w:rPr>
              <w:lastRenderedPageBreak/>
              <w:t>Recommended change: Include a section titled "coexistence with 802.15.4 systems"</w:t>
            </w:r>
            <w:proofErr w:type="gramStart"/>
            <w:r>
              <w:rPr>
                <w:rFonts w:ascii="Arial" w:hAnsi="Arial" w:cs="Arial"/>
                <w:sz w:val="20"/>
              </w:rPr>
              <w:t>;  study</w:t>
            </w:r>
            <w:proofErr w:type="gramEnd"/>
            <w:r>
              <w:rPr>
                <w:rFonts w:ascii="Arial" w:hAnsi="Arial" w:cs="Arial"/>
                <w:sz w:val="20"/>
              </w:rPr>
              <w:t xml:space="preserve"> the various PHYs and corresponding CADs in 802.15.4 and any </w:t>
            </w:r>
            <w:proofErr w:type="spellStart"/>
            <w:r>
              <w:rPr>
                <w:rFonts w:ascii="Arial" w:hAnsi="Arial" w:cs="Arial"/>
                <w:sz w:val="20"/>
              </w:rPr>
              <w:t>othr</w:t>
            </w:r>
            <w:proofErr w:type="spellEnd"/>
            <w:r>
              <w:rPr>
                <w:rFonts w:ascii="Arial" w:hAnsi="Arial" w:cs="Arial"/>
                <w:sz w:val="20"/>
              </w:rPr>
              <w:t xml:space="preserve"> 802 wireless standard that uses the same bands; determine if additional analysis is required based on changes made by this amendment and/or amendments to 802.11 since the referenced CADs were completed and/or amendments to other standards since;  include explicit references and/or additional analysis.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7F05C4" w14:textId="609338B3" w:rsidR="007E64BE" w:rsidRDefault="004E7D92" w:rsidP="004E7D92">
            <w:pPr>
              <w:rPr>
                <w:rFonts w:ascii="Arial" w:hAnsi="Arial" w:cs="Arial"/>
                <w:sz w:val="20"/>
              </w:rPr>
            </w:pPr>
            <w:r>
              <w:rPr>
                <w:rFonts w:ascii="Arial" w:hAnsi="Arial" w:cs="Arial"/>
                <w:sz w:val="20"/>
              </w:rPr>
              <w:t>Re</w:t>
            </w:r>
            <w:r w:rsidR="007E64BE">
              <w:rPr>
                <w:rFonts w:ascii="Arial" w:hAnsi="Arial" w:cs="Arial"/>
                <w:sz w:val="20"/>
              </w:rPr>
              <w:t xml:space="preserve">vised- </w:t>
            </w:r>
          </w:p>
          <w:p w14:paraId="0AF31F3F" w14:textId="77777777" w:rsidR="007E64BE" w:rsidRDefault="007E64BE" w:rsidP="00A700C9">
            <w:pPr>
              <w:rPr>
                <w:rFonts w:ascii="Arial" w:hAnsi="Arial" w:cs="Arial"/>
                <w:sz w:val="20"/>
              </w:rPr>
            </w:pPr>
            <w:r>
              <w:rPr>
                <w:rFonts w:ascii="Arial" w:hAnsi="Arial" w:cs="Arial"/>
                <w:sz w:val="20"/>
              </w:rPr>
              <w:t>The 802.11ba system reuses 802.11n system’s CCA mechanism for the coexistence with non-802.11 systems.</w:t>
            </w:r>
          </w:p>
          <w:p w14:paraId="71AEDEB0" w14:textId="77777777" w:rsidR="007E64BE" w:rsidRDefault="007E64BE" w:rsidP="00A700C9">
            <w:pPr>
              <w:rPr>
                <w:rFonts w:ascii="Arial" w:hAnsi="Arial" w:cs="Arial"/>
                <w:sz w:val="20"/>
              </w:rPr>
            </w:pPr>
          </w:p>
          <w:p w14:paraId="7596929D" w14:textId="77777777" w:rsidR="007E64BE" w:rsidRPr="007E64BE" w:rsidRDefault="007E64BE" w:rsidP="007E64BE">
            <w:pPr>
              <w:rPr>
                <w:rFonts w:ascii="Arial" w:hAnsi="Arial" w:cs="Arial"/>
                <w:sz w:val="20"/>
              </w:rPr>
            </w:pPr>
            <w:r w:rsidRPr="007E64BE">
              <w:rPr>
                <w:rFonts w:ascii="Arial" w:hAnsi="Arial" w:cs="Arial"/>
                <w:sz w:val="20"/>
              </w:rPr>
              <w:t xml:space="preserve">So, as long as 802.11n system assures the coexistence with non-802.11 system, </w:t>
            </w:r>
            <w:proofErr w:type="spellStart"/>
            <w:r w:rsidRPr="007E64BE">
              <w:rPr>
                <w:rFonts w:ascii="Arial" w:hAnsi="Arial" w:cs="Arial"/>
                <w:sz w:val="20"/>
              </w:rPr>
              <w:t>TGba</w:t>
            </w:r>
            <w:proofErr w:type="spellEnd"/>
            <w:r w:rsidRPr="007E64BE">
              <w:rPr>
                <w:rFonts w:ascii="Arial" w:hAnsi="Arial" w:cs="Arial"/>
                <w:sz w:val="20"/>
              </w:rPr>
              <w:t xml:space="preserve"> believes that 802.11ba system also keep the same level of the coexistence. </w:t>
            </w:r>
          </w:p>
          <w:p w14:paraId="2C838ED7" w14:textId="77777777" w:rsidR="007E64BE" w:rsidRPr="007E64BE" w:rsidRDefault="007E64BE" w:rsidP="007E64BE">
            <w:pPr>
              <w:rPr>
                <w:rFonts w:ascii="Arial" w:hAnsi="Arial" w:cs="Arial"/>
                <w:sz w:val="20"/>
              </w:rPr>
            </w:pPr>
          </w:p>
          <w:p w14:paraId="4BADE12B" w14:textId="4E0BA70B" w:rsidR="007E64BE" w:rsidRDefault="007E64BE" w:rsidP="00A700C9">
            <w:pPr>
              <w:rPr>
                <w:rFonts w:ascii="Arial" w:hAnsi="Arial" w:cs="Arial"/>
                <w:sz w:val="20"/>
              </w:rPr>
            </w:pPr>
            <w:r w:rsidRPr="007E64BE">
              <w:rPr>
                <w:rFonts w:ascii="Arial" w:hAnsi="Arial" w:cs="Arial"/>
                <w:sz w:val="20"/>
              </w:rPr>
              <w:t xml:space="preserve">But, as mentioned in the comment, referring the CADs that has been recently updated from 802.15 WG for showing a coexistence between 802.11n and other new 802.15.4 technologies may be helpful. </w:t>
            </w:r>
          </w:p>
          <w:p w14:paraId="2F949CA4" w14:textId="77777777" w:rsidR="007E64BE" w:rsidRDefault="007E64BE" w:rsidP="00A700C9">
            <w:pPr>
              <w:rPr>
                <w:rFonts w:ascii="Arial" w:hAnsi="Arial" w:cs="Arial"/>
                <w:sz w:val="20"/>
              </w:rPr>
            </w:pPr>
          </w:p>
          <w:p w14:paraId="4F1E1698" w14:textId="6C61F450" w:rsidR="00A700C9" w:rsidRDefault="00A700C9" w:rsidP="00A700C9">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needs no update on the </w:t>
            </w:r>
            <w:proofErr w:type="spellStart"/>
            <w:r>
              <w:rPr>
                <w:rFonts w:ascii="Arial" w:hAnsi="Arial" w:cs="Arial"/>
                <w:sz w:val="20"/>
              </w:rPr>
              <w:t>TGba</w:t>
            </w:r>
            <w:proofErr w:type="spellEnd"/>
            <w:r>
              <w:rPr>
                <w:rFonts w:ascii="Arial" w:hAnsi="Arial" w:cs="Arial"/>
                <w:sz w:val="20"/>
              </w:rPr>
              <w:t xml:space="preserve"> draft. </w:t>
            </w:r>
          </w:p>
          <w:p w14:paraId="04E6A371" w14:textId="77777777" w:rsidR="00A700C9" w:rsidRDefault="00A700C9" w:rsidP="00A700C9">
            <w:pPr>
              <w:rPr>
                <w:rFonts w:ascii="Arial" w:hAnsi="Arial" w:cs="Arial"/>
                <w:sz w:val="20"/>
              </w:rPr>
            </w:pPr>
          </w:p>
          <w:p w14:paraId="44E71E33" w14:textId="0928EA5E" w:rsidR="007E64BE" w:rsidRDefault="00A700C9" w:rsidP="00A700C9">
            <w:pPr>
              <w:rPr>
                <w:rFonts w:ascii="Arial" w:hAnsi="Arial" w:cs="Arial"/>
                <w:sz w:val="20"/>
              </w:rPr>
            </w:pPr>
            <w:proofErr w:type="spellStart"/>
            <w:r>
              <w:rPr>
                <w:rFonts w:ascii="Arial" w:hAnsi="Arial" w:cs="Arial"/>
                <w:sz w:val="20"/>
              </w:rPr>
              <w:t>TG</w:t>
            </w:r>
            <w:r w:rsidR="007E64BE">
              <w:rPr>
                <w:rFonts w:ascii="Arial" w:hAnsi="Arial" w:cs="Arial"/>
                <w:sz w:val="20"/>
              </w:rPr>
              <w:t>ba</w:t>
            </w:r>
            <w:proofErr w:type="spellEnd"/>
            <w:r w:rsidR="007E64BE">
              <w:rPr>
                <w:rFonts w:ascii="Arial" w:hAnsi="Arial" w:cs="Arial"/>
                <w:sz w:val="20"/>
              </w:rPr>
              <w:t xml:space="preserve"> approves the revised </w:t>
            </w:r>
            <w:proofErr w:type="spellStart"/>
            <w:r w:rsidR="007E64BE">
              <w:rPr>
                <w:rFonts w:ascii="Arial" w:hAnsi="Arial" w:cs="Arial"/>
                <w:sz w:val="20"/>
              </w:rPr>
              <w:t>coexistene</w:t>
            </w:r>
            <w:proofErr w:type="spellEnd"/>
            <w:r w:rsidR="007E64BE">
              <w:rPr>
                <w:rFonts w:ascii="Arial" w:hAnsi="Arial" w:cs="Arial"/>
                <w:sz w:val="20"/>
              </w:rPr>
              <w:t xml:space="preserve"> assurance document, </w:t>
            </w:r>
          </w:p>
          <w:p w14:paraId="623FFDA0" w14:textId="628CD040" w:rsidR="004E7D92" w:rsidRDefault="00393D49" w:rsidP="004E7D92">
            <w:pPr>
              <w:rPr>
                <w:rFonts w:ascii="Arial" w:hAnsi="Arial" w:cs="Arial"/>
                <w:sz w:val="20"/>
              </w:rPr>
            </w:pPr>
            <w:hyperlink r:id="rId15" w:history="1">
              <w:r w:rsidR="007E64BE" w:rsidRPr="001F5E49">
                <w:rPr>
                  <w:rStyle w:val="Hyperlink"/>
                  <w:rFonts w:ascii="Arial" w:hAnsi="Arial" w:cs="Arial"/>
                  <w:sz w:val="20"/>
                </w:rPr>
                <w:t>https://mentor.ieee.org/802.11/dcn/18/11-18-1069-0</w:t>
              </w:r>
              <w:r w:rsidR="007E64BE">
                <w:rPr>
                  <w:rStyle w:val="Hyperlink"/>
                  <w:rFonts w:ascii="Arial" w:hAnsi="Arial" w:cs="Arial"/>
                  <w:sz w:val="20"/>
                </w:rPr>
                <w:t>1</w:t>
              </w:r>
              <w:r w:rsidR="007E64BE" w:rsidRPr="001F5E49">
                <w:rPr>
                  <w:rStyle w:val="Hyperlink"/>
                  <w:rFonts w:ascii="Arial" w:hAnsi="Arial" w:cs="Arial"/>
                  <w:sz w:val="20"/>
                </w:rPr>
                <w:t>-00ba-coexistence-assurance.doc</w:t>
              </w:r>
            </w:hyperlink>
          </w:p>
        </w:tc>
      </w:tr>
    </w:tbl>
    <w:p w14:paraId="014C38F7" w14:textId="68A40DB4" w:rsidR="00056827" w:rsidRPr="00AE4251" w:rsidRDefault="00056827" w:rsidP="007E64BE">
      <w:pPr>
        <w:autoSpaceDE w:val="0"/>
        <w:autoSpaceDN w:val="0"/>
        <w:adjustRightInd w:val="0"/>
        <w:spacing w:before="60" w:after="60"/>
        <w:rPr>
          <w:rFonts w:ascii="TimesNewRomanPSMT" w:hAnsi="TimesNewRomanPSMT" w:cs="TimesNewRomanPSMT"/>
          <w:sz w:val="20"/>
          <w:lang w:val="en-US" w:eastAsia="ko-KR"/>
        </w:rPr>
      </w:pPr>
    </w:p>
    <w:sectPr w:rsidR="00056827" w:rsidRPr="00AE4251" w:rsidSect="00654B3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3FE58" w14:textId="77777777" w:rsidR="00393D49" w:rsidRDefault="00393D49">
      <w:r>
        <w:separator/>
      </w:r>
    </w:p>
  </w:endnote>
  <w:endnote w:type="continuationSeparator" w:id="0">
    <w:p w14:paraId="11B4D190" w14:textId="77777777" w:rsidR="00393D49" w:rsidRDefault="0039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AE11AA">
    <w:pPr>
      <w:pStyle w:val="Footer"/>
      <w:tabs>
        <w:tab w:val="clear" w:pos="6480"/>
        <w:tab w:val="center" w:pos="4680"/>
        <w:tab w:val="right" w:pos="9360"/>
      </w:tabs>
    </w:pPr>
    <w:fldSimple w:instr=" SUBJECT  \* MERGEFORMAT ">
      <w:r w:rsidR="0071396B">
        <w:t>Submission</w:t>
      </w:r>
    </w:fldSimple>
    <w:r w:rsidR="0071396B">
      <w:tab/>
      <w:t xml:space="preserve">page </w:t>
    </w:r>
    <w:r w:rsidR="0071396B">
      <w:fldChar w:fldCharType="begin"/>
    </w:r>
    <w:r w:rsidR="0071396B">
      <w:instrText xml:space="preserve">page </w:instrText>
    </w:r>
    <w:r w:rsidR="0071396B">
      <w:fldChar w:fldCharType="separate"/>
    </w:r>
    <w:r w:rsidR="004B47C7">
      <w:rPr>
        <w:noProof/>
      </w:rPr>
      <w:t>3</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2E6F7" w14:textId="77777777" w:rsidR="00393D49" w:rsidRDefault="00393D49">
      <w:r>
        <w:separator/>
      </w:r>
    </w:p>
  </w:footnote>
  <w:footnote w:type="continuationSeparator" w:id="0">
    <w:p w14:paraId="6DD74837" w14:textId="77777777" w:rsidR="00393D49" w:rsidRDefault="0039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59CAABE"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fldSimple w:instr=" TITLE  \* MERGEFORMAT ">
      <w:r w:rsidR="0071396B">
        <w:t>doc.: IEEE 802.11-1</w:t>
      </w:r>
      <w:r>
        <w:t>9</w:t>
      </w:r>
      <w:r w:rsidR="0071396B">
        <w:t>/</w:t>
      </w:r>
      <w:r w:rsidR="00E40DCB">
        <w:t>00</w:t>
      </w:r>
      <w:r w:rsidR="00AB45FF">
        <w:t>33</w:t>
      </w:r>
      <w:r w:rsidR="0071396B">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6A6"/>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59E"/>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0B7"/>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3D49"/>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3103"/>
    <w:rsid w:val="00413B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7C7"/>
    <w:rsid w:val="004B493F"/>
    <w:rsid w:val="004B676D"/>
    <w:rsid w:val="004B6C27"/>
    <w:rsid w:val="004B7C24"/>
    <w:rsid w:val="004B7E9F"/>
    <w:rsid w:val="004C0914"/>
    <w:rsid w:val="004C0F0A"/>
    <w:rsid w:val="004C10B3"/>
    <w:rsid w:val="004C10FB"/>
    <w:rsid w:val="004C2AB2"/>
    <w:rsid w:val="004C3C2A"/>
    <w:rsid w:val="004C4C02"/>
    <w:rsid w:val="004C518E"/>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E7D92"/>
    <w:rsid w:val="004F0520"/>
    <w:rsid w:val="004F0CB7"/>
    <w:rsid w:val="004F29D0"/>
    <w:rsid w:val="004F2E3E"/>
    <w:rsid w:val="004F3811"/>
    <w:rsid w:val="004F4255"/>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D10"/>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203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1BE7"/>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C5B"/>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368"/>
    <w:rsid w:val="006F188E"/>
    <w:rsid w:val="006F3DD4"/>
    <w:rsid w:val="006F5A1E"/>
    <w:rsid w:val="006F5C20"/>
    <w:rsid w:val="006F5CEF"/>
    <w:rsid w:val="006F6BE8"/>
    <w:rsid w:val="007008A3"/>
    <w:rsid w:val="00700F69"/>
    <w:rsid w:val="0070145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09C"/>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64BE"/>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27EA7"/>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454"/>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7065"/>
    <w:rsid w:val="008A7E21"/>
    <w:rsid w:val="008B08C2"/>
    <w:rsid w:val="008B0FD1"/>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5DD2"/>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00C"/>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267"/>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0C9"/>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87B70"/>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5FF"/>
    <w:rsid w:val="00AB4BBE"/>
    <w:rsid w:val="00AB7031"/>
    <w:rsid w:val="00AC002C"/>
    <w:rsid w:val="00AC1B46"/>
    <w:rsid w:val="00AC41DC"/>
    <w:rsid w:val="00AC6E91"/>
    <w:rsid w:val="00AC7314"/>
    <w:rsid w:val="00AC76C6"/>
    <w:rsid w:val="00AD0F43"/>
    <w:rsid w:val="00AD195C"/>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1AA"/>
    <w:rsid w:val="00AE1ECD"/>
    <w:rsid w:val="00AE229A"/>
    <w:rsid w:val="00AE2498"/>
    <w:rsid w:val="00AE2D6F"/>
    <w:rsid w:val="00AE2E0C"/>
    <w:rsid w:val="00AE3BB3"/>
    <w:rsid w:val="00AE3C38"/>
    <w:rsid w:val="00AE4251"/>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20F2"/>
    <w:rsid w:val="00BB2906"/>
    <w:rsid w:val="00BB360E"/>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2C01"/>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78DE"/>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D64"/>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9BD"/>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E71E3"/>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B08"/>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09A"/>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0DCB"/>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2DE0"/>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529"/>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A7B60"/>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AE4251"/>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173909">
    <w:name w:val="SP.11.73909"/>
    <w:basedOn w:val="Default"/>
    <w:next w:val="Default"/>
    <w:uiPriority w:val="99"/>
    <w:rsid w:val="00413B0F"/>
    <w:pPr>
      <w:widowControl/>
    </w:pPr>
    <w:rPr>
      <w:rFonts w:ascii="Arial" w:hAnsi="Arial" w:cs="Arial"/>
      <w:color w:val="auto"/>
    </w:rPr>
  </w:style>
  <w:style w:type="paragraph" w:customStyle="1" w:styleId="SP1173951">
    <w:name w:val="SP.11.73951"/>
    <w:basedOn w:val="Default"/>
    <w:next w:val="Default"/>
    <w:uiPriority w:val="99"/>
    <w:rsid w:val="00413B0F"/>
    <w:pPr>
      <w:widowControl/>
    </w:pPr>
    <w:rPr>
      <w:rFonts w:ascii="Arial" w:hAnsi="Arial" w:cs="Arial"/>
      <w:color w:val="auto"/>
    </w:rPr>
  </w:style>
  <w:style w:type="character" w:customStyle="1" w:styleId="SC11204811">
    <w:name w:val="SC.11.204811"/>
    <w:uiPriority w:val="99"/>
    <w:rsid w:val="00413B0F"/>
    <w:rPr>
      <w:b/>
      <w:bCs/>
      <w:color w:val="000000"/>
      <w:sz w:val="22"/>
      <w:szCs w:val="22"/>
    </w:rPr>
  </w:style>
  <w:style w:type="paragraph" w:customStyle="1" w:styleId="SP1173938">
    <w:name w:val="SP.11.73938"/>
    <w:basedOn w:val="Default"/>
    <w:next w:val="Default"/>
    <w:uiPriority w:val="99"/>
    <w:rsid w:val="00413B0F"/>
    <w:pPr>
      <w:widowControl/>
    </w:pPr>
    <w:rPr>
      <w:rFonts w:ascii="Arial" w:hAnsi="Arial" w:cs="Arial"/>
      <w:color w:val="auto"/>
    </w:rPr>
  </w:style>
  <w:style w:type="character" w:customStyle="1" w:styleId="SC11204802">
    <w:name w:val="SC.11.204802"/>
    <w:uiPriority w:val="99"/>
    <w:rsid w:val="00413B0F"/>
    <w:rPr>
      <w:rFonts w:ascii="Times New Roman" w:hAnsi="Times New Roman" w:cs="Times New Roman"/>
      <w:color w:val="000000"/>
      <w:sz w:val="20"/>
      <w:szCs w:val="20"/>
    </w:rPr>
  </w:style>
  <w:style w:type="paragraph" w:customStyle="1" w:styleId="SP7176305">
    <w:name w:val="SP.7.176305"/>
    <w:basedOn w:val="Default"/>
    <w:next w:val="Default"/>
    <w:uiPriority w:val="99"/>
    <w:rsid w:val="00554D10"/>
    <w:pPr>
      <w:widowControl/>
    </w:pPr>
    <w:rPr>
      <w:rFonts w:ascii="Arial" w:hAnsi="Arial" w:cs="Arial"/>
      <w:color w:val="auto"/>
    </w:rPr>
  </w:style>
  <w:style w:type="paragraph" w:customStyle="1" w:styleId="SP7176360">
    <w:name w:val="SP.7.176360"/>
    <w:basedOn w:val="Default"/>
    <w:next w:val="Default"/>
    <w:uiPriority w:val="99"/>
    <w:rsid w:val="00554D10"/>
    <w:pPr>
      <w:widowControl/>
    </w:pPr>
    <w:rPr>
      <w:rFonts w:ascii="Arial" w:hAnsi="Arial" w:cs="Arial"/>
      <w:color w:val="auto"/>
    </w:rPr>
  </w:style>
  <w:style w:type="character" w:customStyle="1" w:styleId="SC7204809">
    <w:name w:val="SC.7.204809"/>
    <w:uiPriority w:val="99"/>
    <w:rsid w:val="00554D10"/>
    <w:rPr>
      <w:b/>
      <w:bCs/>
      <w:color w:val="000000"/>
      <w:sz w:val="22"/>
      <w:szCs w:val="22"/>
    </w:rPr>
  </w:style>
  <w:style w:type="paragraph" w:customStyle="1" w:styleId="SP7176252">
    <w:name w:val="SP.7.176252"/>
    <w:basedOn w:val="Default"/>
    <w:next w:val="Default"/>
    <w:uiPriority w:val="99"/>
    <w:rsid w:val="00554D10"/>
    <w:pPr>
      <w:widowControl/>
    </w:pPr>
    <w:rPr>
      <w:rFonts w:ascii="Arial" w:hAnsi="Arial" w:cs="Arial"/>
      <w:color w:val="auto"/>
    </w:rPr>
  </w:style>
  <w:style w:type="character" w:customStyle="1" w:styleId="SC7204803">
    <w:name w:val="SC.7.204803"/>
    <w:uiPriority w:val="99"/>
    <w:rsid w:val="00554D10"/>
    <w:rPr>
      <w:rFonts w:ascii="Times New Roman" w:hAnsi="Times New Roman" w:cs="Times New Roman"/>
      <w:color w:val="000000"/>
      <w:sz w:val="20"/>
      <w:szCs w:val="20"/>
    </w:rPr>
  </w:style>
  <w:style w:type="character" w:customStyle="1" w:styleId="SC7204802">
    <w:name w:val="SC.7.204802"/>
    <w:uiPriority w:val="99"/>
    <w:rsid w:val="00554D1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18/11-18-1069-00-00ba-coexistence-assurance.doc"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18/11-18-1069-01-00ba-coexistence-assurance.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AD481C64-0D9E-44D3-9150-D8E1A9EF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3</Pages>
  <Words>574</Words>
  <Characters>3276</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3843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54</cp:revision>
  <cp:lastPrinted>2010-05-04T00:47:00Z</cp:lastPrinted>
  <dcterms:created xsi:type="dcterms:W3CDTF">2018-11-14T02:08:00Z</dcterms:created>
  <dcterms:modified xsi:type="dcterms:W3CDTF">2019-01-09T19:49:00Z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