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44487EB6" w:rsidR="005E768D" w:rsidRPr="00183F4C" w:rsidRDefault="00E56075" w:rsidP="00C65461">
            <w:pPr>
              <w:pStyle w:val="T2"/>
            </w:pPr>
            <w:r>
              <w:rPr>
                <w:rFonts w:hint="eastAsia"/>
                <w:lang w:eastAsia="ko-KR"/>
              </w:rPr>
              <w:t>LB2</w:t>
            </w:r>
            <w:r w:rsidR="00946BE9">
              <w:rPr>
                <w:lang w:eastAsia="ko-KR"/>
              </w:rPr>
              <w:t>3</w:t>
            </w:r>
            <w:r w:rsidR="00B2500C">
              <w:rPr>
                <w:lang w:eastAsia="ko-KR"/>
              </w:rPr>
              <w:t>5</w:t>
            </w:r>
            <w:r w:rsidR="00825CCE">
              <w:rPr>
                <w:lang w:eastAsia="ko-KR"/>
              </w:rPr>
              <w:t xml:space="preserve"> </w:t>
            </w:r>
            <w:r w:rsidR="00F66EF2">
              <w:rPr>
                <w:lang w:eastAsia="ko-KR"/>
              </w:rPr>
              <w:t xml:space="preserve">CR </w:t>
            </w:r>
            <w:proofErr w:type="spellStart"/>
            <w:r w:rsidR="00B2500C">
              <w:rPr>
                <w:lang w:eastAsia="ko-KR"/>
              </w:rPr>
              <w:t>Subclause</w:t>
            </w:r>
            <w:proofErr w:type="spellEnd"/>
            <w:r w:rsidR="00B2500C">
              <w:rPr>
                <w:lang w:eastAsia="ko-KR"/>
              </w:rPr>
              <w:t xml:space="preserve"> </w:t>
            </w:r>
            <w:r w:rsidR="00C65461">
              <w:rPr>
                <w:lang w:eastAsia="ko-KR"/>
              </w:rPr>
              <w:t>9.4.2.273</w:t>
            </w:r>
            <w:r w:rsidR="00B2500C">
              <w:rPr>
                <w:lang w:eastAsia="ko-KR"/>
              </w:rPr>
              <w:t xml:space="preserve"> </w:t>
            </w:r>
          </w:p>
        </w:tc>
      </w:tr>
      <w:tr w:rsidR="005E768D" w:rsidRPr="00183F4C" w14:paraId="21DB67C5" w14:textId="77777777" w:rsidTr="00CF2532">
        <w:trPr>
          <w:trHeight w:val="359"/>
          <w:jc w:val="center"/>
        </w:trPr>
        <w:tc>
          <w:tcPr>
            <w:tcW w:w="9576" w:type="dxa"/>
            <w:gridSpan w:val="5"/>
            <w:vAlign w:val="center"/>
          </w:tcPr>
          <w:p w14:paraId="5E774D40" w14:textId="1E9BD660" w:rsidR="005E768D" w:rsidRPr="00183F4C" w:rsidRDefault="005E768D" w:rsidP="00524AFE">
            <w:pPr>
              <w:pStyle w:val="T2"/>
              <w:ind w:left="0"/>
              <w:rPr>
                <w:b w:val="0"/>
                <w:sz w:val="20"/>
              </w:rPr>
            </w:pPr>
            <w:r w:rsidRPr="00183F4C">
              <w:rPr>
                <w:sz w:val="20"/>
              </w:rPr>
              <w:t>Date:</w:t>
            </w:r>
            <w:r w:rsidR="00596413" w:rsidRPr="00183F4C">
              <w:rPr>
                <w:b w:val="0"/>
                <w:sz w:val="20"/>
              </w:rPr>
              <w:t xml:space="preserve">  201</w:t>
            </w:r>
            <w:r w:rsidR="009D5C72">
              <w:rPr>
                <w:b w:val="0"/>
                <w:sz w:val="20"/>
              </w:rPr>
              <w:t>9</w:t>
            </w:r>
            <w:r w:rsidR="003B797C">
              <w:rPr>
                <w:b w:val="0"/>
                <w:sz w:val="20"/>
              </w:rPr>
              <w:t>-</w:t>
            </w:r>
            <w:r w:rsidR="009D5C72">
              <w:rPr>
                <w:b w:val="0"/>
                <w:sz w:val="20"/>
              </w:rPr>
              <w:t>01</w:t>
            </w:r>
            <w:r w:rsidR="0088012D">
              <w:rPr>
                <w:rFonts w:hint="eastAsia"/>
                <w:b w:val="0"/>
                <w:sz w:val="20"/>
                <w:lang w:eastAsia="ko-KR"/>
              </w:rPr>
              <w:t>-</w:t>
            </w:r>
            <w:r w:rsidR="00524AFE">
              <w:rPr>
                <w:b w:val="0"/>
                <w:sz w:val="20"/>
                <w:lang w:eastAsia="ko-KR"/>
              </w:rPr>
              <w:t>09</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A05827"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28506960" w14:textId="77777777" w:rsidTr="00CF2532">
        <w:trPr>
          <w:jc w:val="center"/>
        </w:trPr>
        <w:tc>
          <w:tcPr>
            <w:tcW w:w="1548" w:type="dxa"/>
            <w:vAlign w:val="center"/>
          </w:tcPr>
          <w:p w14:paraId="324B7404" w14:textId="1E673D62" w:rsidR="00CF2532" w:rsidRDefault="00C32EC9" w:rsidP="00CF2532">
            <w:pPr>
              <w:pStyle w:val="T2"/>
              <w:spacing w:after="0"/>
              <w:ind w:left="0" w:right="0"/>
              <w:jc w:val="left"/>
              <w:rPr>
                <w:b w:val="0"/>
                <w:sz w:val="18"/>
                <w:szCs w:val="18"/>
                <w:lang w:eastAsia="ko-KR"/>
              </w:rPr>
            </w:pPr>
            <w:r w:rsidRPr="00C32EC9">
              <w:rPr>
                <w:b w:val="0"/>
                <w:sz w:val="18"/>
                <w:szCs w:val="18"/>
                <w:lang w:eastAsia="ko-KR"/>
              </w:rPr>
              <w:t>Jianhan Liu</w:t>
            </w:r>
            <w:r w:rsidRPr="00C32EC9" w:rsidDel="00C32EC9">
              <w:rPr>
                <w:b w:val="0"/>
                <w:sz w:val="18"/>
                <w:szCs w:val="18"/>
                <w:lang w:eastAsia="ko-KR"/>
              </w:rPr>
              <w:t xml:space="preserve"> </w:t>
            </w:r>
          </w:p>
        </w:tc>
        <w:tc>
          <w:tcPr>
            <w:tcW w:w="1440" w:type="dxa"/>
            <w:vAlign w:val="center"/>
          </w:tcPr>
          <w:p w14:paraId="13AE9353"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2B5690C6"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32FCC98E"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26CD2D52" w14:textId="77777777" w:rsidR="00CF2532" w:rsidRDefault="00CF2532" w:rsidP="00CF2532">
            <w:pPr>
              <w:pStyle w:val="T2"/>
              <w:spacing w:after="0"/>
              <w:ind w:left="0" w:right="0"/>
              <w:jc w:val="left"/>
            </w:pPr>
          </w:p>
        </w:tc>
      </w:tr>
      <w:tr w:rsidR="00CF2532" w:rsidRPr="00183F4C" w14:paraId="7CC7DC03" w14:textId="77777777" w:rsidTr="00CF2532">
        <w:trPr>
          <w:jc w:val="center"/>
        </w:trPr>
        <w:tc>
          <w:tcPr>
            <w:tcW w:w="1548" w:type="dxa"/>
            <w:vAlign w:val="center"/>
          </w:tcPr>
          <w:p w14:paraId="2FE73F66" w14:textId="79AA8A93" w:rsidR="00CF2532" w:rsidRDefault="00C32EC9"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41569F4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32A6740" w14:textId="77777777" w:rsidR="00CF2532" w:rsidRDefault="00CF2532" w:rsidP="00CF2532">
            <w:pPr>
              <w:pStyle w:val="T2"/>
              <w:spacing w:after="0"/>
              <w:ind w:left="0" w:right="0"/>
              <w:jc w:val="left"/>
            </w:pPr>
          </w:p>
        </w:tc>
      </w:tr>
      <w:tr w:rsidR="00C32EC9" w14:paraId="6699CB0E" w14:textId="77777777" w:rsidTr="00C32EC9">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1793D6D9" w14:textId="77777777" w:rsidR="00C32EC9" w:rsidRDefault="00C32EC9" w:rsidP="007834A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tcBorders>
              <w:top w:val="single" w:sz="4" w:space="0" w:color="auto"/>
              <w:left w:val="single" w:sz="4" w:space="0" w:color="auto"/>
              <w:bottom w:val="single" w:sz="4" w:space="0" w:color="auto"/>
              <w:right w:val="single" w:sz="4" w:space="0" w:color="auto"/>
            </w:tcBorders>
            <w:vAlign w:val="center"/>
          </w:tcPr>
          <w:p w14:paraId="1DA5F1D1" w14:textId="77777777" w:rsidR="00C32EC9" w:rsidRDefault="00C32EC9" w:rsidP="007834A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tcBorders>
              <w:top w:val="single" w:sz="4" w:space="0" w:color="auto"/>
              <w:left w:val="single" w:sz="4" w:space="0" w:color="auto"/>
              <w:bottom w:val="single" w:sz="4" w:space="0" w:color="auto"/>
              <w:right w:val="single" w:sz="4" w:space="0" w:color="auto"/>
            </w:tcBorders>
            <w:vAlign w:val="center"/>
          </w:tcPr>
          <w:p w14:paraId="023A8E22" w14:textId="77777777" w:rsidR="00C32EC9" w:rsidRPr="00CB4F2F" w:rsidRDefault="00C32EC9" w:rsidP="007834A2">
            <w:pPr>
              <w:pStyle w:val="T2"/>
              <w:spacing w:after="0"/>
              <w:ind w:left="0" w:right="0"/>
              <w:jc w:val="left"/>
              <w:rPr>
                <w:b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1B6B7277" w14:textId="77777777" w:rsidR="00C32EC9" w:rsidRPr="00183F4C" w:rsidRDefault="00C32EC9" w:rsidP="007834A2">
            <w:pPr>
              <w:pStyle w:val="T2"/>
              <w:spacing w:after="0"/>
              <w:ind w:left="0" w:right="0"/>
              <w:rPr>
                <w:b w:val="0"/>
                <w:sz w:val="18"/>
                <w:szCs w:val="18"/>
                <w:lang w:eastAsia="ko-KR"/>
              </w:rPr>
            </w:pPr>
          </w:p>
        </w:tc>
        <w:tc>
          <w:tcPr>
            <w:tcW w:w="2522" w:type="dxa"/>
            <w:tcBorders>
              <w:top w:val="single" w:sz="4" w:space="0" w:color="auto"/>
              <w:left w:val="single" w:sz="4" w:space="0" w:color="auto"/>
              <w:bottom w:val="single" w:sz="4" w:space="0" w:color="auto"/>
              <w:right w:val="single" w:sz="4" w:space="0" w:color="auto"/>
            </w:tcBorders>
            <w:vAlign w:val="center"/>
          </w:tcPr>
          <w:p w14:paraId="0412F6FC" w14:textId="77777777" w:rsidR="00C32EC9" w:rsidRDefault="00C32EC9" w:rsidP="007834A2">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71396B" w:rsidRDefault="0071396B">
                            <w:pPr>
                              <w:pStyle w:val="T1"/>
                              <w:spacing w:after="120"/>
                            </w:pPr>
                            <w:r>
                              <w:t>Abstract</w:t>
                            </w:r>
                          </w:p>
                          <w:p w14:paraId="226C2635" w14:textId="1E7E0B0E" w:rsidR="0071396B" w:rsidRDefault="0071396B"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sidR="00B2500C">
                              <w:rPr>
                                <w:lang w:eastAsia="ko-KR"/>
                              </w:rPr>
                              <w:t>ba</w:t>
                            </w:r>
                            <w:proofErr w:type="spellEnd"/>
                            <w:r>
                              <w:rPr>
                                <w:rFonts w:hint="eastAsia"/>
                                <w:lang w:eastAsia="ko-KR"/>
                              </w:rPr>
                              <w:t xml:space="preserve"> LB</w:t>
                            </w:r>
                            <w:r>
                              <w:rPr>
                                <w:lang w:eastAsia="ko-KR"/>
                              </w:rPr>
                              <w:t>23</w:t>
                            </w:r>
                            <w:r w:rsidR="00B2500C">
                              <w:rPr>
                                <w:lang w:eastAsia="ko-KR"/>
                              </w:rPr>
                              <w:t>5</w:t>
                            </w:r>
                            <w:r>
                              <w:rPr>
                                <w:lang w:eastAsia="ko-KR"/>
                              </w:rPr>
                              <w:t xml:space="preserve">. </w:t>
                            </w:r>
                          </w:p>
                          <w:p w14:paraId="2A028863" w14:textId="02C7A793" w:rsidR="0071396B" w:rsidRDefault="0071396B"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sidR="00B2500C">
                              <w:rPr>
                                <w:lang w:eastAsia="ko-KR"/>
                              </w:rPr>
                              <w:t>ba</w:t>
                            </w:r>
                            <w:proofErr w:type="spellEnd"/>
                            <w:r>
                              <w:rPr>
                                <w:rFonts w:hint="eastAsia"/>
                                <w:lang w:eastAsia="ko-KR"/>
                              </w:rPr>
                              <w:t xml:space="preserve"> Draft </w:t>
                            </w:r>
                            <w:r w:rsidR="00B2500C">
                              <w:rPr>
                                <w:lang w:eastAsia="ko-KR"/>
                              </w:rPr>
                              <w:t>1</w:t>
                            </w:r>
                            <w:r>
                              <w:rPr>
                                <w:rFonts w:hint="eastAsia"/>
                                <w:lang w:eastAsia="ko-KR"/>
                              </w:rPr>
                              <w:t>.</w:t>
                            </w:r>
                            <w:r>
                              <w:rPr>
                                <w:lang w:eastAsia="ko-KR"/>
                              </w:rPr>
                              <w:t>0</w:t>
                            </w:r>
                            <w:r>
                              <w:rPr>
                                <w:rFonts w:hint="eastAsia"/>
                                <w:lang w:eastAsia="ko-KR"/>
                              </w:rPr>
                              <w:t>.</w:t>
                            </w:r>
                            <w:r>
                              <w:rPr>
                                <w:lang w:eastAsia="ko-KR"/>
                              </w:rPr>
                              <w:t>)</w:t>
                            </w:r>
                          </w:p>
                          <w:p w14:paraId="3E36FC3B" w14:textId="0FC5E5FC" w:rsidR="0071396B" w:rsidRDefault="0071396B" w:rsidP="00F44F0C">
                            <w:pPr>
                              <w:pStyle w:val="ListParagraph"/>
                              <w:numPr>
                                <w:ilvl w:val="0"/>
                                <w:numId w:val="1"/>
                              </w:numPr>
                              <w:ind w:leftChars="0"/>
                              <w:jc w:val="both"/>
                              <w:rPr>
                                <w:lang w:eastAsia="ko-KR"/>
                              </w:rPr>
                            </w:pPr>
                            <w:r>
                              <w:rPr>
                                <w:rFonts w:hint="eastAsia"/>
                                <w:lang w:eastAsia="ko-KR"/>
                              </w:rPr>
                              <w:t xml:space="preserve">CIDs: </w:t>
                            </w:r>
                            <w:r w:rsidR="00733261">
                              <w:rPr>
                                <w:lang w:eastAsia="ko-KR"/>
                              </w:rPr>
                              <w:t xml:space="preserve">696, </w:t>
                            </w:r>
                            <w:r w:rsidR="00F44F0C" w:rsidRPr="00F44F0C">
                              <w:rPr>
                                <w:lang w:eastAsia="ko-KR"/>
                              </w:rPr>
                              <w:t xml:space="preserve">575, 697, 876, 1014, 993, 364, 777, </w:t>
                            </w:r>
                            <w:r w:rsidR="00F44F0C" w:rsidRPr="008A68A0">
                              <w:rPr>
                                <w:strike/>
                                <w:lang w:eastAsia="ko-KR"/>
                              </w:rPr>
                              <w:t>1099</w:t>
                            </w:r>
                            <w:r w:rsidR="00F44F0C" w:rsidRPr="00F44F0C">
                              <w:rPr>
                                <w:lang w:eastAsia="ko-KR"/>
                              </w:rPr>
                              <w:t xml:space="preserve">, 576, 455, </w:t>
                            </w:r>
                            <w:r w:rsidR="0010670B">
                              <w:rPr>
                                <w:lang w:eastAsia="ko-KR"/>
                              </w:rPr>
                              <w:t xml:space="preserve">995, 1102, </w:t>
                            </w:r>
                            <w:r w:rsidR="00F44F0C" w:rsidRPr="00F44F0C">
                              <w:rPr>
                                <w:lang w:eastAsia="ko-KR"/>
                              </w:rPr>
                              <w:t>710, 711, 781, 1018, 517</w:t>
                            </w:r>
                            <w:r w:rsidR="002B38BE">
                              <w:rPr>
                                <w:lang w:eastAsia="ko-KR"/>
                              </w:rPr>
                              <w:t>, 604</w:t>
                            </w:r>
                            <w:r w:rsidR="00F52974">
                              <w:rPr>
                                <w:lang w:eastAsia="ko-KR"/>
                              </w:rPr>
                              <w:t>, 605</w:t>
                            </w:r>
                            <w:r>
                              <w:rPr>
                                <w:lang w:eastAsia="ko-KR"/>
                              </w:rPr>
                              <w:t xml:space="preserve"> </w:t>
                            </w:r>
                            <w:r>
                              <w:rPr>
                                <w:rFonts w:hint="eastAsia"/>
                                <w:lang w:eastAsia="ko-KR"/>
                              </w:rPr>
                              <w:t>(</w:t>
                            </w:r>
                            <w:r w:rsidR="00F52974" w:rsidRPr="00F72DF3">
                              <w:rPr>
                                <w:strike/>
                                <w:lang w:eastAsia="ko-KR"/>
                              </w:rPr>
                              <w:t>20</w:t>
                            </w:r>
                            <w:r w:rsidR="0010126D">
                              <w:rPr>
                                <w:lang w:eastAsia="ko-KR"/>
                              </w:rPr>
                              <w:t>1</w:t>
                            </w:r>
                            <w:r w:rsidR="00F52974">
                              <w:rPr>
                                <w:lang w:eastAsia="ko-KR"/>
                              </w:rPr>
                              <w:t>9</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71396B" w:rsidRDefault="0071396B" w:rsidP="009D5C72">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71396B" w:rsidRDefault="0071396B">
                      <w:pPr>
                        <w:pStyle w:val="T1"/>
                        <w:spacing w:after="120"/>
                      </w:pPr>
                      <w:r>
                        <w:t>Abstract</w:t>
                      </w:r>
                    </w:p>
                    <w:p w14:paraId="226C2635" w14:textId="1E7E0B0E" w:rsidR="0071396B" w:rsidRDefault="0071396B"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sidR="00B2500C">
                        <w:rPr>
                          <w:lang w:eastAsia="ko-KR"/>
                        </w:rPr>
                        <w:t>ba</w:t>
                      </w:r>
                      <w:proofErr w:type="spellEnd"/>
                      <w:r>
                        <w:rPr>
                          <w:rFonts w:hint="eastAsia"/>
                          <w:lang w:eastAsia="ko-KR"/>
                        </w:rPr>
                        <w:t xml:space="preserve"> LB</w:t>
                      </w:r>
                      <w:r>
                        <w:rPr>
                          <w:lang w:eastAsia="ko-KR"/>
                        </w:rPr>
                        <w:t>23</w:t>
                      </w:r>
                      <w:r w:rsidR="00B2500C">
                        <w:rPr>
                          <w:lang w:eastAsia="ko-KR"/>
                        </w:rPr>
                        <w:t>5</w:t>
                      </w:r>
                      <w:r>
                        <w:rPr>
                          <w:lang w:eastAsia="ko-KR"/>
                        </w:rPr>
                        <w:t xml:space="preserve">. </w:t>
                      </w:r>
                    </w:p>
                    <w:p w14:paraId="2A028863" w14:textId="02C7A793" w:rsidR="0071396B" w:rsidRDefault="0071396B"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sidR="00B2500C">
                        <w:rPr>
                          <w:lang w:eastAsia="ko-KR"/>
                        </w:rPr>
                        <w:t>ba</w:t>
                      </w:r>
                      <w:proofErr w:type="spellEnd"/>
                      <w:r>
                        <w:rPr>
                          <w:rFonts w:hint="eastAsia"/>
                          <w:lang w:eastAsia="ko-KR"/>
                        </w:rPr>
                        <w:t xml:space="preserve"> Draft </w:t>
                      </w:r>
                      <w:r w:rsidR="00B2500C">
                        <w:rPr>
                          <w:lang w:eastAsia="ko-KR"/>
                        </w:rPr>
                        <w:t>1</w:t>
                      </w:r>
                      <w:r>
                        <w:rPr>
                          <w:rFonts w:hint="eastAsia"/>
                          <w:lang w:eastAsia="ko-KR"/>
                        </w:rPr>
                        <w:t>.</w:t>
                      </w:r>
                      <w:r>
                        <w:rPr>
                          <w:lang w:eastAsia="ko-KR"/>
                        </w:rPr>
                        <w:t>0</w:t>
                      </w:r>
                      <w:r>
                        <w:rPr>
                          <w:rFonts w:hint="eastAsia"/>
                          <w:lang w:eastAsia="ko-KR"/>
                        </w:rPr>
                        <w:t>.</w:t>
                      </w:r>
                      <w:r>
                        <w:rPr>
                          <w:lang w:eastAsia="ko-KR"/>
                        </w:rPr>
                        <w:t>)</w:t>
                      </w:r>
                    </w:p>
                    <w:p w14:paraId="3E36FC3B" w14:textId="0FC5E5FC" w:rsidR="0071396B" w:rsidRDefault="0071396B" w:rsidP="00F44F0C">
                      <w:pPr>
                        <w:pStyle w:val="ListParagraph"/>
                        <w:numPr>
                          <w:ilvl w:val="0"/>
                          <w:numId w:val="1"/>
                        </w:numPr>
                        <w:ind w:leftChars="0"/>
                        <w:jc w:val="both"/>
                        <w:rPr>
                          <w:lang w:eastAsia="ko-KR"/>
                        </w:rPr>
                      </w:pPr>
                      <w:r>
                        <w:rPr>
                          <w:rFonts w:hint="eastAsia"/>
                          <w:lang w:eastAsia="ko-KR"/>
                        </w:rPr>
                        <w:t xml:space="preserve">CIDs: </w:t>
                      </w:r>
                      <w:r w:rsidR="00733261">
                        <w:rPr>
                          <w:lang w:eastAsia="ko-KR"/>
                        </w:rPr>
                        <w:t xml:space="preserve">696, </w:t>
                      </w:r>
                      <w:r w:rsidR="00F44F0C" w:rsidRPr="00F44F0C">
                        <w:rPr>
                          <w:lang w:eastAsia="ko-KR"/>
                        </w:rPr>
                        <w:t xml:space="preserve">575, 697, 876, 1014, 993, 364, 777, </w:t>
                      </w:r>
                      <w:r w:rsidR="00F44F0C" w:rsidRPr="008A68A0">
                        <w:rPr>
                          <w:strike/>
                          <w:lang w:eastAsia="ko-KR"/>
                        </w:rPr>
                        <w:t>1099</w:t>
                      </w:r>
                      <w:r w:rsidR="00F44F0C" w:rsidRPr="00F44F0C">
                        <w:rPr>
                          <w:lang w:eastAsia="ko-KR"/>
                        </w:rPr>
                        <w:t xml:space="preserve">, 576, 455, </w:t>
                      </w:r>
                      <w:r w:rsidR="0010670B">
                        <w:rPr>
                          <w:lang w:eastAsia="ko-KR"/>
                        </w:rPr>
                        <w:t xml:space="preserve">995, 1102, </w:t>
                      </w:r>
                      <w:r w:rsidR="00F44F0C" w:rsidRPr="00F44F0C">
                        <w:rPr>
                          <w:lang w:eastAsia="ko-KR"/>
                        </w:rPr>
                        <w:t>710, 711, 781, 1018, 517</w:t>
                      </w:r>
                      <w:r w:rsidR="002B38BE">
                        <w:rPr>
                          <w:lang w:eastAsia="ko-KR"/>
                        </w:rPr>
                        <w:t>, 604</w:t>
                      </w:r>
                      <w:r w:rsidR="00F52974">
                        <w:rPr>
                          <w:lang w:eastAsia="ko-KR"/>
                        </w:rPr>
                        <w:t>, 605</w:t>
                      </w:r>
                      <w:r>
                        <w:rPr>
                          <w:lang w:eastAsia="ko-KR"/>
                        </w:rPr>
                        <w:t xml:space="preserve"> </w:t>
                      </w:r>
                      <w:r>
                        <w:rPr>
                          <w:rFonts w:hint="eastAsia"/>
                          <w:lang w:eastAsia="ko-KR"/>
                        </w:rPr>
                        <w:t>(</w:t>
                      </w:r>
                      <w:r w:rsidR="00F52974" w:rsidRPr="00F72DF3">
                        <w:rPr>
                          <w:strike/>
                          <w:lang w:eastAsia="ko-KR"/>
                        </w:rPr>
                        <w:t>20</w:t>
                      </w:r>
                      <w:r w:rsidR="0010126D">
                        <w:rPr>
                          <w:lang w:eastAsia="ko-KR"/>
                        </w:rPr>
                        <w:t>1</w:t>
                      </w:r>
                      <w:r w:rsidR="00F52974">
                        <w:rPr>
                          <w:lang w:eastAsia="ko-KR"/>
                        </w:rPr>
                        <w:t>9</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71396B" w:rsidRDefault="0071396B" w:rsidP="009D5C72">
                      <w:pPr>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000925A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9D5C72">
        <w:rPr>
          <w:lang w:eastAsia="ko-KR"/>
        </w:rPr>
        <w:t>ba</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9F5525F"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w:t>
      </w:r>
      <w:r w:rsidR="009D5C72">
        <w:rPr>
          <w:b/>
          <w:bCs/>
          <w:i/>
          <w:iCs/>
          <w:lang w:eastAsia="ko-KR"/>
        </w:rPr>
        <w:t>ba</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33DBA933" w:rsidR="00F2637D" w:rsidRDefault="00360640" w:rsidP="00F2637D">
      <w:pPr>
        <w:rPr>
          <w:b/>
          <w:bCs/>
          <w:i/>
          <w:iCs/>
          <w:lang w:eastAsia="ko-KR"/>
        </w:rPr>
      </w:pPr>
      <w:proofErr w:type="spellStart"/>
      <w:r>
        <w:rPr>
          <w:b/>
          <w:bCs/>
          <w:i/>
          <w:iCs/>
          <w:lang w:eastAsia="ko-KR"/>
        </w:rPr>
        <w:t>TG</w:t>
      </w:r>
      <w:r w:rsidR="009D5C72">
        <w:rPr>
          <w:b/>
          <w:bCs/>
          <w:i/>
          <w:iCs/>
          <w:lang w:eastAsia="ko-KR"/>
        </w:rPr>
        <w:t>ba</w:t>
      </w:r>
      <w:proofErr w:type="spellEnd"/>
      <w:r>
        <w:rPr>
          <w:b/>
          <w:bCs/>
          <w:i/>
          <w:iCs/>
          <w:lang w:eastAsia="ko-KR"/>
        </w:rPr>
        <w:t xml:space="preserve"> Editor: Editing instructions preceded by “</w:t>
      </w:r>
      <w:proofErr w:type="spellStart"/>
      <w:r>
        <w:rPr>
          <w:b/>
          <w:bCs/>
          <w:i/>
          <w:iCs/>
          <w:lang w:eastAsia="ko-KR"/>
        </w:rPr>
        <w:t>TG</w:t>
      </w:r>
      <w:r w:rsidR="009D5C72">
        <w:rPr>
          <w:b/>
          <w:bCs/>
          <w:i/>
          <w:iCs/>
          <w:lang w:eastAsia="ko-KR"/>
        </w:rPr>
        <w:t>ba</w:t>
      </w:r>
      <w:proofErr w:type="spellEnd"/>
      <w:r>
        <w:rPr>
          <w:b/>
          <w:bCs/>
          <w:i/>
          <w:iCs/>
          <w:lang w:eastAsia="ko-KR"/>
        </w:rPr>
        <w:t xml:space="preserve"> Editor” are instructions to the </w:t>
      </w:r>
      <w:proofErr w:type="spellStart"/>
      <w:r>
        <w:rPr>
          <w:b/>
          <w:bCs/>
          <w:i/>
          <w:iCs/>
          <w:lang w:eastAsia="ko-KR"/>
        </w:rPr>
        <w:t>TG</w:t>
      </w:r>
      <w:r w:rsidR="009D5C72">
        <w:rPr>
          <w:b/>
          <w:bCs/>
          <w:i/>
          <w:iCs/>
          <w:lang w:eastAsia="ko-KR"/>
        </w:rPr>
        <w:t>ba</w:t>
      </w:r>
      <w:proofErr w:type="spellEnd"/>
      <w:r>
        <w:rPr>
          <w:b/>
          <w:bCs/>
          <w:i/>
          <w:iCs/>
          <w:lang w:eastAsia="ko-KR"/>
        </w:rPr>
        <w:t xml:space="preserve"> editor to modify existing material in the </w:t>
      </w:r>
      <w:proofErr w:type="spellStart"/>
      <w:r>
        <w:rPr>
          <w:b/>
          <w:bCs/>
          <w:i/>
          <w:iCs/>
          <w:lang w:eastAsia="ko-KR"/>
        </w:rPr>
        <w:t>TG</w:t>
      </w:r>
      <w:r w:rsidR="009D5C72">
        <w:rPr>
          <w:b/>
          <w:bCs/>
          <w:i/>
          <w:iCs/>
          <w:lang w:eastAsia="ko-KR"/>
        </w:rPr>
        <w:t>ba</w:t>
      </w:r>
      <w:proofErr w:type="spellEnd"/>
      <w:r>
        <w:rPr>
          <w:b/>
          <w:bCs/>
          <w:i/>
          <w:iCs/>
          <w:lang w:eastAsia="ko-KR"/>
        </w:rPr>
        <w:t xml:space="preserve"> draft.  As a result of adopting the changes, the </w:t>
      </w:r>
      <w:proofErr w:type="spellStart"/>
      <w:r>
        <w:rPr>
          <w:b/>
          <w:bCs/>
          <w:i/>
          <w:iCs/>
          <w:lang w:eastAsia="ko-KR"/>
        </w:rPr>
        <w:t>TG</w:t>
      </w:r>
      <w:r w:rsidR="009D5C72">
        <w:rPr>
          <w:b/>
          <w:bCs/>
          <w:i/>
          <w:iCs/>
          <w:lang w:eastAsia="ko-KR"/>
        </w:rPr>
        <w:t>ba</w:t>
      </w:r>
      <w:proofErr w:type="spellEnd"/>
      <w:r>
        <w:rPr>
          <w:b/>
          <w:bCs/>
          <w:i/>
          <w:iCs/>
          <w:lang w:eastAsia="ko-KR"/>
        </w:rPr>
        <w:t xml:space="preserve"> editor will execute the instructions rather than copy them to the </w:t>
      </w:r>
      <w:proofErr w:type="spellStart"/>
      <w:r>
        <w:rPr>
          <w:b/>
          <w:bCs/>
          <w:i/>
          <w:iCs/>
          <w:lang w:eastAsia="ko-KR"/>
        </w:rPr>
        <w:t>TG</w:t>
      </w:r>
      <w:r w:rsidR="009D5C72">
        <w:rPr>
          <w:b/>
          <w:bCs/>
          <w:i/>
          <w:iCs/>
          <w:lang w:eastAsia="ko-KR"/>
        </w:rPr>
        <w:t>ba</w:t>
      </w:r>
      <w:proofErr w:type="spellEnd"/>
      <w:r>
        <w:rPr>
          <w:b/>
          <w:bCs/>
          <w:i/>
          <w:iCs/>
          <w:lang w:eastAsia="ko-KR"/>
        </w:rPr>
        <w:t xml:space="preserve"> Draft.</w:t>
      </w:r>
    </w:p>
    <w:p w14:paraId="4D999B61" w14:textId="77777777" w:rsidR="004F75AD" w:rsidRDefault="004F75AD" w:rsidP="004639C6">
      <w:pPr>
        <w:pStyle w:val="ListParagraph"/>
        <w:ind w:leftChars="0" w:left="0"/>
        <w:rPr>
          <w:b/>
          <w:bCs/>
          <w:i/>
          <w:iCs/>
          <w:lang w:eastAsia="ko-KR"/>
        </w:rPr>
      </w:pPr>
    </w:p>
    <w:p w14:paraId="502CE241" w14:textId="77777777" w:rsidR="009D5C72" w:rsidRDefault="009D5C72"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9D5C72" w:rsidRPr="00B4526A" w14:paraId="26E41C54" w14:textId="77777777" w:rsidTr="00D8206A">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66B4A1"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C5D6E"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0926BF"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202270"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D5ED3D"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FB331A"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733261" w:rsidRPr="005A7C31" w14:paraId="44827B60"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B7CD58F" w14:textId="4736F6B7" w:rsidR="00733261" w:rsidRPr="005A7C31" w:rsidRDefault="00733261" w:rsidP="00733261">
            <w:pPr>
              <w:rPr>
                <w:rFonts w:ascii="Arial" w:hAnsi="Arial" w:cs="Arial"/>
                <w:sz w:val="20"/>
              </w:rPr>
            </w:pPr>
            <w:r w:rsidRPr="005A7C31">
              <w:rPr>
                <w:rFonts w:ascii="Arial" w:hAnsi="Arial" w:cs="Arial"/>
                <w:sz w:val="20"/>
              </w:rPr>
              <w:t>696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F19B082" w14:textId="22A3B7BA" w:rsidR="00733261" w:rsidRPr="005A7C31" w:rsidRDefault="00733261" w:rsidP="00733261">
            <w:pPr>
              <w:jc w:val="right"/>
              <w:rPr>
                <w:rFonts w:ascii="Arial" w:hAnsi="Arial" w:cs="Arial"/>
                <w:sz w:val="20"/>
              </w:rPr>
            </w:pPr>
            <w:r w:rsidRPr="005A7C31">
              <w:rPr>
                <w:rFonts w:ascii="Arial" w:hAnsi="Arial" w:cs="Arial"/>
                <w:sz w:val="20"/>
              </w:rPr>
              <w:t>30.16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79531BC" w14:textId="7DCC2DF6" w:rsidR="00733261" w:rsidRPr="005A7C31" w:rsidRDefault="00733261" w:rsidP="00733261">
            <w:pPr>
              <w:rPr>
                <w:rFonts w:ascii="Arial" w:hAnsi="Arial" w:cs="Arial"/>
                <w:sz w:val="20"/>
              </w:rPr>
            </w:pPr>
            <w:r w:rsidRPr="005A7C31">
              <w:rPr>
                <w:rFonts w:ascii="Arial" w:hAnsi="Arial" w:cs="Arial"/>
                <w:sz w:val="20"/>
              </w:rPr>
              <w:t>9.4.2.273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1A1D038" w14:textId="1D0C3CF1" w:rsidR="00733261" w:rsidRPr="005A7C31" w:rsidRDefault="00733261" w:rsidP="00733261">
            <w:pPr>
              <w:rPr>
                <w:rFonts w:ascii="Arial" w:hAnsi="Arial" w:cs="Arial"/>
                <w:sz w:val="20"/>
              </w:rPr>
            </w:pPr>
            <w:r w:rsidRPr="005A7C31">
              <w:rPr>
                <w:rFonts w:ascii="Arial" w:hAnsi="Arial" w:cs="Arial"/>
                <w:sz w:val="20"/>
              </w:rPr>
              <w:t>The name of the subfield "WUR Channel Offset" should be changed to "FDMA WUR Channel Offset" since this information is only used for the WUR FDMA operation. With the current naming, it sounds like transmitting WUR Beacon and WUR Wake-up frames can be transmitted on two different channels even in non- WUR FDMA mode.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7BD9C6F" w14:textId="798AA5B7" w:rsidR="00733261" w:rsidRPr="005A7C31" w:rsidRDefault="00733261" w:rsidP="00733261">
            <w:pPr>
              <w:rPr>
                <w:rFonts w:ascii="Arial" w:hAnsi="Arial" w:cs="Arial"/>
                <w:sz w:val="20"/>
              </w:rPr>
            </w:pPr>
            <w:r w:rsidRPr="005A7C31">
              <w:rPr>
                <w:rFonts w:ascii="Arial" w:hAnsi="Arial" w:cs="Arial"/>
                <w:sz w:val="20"/>
              </w:rPr>
              <w:t>Same as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7045836" w14:textId="77777777" w:rsidR="00733261" w:rsidRDefault="00733261" w:rsidP="00733261">
            <w:pPr>
              <w:rPr>
                <w:rFonts w:ascii="Arial" w:hAnsi="Arial" w:cs="Arial"/>
                <w:sz w:val="20"/>
              </w:rPr>
            </w:pPr>
            <w:r w:rsidRPr="00101FB7">
              <w:rPr>
                <w:rFonts w:ascii="Arial" w:hAnsi="Arial" w:cs="Arial"/>
                <w:sz w:val="20"/>
              </w:rPr>
              <w:t>Re</w:t>
            </w:r>
            <w:r>
              <w:rPr>
                <w:rFonts w:ascii="Arial" w:hAnsi="Arial" w:cs="Arial"/>
                <w:sz w:val="20"/>
              </w:rPr>
              <w:t xml:space="preserve">vised- </w:t>
            </w:r>
          </w:p>
          <w:p w14:paraId="5CB8FDD6" w14:textId="77777777" w:rsidR="00733261" w:rsidRDefault="00733261" w:rsidP="00733261">
            <w:pPr>
              <w:rPr>
                <w:rFonts w:ascii="Arial" w:hAnsi="Arial" w:cs="Arial"/>
                <w:sz w:val="20"/>
              </w:rPr>
            </w:pPr>
            <w:r>
              <w:rPr>
                <w:rFonts w:ascii="Arial" w:hAnsi="Arial" w:cs="Arial"/>
                <w:sz w:val="20"/>
              </w:rPr>
              <w:t xml:space="preserve">Agree in principle. </w:t>
            </w:r>
          </w:p>
          <w:p w14:paraId="3FEEDC00" w14:textId="77777777" w:rsidR="00733261" w:rsidRDefault="00733261" w:rsidP="00733261">
            <w:pPr>
              <w:rPr>
                <w:rFonts w:ascii="Arial" w:hAnsi="Arial" w:cs="Arial"/>
                <w:sz w:val="20"/>
              </w:rPr>
            </w:pPr>
          </w:p>
          <w:p w14:paraId="1027089F" w14:textId="3B588E5B" w:rsidR="00733261" w:rsidRPr="00101FB7" w:rsidRDefault="00733261" w:rsidP="00733261">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FE5AC7">
              <w:rPr>
                <w:rFonts w:ascii="Arial" w:hAnsi="Arial" w:cs="Arial"/>
                <w:sz w:val="20"/>
              </w:rPr>
              <w:t>0012r1</w:t>
            </w:r>
            <w:r w:rsidRPr="00101FB7">
              <w:rPr>
                <w:rFonts w:ascii="Arial" w:hAnsi="Arial" w:cs="Arial"/>
                <w:sz w:val="20"/>
              </w:rPr>
              <w:t>.</w:t>
            </w:r>
          </w:p>
        </w:tc>
      </w:tr>
      <w:tr w:rsidR="005A7C31" w:rsidRPr="005A7C31" w14:paraId="70858247"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B08159E" w14:textId="77777777" w:rsidR="005A7C31" w:rsidRPr="005A7C31" w:rsidRDefault="005A7C31" w:rsidP="006C32D7">
            <w:pPr>
              <w:rPr>
                <w:rFonts w:ascii="Arial" w:hAnsi="Arial" w:cs="Arial"/>
                <w:sz w:val="20"/>
              </w:rPr>
            </w:pPr>
            <w:r w:rsidRPr="005A7C31">
              <w:rPr>
                <w:rFonts w:ascii="Arial" w:hAnsi="Arial" w:cs="Arial"/>
                <w:sz w:val="20"/>
              </w:rPr>
              <w:t>575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03254C0" w14:textId="77777777" w:rsidR="005A7C31" w:rsidRPr="005A7C31" w:rsidRDefault="005A7C31" w:rsidP="006C32D7">
            <w:pPr>
              <w:jc w:val="right"/>
              <w:rPr>
                <w:rFonts w:ascii="Arial" w:hAnsi="Arial" w:cs="Arial"/>
                <w:sz w:val="20"/>
              </w:rPr>
            </w:pPr>
            <w:r w:rsidRPr="005A7C31">
              <w:rPr>
                <w:rFonts w:ascii="Arial" w:hAnsi="Arial" w:cs="Arial"/>
                <w:sz w:val="20"/>
              </w:rPr>
              <w:t>30.16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5E9F117" w14:textId="77777777" w:rsidR="005A7C31" w:rsidRPr="005A7C31" w:rsidRDefault="005A7C31" w:rsidP="006C32D7">
            <w:pPr>
              <w:rPr>
                <w:rFonts w:ascii="Arial" w:hAnsi="Arial" w:cs="Arial"/>
                <w:sz w:val="20"/>
              </w:rPr>
            </w:pPr>
            <w:r w:rsidRPr="005A7C31">
              <w:rPr>
                <w:rFonts w:ascii="Arial" w:hAnsi="Arial" w:cs="Arial"/>
                <w:sz w:val="20"/>
              </w:rPr>
              <w:t>9.4.2.273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AD2C0B2" w14:textId="77777777" w:rsidR="005A7C31" w:rsidRPr="005A7C31" w:rsidRDefault="005A7C31" w:rsidP="006C32D7">
            <w:pPr>
              <w:rPr>
                <w:rFonts w:ascii="Arial" w:hAnsi="Arial" w:cs="Arial"/>
                <w:sz w:val="20"/>
              </w:rPr>
            </w:pPr>
            <w:r w:rsidRPr="005A7C31">
              <w:rPr>
                <w:rFonts w:ascii="Arial" w:hAnsi="Arial" w:cs="Arial"/>
                <w:sz w:val="20"/>
              </w:rPr>
              <w:t>Typos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2373D84" w14:textId="77777777" w:rsidR="005A7C31" w:rsidRPr="005A7C31" w:rsidRDefault="005A7C31" w:rsidP="006C32D7">
            <w:pPr>
              <w:rPr>
                <w:rFonts w:ascii="Arial" w:hAnsi="Arial" w:cs="Arial"/>
                <w:sz w:val="20"/>
              </w:rPr>
            </w:pPr>
            <w:r w:rsidRPr="005A7C31">
              <w:rPr>
                <w:rFonts w:ascii="Arial" w:hAnsi="Arial" w:cs="Arial"/>
                <w:sz w:val="20"/>
              </w:rPr>
              <w:t>Change Definition text to, "Indicates the channel offset for the channel on which WUR Wake-up frames are to be transmitted, relative to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1526D52" w14:textId="77777777" w:rsidR="008B29F6" w:rsidRDefault="008B29F6" w:rsidP="006C32D7">
            <w:pPr>
              <w:rPr>
                <w:rFonts w:ascii="Arial" w:hAnsi="Arial" w:cs="Arial"/>
                <w:sz w:val="20"/>
              </w:rPr>
            </w:pPr>
            <w:r w:rsidRPr="00101FB7">
              <w:rPr>
                <w:rFonts w:ascii="Arial" w:hAnsi="Arial" w:cs="Arial"/>
                <w:sz w:val="20"/>
              </w:rPr>
              <w:t>Re</w:t>
            </w:r>
            <w:r>
              <w:rPr>
                <w:rFonts w:ascii="Arial" w:hAnsi="Arial" w:cs="Arial"/>
                <w:sz w:val="20"/>
              </w:rPr>
              <w:t xml:space="preserve">vised- </w:t>
            </w:r>
          </w:p>
          <w:p w14:paraId="523880C2" w14:textId="77777777" w:rsidR="008B29F6" w:rsidRDefault="00CF37AE" w:rsidP="006C32D7">
            <w:pPr>
              <w:rPr>
                <w:rFonts w:ascii="Arial" w:hAnsi="Arial" w:cs="Arial"/>
                <w:sz w:val="20"/>
              </w:rPr>
            </w:pPr>
            <w:r>
              <w:rPr>
                <w:rFonts w:ascii="Arial" w:hAnsi="Arial" w:cs="Arial"/>
                <w:sz w:val="20"/>
              </w:rPr>
              <w:t xml:space="preserve">Agree in principle. </w:t>
            </w:r>
          </w:p>
          <w:p w14:paraId="4DD5DFCE" w14:textId="77777777" w:rsidR="00CF37AE" w:rsidRDefault="00CF37AE" w:rsidP="006C32D7">
            <w:pPr>
              <w:rPr>
                <w:rFonts w:ascii="Arial" w:hAnsi="Arial" w:cs="Arial"/>
                <w:sz w:val="20"/>
              </w:rPr>
            </w:pPr>
          </w:p>
          <w:p w14:paraId="2702A3A8" w14:textId="5DE85849" w:rsidR="00C52025" w:rsidRDefault="00C52025" w:rsidP="006C32D7">
            <w:pPr>
              <w:rPr>
                <w:rFonts w:ascii="Arial" w:hAnsi="Arial" w:cs="Arial"/>
                <w:sz w:val="20"/>
              </w:rPr>
            </w:pPr>
            <w:r>
              <w:rPr>
                <w:rFonts w:ascii="Arial" w:hAnsi="Arial" w:cs="Arial"/>
                <w:sz w:val="20"/>
              </w:rPr>
              <w:t xml:space="preserve">Based on the similar comment of CID 697, we propose to change the definition to “Indicates the </w:t>
            </w:r>
            <w:r w:rsidRPr="00C52025">
              <w:rPr>
                <w:rFonts w:ascii="Arial" w:hAnsi="Arial" w:cs="Arial"/>
                <w:sz w:val="20"/>
              </w:rPr>
              <w:t>offset of the WUR channel on which WUR Wake-up frames are transmitted</w:t>
            </w:r>
            <w:r>
              <w:rPr>
                <w:rFonts w:ascii="Arial" w:hAnsi="Arial" w:cs="Arial"/>
                <w:sz w:val="20"/>
              </w:rPr>
              <w:t>…”</w:t>
            </w:r>
          </w:p>
          <w:p w14:paraId="5210B8EE" w14:textId="77777777" w:rsidR="00CF37AE" w:rsidRDefault="00CF37AE" w:rsidP="006C32D7">
            <w:pPr>
              <w:rPr>
                <w:rFonts w:ascii="Arial" w:hAnsi="Arial" w:cs="Arial"/>
                <w:sz w:val="20"/>
              </w:rPr>
            </w:pPr>
          </w:p>
          <w:p w14:paraId="3C3FA40E" w14:textId="4F5A002A" w:rsidR="005A7C31" w:rsidRPr="005A7C31" w:rsidRDefault="008B29F6" w:rsidP="006C32D7">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FE5AC7">
              <w:rPr>
                <w:rFonts w:ascii="Arial" w:hAnsi="Arial" w:cs="Arial"/>
                <w:sz w:val="20"/>
              </w:rPr>
              <w:t>0012r1</w:t>
            </w:r>
            <w:r w:rsidRPr="00101FB7">
              <w:rPr>
                <w:rFonts w:ascii="Arial" w:hAnsi="Arial" w:cs="Arial"/>
                <w:sz w:val="20"/>
              </w:rPr>
              <w:t>.</w:t>
            </w:r>
          </w:p>
        </w:tc>
      </w:tr>
      <w:tr w:rsidR="00CF37AE" w:rsidRPr="005A7C31" w14:paraId="13474A3F"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0C4CFE2" w14:textId="1ED38720" w:rsidR="00CF37AE" w:rsidRPr="005A7C31" w:rsidRDefault="00CF37AE" w:rsidP="00CF37AE">
            <w:pPr>
              <w:rPr>
                <w:rFonts w:ascii="Arial" w:hAnsi="Arial" w:cs="Arial"/>
                <w:sz w:val="20"/>
              </w:rPr>
            </w:pPr>
            <w:r w:rsidRPr="005A7C31">
              <w:rPr>
                <w:rFonts w:ascii="Arial" w:hAnsi="Arial" w:cs="Arial"/>
                <w:sz w:val="20"/>
              </w:rPr>
              <w:t>697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967D2D0" w14:textId="77777777" w:rsidR="00CF37AE" w:rsidRPr="005A7C31" w:rsidRDefault="00CF37AE" w:rsidP="00CF37AE">
            <w:pPr>
              <w:jc w:val="right"/>
              <w:rPr>
                <w:rFonts w:ascii="Arial" w:hAnsi="Arial" w:cs="Arial"/>
                <w:sz w:val="20"/>
              </w:rPr>
            </w:pPr>
            <w:r w:rsidRPr="005A7C31">
              <w:rPr>
                <w:rFonts w:ascii="Arial" w:hAnsi="Arial" w:cs="Arial"/>
                <w:sz w:val="20"/>
              </w:rPr>
              <w:t>30.16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F0F5ADD" w14:textId="77777777" w:rsidR="00CF37AE" w:rsidRPr="005A7C31" w:rsidRDefault="00CF37AE" w:rsidP="00CF37AE">
            <w:pPr>
              <w:rPr>
                <w:rFonts w:ascii="Arial" w:hAnsi="Arial" w:cs="Arial"/>
                <w:sz w:val="20"/>
              </w:rPr>
            </w:pPr>
            <w:r w:rsidRPr="005A7C31">
              <w:rPr>
                <w:rFonts w:ascii="Arial" w:hAnsi="Arial" w:cs="Arial"/>
                <w:sz w:val="20"/>
              </w:rPr>
              <w:t>9.4.2.273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B1DC04E" w14:textId="77777777" w:rsidR="00CF37AE" w:rsidRPr="005A7C31" w:rsidRDefault="00CF37AE" w:rsidP="00CF37AE">
            <w:pPr>
              <w:rPr>
                <w:rFonts w:ascii="Arial" w:hAnsi="Arial" w:cs="Arial"/>
                <w:sz w:val="20"/>
              </w:rPr>
            </w:pPr>
            <w:r w:rsidRPr="005A7C31">
              <w:rPr>
                <w:rFonts w:ascii="Arial" w:hAnsi="Arial" w:cs="Arial"/>
                <w:sz w:val="20"/>
              </w:rPr>
              <w:t>The meaning of the following sentence is not clear: "Indicates the channel offset to be transmitted the WUR Wake up frame relative to the WUR primary channel (see 31.9 (WUR FDMA operation))." Please rephrase as suggested in the proposed change.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F673904" w14:textId="77777777" w:rsidR="00CF37AE" w:rsidRPr="005A7C31" w:rsidRDefault="00CF37AE" w:rsidP="00CF37AE">
            <w:pPr>
              <w:rPr>
                <w:rFonts w:ascii="Arial" w:hAnsi="Arial" w:cs="Arial"/>
                <w:sz w:val="20"/>
              </w:rPr>
            </w:pPr>
            <w:r w:rsidRPr="005A7C31">
              <w:rPr>
                <w:rFonts w:ascii="Arial" w:hAnsi="Arial" w:cs="Arial"/>
                <w:sz w:val="20"/>
              </w:rPr>
              <w:t>Rephrase as follows: "Indicates the offset of the WUR channel on which a WUR Wake-up frame is transmitted relative to the WUR primary channel on which a WUR Beacon frame is transmitted (see 31.9 (WUR FDMA operation))."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1B08E83" w14:textId="77777777" w:rsidR="00CF37AE" w:rsidRDefault="00CF37AE" w:rsidP="00CF37AE">
            <w:pPr>
              <w:rPr>
                <w:rFonts w:ascii="Arial" w:hAnsi="Arial" w:cs="Arial"/>
                <w:sz w:val="20"/>
              </w:rPr>
            </w:pPr>
            <w:r w:rsidRPr="00101FB7">
              <w:rPr>
                <w:rFonts w:ascii="Arial" w:hAnsi="Arial" w:cs="Arial"/>
                <w:sz w:val="20"/>
              </w:rPr>
              <w:t>Re</w:t>
            </w:r>
            <w:r>
              <w:rPr>
                <w:rFonts w:ascii="Arial" w:hAnsi="Arial" w:cs="Arial"/>
                <w:sz w:val="20"/>
              </w:rPr>
              <w:t xml:space="preserve">vised- </w:t>
            </w:r>
          </w:p>
          <w:p w14:paraId="3D57EFB6" w14:textId="77777777" w:rsidR="00CF37AE" w:rsidRDefault="00CF37AE" w:rsidP="00CF37AE">
            <w:pPr>
              <w:rPr>
                <w:rFonts w:ascii="Arial" w:hAnsi="Arial" w:cs="Arial"/>
                <w:sz w:val="20"/>
              </w:rPr>
            </w:pPr>
            <w:r>
              <w:rPr>
                <w:rFonts w:ascii="Arial" w:hAnsi="Arial" w:cs="Arial"/>
                <w:sz w:val="20"/>
              </w:rPr>
              <w:t xml:space="preserve">Agree in principle. </w:t>
            </w:r>
          </w:p>
          <w:p w14:paraId="10088795" w14:textId="77777777" w:rsidR="00CF37AE" w:rsidRDefault="00CF37AE" w:rsidP="00CF37AE">
            <w:pPr>
              <w:rPr>
                <w:rFonts w:ascii="Arial" w:hAnsi="Arial" w:cs="Arial"/>
                <w:sz w:val="20"/>
              </w:rPr>
            </w:pPr>
          </w:p>
          <w:p w14:paraId="16032FA3" w14:textId="4AC5338F" w:rsidR="00CF37AE" w:rsidRPr="005A7C31" w:rsidRDefault="00CF37AE" w:rsidP="00CF37AE">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FE5AC7">
              <w:rPr>
                <w:rFonts w:ascii="Arial" w:hAnsi="Arial" w:cs="Arial"/>
                <w:sz w:val="20"/>
              </w:rPr>
              <w:t>0012r1</w:t>
            </w:r>
            <w:r w:rsidRPr="00101FB7">
              <w:rPr>
                <w:rFonts w:ascii="Arial" w:hAnsi="Arial" w:cs="Arial"/>
                <w:sz w:val="20"/>
              </w:rPr>
              <w:t>.</w:t>
            </w:r>
          </w:p>
        </w:tc>
      </w:tr>
      <w:tr w:rsidR="00CF37AE" w:rsidRPr="005A7C31" w14:paraId="5AA95BC7"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0F8180C" w14:textId="77777777" w:rsidR="00CF37AE" w:rsidRPr="005A7C31" w:rsidRDefault="00CF37AE" w:rsidP="00CF37AE">
            <w:pPr>
              <w:rPr>
                <w:rFonts w:ascii="Arial" w:hAnsi="Arial" w:cs="Arial"/>
                <w:sz w:val="20"/>
              </w:rPr>
            </w:pPr>
            <w:r w:rsidRPr="005A7C31">
              <w:rPr>
                <w:rFonts w:ascii="Arial" w:hAnsi="Arial" w:cs="Arial"/>
                <w:sz w:val="20"/>
              </w:rPr>
              <w:lastRenderedPageBreak/>
              <w:t>876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8BF50F0" w14:textId="77777777" w:rsidR="00CF37AE" w:rsidRPr="005A7C31" w:rsidRDefault="00CF37AE" w:rsidP="00CF37AE">
            <w:pPr>
              <w:jc w:val="right"/>
              <w:rPr>
                <w:rFonts w:ascii="Arial" w:hAnsi="Arial" w:cs="Arial"/>
                <w:sz w:val="20"/>
              </w:rPr>
            </w:pPr>
            <w:r w:rsidRPr="005A7C31">
              <w:rPr>
                <w:rFonts w:ascii="Arial" w:hAnsi="Arial" w:cs="Arial"/>
                <w:sz w:val="20"/>
              </w:rPr>
              <w:t>30.16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E90D318" w14:textId="77777777" w:rsidR="00CF37AE" w:rsidRPr="005A7C31" w:rsidRDefault="00CF37AE" w:rsidP="00CF37AE">
            <w:pPr>
              <w:rPr>
                <w:rFonts w:ascii="Arial" w:hAnsi="Arial" w:cs="Arial"/>
                <w:sz w:val="20"/>
              </w:rPr>
            </w:pPr>
            <w:r w:rsidRPr="005A7C31">
              <w:rPr>
                <w:rFonts w:ascii="Arial" w:hAnsi="Arial" w:cs="Arial"/>
                <w:sz w:val="20"/>
              </w:rPr>
              <w:t>9.4.2.273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4FEF345" w14:textId="77777777" w:rsidR="00CF37AE" w:rsidRPr="005A7C31" w:rsidRDefault="00CF37AE" w:rsidP="00CF37AE">
            <w:pPr>
              <w:rPr>
                <w:rFonts w:ascii="Arial" w:hAnsi="Arial" w:cs="Arial"/>
                <w:sz w:val="20"/>
              </w:rPr>
            </w:pPr>
            <w:r w:rsidRPr="005A7C31">
              <w:rPr>
                <w:rFonts w:ascii="Arial" w:hAnsi="Arial" w:cs="Arial"/>
                <w:sz w:val="20"/>
              </w:rPr>
              <w:t>Definition of WUR Channel Offset can be made clearer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3C776B5" w14:textId="77777777" w:rsidR="00CF37AE" w:rsidRPr="005A7C31" w:rsidRDefault="00CF37AE" w:rsidP="00CF37AE">
            <w:pPr>
              <w:rPr>
                <w:rFonts w:ascii="Arial" w:hAnsi="Arial" w:cs="Arial"/>
                <w:sz w:val="20"/>
              </w:rPr>
            </w:pPr>
            <w:r w:rsidRPr="005A7C31">
              <w:rPr>
                <w:rFonts w:ascii="Arial" w:hAnsi="Arial" w:cs="Arial"/>
                <w:sz w:val="20"/>
              </w:rPr>
              <w:t>Change the definition to</w:t>
            </w:r>
            <w:proofErr w:type="gramStart"/>
            <w:r w:rsidRPr="005A7C31">
              <w:rPr>
                <w:rFonts w:ascii="Arial" w:hAnsi="Arial" w:cs="Arial"/>
                <w:sz w:val="20"/>
              </w:rPr>
              <w:t>:</w:t>
            </w:r>
            <w:proofErr w:type="gramEnd"/>
            <w:r w:rsidRPr="005A7C31">
              <w:rPr>
                <w:rFonts w:ascii="Arial" w:hAnsi="Arial" w:cs="Arial"/>
                <w:sz w:val="20"/>
              </w:rPr>
              <w:br/>
              <w:t xml:space="preserve">Indicates the offset of the channel in which the WUR Wake-up frame is to be transmitted relative to the </w:t>
            </w:r>
            <w:proofErr w:type="spellStart"/>
            <w:r w:rsidRPr="005A7C31">
              <w:rPr>
                <w:rFonts w:ascii="Arial" w:hAnsi="Arial" w:cs="Arial"/>
                <w:sz w:val="20"/>
              </w:rPr>
              <w:t>the</w:t>
            </w:r>
            <w:proofErr w:type="spellEnd"/>
            <w:r w:rsidRPr="005A7C31">
              <w:rPr>
                <w:rFonts w:ascii="Arial" w:hAnsi="Arial" w:cs="Arial"/>
                <w:sz w:val="20"/>
              </w:rPr>
              <w:t xml:space="preserve"> WUR primary channel (see 31.9 (WUR FDMA operation)).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6EF7CFA" w14:textId="77777777" w:rsidR="00CF37AE" w:rsidRDefault="00CF37AE" w:rsidP="00CF37AE">
            <w:pPr>
              <w:rPr>
                <w:rFonts w:ascii="Arial" w:hAnsi="Arial" w:cs="Arial"/>
                <w:sz w:val="20"/>
              </w:rPr>
            </w:pPr>
            <w:r w:rsidRPr="00101FB7">
              <w:rPr>
                <w:rFonts w:ascii="Arial" w:hAnsi="Arial" w:cs="Arial"/>
                <w:sz w:val="20"/>
              </w:rPr>
              <w:t>Re</w:t>
            </w:r>
            <w:r>
              <w:rPr>
                <w:rFonts w:ascii="Arial" w:hAnsi="Arial" w:cs="Arial"/>
                <w:sz w:val="20"/>
              </w:rPr>
              <w:t xml:space="preserve">vised- </w:t>
            </w:r>
          </w:p>
          <w:p w14:paraId="3C9A53F8" w14:textId="77777777" w:rsidR="00CF37AE" w:rsidRDefault="00CF37AE" w:rsidP="00CF37AE">
            <w:pPr>
              <w:rPr>
                <w:rFonts w:ascii="Arial" w:hAnsi="Arial" w:cs="Arial"/>
                <w:sz w:val="20"/>
              </w:rPr>
            </w:pPr>
            <w:r>
              <w:rPr>
                <w:rFonts w:ascii="Arial" w:hAnsi="Arial" w:cs="Arial"/>
                <w:sz w:val="20"/>
              </w:rPr>
              <w:t xml:space="preserve">Agree in principle. </w:t>
            </w:r>
          </w:p>
          <w:p w14:paraId="07942012" w14:textId="77777777" w:rsidR="00CF37AE" w:rsidRDefault="00CF37AE" w:rsidP="00CF37AE">
            <w:pPr>
              <w:rPr>
                <w:rFonts w:ascii="Arial" w:hAnsi="Arial" w:cs="Arial"/>
                <w:sz w:val="20"/>
              </w:rPr>
            </w:pPr>
          </w:p>
          <w:p w14:paraId="0B4BD542" w14:textId="77777777" w:rsidR="00C52025" w:rsidRDefault="00C52025" w:rsidP="00C52025">
            <w:pPr>
              <w:rPr>
                <w:rFonts w:ascii="Arial" w:hAnsi="Arial" w:cs="Arial"/>
                <w:sz w:val="20"/>
              </w:rPr>
            </w:pPr>
            <w:r>
              <w:rPr>
                <w:rFonts w:ascii="Arial" w:hAnsi="Arial" w:cs="Arial"/>
                <w:sz w:val="20"/>
              </w:rPr>
              <w:t xml:space="preserve">Based on the similar comment of CID 697, we propose to change the definition to “Indicates the </w:t>
            </w:r>
            <w:r w:rsidRPr="00C52025">
              <w:rPr>
                <w:rFonts w:ascii="Arial" w:hAnsi="Arial" w:cs="Arial"/>
                <w:sz w:val="20"/>
              </w:rPr>
              <w:t>offset of the WUR channel on which WUR Wake-up frames are transmitted</w:t>
            </w:r>
            <w:r>
              <w:rPr>
                <w:rFonts w:ascii="Arial" w:hAnsi="Arial" w:cs="Arial"/>
                <w:sz w:val="20"/>
              </w:rPr>
              <w:t>…”</w:t>
            </w:r>
          </w:p>
          <w:p w14:paraId="6A4BBB61" w14:textId="77777777" w:rsidR="00CF37AE" w:rsidRDefault="00CF37AE" w:rsidP="00CF37AE">
            <w:pPr>
              <w:rPr>
                <w:rFonts w:ascii="Arial" w:hAnsi="Arial" w:cs="Arial"/>
                <w:sz w:val="20"/>
              </w:rPr>
            </w:pPr>
          </w:p>
          <w:p w14:paraId="0621D307" w14:textId="0A57C8CC" w:rsidR="00CF37AE" w:rsidRPr="005A7C31" w:rsidRDefault="00CF37AE" w:rsidP="00CF37AE">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FE5AC7">
              <w:rPr>
                <w:rFonts w:ascii="Arial" w:hAnsi="Arial" w:cs="Arial"/>
                <w:sz w:val="20"/>
              </w:rPr>
              <w:t>0012r1</w:t>
            </w:r>
            <w:r w:rsidRPr="00101FB7">
              <w:rPr>
                <w:rFonts w:ascii="Arial" w:hAnsi="Arial" w:cs="Arial"/>
                <w:sz w:val="20"/>
              </w:rPr>
              <w:t>.</w:t>
            </w:r>
          </w:p>
        </w:tc>
      </w:tr>
      <w:tr w:rsidR="00CF37AE" w:rsidRPr="005A7C31" w14:paraId="6B8979C1"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E32CFE3" w14:textId="77777777" w:rsidR="00CF37AE" w:rsidRPr="005A7C31" w:rsidRDefault="00CF37AE" w:rsidP="00CF37AE">
            <w:pPr>
              <w:rPr>
                <w:rFonts w:ascii="Arial" w:hAnsi="Arial" w:cs="Arial"/>
                <w:sz w:val="20"/>
              </w:rPr>
            </w:pPr>
            <w:r w:rsidRPr="005A7C31">
              <w:rPr>
                <w:rFonts w:ascii="Arial" w:hAnsi="Arial" w:cs="Arial"/>
                <w:sz w:val="20"/>
              </w:rPr>
              <w:t>1014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E5E1533" w14:textId="77777777" w:rsidR="00CF37AE" w:rsidRPr="005A7C31" w:rsidRDefault="00CF37AE" w:rsidP="00CF37AE">
            <w:pPr>
              <w:jc w:val="right"/>
              <w:rPr>
                <w:rFonts w:ascii="Arial" w:hAnsi="Arial" w:cs="Arial"/>
                <w:sz w:val="20"/>
              </w:rPr>
            </w:pPr>
            <w:r w:rsidRPr="005A7C31">
              <w:rPr>
                <w:rFonts w:ascii="Arial" w:hAnsi="Arial" w:cs="Arial"/>
                <w:sz w:val="20"/>
              </w:rPr>
              <w:t>30.16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A602849" w14:textId="77777777" w:rsidR="00CF37AE" w:rsidRPr="005A7C31" w:rsidRDefault="00CF37AE" w:rsidP="00CF37AE">
            <w:pPr>
              <w:rPr>
                <w:rFonts w:ascii="Arial" w:hAnsi="Arial" w:cs="Arial"/>
                <w:sz w:val="20"/>
              </w:rPr>
            </w:pPr>
            <w:r w:rsidRPr="005A7C31">
              <w:rPr>
                <w:rFonts w:ascii="Arial" w:hAnsi="Arial" w:cs="Arial"/>
                <w:sz w:val="20"/>
              </w:rPr>
              <w:t>9.4.2.273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5F63B95" w14:textId="77777777" w:rsidR="00CF37AE" w:rsidRPr="005A7C31" w:rsidRDefault="00CF37AE" w:rsidP="00CF37AE">
            <w:pPr>
              <w:rPr>
                <w:rFonts w:ascii="Arial" w:hAnsi="Arial" w:cs="Arial"/>
                <w:sz w:val="20"/>
              </w:rPr>
            </w:pPr>
            <w:r w:rsidRPr="005A7C31">
              <w:rPr>
                <w:rFonts w:ascii="Arial" w:hAnsi="Arial" w:cs="Arial"/>
                <w:sz w:val="20"/>
              </w:rPr>
              <w:t>The definition of WUR Channel Offset subfield is not clear. Should it read "Indicates the channel offset *of* the WUR Wake-up frame ..."?</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2588C69" w14:textId="77777777" w:rsidR="00CF37AE" w:rsidRPr="005A7C31" w:rsidRDefault="00CF37AE" w:rsidP="00CF37AE">
            <w:pPr>
              <w:rPr>
                <w:rFonts w:ascii="Arial" w:hAnsi="Arial" w:cs="Arial"/>
                <w:sz w:val="20"/>
              </w:rPr>
            </w:pPr>
            <w:r w:rsidRPr="005A7C31">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D89CD86" w14:textId="77777777" w:rsidR="00CF37AE" w:rsidRDefault="00CF37AE" w:rsidP="00CF37AE">
            <w:pPr>
              <w:rPr>
                <w:rFonts w:ascii="Arial" w:hAnsi="Arial" w:cs="Arial"/>
                <w:sz w:val="20"/>
              </w:rPr>
            </w:pPr>
            <w:r w:rsidRPr="00101FB7">
              <w:rPr>
                <w:rFonts w:ascii="Arial" w:hAnsi="Arial" w:cs="Arial"/>
                <w:sz w:val="20"/>
              </w:rPr>
              <w:t>Re</w:t>
            </w:r>
            <w:r>
              <w:rPr>
                <w:rFonts w:ascii="Arial" w:hAnsi="Arial" w:cs="Arial"/>
                <w:sz w:val="20"/>
              </w:rPr>
              <w:t xml:space="preserve">vised- </w:t>
            </w:r>
          </w:p>
          <w:p w14:paraId="4A9E42F4" w14:textId="77777777" w:rsidR="00CF37AE" w:rsidRDefault="00CF37AE" w:rsidP="00CF37AE">
            <w:pPr>
              <w:rPr>
                <w:rFonts w:ascii="Arial" w:hAnsi="Arial" w:cs="Arial"/>
                <w:sz w:val="20"/>
              </w:rPr>
            </w:pPr>
            <w:r>
              <w:rPr>
                <w:rFonts w:ascii="Arial" w:hAnsi="Arial" w:cs="Arial"/>
                <w:sz w:val="20"/>
              </w:rPr>
              <w:t xml:space="preserve">Agree in principle. </w:t>
            </w:r>
          </w:p>
          <w:p w14:paraId="347B6A1A" w14:textId="77777777" w:rsidR="00CF37AE" w:rsidRDefault="00CF37AE" w:rsidP="00CF37AE">
            <w:pPr>
              <w:rPr>
                <w:rFonts w:ascii="Arial" w:hAnsi="Arial" w:cs="Arial"/>
                <w:sz w:val="20"/>
              </w:rPr>
            </w:pPr>
          </w:p>
          <w:p w14:paraId="7A05AA7A" w14:textId="77777777" w:rsidR="00C52025" w:rsidRDefault="00C52025" w:rsidP="00C52025">
            <w:pPr>
              <w:rPr>
                <w:rFonts w:ascii="Arial" w:hAnsi="Arial" w:cs="Arial"/>
                <w:sz w:val="20"/>
              </w:rPr>
            </w:pPr>
            <w:r>
              <w:rPr>
                <w:rFonts w:ascii="Arial" w:hAnsi="Arial" w:cs="Arial"/>
                <w:sz w:val="20"/>
              </w:rPr>
              <w:t xml:space="preserve">Based on the similar comment of CID 697, we propose to change the definition to “Indicates the </w:t>
            </w:r>
            <w:r w:rsidRPr="00C52025">
              <w:rPr>
                <w:rFonts w:ascii="Arial" w:hAnsi="Arial" w:cs="Arial"/>
                <w:sz w:val="20"/>
              </w:rPr>
              <w:t>offset of the WUR channel on which WUR Wake-up frames are transmitted</w:t>
            </w:r>
            <w:r>
              <w:rPr>
                <w:rFonts w:ascii="Arial" w:hAnsi="Arial" w:cs="Arial"/>
                <w:sz w:val="20"/>
              </w:rPr>
              <w:t>…”</w:t>
            </w:r>
          </w:p>
          <w:p w14:paraId="514B463F" w14:textId="77777777" w:rsidR="00CF37AE" w:rsidRDefault="00CF37AE" w:rsidP="00CF37AE">
            <w:pPr>
              <w:rPr>
                <w:rFonts w:ascii="Arial" w:hAnsi="Arial" w:cs="Arial"/>
                <w:sz w:val="20"/>
              </w:rPr>
            </w:pPr>
          </w:p>
          <w:p w14:paraId="6A0F6458" w14:textId="64BEF766" w:rsidR="00CF37AE" w:rsidRPr="005A7C31" w:rsidRDefault="00CF37AE" w:rsidP="00CF37AE">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FE5AC7">
              <w:rPr>
                <w:rFonts w:ascii="Arial" w:hAnsi="Arial" w:cs="Arial"/>
                <w:sz w:val="20"/>
              </w:rPr>
              <w:t>0012r1</w:t>
            </w:r>
            <w:r w:rsidRPr="00101FB7">
              <w:rPr>
                <w:rFonts w:ascii="Arial" w:hAnsi="Arial" w:cs="Arial"/>
                <w:sz w:val="20"/>
              </w:rPr>
              <w:t>.</w:t>
            </w:r>
          </w:p>
        </w:tc>
      </w:tr>
      <w:tr w:rsidR="00CF37AE" w:rsidRPr="005A7C31" w14:paraId="44E4F79C"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410CFA3" w14:textId="77777777" w:rsidR="00CF37AE" w:rsidRPr="005A7C31" w:rsidRDefault="00CF37AE" w:rsidP="00CF37AE">
            <w:pPr>
              <w:rPr>
                <w:rFonts w:ascii="Arial" w:hAnsi="Arial" w:cs="Arial"/>
                <w:sz w:val="20"/>
              </w:rPr>
            </w:pPr>
            <w:r w:rsidRPr="005A7C31">
              <w:rPr>
                <w:rFonts w:ascii="Arial" w:hAnsi="Arial" w:cs="Arial"/>
                <w:sz w:val="20"/>
              </w:rPr>
              <w:t>993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3FA50B1" w14:textId="77777777" w:rsidR="00CF37AE" w:rsidRPr="005A7C31" w:rsidRDefault="00CF37AE" w:rsidP="00CF37AE">
            <w:pPr>
              <w:jc w:val="right"/>
              <w:rPr>
                <w:rFonts w:ascii="Arial" w:hAnsi="Arial" w:cs="Arial"/>
                <w:sz w:val="20"/>
              </w:rPr>
            </w:pPr>
            <w:r w:rsidRPr="005A7C31">
              <w:rPr>
                <w:rFonts w:ascii="Arial" w:hAnsi="Arial" w:cs="Arial"/>
                <w:sz w:val="20"/>
              </w:rPr>
              <w:t>30.17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4F68426" w14:textId="77777777" w:rsidR="00CF37AE" w:rsidRPr="005A7C31" w:rsidRDefault="00CF37AE" w:rsidP="00CF37AE">
            <w:pPr>
              <w:rPr>
                <w:rFonts w:ascii="Arial" w:hAnsi="Arial" w:cs="Arial"/>
                <w:sz w:val="20"/>
              </w:rPr>
            </w:pPr>
            <w:r w:rsidRPr="005A7C31">
              <w:rPr>
                <w:rFonts w:ascii="Arial" w:hAnsi="Arial" w:cs="Arial"/>
                <w:sz w:val="20"/>
              </w:rPr>
              <w:t>9.4.2.273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0386438" w14:textId="77777777" w:rsidR="00CF37AE" w:rsidRPr="005A7C31" w:rsidRDefault="00CF37AE" w:rsidP="00CF37AE">
            <w:pPr>
              <w:rPr>
                <w:rFonts w:ascii="Arial" w:hAnsi="Arial" w:cs="Arial"/>
                <w:sz w:val="20"/>
              </w:rPr>
            </w:pPr>
            <w:r w:rsidRPr="005A7C31">
              <w:rPr>
                <w:rFonts w:ascii="Arial" w:hAnsi="Arial" w:cs="Arial"/>
                <w:sz w:val="20"/>
              </w:rPr>
              <w:t>In the definition of the WUR Channel Offset in Table 9-318c, I think that the sentence needs "in", "via" or "by"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E699DF3" w14:textId="77777777" w:rsidR="00CF37AE" w:rsidRPr="005A7C31" w:rsidRDefault="00CF37AE" w:rsidP="00CF37AE">
            <w:pPr>
              <w:rPr>
                <w:rFonts w:ascii="Arial" w:hAnsi="Arial" w:cs="Arial"/>
                <w:sz w:val="20"/>
              </w:rPr>
            </w:pPr>
            <w:r w:rsidRPr="005A7C31">
              <w:rPr>
                <w:rFonts w:ascii="Arial" w:hAnsi="Arial" w:cs="Arial"/>
                <w:sz w:val="20"/>
              </w:rPr>
              <w:t>Indicates the channel offset to be transmitted by the WUR Wake-up frame relative to the WUR primary channel.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3FA1A79" w14:textId="77777777" w:rsidR="00CF37AE" w:rsidRDefault="00CF37AE" w:rsidP="00CF37AE">
            <w:pPr>
              <w:rPr>
                <w:rFonts w:ascii="Arial" w:hAnsi="Arial" w:cs="Arial"/>
                <w:sz w:val="20"/>
              </w:rPr>
            </w:pPr>
            <w:r w:rsidRPr="00101FB7">
              <w:rPr>
                <w:rFonts w:ascii="Arial" w:hAnsi="Arial" w:cs="Arial"/>
                <w:sz w:val="20"/>
              </w:rPr>
              <w:t>Re</w:t>
            </w:r>
            <w:r>
              <w:rPr>
                <w:rFonts w:ascii="Arial" w:hAnsi="Arial" w:cs="Arial"/>
                <w:sz w:val="20"/>
              </w:rPr>
              <w:t xml:space="preserve">vised- </w:t>
            </w:r>
          </w:p>
          <w:p w14:paraId="5CD6961B" w14:textId="77777777" w:rsidR="00CF37AE" w:rsidRDefault="00CF37AE" w:rsidP="00CF37AE">
            <w:pPr>
              <w:rPr>
                <w:rFonts w:ascii="Arial" w:hAnsi="Arial" w:cs="Arial"/>
                <w:sz w:val="20"/>
              </w:rPr>
            </w:pPr>
            <w:r>
              <w:rPr>
                <w:rFonts w:ascii="Arial" w:hAnsi="Arial" w:cs="Arial"/>
                <w:sz w:val="20"/>
              </w:rPr>
              <w:t xml:space="preserve">Agree in principle. </w:t>
            </w:r>
          </w:p>
          <w:p w14:paraId="2F497748" w14:textId="77777777" w:rsidR="00CF37AE" w:rsidRDefault="00CF37AE" w:rsidP="00CF37AE">
            <w:pPr>
              <w:rPr>
                <w:rFonts w:ascii="Arial" w:hAnsi="Arial" w:cs="Arial"/>
                <w:sz w:val="20"/>
              </w:rPr>
            </w:pPr>
          </w:p>
          <w:p w14:paraId="3794884F" w14:textId="77777777" w:rsidR="00C52025" w:rsidRDefault="00C52025" w:rsidP="00C52025">
            <w:pPr>
              <w:rPr>
                <w:rFonts w:ascii="Arial" w:hAnsi="Arial" w:cs="Arial"/>
                <w:sz w:val="20"/>
              </w:rPr>
            </w:pPr>
            <w:r>
              <w:rPr>
                <w:rFonts w:ascii="Arial" w:hAnsi="Arial" w:cs="Arial"/>
                <w:sz w:val="20"/>
              </w:rPr>
              <w:t xml:space="preserve">Based on the similar comment of CID 697, we propose to change the definition to “Indicates the </w:t>
            </w:r>
            <w:r w:rsidRPr="00C52025">
              <w:rPr>
                <w:rFonts w:ascii="Arial" w:hAnsi="Arial" w:cs="Arial"/>
                <w:sz w:val="20"/>
              </w:rPr>
              <w:t>offset of the WUR channel on which WUR Wake-up frames are transmitted</w:t>
            </w:r>
            <w:r>
              <w:rPr>
                <w:rFonts w:ascii="Arial" w:hAnsi="Arial" w:cs="Arial"/>
                <w:sz w:val="20"/>
              </w:rPr>
              <w:t>…”</w:t>
            </w:r>
          </w:p>
          <w:p w14:paraId="17EFB791" w14:textId="77777777" w:rsidR="00CF37AE" w:rsidRDefault="00CF37AE" w:rsidP="00CF37AE">
            <w:pPr>
              <w:rPr>
                <w:rFonts w:ascii="Arial" w:hAnsi="Arial" w:cs="Arial"/>
                <w:sz w:val="20"/>
              </w:rPr>
            </w:pPr>
          </w:p>
          <w:p w14:paraId="54DD3271" w14:textId="0D25F43A" w:rsidR="00CF37AE" w:rsidRPr="005A7C31" w:rsidRDefault="00CF37AE" w:rsidP="00CF37AE">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FE5AC7">
              <w:rPr>
                <w:rFonts w:ascii="Arial" w:hAnsi="Arial" w:cs="Arial"/>
                <w:sz w:val="20"/>
              </w:rPr>
              <w:t>0012r1</w:t>
            </w:r>
            <w:r w:rsidRPr="00101FB7">
              <w:rPr>
                <w:rFonts w:ascii="Arial" w:hAnsi="Arial" w:cs="Arial"/>
                <w:sz w:val="20"/>
              </w:rPr>
              <w:t>.</w:t>
            </w:r>
          </w:p>
        </w:tc>
      </w:tr>
      <w:tr w:rsidR="00CF37AE" w:rsidRPr="005A7C31" w14:paraId="16880444"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EFBFE5B" w14:textId="77777777" w:rsidR="00CF37AE" w:rsidRPr="005A7C31" w:rsidRDefault="00CF37AE" w:rsidP="00CF37AE">
            <w:pPr>
              <w:rPr>
                <w:rFonts w:ascii="Arial" w:hAnsi="Arial" w:cs="Arial"/>
                <w:sz w:val="20"/>
              </w:rPr>
            </w:pPr>
            <w:r w:rsidRPr="005A7C31">
              <w:rPr>
                <w:rFonts w:ascii="Arial" w:hAnsi="Arial" w:cs="Arial"/>
                <w:sz w:val="20"/>
              </w:rPr>
              <w:t>364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459A500" w14:textId="77777777" w:rsidR="00CF37AE" w:rsidRPr="005A7C31" w:rsidRDefault="00CF37AE" w:rsidP="00CF37AE">
            <w:pPr>
              <w:jc w:val="right"/>
              <w:rPr>
                <w:rFonts w:ascii="Arial" w:hAnsi="Arial" w:cs="Arial"/>
                <w:sz w:val="20"/>
              </w:rPr>
            </w:pPr>
            <w:r w:rsidRPr="005A7C31">
              <w:rPr>
                <w:rFonts w:ascii="Arial" w:hAnsi="Arial" w:cs="Arial"/>
                <w:sz w:val="20"/>
              </w:rPr>
              <w:t>30.34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E1BD6D4" w14:textId="77777777" w:rsidR="00CF37AE" w:rsidRPr="005A7C31" w:rsidRDefault="00CF37AE" w:rsidP="00CF37AE">
            <w:pPr>
              <w:rPr>
                <w:rFonts w:ascii="Arial" w:hAnsi="Arial" w:cs="Arial"/>
                <w:sz w:val="20"/>
              </w:rPr>
            </w:pPr>
            <w:r w:rsidRPr="005A7C31">
              <w:rPr>
                <w:rFonts w:ascii="Arial" w:hAnsi="Arial" w:cs="Arial"/>
                <w:sz w:val="20"/>
              </w:rPr>
              <w:t>9.4.2.273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D0D5716" w14:textId="77777777" w:rsidR="00CF37AE" w:rsidRPr="005A7C31" w:rsidRDefault="00CF37AE" w:rsidP="00CF37AE">
            <w:pPr>
              <w:rPr>
                <w:rFonts w:ascii="Arial" w:hAnsi="Arial" w:cs="Arial"/>
                <w:sz w:val="20"/>
              </w:rPr>
            </w:pPr>
            <w:r w:rsidRPr="005A7C31">
              <w:rPr>
                <w:rFonts w:ascii="Arial" w:hAnsi="Arial" w:cs="Arial"/>
                <w:sz w:val="20"/>
              </w:rPr>
              <w:t>Can you add a drawing to show how the WUR Channel Offsets look for 40, 80 and 160MHz channels? Table 9-318d is a little confusing and a picture would be worth 1000 words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3D2B931" w14:textId="77777777" w:rsidR="00CF37AE" w:rsidRPr="005A7C31" w:rsidRDefault="00CF37AE" w:rsidP="00CF37AE">
            <w:pPr>
              <w:rPr>
                <w:rFonts w:ascii="Arial" w:hAnsi="Arial" w:cs="Arial"/>
                <w:sz w:val="20"/>
              </w:rPr>
            </w:pPr>
            <w:r w:rsidRPr="005A7C31">
              <w:rPr>
                <w:rFonts w:ascii="Arial" w:hAnsi="Arial" w:cs="Arial"/>
                <w:sz w:val="20"/>
              </w:rPr>
              <w:t xml:space="preserve">Add drawing of 40, 80 and 160 MHz channel, with a </w:t>
            </w:r>
            <w:proofErr w:type="spellStart"/>
            <w:r w:rsidRPr="005A7C31">
              <w:rPr>
                <w:rFonts w:ascii="Arial" w:hAnsi="Arial" w:cs="Arial"/>
                <w:sz w:val="20"/>
              </w:rPr>
              <w:t>subsecting</w:t>
            </w:r>
            <w:proofErr w:type="spellEnd"/>
            <w:r w:rsidRPr="005A7C31">
              <w:rPr>
                <w:rFonts w:ascii="Arial" w:hAnsi="Arial" w:cs="Arial"/>
                <w:sz w:val="20"/>
              </w:rPr>
              <w:t xml:space="preserve"> showing the Channel Offset numbers in the 20MHz </w:t>
            </w:r>
            <w:proofErr w:type="spellStart"/>
            <w:r w:rsidRPr="005A7C31">
              <w:rPr>
                <w:rFonts w:ascii="Arial" w:hAnsi="Arial" w:cs="Arial"/>
                <w:sz w:val="20"/>
              </w:rPr>
              <w:t>subchannels</w:t>
            </w:r>
            <w:proofErr w:type="spellEnd"/>
            <w:r w:rsidRPr="005A7C31">
              <w:rPr>
                <w:rFonts w:ascii="Arial" w:hAnsi="Arial" w:cs="Arial"/>
                <w:sz w:val="20"/>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2C0F179" w14:textId="731C4754" w:rsidR="0063087B" w:rsidRDefault="0063087B" w:rsidP="0063087B">
            <w:pPr>
              <w:rPr>
                <w:rFonts w:ascii="Arial" w:hAnsi="Arial" w:cs="Arial"/>
                <w:sz w:val="20"/>
              </w:rPr>
            </w:pPr>
            <w:r>
              <w:rPr>
                <w:rFonts w:ascii="Arial" w:hAnsi="Arial" w:cs="Arial"/>
                <w:sz w:val="20"/>
              </w:rPr>
              <w:t xml:space="preserve">Revised- </w:t>
            </w:r>
          </w:p>
          <w:p w14:paraId="0B4AD7FE" w14:textId="533E7B1A" w:rsidR="00DD19CD" w:rsidRDefault="00DD19CD" w:rsidP="00DD19CD">
            <w:pPr>
              <w:rPr>
                <w:rFonts w:ascii="Arial" w:hAnsi="Arial" w:cs="Arial"/>
                <w:sz w:val="20"/>
              </w:rPr>
            </w:pPr>
            <w:r>
              <w:rPr>
                <w:rFonts w:ascii="Arial" w:hAnsi="Arial" w:cs="Arial"/>
                <w:sz w:val="20"/>
              </w:rPr>
              <w:t>For the clarification, an u</w:t>
            </w:r>
            <w:r w:rsidRPr="007A6025">
              <w:rPr>
                <w:rFonts w:ascii="Arial" w:hAnsi="Arial" w:cs="Arial"/>
                <w:sz w:val="20"/>
              </w:rPr>
              <w:t xml:space="preserve">pper 20MHz channel is changed to </w:t>
            </w:r>
            <w:r>
              <w:rPr>
                <w:rFonts w:ascii="Arial" w:hAnsi="Arial" w:cs="Arial"/>
                <w:sz w:val="20"/>
              </w:rPr>
              <w:t xml:space="preserve">a </w:t>
            </w:r>
            <w:proofErr w:type="spellStart"/>
            <w:r>
              <w:rPr>
                <w:rFonts w:ascii="Arial" w:hAnsi="Arial" w:cs="Arial"/>
                <w:sz w:val="20"/>
              </w:rPr>
              <w:t>higer</w:t>
            </w:r>
            <w:proofErr w:type="spellEnd"/>
            <w:r>
              <w:rPr>
                <w:rFonts w:ascii="Arial" w:hAnsi="Arial" w:cs="Arial"/>
                <w:sz w:val="20"/>
              </w:rPr>
              <w:t xml:space="preserve"> frequency 20 MHz channel and a lower </w:t>
            </w:r>
            <w:r w:rsidRPr="007A6025">
              <w:rPr>
                <w:rFonts w:ascii="Arial" w:hAnsi="Arial" w:cs="Arial"/>
                <w:sz w:val="20"/>
              </w:rPr>
              <w:t xml:space="preserve">20MHz channel is changed to </w:t>
            </w:r>
            <w:r>
              <w:rPr>
                <w:rFonts w:ascii="Arial" w:hAnsi="Arial" w:cs="Arial"/>
                <w:sz w:val="20"/>
              </w:rPr>
              <w:t xml:space="preserve">a lower </w:t>
            </w:r>
            <w:r w:rsidRPr="007A6025">
              <w:rPr>
                <w:rFonts w:ascii="Arial" w:hAnsi="Arial" w:cs="Arial"/>
                <w:sz w:val="20"/>
              </w:rPr>
              <w:lastRenderedPageBreak/>
              <w:t>frequency 20 MHz channel.</w:t>
            </w:r>
          </w:p>
          <w:p w14:paraId="4DD4D6C0" w14:textId="77777777" w:rsidR="0063087B" w:rsidRDefault="0063087B" w:rsidP="0063087B">
            <w:pPr>
              <w:rPr>
                <w:rFonts w:ascii="Arial" w:hAnsi="Arial" w:cs="Arial"/>
                <w:sz w:val="20"/>
              </w:rPr>
            </w:pPr>
          </w:p>
          <w:p w14:paraId="193BEE68" w14:textId="4C07A9D5" w:rsidR="00875C88" w:rsidRDefault="00875C88" w:rsidP="0063087B">
            <w:pPr>
              <w:rPr>
                <w:rFonts w:ascii="Arial" w:hAnsi="Arial" w:cs="Arial"/>
                <w:sz w:val="20"/>
              </w:rPr>
            </w:pPr>
            <w:r>
              <w:rPr>
                <w:rFonts w:ascii="Arial" w:hAnsi="Arial" w:cs="Arial"/>
                <w:sz w:val="20"/>
              </w:rPr>
              <w:t xml:space="preserve">And, 160 MHz channel is not supported in WUR FDMA operation. </w:t>
            </w:r>
          </w:p>
          <w:p w14:paraId="2B35DA62" w14:textId="77777777" w:rsidR="00875C88" w:rsidRDefault="00875C88" w:rsidP="0063087B">
            <w:pPr>
              <w:rPr>
                <w:rFonts w:ascii="Arial" w:hAnsi="Arial" w:cs="Arial"/>
                <w:sz w:val="20"/>
              </w:rPr>
            </w:pPr>
          </w:p>
          <w:p w14:paraId="16174A3F" w14:textId="04170554" w:rsidR="00CF37AE" w:rsidRPr="005A7C31" w:rsidRDefault="0063087B" w:rsidP="00CF37AE">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FE5AC7">
              <w:rPr>
                <w:rFonts w:ascii="Arial" w:hAnsi="Arial" w:cs="Arial"/>
                <w:sz w:val="20"/>
              </w:rPr>
              <w:t>0012r1</w:t>
            </w:r>
            <w:r w:rsidRPr="00101FB7">
              <w:rPr>
                <w:rFonts w:ascii="Arial" w:hAnsi="Arial" w:cs="Arial"/>
                <w:sz w:val="20"/>
              </w:rPr>
              <w:t>.</w:t>
            </w:r>
          </w:p>
        </w:tc>
      </w:tr>
      <w:tr w:rsidR="00CF37AE" w:rsidRPr="005A7C31" w14:paraId="14C5A3C3"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B187313" w14:textId="09087389" w:rsidR="00CF37AE" w:rsidRPr="005A7C31" w:rsidRDefault="00CF37AE" w:rsidP="00CF37AE">
            <w:pPr>
              <w:rPr>
                <w:rFonts w:ascii="Arial" w:hAnsi="Arial" w:cs="Arial"/>
                <w:sz w:val="20"/>
              </w:rPr>
            </w:pPr>
            <w:r w:rsidRPr="005A7C31">
              <w:rPr>
                <w:rFonts w:ascii="Arial" w:hAnsi="Arial" w:cs="Arial"/>
                <w:sz w:val="20"/>
              </w:rPr>
              <w:lastRenderedPageBreak/>
              <w:t>777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4039FF4" w14:textId="77777777" w:rsidR="00CF37AE" w:rsidRPr="005A7C31" w:rsidRDefault="00CF37AE" w:rsidP="00CF37AE">
            <w:pPr>
              <w:jc w:val="right"/>
              <w:rPr>
                <w:rFonts w:ascii="Arial" w:hAnsi="Arial" w:cs="Arial"/>
                <w:sz w:val="20"/>
              </w:rPr>
            </w:pPr>
            <w:r w:rsidRPr="005A7C31">
              <w:rPr>
                <w:rFonts w:ascii="Arial" w:hAnsi="Arial" w:cs="Arial"/>
                <w:sz w:val="20"/>
              </w:rPr>
              <w:t>30.45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A1C3DD0" w14:textId="77777777" w:rsidR="00CF37AE" w:rsidRPr="005A7C31" w:rsidRDefault="00CF37AE" w:rsidP="00CF37AE">
            <w:pPr>
              <w:rPr>
                <w:rFonts w:ascii="Arial" w:hAnsi="Arial" w:cs="Arial"/>
                <w:sz w:val="20"/>
              </w:rPr>
            </w:pPr>
            <w:r w:rsidRPr="005A7C31">
              <w:rPr>
                <w:rFonts w:ascii="Arial" w:hAnsi="Arial" w:cs="Arial"/>
                <w:sz w:val="20"/>
              </w:rPr>
              <w:t>9.4.2.273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87C3D3D" w14:textId="77777777" w:rsidR="00CF37AE" w:rsidRPr="005A7C31" w:rsidRDefault="00CF37AE" w:rsidP="00CF37AE">
            <w:pPr>
              <w:rPr>
                <w:rFonts w:ascii="Arial" w:hAnsi="Arial" w:cs="Arial"/>
                <w:sz w:val="20"/>
              </w:rPr>
            </w:pPr>
            <w:r w:rsidRPr="005A7C31">
              <w:rPr>
                <w:rFonts w:ascii="Arial" w:hAnsi="Arial" w:cs="Arial"/>
                <w:sz w:val="20"/>
              </w:rPr>
              <w:t xml:space="preserve">It is not clear where </w:t>
            </w:r>
            <w:proofErr w:type="gramStart"/>
            <w:r w:rsidRPr="005A7C31">
              <w:rPr>
                <w:rFonts w:ascii="Arial" w:hAnsi="Arial" w:cs="Arial"/>
                <w:sz w:val="20"/>
              </w:rPr>
              <w:t>are the locations of the "Lower"</w:t>
            </w:r>
            <w:proofErr w:type="gramEnd"/>
            <w:r w:rsidRPr="005A7C31">
              <w:rPr>
                <w:rFonts w:ascii="Arial" w:hAnsi="Arial" w:cs="Arial"/>
                <w:sz w:val="20"/>
              </w:rPr>
              <w:t xml:space="preserve"> and "Upper" 20 MHz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1461D7D" w14:textId="77777777" w:rsidR="00CF37AE" w:rsidRPr="005A7C31" w:rsidRDefault="00CF37AE" w:rsidP="00CF37AE">
            <w:pPr>
              <w:rPr>
                <w:rFonts w:ascii="Arial" w:hAnsi="Arial" w:cs="Arial"/>
                <w:sz w:val="20"/>
              </w:rPr>
            </w:pPr>
            <w:r w:rsidRPr="005A7C31">
              <w:rPr>
                <w:rFonts w:ascii="Arial" w:hAnsi="Arial" w:cs="Arial"/>
                <w:sz w:val="20"/>
              </w:rPr>
              <w:t>define "Lower and "Upper"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F91702C" w14:textId="77777777" w:rsidR="007A6025" w:rsidRDefault="00CF37AE" w:rsidP="00CF37AE">
            <w:pPr>
              <w:rPr>
                <w:rFonts w:ascii="Arial" w:hAnsi="Arial" w:cs="Arial"/>
                <w:sz w:val="20"/>
              </w:rPr>
            </w:pPr>
            <w:r>
              <w:rPr>
                <w:rFonts w:ascii="Arial" w:hAnsi="Arial" w:cs="Arial"/>
                <w:sz w:val="20"/>
              </w:rPr>
              <w:t>Re</w:t>
            </w:r>
            <w:r w:rsidR="007A6025">
              <w:rPr>
                <w:rFonts w:ascii="Arial" w:hAnsi="Arial" w:cs="Arial"/>
                <w:sz w:val="20"/>
              </w:rPr>
              <w:t xml:space="preserve">vised- </w:t>
            </w:r>
          </w:p>
          <w:p w14:paraId="30B5D8CF" w14:textId="77777777" w:rsidR="00DD19CD" w:rsidRDefault="00DD19CD" w:rsidP="00DD19CD">
            <w:pPr>
              <w:rPr>
                <w:rFonts w:ascii="Arial" w:hAnsi="Arial" w:cs="Arial"/>
                <w:sz w:val="20"/>
              </w:rPr>
            </w:pPr>
            <w:r>
              <w:rPr>
                <w:rFonts w:ascii="Arial" w:hAnsi="Arial" w:cs="Arial"/>
                <w:sz w:val="20"/>
              </w:rPr>
              <w:t>For the clarification, an u</w:t>
            </w:r>
            <w:r w:rsidRPr="007A6025">
              <w:rPr>
                <w:rFonts w:ascii="Arial" w:hAnsi="Arial" w:cs="Arial"/>
                <w:sz w:val="20"/>
              </w:rPr>
              <w:t xml:space="preserve">pper 20MHz channel is changed to </w:t>
            </w:r>
            <w:r>
              <w:rPr>
                <w:rFonts w:ascii="Arial" w:hAnsi="Arial" w:cs="Arial"/>
                <w:sz w:val="20"/>
              </w:rPr>
              <w:t xml:space="preserve">a </w:t>
            </w:r>
            <w:proofErr w:type="spellStart"/>
            <w:r>
              <w:rPr>
                <w:rFonts w:ascii="Arial" w:hAnsi="Arial" w:cs="Arial"/>
                <w:sz w:val="20"/>
              </w:rPr>
              <w:t>higer</w:t>
            </w:r>
            <w:proofErr w:type="spellEnd"/>
            <w:r>
              <w:rPr>
                <w:rFonts w:ascii="Arial" w:hAnsi="Arial" w:cs="Arial"/>
                <w:sz w:val="20"/>
              </w:rPr>
              <w:t xml:space="preserve"> frequency 20 MHz channel and a lower </w:t>
            </w:r>
            <w:r w:rsidRPr="007A6025">
              <w:rPr>
                <w:rFonts w:ascii="Arial" w:hAnsi="Arial" w:cs="Arial"/>
                <w:sz w:val="20"/>
              </w:rPr>
              <w:t xml:space="preserve">20MHz channel is changed to </w:t>
            </w:r>
            <w:r>
              <w:rPr>
                <w:rFonts w:ascii="Arial" w:hAnsi="Arial" w:cs="Arial"/>
                <w:sz w:val="20"/>
              </w:rPr>
              <w:t xml:space="preserve">a lower </w:t>
            </w:r>
            <w:r w:rsidRPr="007A6025">
              <w:rPr>
                <w:rFonts w:ascii="Arial" w:hAnsi="Arial" w:cs="Arial"/>
                <w:sz w:val="20"/>
              </w:rPr>
              <w:t>frequency 20 MHz channel.</w:t>
            </w:r>
          </w:p>
          <w:p w14:paraId="512FC731" w14:textId="77777777" w:rsidR="0063087B" w:rsidRDefault="0063087B" w:rsidP="00DD19CD">
            <w:pPr>
              <w:rPr>
                <w:rFonts w:ascii="Arial" w:hAnsi="Arial" w:cs="Arial"/>
                <w:sz w:val="20"/>
              </w:rPr>
            </w:pPr>
          </w:p>
          <w:p w14:paraId="49E5ED19" w14:textId="02341A19" w:rsidR="0063087B" w:rsidRPr="005A7C31" w:rsidRDefault="0063087B" w:rsidP="00DD19CD">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FE5AC7">
              <w:rPr>
                <w:rFonts w:ascii="Arial" w:hAnsi="Arial" w:cs="Arial"/>
                <w:sz w:val="20"/>
              </w:rPr>
              <w:t>0012r1</w:t>
            </w:r>
            <w:r w:rsidRPr="00101FB7">
              <w:rPr>
                <w:rFonts w:ascii="Arial" w:hAnsi="Arial" w:cs="Arial"/>
                <w:sz w:val="20"/>
              </w:rPr>
              <w:t>.</w:t>
            </w:r>
          </w:p>
        </w:tc>
      </w:tr>
      <w:tr w:rsidR="00255E6A" w:rsidRPr="005A7C31" w14:paraId="73ED305C" w14:textId="77777777" w:rsidTr="00FE468B">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44E23D10" w14:textId="77777777" w:rsidR="00C102A0" w:rsidRPr="00901B1A" w:rsidRDefault="00C102A0" w:rsidP="00C102A0">
            <w:pPr>
              <w:pStyle w:val="T"/>
              <w:rPr>
                <w:b/>
                <w:i/>
                <w:w w:val="100"/>
              </w:rPr>
            </w:pPr>
            <w:proofErr w:type="spellStart"/>
            <w:r w:rsidRPr="00901B1A">
              <w:rPr>
                <w:b/>
                <w:i/>
                <w:w w:val="100"/>
                <w:highlight w:val="yellow"/>
              </w:rPr>
              <w:t>TGba</w:t>
            </w:r>
            <w:proofErr w:type="spellEnd"/>
            <w:r w:rsidRPr="00901B1A">
              <w:rPr>
                <w:b/>
                <w:i/>
                <w:w w:val="100"/>
                <w:highlight w:val="yellow"/>
              </w:rPr>
              <w:t xml:space="preserve"> Editor: Replace “</w:t>
            </w:r>
            <w:r w:rsidRPr="00901B1A">
              <w:rPr>
                <w:rStyle w:val="SC11204802"/>
                <w:b/>
                <w:i/>
                <w:highlight w:val="yellow"/>
              </w:rPr>
              <w:t xml:space="preserve">WUR </w:t>
            </w:r>
            <w:r>
              <w:rPr>
                <w:rStyle w:val="SC11204802"/>
                <w:b/>
                <w:i/>
                <w:highlight w:val="yellow"/>
              </w:rPr>
              <w:t>Channel Offset</w:t>
            </w:r>
            <w:r w:rsidRPr="00901B1A">
              <w:rPr>
                <w:rStyle w:val="SC11204802"/>
                <w:b/>
                <w:i/>
                <w:highlight w:val="yellow"/>
              </w:rPr>
              <w:t xml:space="preserve">” with </w:t>
            </w:r>
            <w:r w:rsidRPr="00901B1A">
              <w:rPr>
                <w:b/>
                <w:i/>
                <w:w w:val="100"/>
                <w:highlight w:val="yellow"/>
              </w:rPr>
              <w:t>“</w:t>
            </w:r>
            <w:r w:rsidRPr="00901B1A">
              <w:rPr>
                <w:rStyle w:val="SC11204802"/>
                <w:b/>
                <w:i/>
                <w:highlight w:val="yellow"/>
              </w:rPr>
              <w:t xml:space="preserve">WUR </w:t>
            </w:r>
            <w:r>
              <w:rPr>
                <w:rStyle w:val="SC11204802"/>
                <w:b/>
                <w:i/>
                <w:highlight w:val="yellow"/>
              </w:rPr>
              <w:t>FDMA Channel Offset</w:t>
            </w:r>
            <w:r w:rsidRPr="00901B1A">
              <w:rPr>
                <w:rStyle w:val="SC11204802"/>
                <w:b/>
                <w:i/>
                <w:highlight w:val="yellow"/>
              </w:rPr>
              <w:t xml:space="preserve">” throughout </w:t>
            </w:r>
            <w:proofErr w:type="spellStart"/>
            <w:r w:rsidRPr="00901B1A">
              <w:rPr>
                <w:rStyle w:val="SC11204802"/>
                <w:b/>
                <w:i/>
                <w:highlight w:val="yellow"/>
              </w:rPr>
              <w:t>TGba</w:t>
            </w:r>
            <w:proofErr w:type="spellEnd"/>
            <w:r w:rsidRPr="00901B1A">
              <w:rPr>
                <w:rStyle w:val="SC11204802"/>
                <w:b/>
                <w:i/>
                <w:highlight w:val="yellow"/>
              </w:rPr>
              <w:t xml:space="preserve"> Draft 1.1. </w:t>
            </w:r>
            <w:r w:rsidRPr="00901B1A">
              <w:rPr>
                <w:rStyle w:val="SC11204802"/>
                <w:b/>
                <w:i/>
                <w:color w:val="FF0000"/>
                <w:highlight w:val="yellow"/>
              </w:rPr>
              <w:t>(#</w:t>
            </w:r>
            <w:r>
              <w:rPr>
                <w:rStyle w:val="SC11204802"/>
                <w:b/>
                <w:i/>
                <w:color w:val="FF0000"/>
                <w:highlight w:val="yellow"/>
              </w:rPr>
              <w:t>696</w:t>
            </w:r>
            <w:r w:rsidRPr="00901B1A">
              <w:rPr>
                <w:rStyle w:val="SC11204802"/>
                <w:b/>
                <w:i/>
                <w:color w:val="FF0000"/>
                <w:highlight w:val="yellow"/>
              </w:rPr>
              <w:t>)</w:t>
            </w:r>
          </w:p>
          <w:p w14:paraId="6BD87E20" w14:textId="77777777" w:rsidR="00255E6A" w:rsidRDefault="00255E6A" w:rsidP="000A018D">
            <w:pPr>
              <w:pStyle w:val="H4"/>
              <w:numPr>
                <w:ilvl w:val="0"/>
                <w:numId w:val="2"/>
              </w:numPr>
              <w:rPr>
                <w:w w:val="100"/>
              </w:rPr>
            </w:pPr>
            <w:r>
              <w:rPr>
                <w:w w:val="100"/>
              </w:rPr>
              <w:t>WUR Mode element</w:t>
            </w:r>
          </w:p>
          <w:p w14:paraId="6B6B92CD" w14:textId="77777777" w:rsidR="00255E6A" w:rsidRDefault="00255E6A" w:rsidP="00255E6A">
            <w:pPr>
              <w:pStyle w:val="T"/>
              <w:rPr>
                <w:w w:val="100"/>
              </w:rPr>
            </w:pPr>
            <w:proofErr w:type="spellStart"/>
            <w:r w:rsidRPr="00DD19CD">
              <w:rPr>
                <w:b/>
                <w:i/>
                <w:w w:val="100"/>
                <w:highlight w:val="yellow"/>
              </w:rPr>
              <w:t>TGba</w:t>
            </w:r>
            <w:proofErr w:type="spellEnd"/>
            <w:r w:rsidRPr="00DD19CD">
              <w:rPr>
                <w:b/>
                <w:i/>
                <w:w w:val="100"/>
                <w:highlight w:val="yellow"/>
              </w:rPr>
              <w:t xml:space="preserve"> Editor: Change Table 9-318c as the following: </w:t>
            </w:r>
            <w:r w:rsidRPr="00DD19CD">
              <w:rPr>
                <w:rStyle w:val="SC11204802"/>
                <w:b/>
                <w:i/>
                <w:color w:val="FF0000"/>
                <w:highlight w:val="yellow"/>
              </w:rPr>
              <w:t>(#696,</w:t>
            </w:r>
            <w:r w:rsidRPr="00DD19CD">
              <w:rPr>
                <w:b/>
                <w:i/>
                <w:color w:val="FF0000"/>
                <w:w w:val="100"/>
                <w:highlight w:val="yellow"/>
              </w:rPr>
              <w:t xml:space="preserve"> 575, 697, 876, 1014, 993</w:t>
            </w:r>
            <w:r w:rsidRPr="00DD19CD">
              <w:rPr>
                <w:rStyle w:val="SC11204802"/>
                <w:b/>
                <w:i/>
                <w:color w:val="FF00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00"/>
              <w:gridCol w:w="2760"/>
              <w:gridCol w:w="3380"/>
            </w:tblGrid>
            <w:tr w:rsidR="00255E6A" w14:paraId="22B2F0FC" w14:textId="77777777" w:rsidTr="00BD4545">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18EBA202" w14:textId="77777777" w:rsidR="00255E6A" w:rsidRDefault="00255E6A" w:rsidP="000A018D">
                  <w:pPr>
                    <w:pStyle w:val="TableTitle"/>
                    <w:numPr>
                      <w:ilvl w:val="0"/>
                      <w:numId w:val="3"/>
                    </w:numPr>
                  </w:pPr>
                  <w:r>
                    <w:rPr>
                      <w:w w:val="100"/>
                    </w:rPr>
                    <w:t>Subfields of WUR Parameters field from WUR AP</w:t>
                  </w:r>
                </w:p>
              </w:tc>
            </w:tr>
            <w:tr w:rsidR="00255E6A" w14:paraId="09A31F54" w14:textId="77777777" w:rsidTr="00BD4545">
              <w:trPr>
                <w:trHeight w:val="56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45D3A73F" w14:textId="77777777" w:rsidR="00255E6A" w:rsidRDefault="00255E6A" w:rsidP="00255E6A">
                  <w:pPr>
                    <w:pStyle w:val="T"/>
                    <w:suppressAutoHyphens/>
                    <w:spacing w:line="240" w:lineRule="auto"/>
                    <w:jc w:val="center"/>
                    <w:rPr>
                      <w:b/>
                      <w:bCs/>
                    </w:rPr>
                  </w:pPr>
                  <w:r>
                    <w:rPr>
                      <w:b/>
                      <w:bCs/>
                      <w:w w:val="100"/>
                    </w:rPr>
                    <w:t>Subfield</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63C40276" w14:textId="77777777" w:rsidR="00255E6A" w:rsidRDefault="00255E6A" w:rsidP="00255E6A">
                  <w:pPr>
                    <w:pStyle w:val="T"/>
                    <w:suppressAutoHyphens/>
                    <w:spacing w:line="240" w:lineRule="auto"/>
                    <w:jc w:val="center"/>
                    <w:rPr>
                      <w:b/>
                      <w:bCs/>
                    </w:rPr>
                  </w:pPr>
                  <w:r>
                    <w:rPr>
                      <w:b/>
                      <w:bCs/>
                      <w:w w:val="100"/>
                    </w:rPr>
                    <w:t>Definition</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19F5C41" w14:textId="77777777" w:rsidR="00255E6A" w:rsidRDefault="00255E6A" w:rsidP="00255E6A">
                  <w:pPr>
                    <w:pStyle w:val="T"/>
                    <w:suppressAutoHyphens/>
                    <w:spacing w:line="240" w:lineRule="auto"/>
                    <w:jc w:val="center"/>
                    <w:rPr>
                      <w:b/>
                      <w:bCs/>
                    </w:rPr>
                  </w:pPr>
                  <w:r>
                    <w:rPr>
                      <w:b/>
                      <w:bCs/>
                      <w:w w:val="100"/>
                    </w:rPr>
                    <w:t>Encoding</w:t>
                  </w:r>
                </w:p>
              </w:tc>
            </w:tr>
            <w:tr w:rsidR="00255E6A" w14:paraId="6D5E1AF0" w14:textId="77777777" w:rsidTr="00BD4545">
              <w:trPr>
                <w:trHeight w:val="144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1F59AC7" w14:textId="77777777" w:rsidR="00255E6A" w:rsidRDefault="00255E6A" w:rsidP="00255E6A">
                  <w:pPr>
                    <w:pStyle w:val="T"/>
                    <w:suppressAutoHyphens/>
                    <w:spacing w:line="240" w:lineRule="auto"/>
                    <w:jc w:val="left"/>
                    <w:rPr>
                      <w:lang w:val="en-GB"/>
                    </w:rPr>
                  </w:pPr>
                  <w:r>
                    <w:rPr>
                      <w:w w:val="100"/>
                      <w:lang w:val="en-GB"/>
                    </w:rPr>
                    <w:t xml:space="preserve">WUR </w:t>
                  </w:r>
                  <w:r w:rsidRPr="00DD19CD">
                    <w:rPr>
                      <w:color w:val="FF0000"/>
                      <w:w w:val="100"/>
                      <w:u w:val="single"/>
                      <w:lang w:val="en-GB"/>
                    </w:rPr>
                    <w:t>FDMA</w:t>
                  </w:r>
                  <w:r w:rsidRPr="00DD19CD">
                    <w:rPr>
                      <w:color w:val="FF0000"/>
                      <w:w w:val="100"/>
                      <w:lang w:val="en-GB"/>
                    </w:rPr>
                    <w:t xml:space="preserve"> (#696) </w:t>
                  </w:r>
                  <w:r>
                    <w:rPr>
                      <w:w w:val="100"/>
                      <w:lang w:val="en-GB"/>
                    </w:rPr>
                    <w:t>Channel Offset</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63FA626" w14:textId="77777777" w:rsidR="00255E6A" w:rsidRPr="00CF37AE" w:rsidRDefault="00255E6A" w:rsidP="00255E6A">
                  <w:pPr>
                    <w:pStyle w:val="T"/>
                    <w:suppressAutoHyphens/>
                    <w:spacing w:line="240" w:lineRule="auto"/>
                    <w:jc w:val="left"/>
                    <w:rPr>
                      <w:w w:val="100"/>
                    </w:rPr>
                  </w:pPr>
                  <w:r>
                    <w:rPr>
                      <w:w w:val="100"/>
                    </w:rPr>
                    <w:t xml:space="preserve">Indicates the </w:t>
                  </w:r>
                  <w:r w:rsidRPr="00DD19CD">
                    <w:rPr>
                      <w:strike/>
                      <w:color w:val="FF0000"/>
                      <w:w w:val="100"/>
                    </w:rPr>
                    <w:t xml:space="preserve">channel </w:t>
                  </w:r>
                  <w:r>
                    <w:rPr>
                      <w:w w:val="100"/>
                    </w:rPr>
                    <w:t xml:space="preserve">offset </w:t>
                  </w:r>
                  <w:r>
                    <w:rPr>
                      <w:color w:val="FF0000"/>
                      <w:w w:val="100"/>
                      <w:u w:val="single"/>
                    </w:rPr>
                    <w:t>of</w:t>
                  </w:r>
                  <w:r w:rsidRPr="00CF37AE">
                    <w:rPr>
                      <w:color w:val="FF0000"/>
                      <w:w w:val="100"/>
                      <w:u w:val="single"/>
                    </w:rPr>
                    <w:t xml:space="preserve"> the </w:t>
                  </w:r>
                  <w:r>
                    <w:rPr>
                      <w:color w:val="FF0000"/>
                      <w:w w:val="100"/>
                      <w:u w:val="single"/>
                    </w:rPr>
                    <w:t xml:space="preserve">WUR </w:t>
                  </w:r>
                  <w:r w:rsidRPr="00CF37AE">
                    <w:rPr>
                      <w:color w:val="FF0000"/>
                      <w:w w:val="100"/>
                      <w:u w:val="single"/>
                    </w:rPr>
                    <w:t xml:space="preserve">channel </w:t>
                  </w:r>
                  <w:r>
                    <w:rPr>
                      <w:color w:val="FF0000"/>
                      <w:w w:val="100"/>
                      <w:u w:val="single"/>
                    </w:rPr>
                    <w:t xml:space="preserve">on which </w:t>
                  </w:r>
                  <w:r w:rsidRPr="00CF37AE">
                    <w:rPr>
                      <w:strike/>
                      <w:color w:val="FF0000"/>
                      <w:w w:val="100"/>
                    </w:rPr>
                    <w:t xml:space="preserve">to be transmitted the </w:t>
                  </w:r>
                  <w:r>
                    <w:rPr>
                      <w:w w:val="100"/>
                    </w:rPr>
                    <w:t>WUR Wake-up frame</w:t>
                  </w:r>
                  <w:r w:rsidRPr="00CF37AE">
                    <w:rPr>
                      <w:color w:val="FF0000"/>
                      <w:w w:val="100"/>
                      <w:u w:val="single"/>
                    </w:rPr>
                    <w:t>s are transmitted,</w:t>
                  </w:r>
                  <w:r>
                    <w:rPr>
                      <w:color w:val="FF0000"/>
                      <w:w w:val="100"/>
                      <w:u w:val="single"/>
                    </w:rPr>
                    <w:t xml:space="preserve"> </w:t>
                  </w:r>
                  <w:r w:rsidRPr="00DD19CD">
                    <w:rPr>
                      <w:color w:val="FF0000"/>
                      <w:w w:val="100"/>
                    </w:rPr>
                    <w:t>(#575, 697, 876, 1014, 993)</w:t>
                  </w:r>
                  <w:r>
                    <w:rPr>
                      <w:w w:val="100"/>
                    </w:rPr>
                    <w:t xml:space="preserve"> relative to the WUR primary channel (see 31.9 (WUR FDMA operation)). </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2D5E22F" w14:textId="77777777" w:rsidR="00255E6A" w:rsidRDefault="00255E6A" w:rsidP="00255E6A">
                  <w:pPr>
                    <w:pStyle w:val="T"/>
                    <w:suppressAutoHyphens/>
                    <w:spacing w:before="0" w:line="240" w:lineRule="auto"/>
                    <w:jc w:val="left"/>
                    <w:rPr>
                      <w:w w:val="100"/>
                    </w:rPr>
                  </w:pPr>
                </w:p>
                <w:p w14:paraId="425311DF" w14:textId="77777777" w:rsidR="00255E6A" w:rsidRDefault="00255E6A" w:rsidP="00255E6A">
                  <w:pPr>
                    <w:pStyle w:val="T"/>
                    <w:suppressAutoHyphens/>
                    <w:spacing w:before="0" w:line="240" w:lineRule="auto"/>
                    <w:jc w:val="left"/>
                    <w:rPr>
                      <w:w w:val="100"/>
                    </w:rPr>
                  </w:pPr>
                  <w:r>
                    <w:rPr>
                      <w:w w:val="100"/>
                    </w:rPr>
                    <w:t xml:space="preserve">The size of the field is 3 bits. The encoding is described in Table </w:t>
                  </w:r>
                  <w:r>
                    <w:rPr>
                      <w:w w:val="100"/>
                    </w:rPr>
                    <w:fldChar w:fldCharType="begin"/>
                  </w:r>
                  <w:r>
                    <w:rPr>
                      <w:w w:val="100"/>
                    </w:rPr>
                    <w:instrText xml:space="preserve"> REF  RTF31383831383a205461626c65 \h</w:instrText>
                  </w:r>
                  <w:r>
                    <w:rPr>
                      <w:w w:val="100"/>
                    </w:rPr>
                  </w:r>
                  <w:r>
                    <w:rPr>
                      <w:w w:val="100"/>
                    </w:rPr>
                    <w:fldChar w:fldCharType="separate"/>
                  </w:r>
                  <w:r>
                    <w:rPr>
                      <w:w w:val="100"/>
                    </w:rPr>
                    <w:t>9-318d (WUR Channel Offset subfield encoding)</w:t>
                  </w:r>
                  <w:r>
                    <w:rPr>
                      <w:w w:val="100"/>
                    </w:rPr>
                    <w:fldChar w:fldCharType="end"/>
                  </w:r>
                  <w:r>
                    <w:rPr>
                      <w:w w:val="100"/>
                    </w:rPr>
                    <w:t>.</w:t>
                  </w:r>
                </w:p>
                <w:p w14:paraId="07E167F7" w14:textId="77777777" w:rsidR="00255E6A" w:rsidRDefault="00255E6A" w:rsidP="00255E6A">
                  <w:pPr>
                    <w:pStyle w:val="T"/>
                    <w:suppressAutoHyphens/>
                    <w:spacing w:before="0" w:line="240" w:lineRule="auto"/>
                    <w:jc w:val="left"/>
                  </w:pPr>
                </w:p>
              </w:tc>
            </w:tr>
          </w:tbl>
          <w:p w14:paraId="79DB6A2A" w14:textId="77777777" w:rsidR="00255E6A" w:rsidRPr="00DD19CD" w:rsidRDefault="00255E6A" w:rsidP="00255E6A">
            <w:pPr>
              <w:pStyle w:val="T"/>
              <w:rPr>
                <w:b/>
                <w:i/>
                <w:w w:val="100"/>
              </w:rPr>
            </w:pPr>
            <w:proofErr w:type="spellStart"/>
            <w:r w:rsidRPr="00DD19CD">
              <w:rPr>
                <w:b/>
                <w:i/>
                <w:w w:val="100"/>
                <w:highlight w:val="yellow"/>
              </w:rPr>
              <w:t>TGba</w:t>
            </w:r>
            <w:proofErr w:type="spellEnd"/>
            <w:r w:rsidRPr="00DD19CD">
              <w:rPr>
                <w:b/>
                <w:i/>
                <w:w w:val="100"/>
                <w:highlight w:val="yellow"/>
              </w:rPr>
              <w:t xml:space="preserve"> Editor: Change </w:t>
            </w:r>
            <w:r>
              <w:rPr>
                <w:b/>
                <w:i/>
                <w:w w:val="100"/>
                <w:highlight w:val="yellow"/>
              </w:rPr>
              <w:t>Table 9-318d</w:t>
            </w:r>
            <w:r w:rsidRPr="00DD19CD">
              <w:rPr>
                <w:b/>
                <w:i/>
                <w:w w:val="100"/>
                <w:highlight w:val="yellow"/>
              </w:rPr>
              <w:t xml:space="preserve"> as the following: </w:t>
            </w:r>
            <w:r w:rsidRPr="00DD19CD">
              <w:rPr>
                <w:rStyle w:val="SC11204802"/>
                <w:b/>
                <w:i/>
                <w:color w:val="FF0000"/>
                <w:highlight w:val="yellow"/>
              </w:rPr>
              <w:t>(#</w:t>
            </w:r>
            <w:r>
              <w:rPr>
                <w:rStyle w:val="SC11204802"/>
                <w:b/>
                <w:i/>
                <w:color w:val="FF0000"/>
                <w:highlight w:val="yellow"/>
              </w:rPr>
              <w:t>364, 777</w:t>
            </w:r>
            <w:r w:rsidRPr="00DD19CD">
              <w:rPr>
                <w:rStyle w:val="SC11204802"/>
                <w:b/>
                <w:i/>
                <w:color w:val="FF00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5340"/>
            </w:tblGrid>
            <w:tr w:rsidR="00255E6A" w14:paraId="0E665E12" w14:textId="77777777" w:rsidTr="00BD4545">
              <w:trPr>
                <w:jc w:val="center"/>
              </w:trPr>
              <w:tc>
                <w:tcPr>
                  <w:tcW w:w="7000" w:type="dxa"/>
                  <w:gridSpan w:val="2"/>
                  <w:tcBorders>
                    <w:top w:val="nil"/>
                    <w:left w:val="nil"/>
                    <w:bottom w:val="nil"/>
                    <w:right w:val="nil"/>
                  </w:tcBorders>
                  <w:tcMar>
                    <w:top w:w="120" w:type="dxa"/>
                    <w:left w:w="120" w:type="dxa"/>
                    <w:bottom w:w="60" w:type="dxa"/>
                    <w:right w:w="120" w:type="dxa"/>
                  </w:tcMar>
                  <w:vAlign w:val="center"/>
                </w:tcPr>
                <w:p w14:paraId="7184CAD6" w14:textId="77777777" w:rsidR="00255E6A" w:rsidRDefault="00255E6A" w:rsidP="000A018D">
                  <w:pPr>
                    <w:pStyle w:val="TableTitle"/>
                    <w:numPr>
                      <w:ilvl w:val="0"/>
                      <w:numId w:val="4"/>
                    </w:numPr>
                  </w:pPr>
                  <w:r>
                    <w:rPr>
                      <w:w w:val="100"/>
                    </w:rPr>
                    <w:t>WUR Channel Offset subfield encoding</w:t>
                  </w:r>
                </w:p>
              </w:tc>
            </w:tr>
            <w:tr w:rsidR="00255E6A" w14:paraId="3C737E03" w14:textId="77777777" w:rsidTr="00BD4545">
              <w:trPr>
                <w:trHeight w:val="6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833826D" w14:textId="77777777" w:rsidR="00255E6A" w:rsidRDefault="00255E6A" w:rsidP="00255E6A">
                  <w:pPr>
                    <w:pStyle w:val="CellHeading"/>
                  </w:pPr>
                  <w:r>
                    <w:rPr>
                      <w:w w:val="100"/>
                    </w:rPr>
                    <w:t>WUR Channel Offset subfield</w:t>
                  </w:r>
                </w:p>
              </w:tc>
              <w:tc>
                <w:tcPr>
                  <w:tcW w:w="5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B1F57AE" w14:textId="77777777" w:rsidR="00255E6A" w:rsidRDefault="00255E6A" w:rsidP="00255E6A">
                  <w:pPr>
                    <w:pStyle w:val="CellHeading"/>
                    <w:jc w:val="left"/>
                  </w:pPr>
                  <w:r>
                    <w:rPr>
                      <w:w w:val="100"/>
                    </w:rPr>
                    <w:t>Meaning</w:t>
                  </w:r>
                </w:p>
              </w:tc>
            </w:tr>
            <w:tr w:rsidR="00255E6A" w14:paraId="4B7E10AF" w14:textId="77777777" w:rsidTr="00BD4545">
              <w:trPr>
                <w:trHeight w:val="60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B5FDBA" w14:textId="77777777" w:rsidR="00255E6A" w:rsidRDefault="00255E6A" w:rsidP="00255E6A">
                  <w:pPr>
                    <w:pStyle w:val="Body"/>
                    <w:jc w:val="center"/>
                  </w:pPr>
                  <w:r>
                    <w:rPr>
                      <w:w w:val="100"/>
                    </w:rPr>
                    <w:lastRenderedPageBreak/>
                    <w:t>0</w:t>
                  </w:r>
                </w:p>
              </w:tc>
              <w:tc>
                <w:tcPr>
                  <w:tcW w:w="5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D38ABC" w14:textId="77777777" w:rsidR="00255E6A" w:rsidRDefault="00255E6A" w:rsidP="00255E6A">
                  <w:pPr>
                    <w:pStyle w:val="Body"/>
                    <w:jc w:val="left"/>
                    <w:rPr>
                      <w:lang w:val="en-GB"/>
                    </w:rPr>
                  </w:pPr>
                  <w:r>
                    <w:rPr>
                      <w:w w:val="100"/>
                      <w:lang w:val="en-GB"/>
                    </w:rPr>
                    <w:t>The WUR Wake-up frames are to be transmitted in the WUR primary channel.</w:t>
                  </w:r>
                </w:p>
              </w:tc>
            </w:tr>
            <w:tr w:rsidR="00255E6A" w14:paraId="0F8A4CD2" w14:textId="77777777" w:rsidTr="00BD4545">
              <w:trPr>
                <w:trHeight w:val="60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52E0DE" w14:textId="77777777" w:rsidR="00255E6A" w:rsidRDefault="00255E6A" w:rsidP="00255E6A">
                  <w:pPr>
                    <w:pStyle w:val="Body"/>
                    <w:jc w:val="center"/>
                  </w:pPr>
                  <w:r>
                    <w:rPr>
                      <w:w w:val="100"/>
                    </w:rPr>
                    <w:t>1</w:t>
                  </w:r>
                </w:p>
              </w:tc>
              <w:tc>
                <w:tcPr>
                  <w:tcW w:w="5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896F95" w14:textId="77777777" w:rsidR="00255E6A" w:rsidRDefault="00255E6A" w:rsidP="00255E6A">
                  <w:pPr>
                    <w:pStyle w:val="Body"/>
                    <w:jc w:val="left"/>
                    <w:rPr>
                      <w:lang w:val="en-GB"/>
                    </w:rPr>
                  </w:pPr>
                  <w:r>
                    <w:rPr>
                      <w:w w:val="100"/>
                      <w:lang w:val="en-GB"/>
                    </w:rPr>
                    <w:t xml:space="preserve">The WUR Wake-up frames are to be transmitted in first </w:t>
                  </w:r>
                  <w:r w:rsidRPr="00DD19CD">
                    <w:rPr>
                      <w:strike/>
                      <w:color w:val="FF0000"/>
                      <w:w w:val="100"/>
                      <w:lang w:val="en-GB"/>
                    </w:rPr>
                    <w:t>upper</w:t>
                  </w:r>
                  <w:r>
                    <w:rPr>
                      <w:w w:val="100"/>
                      <w:lang w:val="en-GB"/>
                    </w:rPr>
                    <w:t xml:space="preserve"> </w:t>
                  </w:r>
                  <w:r w:rsidRPr="00DD19CD">
                    <w:rPr>
                      <w:color w:val="FF0000"/>
                      <w:w w:val="100"/>
                      <w:u w:val="single"/>
                      <w:lang w:val="en-GB"/>
                    </w:rPr>
                    <w:t>higher frequency</w:t>
                  </w:r>
                  <w:r>
                    <w:rPr>
                      <w:w w:val="100"/>
                      <w:lang w:val="en-GB"/>
                    </w:rPr>
                    <w:t xml:space="preserve"> 20MHz channel relative to the WUR primary channel.</w:t>
                  </w:r>
                </w:p>
              </w:tc>
            </w:tr>
            <w:tr w:rsidR="00255E6A" w14:paraId="4D917351" w14:textId="77777777" w:rsidTr="00BD4545">
              <w:trPr>
                <w:trHeight w:val="60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B1D5C7" w14:textId="77777777" w:rsidR="00255E6A" w:rsidRDefault="00255E6A" w:rsidP="00255E6A">
                  <w:pPr>
                    <w:pStyle w:val="Body"/>
                    <w:jc w:val="center"/>
                  </w:pPr>
                  <w:r>
                    <w:rPr>
                      <w:w w:val="100"/>
                    </w:rPr>
                    <w:t>2</w:t>
                  </w:r>
                </w:p>
              </w:tc>
              <w:tc>
                <w:tcPr>
                  <w:tcW w:w="5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6303B2" w14:textId="77777777" w:rsidR="00255E6A" w:rsidRDefault="00255E6A" w:rsidP="00255E6A">
                  <w:pPr>
                    <w:pStyle w:val="Body"/>
                    <w:jc w:val="left"/>
                    <w:rPr>
                      <w:lang w:val="en-GB"/>
                    </w:rPr>
                  </w:pPr>
                  <w:r>
                    <w:rPr>
                      <w:w w:val="100"/>
                      <w:lang w:val="en-GB"/>
                    </w:rPr>
                    <w:t xml:space="preserve">The WUR Wake-up frames are to be transmitted in first lower </w:t>
                  </w:r>
                  <w:r w:rsidRPr="00DD19CD">
                    <w:rPr>
                      <w:color w:val="FF0000"/>
                      <w:w w:val="100"/>
                      <w:u w:val="single"/>
                      <w:lang w:val="en-GB"/>
                    </w:rPr>
                    <w:t>frequency</w:t>
                  </w:r>
                  <w:r>
                    <w:rPr>
                      <w:w w:val="100"/>
                      <w:lang w:val="en-GB"/>
                    </w:rPr>
                    <w:t xml:space="preserve"> 20MHz channel relative to the WUR primary channel.</w:t>
                  </w:r>
                </w:p>
              </w:tc>
            </w:tr>
            <w:tr w:rsidR="00255E6A" w14:paraId="3990B4F7" w14:textId="77777777" w:rsidTr="00BD4545">
              <w:trPr>
                <w:trHeight w:val="60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1D858" w14:textId="77777777" w:rsidR="00255E6A" w:rsidRDefault="00255E6A" w:rsidP="00255E6A">
                  <w:pPr>
                    <w:pStyle w:val="Body"/>
                    <w:jc w:val="center"/>
                  </w:pPr>
                  <w:r>
                    <w:rPr>
                      <w:w w:val="100"/>
                    </w:rPr>
                    <w:t>3</w:t>
                  </w:r>
                </w:p>
              </w:tc>
              <w:tc>
                <w:tcPr>
                  <w:tcW w:w="5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D593B7" w14:textId="77777777" w:rsidR="00255E6A" w:rsidRDefault="00255E6A" w:rsidP="00255E6A">
                  <w:pPr>
                    <w:pStyle w:val="Body"/>
                    <w:jc w:val="left"/>
                    <w:rPr>
                      <w:lang w:val="en-GB"/>
                    </w:rPr>
                  </w:pPr>
                  <w:r>
                    <w:rPr>
                      <w:w w:val="100"/>
                      <w:lang w:val="en-GB"/>
                    </w:rPr>
                    <w:t xml:space="preserve">The WUR Wake-up frames are to be transmitted in second </w:t>
                  </w:r>
                  <w:r w:rsidRPr="00BD4545">
                    <w:rPr>
                      <w:strike/>
                      <w:color w:val="FF0000"/>
                      <w:w w:val="100"/>
                      <w:lang w:val="en-GB"/>
                    </w:rPr>
                    <w:t>upper</w:t>
                  </w:r>
                  <w:r>
                    <w:rPr>
                      <w:w w:val="100"/>
                      <w:lang w:val="en-GB"/>
                    </w:rPr>
                    <w:t xml:space="preserve"> </w:t>
                  </w:r>
                  <w:r w:rsidRPr="00BD4545">
                    <w:rPr>
                      <w:color w:val="FF0000"/>
                      <w:w w:val="100"/>
                      <w:u w:val="single"/>
                      <w:lang w:val="en-GB"/>
                    </w:rPr>
                    <w:t>higher frequency</w:t>
                  </w:r>
                  <w:r>
                    <w:rPr>
                      <w:w w:val="100"/>
                      <w:lang w:val="en-GB"/>
                    </w:rPr>
                    <w:t xml:space="preserve"> 20MHz channel relative to the WUR primary channel.</w:t>
                  </w:r>
                </w:p>
              </w:tc>
            </w:tr>
            <w:tr w:rsidR="00255E6A" w14:paraId="0066A2F7" w14:textId="77777777" w:rsidTr="00BD4545">
              <w:trPr>
                <w:trHeight w:val="60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7B2744" w14:textId="77777777" w:rsidR="00255E6A" w:rsidRDefault="00255E6A" w:rsidP="00255E6A">
                  <w:pPr>
                    <w:pStyle w:val="Body"/>
                    <w:jc w:val="center"/>
                  </w:pPr>
                  <w:r>
                    <w:rPr>
                      <w:w w:val="100"/>
                    </w:rPr>
                    <w:t>4</w:t>
                  </w:r>
                </w:p>
              </w:tc>
              <w:tc>
                <w:tcPr>
                  <w:tcW w:w="5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9E5D1B" w14:textId="77777777" w:rsidR="00255E6A" w:rsidRDefault="00255E6A" w:rsidP="00255E6A">
                  <w:pPr>
                    <w:pStyle w:val="Body"/>
                    <w:jc w:val="left"/>
                    <w:rPr>
                      <w:lang w:val="en-GB"/>
                    </w:rPr>
                  </w:pPr>
                  <w:r>
                    <w:rPr>
                      <w:w w:val="100"/>
                      <w:lang w:val="en-GB"/>
                    </w:rPr>
                    <w:t xml:space="preserve">The WUR Wake-up frames are to be transmitted in second lower </w:t>
                  </w:r>
                  <w:r w:rsidRPr="00BD4545">
                    <w:rPr>
                      <w:color w:val="FF0000"/>
                      <w:w w:val="100"/>
                      <w:u w:val="single"/>
                      <w:lang w:val="en-GB"/>
                    </w:rPr>
                    <w:t>frequency</w:t>
                  </w:r>
                  <w:r>
                    <w:rPr>
                      <w:w w:val="100"/>
                      <w:lang w:val="en-GB"/>
                    </w:rPr>
                    <w:t xml:space="preserve"> 20MHz channel relative to the WUR primary channel.</w:t>
                  </w:r>
                </w:p>
              </w:tc>
            </w:tr>
            <w:tr w:rsidR="00255E6A" w14:paraId="48F183AC" w14:textId="77777777" w:rsidTr="00BD4545">
              <w:trPr>
                <w:trHeight w:val="60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867C26" w14:textId="77777777" w:rsidR="00255E6A" w:rsidRDefault="00255E6A" w:rsidP="00255E6A">
                  <w:pPr>
                    <w:pStyle w:val="Body"/>
                    <w:jc w:val="center"/>
                  </w:pPr>
                  <w:r>
                    <w:rPr>
                      <w:w w:val="100"/>
                    </w:rPr>
                    <w:t>5</w:t>
                  </w:r>
                </w:p>
              </w:tc>
              <w:tc>
                <w:tcPr>
                  <w:tcW w:w="5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55B444" w14:textId="77777777" w:rsidR="00255E6A" w:rsidRDefault="00255E6A" w:rsidP="00255E6A">
                  <w:pPr>
                    <w:pStyle w:val="Body"/>
                    <w:jc w:val="left"/>
                    <w:rPr>
                      <w:lang w:val="en-GB"/>
                    </w:rPr>
                  </w:pPr>
                  <w:r>
                    <w:rPr>
                      <w:w w:val="100"/>
                      <w:lang w:val="en-GB"/>
                    </w:rPr>
                    <w:t xml:space="preserve">The WUR Wake-up frames are to be transmitted in third </w:t>
                  </w:r>
                  <w:r w:rsidRPr="00BD4545">
                    <w:rPr>
                      <w:strike/>
                      <w:color w:val="FF0000"/>
                      <w:w w:val="100"/>
                      <w:lang w:val="en-GB"/>
                    </w:rPr>
                    <w:t>upper</w:t>
                  </w:r>
                  <w:r>
                    <w:rPr>
                      <w:w w:val="100"/>
                      <w:lang w:val="en-GB"/>
                    </w:rPr>
                    <w:t xml:space="preserve"> </w:t>
                  </w:r>
                  <w:r w:rsidRPr="00BD4545">
                    <w:rPr>
                      <w:color w:val="FF0000"/>
                      <w:w w:val="100"/>
                      <w:u w:val="single"/>
                      <w:lang w:val="en-GB"/>
                    </w:rPr>
                    <w:t>higher frequency</w:t>
                  </w:r>
                  <w:r>
                    <w:rPr>
                      <w:w w:val="100"/>
                      <w:lang w:val="en-GB"/>
                    </w:rPr>
                    <w:t xml:space="preserve"> 20MHz channel relative to the WUR primary channel.</w:t>
                  </w:r>
                </w:p>
              </w:tc>
            </w:tr>
            <w:tr w:rsidR="00255E6A" w14:paraId="23E25592" w14:textId="77777777" w:rsidTr="00BD4545">
              <w:trPr>
                <w:trHeight w:val="60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5537B2" w14:textId="77777777" w:rsidR="00255E6A" w:rsidRDefault="00255E6A" w:rsidP="00255E6A">
                  <w:pPr>
                    <w:pStyle w:val="Body"/>
                    <w:jc w:val="center"/>
                  </w:pPr>
                  <w:r>
                    <w:rPr>
                      <w:w w:val="100"/>
                    </w:rPr>
                    <w:t>6</w:t>
                  </w:r>
                </w:p>
              </w:tc>
              <w:tc>
                <w:tcPr>
                  <w:tcW w:w="5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469C2E" w14:textId="77777777" w:rsidR="00255E6A" w:rsidRDefault="00255E6A" w:rsidP="00255E6A">
                  <w:pPr>
                    <w:pStyle w:val="Body"/>
                    <w:jc w:val="left"/>
                    <w:rPr>
                      <w:lang w:val="en-GB"/>
                    </w:rPr>
                  </w:pPr>
                  <w:r>
                    <w:rPr>
                      <w:w w:val="100"/>
                      <w:lang w:val="en-GB"/>
                    </w:rPr>
                    <w:t xml:space="preserve">The WUR Wake-up frames are to be transmitted in third lower </w:t>
                  </w:r>
                  <w:r w:rsidRPr="00BD4545">
                    <w:rPr>
                      <w:color w:val="FF0000"/>
                      <w:w w:val="100"/>
                      <w:u w:val="single"/>
                      <w:lang w:val="en-GB"/>
                    </w:rPr>
                    <w:t>frequency</w:t>
                  </w:r>
                  <w:r>
                    <w:rPr>
                      <w:w w:val="100"/>
                      <w:lang w:val="en-GB"/>
                    </w:rPr>
                    <w:t xml:space="preserve"> 20MHz channel relative to the WUR primary channel.</w:t>
                  </w:r>
                </w:p>
              </w:tc>
            </w:tr>
            <w:tr w:rsidR="00255E6A" w14:paraId="3F96BF94" w14:textId="77777777" w:rsidTr="00BD4545">
              <w:trPr>
                <w:trHeight w:val="360"/>
                <w:jc w:val="center"/>
              </w:trPr>
              <w:tc>
                <w:tcPr>
                  <w:tcW w:w="16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CF9991B" w14:textId="77777777" w:rsidR="00255E6A" w:rsidRDefault="00255E6A" w:rsidP="00255E6A">
                  <w:pPr>
                    <w:pStyle w:val="Body"/>
                    <w:jc w:val="center"/>
                  </w:pPr>
                  <w:r>
                    <w:rPr>
                      <w:w w:val="100"/>
                    </w:rPr>
                    <w:t>7</w:t>
                  </w:r>
                </w:p>
              </w:tc>
              <w:tc>
                <w:tcPr>
                  <w:tcW w:w="5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E737D32" w14:textId="77777777" w:rsidR="00255E6A" w:rsidRDefault="00255E6A" w:rsidP="00255E6A">
                  <w:pPr>
                    <w:pStyle w:val="Body"/>
                    <w:jc w:val="left"/>
                    <w:rPr>
                      <w:lang w:val="en-GB"/>
                    </w:rPr>
                  </w:pPr>
                  <w:r>
                    <w:rPr>
                      <w:w w:val="100"/>
                      <w:lang w:val="en-GB"/>
                    </w:rPr>
                    <w:t>Reserved</w:t>
                  </w:r>
                </w:p>
              </w:tc>
            </w:tr>
          </w:tbl>
          <w:p w14:paraId="55218468" w14:textId="77777777" w:rsidR="00255E6A" w:rsidRDefault="00255E6A" w:rsidP="00C422FA">
            <w:pPr>
              <w:rPr>
                <w:rFonts w:ascii="Arial" w:hAnsi="Arial" w:cs="Arial"/>
                <w:sz w:val="20"/>
              </w:rPr>
            </w:pPr>
          </w:p>
          <w:p w14:paraId="16CDE595" w14:textId="77777777" w:rsidR="00C102A0" w:rsidRDefault="00C102A0" w:rsidP="00C422FA">
            <w:pPr>
              <w:rPr>
                <w:rFonts w:ascii="Arial" w:hAnsi="Arial" w:cs="Arial"/>
                <w:sz w:val="20"/>
              </w:rPr>
            </w:pPr>
          </w:p>
        </w:tc>
      </w:tr>
      <w:tr w:rsidR="00CF37AE" w:rsidRPr="005A7C31" w14:paraId="4409C315"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D2834D8" w14:textId="79892411" w:rsidR="00CF37AE" w:rsidRPr="0010126D" w:rsidRDefault="00CF37AE" w:rsidP="00CF37AE">
            <w:pPr>
              <w:rPr>
                <w:rFonts w:ascii="Arial" w:hAnsi="Arial" w:cs="Arial"/>
                <w:strike/>
                <w:sz w:val="20"/>
              </w:rPr>
            </w:pPr>
            <w:r w:rsidRPr="0010126D">
              <w:rPr>
                <w:rFonts w:ascii="Arial" w:hAnsi="Arial" w:cs="Arial"/>
                <w:strike/>
                <w:sz w:val="20"/>
              </w:rPr>
              <w:lastRenderedPageBreak/>
              <w:t>1099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A804DD7" w14:textId="77777777" w:rsidR="00CF37AE" w:rsidRPr="0010126D" w:rsidRDefault="00CF37AE" w:rsidP="00CF37AE">
            <w:pPr>
              <w:jc w:val="right"/>
              <w:rPr>
                <w:rFonts w:ascii="Arial" w:hAnsi="Arial" w:cs="Arial"/>
                <w:strike/>
                <w:sz w:val="20"/>
              </w:rPr>
            </w:pPr>
            <w:r w:rsidRPr="0010126D">
              <w:rPr>
                <w:rFonts w:ascii="Arial" w:hAnsi="Arial" w:cs="Arial"/>
                <w:strike/>
                <w:sz w:val="20"/>
              </w:rPr>
              <w:t>31.43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736DEE2" w14:textId="77777777" w:rsidR="00CF37AE" w:rsidRPr="0010126D" w:rsidRDefault="00CF37AE" w:rsidP="00CF37AE">
            <w:pPr>
              <w:rPr>
                <w:rFonts w:ascii="Arial" w:hAnsi="Arial" w:cs="Arial"/>
                <w:strike/>
                <w:sz w:val="20"/>
              </w:rPr>
            </w:pPr>
            <w:r w:rsidRPr="0010126D">
              <w:rPr>
                <w:rFonts w:ascii="Arial" w:hAnsi="Arial" w:cs="Arial"/>
                <w:strike/>
                <w:sz w:val="20"/>
              </w:rPr>
              <w:t>9.4.2.273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F1183A2" w14:textId="77777777" w:rsidR="00CF37AE" w:rsidRPr="0010126D" w:rsidRDefault="00CF37AE" w:rsidP="00CF37AE">
            <w:pPr>
              <w:rPr>
                <w:rFonts w:ascii="Arial" w:hAnsi="Arial" w:cs="Arial"/>
                <w:strike/>
                <w:sz w:val="20"/>
              </w:rPr>
            </w:pPr>
            <w:r w:rsidRPr="0010126D">
              <w:rPr>
                <w:rFonts w:ascii="Arial" w:hAnsi="Arial" w:cs="Arial"/>
                <w:strike/>
                <w:sz w:val="20"/>
              </w:rPr>
              <w:t>A non-AP STA should have the capability to indicate the preferred WUR channel to its AP since there may be quite a bit of frequency selectivity for a 4 MHz wide channel. Currently, a non-AP STA doesn't have any remedy if it is assigned a bad channel by its WUR AP.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DF39753" w14:textId="77777777" w:rsidR="00CF37AE" w:rsidRPr="0010126D" w:rsidRDefault="00CF37AE" w:rsidP="00CF37AE">
            <w:pPr>
              <w:rPr>
                <w:rFonts w:ascii="Arial" w:hAnsi="Arial" w:cs="Arial"/>
                <w:strike/>
                <w:sz w:val="20"/>
              </w:rPr>
            </w:pPr>
            <w:r w:rsidRPr="0010126D">
              <w:rPr>
                <w:rFonts w:ascii="Arial" w:hAnsi="Arial" w:cs="Arial"/>
                <w:strike/>
                <w:sz w:val="20"/>
              </w:rPr>
              <w:t>add a row on "preferred channel" in Table 9-318e and the associated procedures so that a non-AP STA can have some remedy if it is assigned to a bad channel by its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5010AD7" w14:textId="77777777" w:rsidR="00CF37AE" w:rsidRPr="0010126D" w:rsidRDefault="00CF37AE" w:rsidP="00CF37AE">
            <w:pPr>
              <w:rPr>
                <w:rFonts w:ascii="Arial" w:hAnsi="Arial" w:cs="Arial"/>
                <w:strike/>
                <w:sz w:val="20"/>
              </w:rPr>
            </w:pPr>
          </w:p>
        </w:tc>
      </w:tr>
      <w:tr w:rsidR="00CF37AE" w:rsidRPr="005A7C31" w14:paraId="3A468488"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58DC289" w14:textId="77777777" w:rsidR="00CF37AE" w:rsidRPr="005A7C31" w:rsidRDefault="00CF37AE" w:rsidP="00CF37AE">
            <w:pPr>
              <w:rPr>
                <w:rFonts w:ascii="Arial" w:hAnsi="Arial" w:cs="Arial"/>
                <w:sz w:val="20"/>
              </w:rPr>
            </w:pPr>
            <w:r w:rsidRPr="005A7C31">
              <w:rPr>
                <w:rFonts w:ascii="Arial" w:hAnsi="Arial" w:cs="Arial"/>
                <w:sz w:val="20"/>
              </w:rPr>
              <w:t>576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A6CEDAA" w14:textId="77777777" w:rsidR="00CF37AE" w:rsidRPr="005A7C31" w:rsidRDefault="00CF37AE" w:rsidP="00CF37AE">
            <w:pPr>
              <w:jc w:val="right"/>
              <w:rPr>
                <w:rFonts w:ascii="Arial" w:hAnsi="Arial" w:cs="Arial"/>
                <w:sz w:val="20"/>
              </w:rPr>
            </w:pPr>
            <w:r w:rsidRPr="005A7C31">
              <w:rPr>
                <w:rFonts w:ascii="Arial" w:hAnsi="Arial" w:cs="Arial"/>
                <w:sz w:val="20"/>
              </w:rPr>
              <w:t>33.55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FE6822C" w14:textId="77777777" w:rsidR="00CF37AE" w:rsidRPr="005A7C31" w:rsidRDefault="00CF37AE" w:rsidP="00CF37AE">
            <w:pPr>
              <w:rPr>
                <w:rFonts w:ascii="Arial" w:hAnsi="Arial" w:cs="Arial"/>
                <w:sz w:val="20"/>
              </w:rPr>
            </w:pPr>
            <w:r w:rsidRPr="005A7C31">
              <w:rPr>
                <w:rFonts w:ascii="Arial" w:hAnsi="Arial" w:cs="Arial"/>
                <w:sz w:val="20"/>
              </w:rPr>
              <w:t>9.4.2.274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91CD601" w14:textId="77777777" w:rsidR="00CF37AE" w:rsidRPr="005A7C31" w:rsidRDefault="00CF37AE" w:rsidP="00CF37AE">
            <w:pPr>
              <w:rPr>
                <w:rFonts w:ascii="Arial" w:hAnsi="Arial" w:cs="Arial"/>
                <w:sz w:val="20"/>
              </w:rPr>
            </w:pPr>
            <w:r w:rsidRPr="005A7C31">
              <w:rPr>
                <w:rFonts w:ascii="Arial" w:hAnsi="Arial" w:cs="Arial"/>
                <w:sz w:val="20"/>
              </w:rPr>
              <w:t>WUR Channel Switching Supported field has inverted logic.</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24AE6A9" w14:textId="77777777" w:rsidR="00CF37AE" w:rsidRPr="005A7C31" w:rsidRDefault="00CF37AE" w:rsidP="00CF37AE">
            <w:pPr>
              <w:rPr>
                <w:rFonts w:ascii="Arial" w:hAnsi="Arial" w:cs="Arial"/>
                <w:sz w:val="20"/>
              </w:rPr>
            </w:pPr>
            <w:r w:rsidRPr="005A7C31">
              <w:rPr>
                <w:rFonts w:ascii="Arial" w:hAnsi="Arial" w:cs="Arial"/>
                <w:sz w:val="20"/>
              </w:rPr>
              <w:t xml:space="preserve">Change </w:t>
            </w:r>
            <w:proofErr w:type="spellStart"/>
            <w:r w:rsidRPr="005A7C31">
              <w:rPr>
                <w:rFonts w:ascii="Arial" w:hAnsi="Arial" w:cs="Arial"/>
                <w:sz w:val="20"/>
              </w:rPr>
              <w:t>Ecoding</w:t>
            </w:r>
            <w:proofErr w:type="spellEnd"/>
            <w:r w:rsidRPr="005A7C31">
              <w:rPr>
                <w:rFonts w:ascii="Arial" w:hAnsi="Arial" w:cs="Arial"/>
                <w:sz w:val="20"/>
              </w:rPr>
              <w:t xml:space="preserve"> description to say set to 0 if channel switching is _not_ supported, and set to 1 if it _is_ supported.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E02ED0F" w14:textId="77777777" w:rsidR="00CF37AE" w:rsidRDefault="00CF37AE" w:rsidP="00CF37AE">
            <w:pPr>
              <w:rPr>
                <w:rFonts w:ascii="Arial" w:hAnsi="Arial" w:cs="Arial"/>
                <w:sz w:val="20"/>
              </w:rPr>
            </w:pPr>
            <w:r w:rsidRPr="00101FB7">
              <w:rPr>
                <w:rFonts w:ascii="Arial" w:hAnsi="Arial" w:cs="Arial"/>
                <w:sz w:val="20"/>
              </w:rPr>
              <w:t>Re</w:t>
            </w:r>
            <w:r>
              <w:rPr>
                <w:rFonts w:ascii="Arial" w:hAnsi="Arial" w:cs="Arial"/>
                <w:sz w:val="20"/>
              </w:rPr>
              <w:t xml:space="preserve">vised- </w:t>
            </w:r>
          </w:p>
          <w:p w14:paraId="014D5881" w14:textId="77777777" w:rsidR="00CF37AE" w:rsidRDefault="00147EB8" w:rsidP="00CF37AE">
            <w:pPr>
              <w:rPr>
                <w:rFonts w:ascii="Arial" w:hAnsi="Arial" w:cs="Arial"/>
                <w:sz w:val="20"/>
              </w:rPr>
            </w:pPr>
            <w:r>
              <w:rPr>
                <w:rFonts w:ascii="Arial" w:hAnsi="Arial" w:cs="Arial"/>
                <w:sz w:val="20"/>
              </w:rPr>
              <w:t xml:space="preserve">Agree in principle. </w:t>
            </w:r>
          </w:p>
          <w:p w14:paraId="70905320" w14:textId="77777777" w:rsidR="00147EB8" w:rsidRDefault="00147EB8" w:rsidP="00CF37AE">
            <w:pPr>
              <w:rPr>
                <w:rFonts w:ascii="Arial" w:hAnsi="Arial" w:cs="Arial"/>
                <w:sz w:val="20"/>
              </w:rPr>
            </w:pPr>
          </w:p>
          <w:p w14:paraId="6E7FDCCD" w14:textId="23D9D580" w:rsidR="00CF37AE" w:rsidRPr="005A7C31" w:rsidRDefault="00CF37AE" w:rsidP="00CF37AE">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w:t>
            </w:r>
            <w:r w:rsidRPr="00101FB7">
              <w:rPr>
                <w:rFonts w:ascii="Arial" w:hAnsi="Arial" w:cs="Arial"/>
                <w:sz w:val="20"/>
              </w:rPr>
              <w:lastRenderedPageBreak/>
              <w:t xml:space="preserve">as specified in </w:t>
            </w:r>
            <w:r>
              <w:rPr>
                <w:rFonts w:ascii="Arial" w:hAnsi="Arial" w:cs="Arial"/>
                <w:sz w:val="20"/>
              </w:rPr>
              <w:t>11-19/</w:t>
            </w:r>
            <w:r w:rsidR="00FE5AC7">
              <w:rPr>
                <w:rFonts w:ascii="Arial" w:hAnsi="Arial" w:cs="Arial"/>
                <w:sz w:val="20"/>
              </w:rPr>
              <w:t>0012r1</w:t>
            </w:r>
            <w:r w:rsidRPr="00101FB7">
              <w:rPr>
                <w:rFonts w:ascii="Arial" w:hAnsi="Arial" w:cs="Arial"/>
                <w:sz w:val="20"/>
              </w:rPr>
              <w:t>.</w:t>
            </w:r>
          </w:p>
        </w:tc>
      </w:tr>
      <w:tr w:rsidR="00CF37AE" w:rsidRPr="005A7C31" w14:paraId="75CCD3E5"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5018FE1" w14:textId="77777777" w:rsidR="00CF37AE" w:rsidRPr="005A7C31" w:rsidRDefault="00CF37AE" w:rsidP="00CF37AE">
            <w:pPr>
              <w:rPr>
                <w:rFonts w:ascii="Arial" w:hAnsi="Arial" w:cs="Arial"/>
                <w:sz w:val="20"/>
              </w:rPr>
            </w:pPr>
            <w:r w:rsidRPr="005A7C31">
              <w:rPr>
                <w:rFonts w:ascii="Arial" w:hAnsi="Arial" w:cs="Arial"/>
                <w:sz w:val="20"/>
              </w:rPr>
              <w:lastRenderedPageBreak/>
              <w:t>455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7F978AA" w14:textId="77777777" w:rsidR="00CF37AE" w:rsidRPr="005A7C31" w:rsidRDefault="00CF37AE" w:rsidP="00CF37AE">
            <w:pPr>
              <w:jc w:val="right"/>
              <w:rPr>
                <w:rFonts w:ascii="Arial" w:hAnsi="Arial" w:cs="Arial"/>
                <w:sz w:val="20"/>
              </w:rPr>
            </w:pPr>
            <w:r w:rsidRPr="005A7C31">
              <w:rPr>
                <w:rFonts w:ascii="Arial" w:hAnsi="Arial" w:cs="Arial"/>
                <w:sz w:val="20"/>
              </w:rPr>
              <w:t>33.56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896E800" w14:textId="77777777" w:rsidR="00CF37AE" w:rsidRPr="005A7C31" w:rsidRDefault="00CF37AE" w:rsidP="00CF37AE">
            <w:pPr>
              <w:rPr>
                <w:rFonts w:ascii="Arial" w:hAnsi="Arial" w:cs="Arial"/>
                <w:sz w:val="20"/>
              </w:rPr>
            </w:pPr>
            <w:r w:rsidRPr="005A7C31">
              <w:rPr>
                <w:rFonts w:ascii="Arial" w:hAnsi="Arial" w:cs="Arial"/>
                <w:sz w:val="20"/>
              </w:rPr>
              <w:t>9.4.2.274 WUR Capabilities Element</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04F2476" w14:textId="77777777" w:rsidR="00CF37AE" w:rsidRPr="005A7C31" w:rsidRDefault="00CF37AE" w:rsidP="00CF37AE">
            <w:pPr>
              <w:rPr>
                <w:rFonts w:ascii="Arial" w:hAnsi="Arial" w:cs="Arial"/>
                <w:sz w:val="20"/>
              </w:rPr>
            </w:pPr>
            <w:r w:rsidRPr="005A7C31">
              <w:rPr>
                <w:rFonts w:ascii="Arial" w:hAnsi="Arial" w:cs="Arial"/>
                <w:sz w:val="20"/>
              </w:rPr>
              <w:t>Selection of the WUR Channel Switching Support capability bit 'On" value is opposite of the other bit oriented selections in the WUR Capabilities Sub-Fields.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736A240" w14:textId="77777777" w:rsidR="00CF37AE" w:rsidRPr="005A7C31" w:rsidRDefault="00CF37AE" w:rsidP="00CF37AE">
            <w:pPr>
              <w:rPr>
                <w:rFonts w:ascii="Arial" w:hAnsi="Arial" w:cs="Arial"/>
                <w:sz w:val="20"/>
              </w:rPr>
            </w:pPr>
            <w:r w:rsidRPr="005A7C31">
              <w:rPr>
                <w:rFonts w:ascii="Arial" w:hAnsi="Arial" w:cs="Arial"/>
                <w:sz w:val="20"/>
              </w:rPr>
              <w:t>Within the Encoding column, the 'on'/'active' state of the WUR channel switching capability should be a '1' to reflect support. Text should be:</w:t>
            </w:r>
            <w:r w:rsidRPr="005A7C31">
              <w:rPr>
                <w:rFonts w:ascii="Arial" w:hAnsi="Arial" w:cs="Arial"/>
                <w:sz w:val="20"/>
              </w:rPr>
              <w:br/>
              <w:t>"Set to 1 if the WUR channel switching capability is supported.</w:t>
            </w:r>
            <w:r w:rsidRPr="005A7C31">
              <w:rPr>
                <w:rFonts w:ascii="Arial" w:hAnsi="Arial" w:cs="Arial"/>
                <w:sz w:val="20"/>
              </w:rPr>
              <w:br/>
              <w:t>Set to 0 if the WUR channel switching capability is not supported."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CA086E3" w14:textId="77777777" w:rsidR="00CF37AE" w:rsidRDefault="00CF37AE" w:rsidP="00CF37AE">
            <w:pPr>
              <w:rPr>
                <w:rFonts w:ascii="Arial" w:hAnsi="Arial" w:cs="Arial"/>
                <w:sz w:val="20"/>
              </w:rPr>
            </w:pPr>
            <w:r w:rsidRPr="00101FB7">
              <w:rPr>
                <w:rFonts w:ascii="Arial" w:hAnsi="Arial" w:cs="Arial"/>
                <w:sz w:val="20"/>
              </w:rPr>
              <w:t>Re</w:t>
            </w:r>
            <w:r>
              <w:rPr>
                <w:rFonts w:ascii="Arial" w:hAnsi="Arial" w:cs="Arial"/>
                <w:sz w:val="20"/>
              </w:rPr>
              <w:t xml:space="preserve">vised- </w:t>
            </w:r>
          </w:p>
          <w:p w14:paraId="6638025C" w14:textId="77777777" w:rsidR="00147EB8" w:rsidRDefault="00147EB8" w:rsidP="00147EB8">
            <w:pPr>
              <w:rPr>
                <w:rFonts w:ascii="Arial" w:hAnsi="Arial" w:cs="Arial"/>
                <w:sz w:val="20"/>
              </w:rPr>
            </w:pPr>
            <w:r>
              <w:rPr>
                <w:rFonts w:ascii="Arial" w:hAnsi="Arial" w:cs="Arial"/>
                <w:sz w:val="20"/>
              </w:rPr>
              <w:t xml:space="preserve">Agree in principle. </w:t>
            </w:r>
          </w:p>
          <w:p w14:paraId="5563766C" w14:textId="77777777" w:rsidR="00CF37AE" w:rsidRDefault="00CF37AE" w:rsidP="00CF37AE">
            <w:pPr>
              <w:rPr>
                <w:rFonts w:ascii="Arial" w:hAnsi="Arial" w:cs="Arial"/>
                <w:sz w:val="20"/>
              </w:rPr>
            </w:pPr>
          </w:p>
          <w:p w14:paraId="65FB53DB" w14:textId="76E04D9D" w:rsidR="00CF37AE" w:rsidRPr="005A7C31" w:rsidRDefault="00CF37AE" w:rsidP="00CF37AE">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FE5AC7">
              <w:rPr>
                <w:rFonts w:ascii="Arial" w:hAnsi="Arial" w:cs="Arial"/>
                <w:sz w:val="20"/>
              </w:rPr>
              <w:t>0012r1</w:t>
            </w:r>
            <w:r w:rsidRPr="00101FB7">
              <w:rPr>
                <w:rFonts w:ascii="Arial" w:hAnsi="Arial" w:cs="Arial"/>
                <w:sz w:val="20"/>
              </w:rPr>
              <w:t>.</w:t>
            </w:r>
          </w:p>
        </w:tc>
      </w:tr>
      <w:tr w:rsidR="0010670B" w:rsidRPr="005A7C31" w14:paraId="659EAD0C"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B612F45" w14:textId="5AFE7B6D" w:rsidR="0010670B" w:rsidRPr="005A7C31" w:rsidRDefault="0010670B" w:rsidP="0010670B">
            <w:pPr>
              <w:rPr>
                <w:rFonts w:ascii="Arial" w:hAnsi="Arial" w:cs="Arial"/>
                <w:sz w:val="20"/>
              </w:rPr>
            </w:pPr>
            <w:r w:rsidRPr="005A7C31">
              <w:rPr>
                <w:rFonts w:ascii="Arial" w:hAnsi="Arial" w:cs="Arial"/>
                <w:sz w:val="20"/>
              </w:rPr>
              <w:t>995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A5F5AD6" w14:textId="6FD1F5D0" w:rsidR="0010670B" w:rsidRPr="005A7C31" w:rsidRDefault="0010670B" w:rsidP="0010670B">
            <w:pPr>
              <w:jc w:val="right"/>
              <w:rPr>
                <w:rFonts w:ascii="Arial" w:hAnsi="Arial" w:cs="Arial"/>
                <w:sz w:val="20"/>
              </w:rPr>
            </w:pPr>
            <w:r w:rsidRPr="005A7C31">
              <w:rPr>
                <w:rFonts w:ascii="Arial" w:hAnsi="Arial" w:cs="Arial"/>
                <w:sz w:val="20"/>
              </w:rPr>
              <w:t>33.56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72C8560" w14:textId="64D01802" w:rsidR="0010670B" w:rsidRPr="005A7C31" w:rsidRDefault="0010670B" w:rsidP="0010670B">
            <w:pPr>
              <w:rPr>
                <w:rFonts w:ascii="Arial" w:hAnsi="Arial" w:cs="Arial"/>
                <w:sz w:val="20"/>
              </w:rPr>
            </w:pPr>
            <w:r w:rsidRPr="005A7C31">
              <w:rPr>
                <w:rFonts w:ascii="Arial" w:hAnsi="Arial" w:cs="Arial"/>
                <w:sz w:val="20"/>
              </w:rPr>
              <w:t>9.4.2.274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205B894" w14:textId="1E35F0DA" w:rsidR="0010670B" w:rsidRPr="005A7C31" w:rsidRDefault="0010670B" w:rsidP="0010670B">
            <w:pPr>
              <w:rPr>
                <w:rFonts w:ascii="Arial" w:hAnsi="Arial" w:cs="Arial"/>
                <w:sz w:val="20"/>
              </w:rPr>
            </w:pPr>
            <w:r w:rsidRPr="005A7C31">
              <w:rPr>
                <w:rFonts w:ascii="Arial" w:hAnsi="Arial" w:cs="Arial"/>
                <w:sz w:val="20"/>
              </w:rPr>
              <w:t>Is the default for WUR channel switching to be supported or not</w:t>
            </w:r>
            <w:r w:rsidRPr="005A7C31">
              <w:rPr>
                <w:rFonts w:ascii="Arial" w:hAnsi="Arial" w:cs="Arial"/>
                <w:sz w:val="20"/>
              </w:rPr>
              <w:br/>
              <w:t>supported?  Table 9-318f -- subfields of the WUR Capabilities information field sets "WUR Channel Switching Support" to 0 if the WUR channel switching capability is supported and 1 if not. On page 53, clause 31.5, we have "</w:t>
            </w:r>
            <w:r w:rsidRPr="005A7C31">
              <w:rPr>
                <w:rFonts w:ascii="Arial" w:hAnsi="Arial" w:cs="Arial"/>
                <w:sz w:val="20"/>
              </w:rPr>
              <w:br/>
              <w:t>A WUR non-AP STA whose dot11WURChannelSwitchImplemented is false shall set the WUR Channel 0."</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086AD41" w14:textId="166592CC" w:rsidR="0010670B" w:rsidRPr="005A7C31" w:rsidRDefault="0010670B" w:rsidP="0010670B">
            <w:pPr>
              <w:rPr>
                <w:rFonts w:ascii="Arial" w:hAnsi="Arial" w:cs="Arial"/>
                <w:sz w:val="20"/>
              </w:rPr>
            </w:pPr>
            <w:r w:rsidRPr="005A7C31">
              <w:rPr>
                <w:rFonts w:ascii="Arial" w:hAnsi="Arial" w:cs="Arial"/>
                <w:sz w:val="20"/>
              </w:rPr>
              <w:t>Set to 0 if the WUR channel switching capability is not supported.  Set to 1 if the WUR channel switching capability is supported.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1BD470B" w14:textId="77777777" w:rsidR="0010670B" w:rsidRDefault="0010670B" w:rsidP="0010670B">
            <w:pPr>
              <w:rPr>
                <w:rFonts w:ascii="Arial" w:hAnsi="Arial" w:cs="Arial"/>
                <w:sz w:val="20"/>
              </w:rPr>
            </w:pPr>
            <w:r w:rsidRPr="00101FB7">
              <w:rPr>
                <w:rFonts w:ascii="Arial" w:hAnsi="Arial" w:cs="Arial"/>
                <w:sz w:val="20"/>
              </w:rPr>
              <w:t>Re</w:t>
            </w:r>
            <w:r>
              <w:rPr>
                <w:rFonts w:ascii="Arial" w:hAnsi="Arial" w:cs="Arial"/>
                <w:sz w:val="20"/>
              </w:rPr>
              <w:t xml:space="preserve">vised- </w:t>
            </w:r>
          </w:p>
          <w:p w14:paraId="655B4DE8" w14:textId="77777777" w:rsidR="0010670B" w:rsidRDefault="0010670B" w:rsidP="0010670B">
            <w:pPr>
              <w:rPr>
                <w:rFonts w:ascii="Arial" w:hAnsi="Arial" w:cs="Arial"/>
                <w:sz w:val="20"/>
              </w:rPr>
            </w:pPr>
            <w:r>
              <w:rPr>
                <w:rFonts w:ascii="Arial" w:hAnsi="Arial" w:cs="Arial"/>
                <w:sz w:val="20"/>
              </w:rPr>
              <w:t xml:space="preserve">Agree in principle. </w:t>
            </w:r>
          </w:p>
          <w:p w14:paraId="7AC8A01C" w14:textId="77777777" w:rsidR="0010670B" w:rsidRDefault="0010670B" w:rsidP="0010670B">
            <w:pPr>
              <w:rPr>
                <w:rFonts w:ascii="Arial" w:hAnsi="Arial" w:cs="Arial"/>
                <w:sz w:val="20"/>
              </w:rPr>
            </w:pPr>
          </w:p>
          <w:p w14:paraId="39B165E4" w14:textId="160E8722" w:rsidR="0010670B" w:rsidRPr="00101FB7" w:rsidRDefault="0010670B" w:rsidP="0010670B">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FE5AC7">
              <w:rPr>
                <w:rFonts w:ascii="Arial" w:hAnsi="Arial" w:cs="Arial"/>
                <w:sz w:val="20"/>
              </w:rPr>
              <w:t>0012r1</w:t>
            </w:r>
            <w:r w:rsidRPr="00101FB7">
              <w:rPr>
                <w:rFonts w:ascii="Arial" w:hAnsi="Arial" w:cs="Arial"/>
                <w:sz w:val="20"/>
              </w:rPr>
              <w:t>.</w:t>
            </w:r>
          </w:p>
        </w:tc>
      </w:tr>
      <w:tr w:rsidR="0010670B" w:rsidRPr="005A7C31" w14:paraId="28D21AFD"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A7A2B47" w14:textId="6107BA3E" w:rsidR="0010670B" w:rsidRPr="005A7C31" w:rsidRDefault="0010670B" w:rsidP="0010670B">
            <w:pPr>
              <w:rPr>
                <w:rFonts w:ascii="Arial" w:hAnsi="Arial" w:cs="Arial"/>
                <w:sz w:val="20"/>
              </w:rPr>
            </w:pPr>
            <w:r w:rsidRPr="005A7C31">
              <w:rPr>
                <w:rFonts w:ascii="Arial" w:hAnsi="Arial" w:cs="Arial"/>
                <w:sz w:val="20"/>
              </w:rPr>
              <w:t>1102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BDB1238" w14:textId="0080BF5C" w:rsidR="0010670B" w:rsidRPr="005A7C31" w:rsidRDefault="0010670B" w:rsidP="0010670B">
            <w:pPr>
              <w:jc w:val="right"/>
              <w:rPr>
                <w:rFonts w:ascii="Arial" w:hAnsi="Arial" w:cs="Arial"/>
                <w:sz w:val="20"/>
              </w:rPr>
            </w:pPr>
            <w:r w:rsidRPr="005A7C31">
              <w:rPr>
                <w:rFonts w:ascii="Arial" w:hAnsi="Arial" w:cs="Arial"/>
                <w:sz w:val="20"/>
              </w:rPr>
              <w:t>33.56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E56B681" w14:textId="6639CFF0" w:rsidR="0010670B" w:rsidRPr="005A7C31" w:rsidRDefault="0010670B" w:rsidP="0010670B">
            <w:pPr>
              <w:rPr>
                <w:rFonts w:ascii="Arial" w:hAnsi="Arial" w:cs="Arial"/>
                <w:sz w:val="20"/>
              </w:rPr>
            </w:pPr>
            <w:r w:rsidRPr="005A7C31">
              <w:rPr>
                <w:rFonts w:ascii="Arial" w:hAnsi="Arial" w:cs="Arial"/>
                <w:sz w:val="20"/>
              </w:rPr>
              <w:t>9.4.2.274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FA42345" w14:textId="52EB07C6" w:rsidR="0010670B" w:rsidRPr="005A7C31" w:rsidRDefault="0010670B" w:rsidP="0010670B">
            <w:pPr>
              <w:rPr>
                <w:rFonts w:ascii="Arial" w:hAnsi="Arial" w:cs="Arial"/>
                <w:sz w:val="20"/>
              </w:rPr>
            </w:pPr>
            <w:r w:rsidRPr="005A7C31">
              <w:rPr>
                <w:rFonts w:ascii="Arial" w:hAnsi="Arial" w:cs="Arial"/>
                <w:sz w:val="20"/>
              </w:rPr>
              <w:t>Based on normal practice, if a capability is supported, the indication bit is set to "1"; otherwise, the indication bit is set to "0". The description for WUR Channel Switching support seem to do it in the opposite way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6E9CE94" w14:textId="1D961737" w:rsidR="0010670B" w:rsidRPr="005A7C31" w:rsidRDefault="0010670B" w:rsidP="0010670B">
            <w:pPr>
              <w:rPr>
                <w:rFonts w:ascii="Arial" w:hAnsi="Arial" w:cs="Arial"/>
                <w:sz w:val="20"/>
              </w:rPr>
            </w:pPr>
            <w:r w:rsidRPr="005A7C31">
              <w:rPr>
                <w:rFonts w:ascii="Arial" w:hAnsi="Arial" w:cs="Arial"/>
                <w:sz w:val="20"/>
              </w:rPr>
              <w:t>change the setting of the bit "WUR Channel Switching Support" to align with the usual practice in 802.11 spec.</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2055C1E" w14:textId="77777777" w:rsidR="0010670B" w:rsidRDefault="0010670B" w:rsidP="0010670B">
            <w:pPr>
              <w:rPr>
                <w:rFonts w:ascii="Arial" w:hAnsi="Arial" w:cs="Arial"/>
                <w:sz w:val="20"/>
              </w:rPr>
            </w:pPr>
            <w:r w:rsidRPr="00101FB7">
              <w:rPr>
                <w:rFonts w:ascii="Arial" w:hAnsi="Arial" w:cs="Arial"/>
                <w:sz w:val="20"/>
              </w:rPr>
              <w:t>Re</w:t>
            </w:r>
            <w:r>
              <w:rPr>
                <w:rFonts w:ascii="Arial" w:hAnsi="Arial" w:cs="Arial"/>
                <w:sz w:val="20"/>
              </w:rPr>
              <w:t xml:space="preserve">vised- </w:t>
            </w:r>
          </w:p>
          <w:p w14:paraId="42ABBB26" w14:textId="77777777" w:rsidR="0010670B" w:rsidRDefault="0010670B" w:rsidP="0010670B">
            <w:pPr>
              <w:rPr>
                <w:rFonts w:ascii="Arial" w:hAnsi="Arial" w:cs="Arial"/>
                <w:sz w:val="20"/>
              </w:rPr>
            </w:pPr>
            <w:r>
              <w:rPr>
                <w:rFonts w:ascii="Arial" w:hAnsi="Arial" w:cs="Arial"/>
                <w:sz w:val="20"/>
              </w:rPr>
              <w:t xml:space="preserve">Agree in principle. </w:t>
            </w:r>
          </w:p>
          <w:p w14:paraId="12A6ECAB" w14:textId="4662EA02" w:rsidR="0010670B" w:rsidRPr="00101FB7" w:rsidRDefault="0010670B" w:rsidP="0010670B">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FE5AC7">
              <w:rPr>
                <w:rFonts w:ascii="Arial" w:hAnsi="Arial" w:cs="Arial"/>
                <w:sz w:val="20"/>
              </w:rPr>
              <w:t>0012r1</w:t>
            </w:r>
            <w:r w:rsidRPr="00101FB7">
              <w:rPr>
                <w:rFonts w:ascii="Arial" w:hAnsi="Arial" w:cs="Arial"/>
                <w:sz w:val="20"/>
              </w:rPr>
              <w:t>.</w:t>
            </w:r>
          </w:p>
        </w:tc>
      </w:tr>
      <w:tr w:rsidR="0010670B" w:rsidRPr="005A7C31" w14:paraId="2FB0F220"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DE9E224" w14:textId="77777777" w:rsidR="0010670B" w:rsidRPr="005A7C31" w:rsidRDefault="0010670B" w:rsidP="0010670B">
            <w:pPr>
              <w:rPr>
                <w:rFonts w:ascii="Arial" w:hAnsi="Arial" w:cs="Arial"/>
                <w:sz w:val="20"/>
              </w:rPr>
            </w:pPr>
            <w:r w:rsidRPr="005A7C31">
              <w:rPr>
                <w:rFonts w:ascii="Arial" w:hAnsi="Arial" w:cs="Arial"/>
                <w:sz w:val="20"/>
              </w:rPr>
              <w:t>710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09552ED" w14:textId="77777777" w:rsidR="0010670B" w:rsidRPr="005A7C31" w:rsidRDefault="0010670B" w:rsidP="0010670B">
            <w:pPr>
              <w:jc w:val="right"/>
              <w:rPr>
                <w:rFonts w:ascii="Arial" w:hAnsi="Arial" w:cs="Arial"/>
                <w:sz w:val="20"/>
              </w:rPr>
            </w:pPr>
            <w:r w:rsidRPr="005A7C31">
              <w:rPr>
                <w:rFonts w:ascii="Arial" w:hAnsi="Arial" w:cs="Arial"/>
                <w:sz w:val="20"/>
              </w:rPr>
              <w:t>33.56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B9B0B64" w14:textId="77777777" w:rsidR="0010670B" w:rsidRPr="005A7C31" w:rsidRDefault="0010670B" w:rsidP="0010670B">
            <w:pPr>
              <w:rPr>
                <w:rFonts w:ascii="Arial" w:hAnsi="Arial" w:cs="Arial"/>
                <w:sz w:val="20"/>
              </w:rPr>
            </w:pPr>
            <w:r w:rsidRPr="005A7C31">
              <w:rPr>
                <w:rFonts w:ascii="Arial" w:hAnsi="Arial" w:cs="Arial"/>
                <w:sz w:val="20"/>
              </w:rPr>
              <w:t>9.4.2.274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610C522" w14:textId="77777777" w:rsidR="0010670B" w:rsidRPr="005A7C31" w:rsidRDefault="0010670B" w:rsidP="0010670B">
            <w:pPr>
              <w:rPr>
                <w:rFonts w:ascii="Arial" w:hAnsi="Arial" w:cs="Arial"/>
                <w:sz w:val="20"/>
              </w:rPr>
            </w:pPr>
            <w:r w:rsidRPr="005A7C31">
              <w:rPr>
                <w:rFonts w:ascii="Arial" w:hAnsi="Arial" w:cs="Arial"/>
                <w:sz w:val="20"/>
              </w:rPr>
              <w:t>The following subfield "WUR Channel Switching Support" is not clear whether this is for FDMA or it also applies to non-FDMA operation. Please replace "WUR Channel Switching Support" with the following "WUR FDMA Channel Switching Support"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C677FF7" w14:textId="77777777" w:rsidR="0010670B" w:rsidRPr="005A7C31" w:rsidRDefault="0010670B" w:rsidP="0010670B">
            <w:pPr>
              <w:rPr>
                <w:rFonts w:ascii="Arial" w:hAnsi="Arial" w:cs="Arial"/>
                <w:sz w:val="20"/>
              </w:rPr>
            </w:pPr>
            <w:r w:rsidRPr="005A7C31">
              <w:rPr>
                <w:rFonts w:ascii="Arial" w:hAnsi="Arial" w:cs="Arial"/>
                <w:sz w:val="20"/>
              </w:rPr>
              <w:t>As shown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B74840B" w14:textId="77777777" w:rsidR="0010670B" w:rsidRDefault="0010670B" w:rsidP="0010670B">
            <w:pPr>
              <w:rPr>
                <w:rFonts w:ascii="Arial" w:hAnsi="Arial" w:cs="Arial"/>
                <w:sz w:val="20"/>
              </w:rPr>
            </w:pPr>
            <w:r w:rsidRPr="00101FB7">
              <w:rPr>
                <w:rFonts w:ascii="Arial" w:hAnsi="Arial" w:cs="Arial"/>
                <w:sz w:val="20"/>
              </w:rPr>
              <w:t>Re</w:t>
            </w:r>
            <w:r>
              <w:rPr>
                <w:rFonts w:ascii="Arial" w:hAnsi="Arial" w:cs="Arial"/>
                <w:sz w:val="20"/>
              </w:rPr>
              <w:t xml:space="preserve">vised- </w:t>
            </w:r>
          </w:p>
          <w:p w14:paraId="509AE880" w14:textId="7608BFF3" w:rsidR="0010670B" w:rsidRDefault="0010670B" w:rsidP="0010670B">
            <w:pPr>
              <w:rPr>
                <w:rFonts w:ascii="Arial" w:hAnsi="Arial" w:cs="Arial"/>
                <w:sz w:val="20"/>
              </w:rPr>
            </w:pPr>
            <w:r>
              <w:rPr>
                <w:rFonts w:ascii="Arial" w:hAnsi="Arial" w:cs="Arial"/>
                <w:sz w:val="20"/>
              </w:rPr>
              <w:t xml:space="preserve">Agree in principle. </w:t>
            </w:r>
          </w:p>
          <w:p w14:paraId="3817F118" w14:textId="0988E962" w:rsidR="007351D1" w:rsidRDefault="007351D1" w:rsidP="0010670B">
            <w:pPr>
              <w:rPr>
                <w:rFonts w:ascii="Arial" w:hAnsi="Arial" w:cs="Arial"/>
                <w:sz w:val="20"/>
              </w:rPr>
            </w:pPr>
            <w:r>
              <w:rPr>
                <w:rFonts w:ascii="Arial" w:hAnsi="Arial" w:cs="Arial"/>
                <w:sz w:val="20"/>
              </w:rPr>
              <w:t xml:space="preserve">Change the field name as suggested by the commenter. </w:t>
            </w:r>
          </w:p>
          <w:p w14:paraId="4FFA6DEA" w14:textId="77777777" w:rsidR="0010670B" w:rsidRDefault="0010670B" w:rsidP="0010670B">
            <w:pPr>
              <w:rPr>
                <w:rFonts w:ascii="Arial" w:hAnsi="Arial" w:cs="Arial"/>
                <w:sz w:val="20"/>
              </w:rPr>
            </w:pPr>
          </w:p>
          <w:p w14:paraId="59A52608" w14:textId="5BB83394" w:rsidR="0010670B" w:rsidRPr="005A7C31" w:rsidRDefault="0010670B" w:rsidP="0010670B">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FE5AC7">
              <w:rPr>
                <w:rFonts w:ascii="Arial" w:hAnsi="Arial" w:cs="Arial"/>
                <w:sz w:val="20"/>
              </w:rPr>
              <w:t>0012r1</w:t>
            </w:r>
            <w:r w:rsidRPr="00101FB7">
              <w:rPr>
                <w:rFonts w:ascii="Arial" w:hAnsi="Arial" w:cs="Arial"/>
                <w:sz w:val="20"/>
              </w:rPr>
              <w:t>.</w:t>
            </w:r>
          </w:p>
        </w:tc>
      </w:tr>
      <w:tr w:rsidR="0010670B" w:rsidRPr="005A7C31" w14:paraId="48938FD3"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2457AB6" w14:textId="77777777" w:rsidR="0010670B" w:rsidRPr="005A7C31" w:rsidRDefault="0010670B" w:rsidP="0010670B">
            <w:pPr>
              <w:rPr>
                <w:rFonts w:ascii="Arial" w:hAnsi="Arial" w:cs="Arial"/>
                <w:sz w:val="20"/>
              </w:rPr>
            </w:pPr>
            <w:r w:rsidRPr="005A7C31">
              <w:rPr>
                <w:rFonts w:ascii="Arial" w:hAnsi="Arial" w:cs="Arial"/>
                <w:sz w:val="20"/>
              </w:rPr>
              <w:t>711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E815DBA" w14:textId="77777777" w:rsidR="0010670B" w:rsidRPr="005A7C31" w:rsidRDefault="0010670B" w:rsidP="0010670B">
            <w:pPr>
              <w:jc w:val="right"/>
              <w:rPr>
                <w:rFonts w:ascii="Arial" w:hAnsi="Arial" w:cs="Arial"/>
                <w:sz w:val="20"/>
              </w:rPr>
            </w:pPr>
            <w:r w:rsidRPr="005A7C31">
              <w:rPr>
                <w:rFonts w:ascii="Arial" w:hAnsi="Arial" w:cs="Arial"/>
                <w:sz w:val="20"/>
              </w:rPr>
              <w:t>33.56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3F57898" w14:textId="77777777" w:rsidR="0010670B" w:rsidRPr="005A7C31" w:rsidRDefault="0010670B" w:rsidP="0010670B">
            <w:pPr>
              <w:rPr>
                <w:rFonts w:ascii="Arial" w:hAnsi="Arial" w:cs="Arial"/>
                <w:sz w:val="20"/>
              </w:rPr>
            </w:pPr>
            <w:r w:rsidRPr="005A7C31">
              <w:rPr>
                <w:rFonts w:ascii="Arial" w:hAnsi="Arial" w:cs="Arial"/>
                <w:sz w:val="20"/>
              </w:rPr>
              <w:t>9.4.2.274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B2038C1" w14:textId="77777777" w:rsidR="0010670B" w:rsidRPr="005A7C31" w:rsidRDefault="0010670B" w:rsidP="0010670B">
            <w:pPr>
              <w:rPr>
                <w:rFonts w:ascii="Arial" w:hAnsi="Arial" w:cs="Arial"/>
                <w:sz w:val="20"/>
              </w:rPr>
            </w:pPr>
            <w:r w:rsidRPr="005A7C31">
              <w:rPr>
                <w:rFonts w:ascii="Arial" w:hAnsi="Arial" w:cs="Arial"/>
                <w:sz w:val="20"/>
              </w:rPr>
              <w:t xml:space="preserve">The following description "Indicates whether the WUR channel switching </w:t>
            </w:r>
            <w:r w:rsidRPr="005A7C31">
              <w:rPr>
                <w:rFonts w:ascii="Arial" w:hAnsi="Arial" w:cs="Arial"/>
                <w:sz w:val="20"/>
              </w:rPr>
              <w:lastRenderedPageBreak/>
              <w:t>capability for receiving WUR Beacon and WUR Wake-up frames that are transmitted in different channels is enabled or disabled (see 31.9 (WUR FDMA operation))." is not clear whether this applies only to the FDMA operation or not.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E2E46A3" w14:textId="77777777" w:rsidR="0010670B" w:rsidRPr="005A7C31" w:rsidRDefault="0010670B" w:rsidP="0010670B">
            <w:pPr>
              <w:rPr>
                <w:rFonts w:ascii="Arial" w:hAnsi="Arial" w:cs="Arial"/>
                <w:sz w:val="20"/>
              </w:rPr>
            </w:pPr>
            <w:r w:rsidRPr="005A7C31">
              <w:rPr>
                <w:rFonts w:ascii="Arial" w:hAnsi="Arial" w:cs="Arial"/>
                <w:sz w:val="20"/>
              </w:rPr>
              <w:lastRenderedPageBreak/>
              <w:t xml:space="preserve">Replace "Indicates whether the WUR channel switching capability for receiving </w:t>
            </w:r>
            <w:r w:rsidRPr="005A7C31">
              <w:rPr>
                <w:rFonts w:ascii="Arial" w:hAnsi="Arial" w:cs="Arial"/>
                <w:sz w:val="20"/>
              </w:rPr>
              <w:lastRenderedPageBreak/>
              <w:t>WUR Beacon and WUR Wake-up frames that are transmitted in different channels is enabled or disabled (see 31.9 (WUR FDMA operation))."</w:t>
            </w:r>
            <w:r w:rsidRPr="005A7C31">
              <w:rPr>
                <w:rFonts w:ascii="Arial" w:hAnsi="Arial" w:cs="Arial"/>
                <w:sz w:val="20"/>
              </w:rPr>
              <w:br/>
              <w:t>with the following</w:t>
            </w:r>
            <w:r w:rsidRPr="005A7C31">
              <w:rPr>
                <w:rFonts w:ascii="Arial" w:hAnsi="Arial" w:cs="Arial"/>
                <w:sz w:val="20"/>
              </w:rPr>
              <w:br/>
              <w:t>"Indicates whether the WUR channel switching capability for receiving WUR Beacon and WUR Wake-up frames that are transmitted in different channels is enabled or disabled for the WUR FDMA operation (see 31.9 (WUR FDMA operation))."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276175D" w14:textId="11A11792" w:rsidR="0010670B" w:rsidRDefault="0010670B" w:rsidP="0010670B">
            <w:pPr>
              <w:rPr>
                <w:rFonts w:ascii="Arial" w:hAnsi="Arial" w:cs="Arial"/>
                <w:sz w:val="20"/>
              </w:rPr>
            </w:pPr>
            <w:r w:rsidRPr="00101FB7">
              <w:rPr>
                <w:rFonts w:ascii="Arial" w:hAnsi="Arial" w:cs="Arial"/>
                <w:sz w:val="20"/>
              </w:rPr>
              <w:lastRenderedPageBreak/>
              <w:t>Re</w:t>
            </w:r>
            <w:r>
              <w:rPr>
                <w:rFonts w:ascii="Arial" w:hAnsi="Arial" w:cs="Arial"/>
                <w:sz w:val="20"/>
              </w:rPr>
              <w:t xml:space="preserve">vised- </w:t>
            </w:r>
            <w:r w:rsidR="007351D1">
              <w:rPr>
                <w:rFonts w:ascii="Arial" w:hAnsi="Arial" w:cs="Arial"/>
                <w:sz w:val="20"/>
              </w:rPr>
              <w:br/>
              <w:t xml:space="preserve">Agree in principle. </w:t>
            </w:r>
          </w:p>
          <w:p w14:paraId="5E96604B" w14:textId="77777777" w:rsidR="007351D1" w:rsidRDefault="007351D1" w:rsidP="007351D1">
            <w:pPr>
              <w:rPr>
                <w:rFonts w:ascii="Arial" w:hAnsi="Arial" w:cs="Arial"/>
                <w:sz w:val="20"/>
              </w:rPr>
            </w:pPr>
            <w:r>
              <w:rPr>
                <w:rFonts w:ascii="Arial" w:hAnsi="Arial" w:cs="Arial"/>
                <w:sz w:val="20"/>
              </w:rPr>
              <w:lastRenderedPageBreak/>
              <w:t xml:space="preserve">Add “…for the WUR FDMA operation” at the end of the sentence. </w:t>
            </w:r>
          </w:p>
          <w:p w14:paraId="376B3688" w14:textId="77777777" w:rsidR="0010670B" w:rsidRDefault="0010670B" w:rsidP="0010670B">
            <w:pPr>
              <w:rPr>
                <w:rFonts w:ascii="Arial" w:hAnsi="Arial" w:cs="Arial"/>
                <w:sz w:val="20"/>
              </w:rPr>
            </w:pPr>
          </w:p>
          <w:p w14:paraId="6058C53D" w14:textId="449FA156" w:rsidR="0010670B" w:rsidRPr="005A7C31" w:rsidRDefault="0010670B" w:rsidP="0010670B">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FE5AC7">
              <w:rPr>
                <w:rFonts w:ascii="Arial" w:hAnsi="Arial" w:cs="Arial"/>
                <w:sz w:val="20"/>
              </w:rPr>
              <w:t>0012r1</w:t>
            </w:r>
            <w:r w:rsidRPr="00101FB7">
              <w:rPr>
                <w:rFonts w:ascii="Arial" w:hAnsi="Arial" w:cs="Arial"/>
                <w:sz w:val="20"/>
              </w:rPr>
              <w:t>.</w:t>
            </w:r>
          </w:p>
        </w:tc>
      </w:tr>
      <w:tr w:rsidR="0010670B" w:rsidRPr="005A7C31" w14:paraId="10D85690"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001633F" w14:textId="77777777" w:rsidR="0010670B" w:rsidRPr="005A7C31" w:rsidRDefault="0010670B" w:rsidP="0010670B">
            <w:pPr>
              <w:rPr>
                <w:rFonts w:ascii="Arial" w:hAnsi="Arial" w:cs="Arial"/>
                <w:sz w:val="20"/>
              </w:rPr>
            </w:pPr>
            <w:r w:rsidRPr="005A7C31">
              <w:rPr>
                <w:rFonts w:ascii="Arial" w:hAnsi="Arial" w:cs="Arial"/>
                <w:sz w:val="20"/>
              </w:rPr>
              <w:lastRenderedPageBreak/>
              <w:t>781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04960AC" w14:textId="77777777" w:rsidR="0010670B" w:rsidRPr="005A7C31" w:rsidRDefault="0010670B" w:rsidP="0010670B">
            <w:pPr>
              <w:jc w:val="right"/>
              <w:rPr>
                <w:rFonts w:ascii="Arial" w:hAnsi="Arial" w:cs="Arial"/>
                <w:sz w:val="20"/>
              </w:rPr>
            </w:pPr>
            <w:r w:rsidRPr="005A7C31">
              <w:rPr>
                <w:rFonts w:ascii="Arial" w:hAnsi="Arial" w:cs="Arial"/>
                <w:sz w:val="20"/>
              </w:rPr>
              <w:t>33.56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A0E78D6" w14:textId="77777777" w:rsidR="0010670B" w:rsidRPr="005A7C31" w:rsidRDefault="0010670B" w:rsidP="0010670B">
            <w:pPr>
              <w:rPr>
                <w:rFonts w:ascii="Arial" w:hAnsi="Arial" w:cs="Arial"/>
                <w:sz w:val="20"/>
              </w:rPr>
            </w:pPr>
            <w:r w:rsidRPr="005A7C31">
              <w:rPr>
                <w:rFonts w:ascii="Arial" w:hAnsi="Arial" w:cs="Arial"/>
                <w:sz w:val="20"/>
              </w:rPr>
              <w:t>9.4.2.274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83E4EC1" w14:textId="77777777" w:rsidR="0010670B" w:rsidRPr="005A7C31" w:rsidRDefault="0010670B" w:rsidP="0010670B">
            <w:pPr>
              <w:rPr>
                <w:rFonts w:ascii="Arial" w:hAnsi="Arial" w:cs="Arial"/>
                <w:sz w:val="20"/>
              </w:rPr>
            </w:pPr>
            <w:r w:rsidRPr="005A7C31">
              <w:rPr>
                <w:rFonts w:ascii="Arial" w:hAnsi="Arial" w:cs="Arial"/>
                <w:sz w:val="20"/>
              </w:rPr>
              <w:t>"...that are transmitted in different channels ....</w:t>
            </w:r>
            <w:proofErr w:type="gramStart"/>
            <w:r w:rsidRPr="005A7C31">
              <w:rPr>
                <w:rFonts w:ascii="Arial" w:hAnsi="Arial" w:cs="Arial"/>
                <w:sz w:val="20"/>
              </w:rPr>
              <w:t>".</w:t>
            </w:r>
            <w:proofErr w:type="gramEnd"/>
            <w:r w:rsidRPr="005A7C31">
              <w:rPr>
                <w:rFonts w:ascii="Arial" w:hAnsi="Arial" w:cs="Arial"/>
                <w:sz w:val="20"/>
              </w:rPr>
              <w:t xml:space="preserve"> It is not clear those channels are different from which channel; the WUR Channel? Or </w:t>
            </w:r>
            <w:proofErr w:type="gramStart"/>
            <w:r w:rsidRPr="005A7C31">
              <w:rPr>
                <w:rFonts w:ascii="Arial" w:hAnsi="Arial" w:cs="Arial"/>
                <w:sz w:val="20"/>
              </w:rPr>
              <w:t>a another</w:t>
            </w:r>
            <w:proofErr w:type="gramEnd"/>
            <w:r w:rsidRPr="005A7C31">
              <w:rPr>
                <w:rFonts w:ascii="Arial" w:hAnsi="Arial" w:cs="Arial"/>
                <w:sz w:val="20"/>
              </w:rPr>
              <w:t xml:space="preserve">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96037FA" w14:textId="77777777" w:rsidR="0010670B" w:rsidRPr="005A7C31" w:rsidRDefault="0010670B" w:rsidP="0010670B">
            <w:pPr>
              <w:rPr>
                <w:rFonts w:ascii="Arial" w:hAnsi="Arial" w:cs="Arial"/>
                <w:sz w:val="20"/>
              </w:rPr>
            </w:pPr>
            <w:r w:rsidRPr="005A7C31">
              <w:rPr>
                <w:rFonts w:ascii="Arial" w:hAnsi="Arial" w:cs="Arial"/>
                <w:sz w:val="20"/>
              </w:rP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A210A1B" w14:textId="77777777" w:rsidR="0010670B" w:rsidRDefault="0010670B" w:rsidP="0010670B">
            <w:pPr>
              <w:rPr>
                <w:rFonts w:ascii="Arial" w:hAnsi="Arial" w:cs="Arial"/>
                <w:sz w:val="20"/>
              </w:rPr>
            </w:pPr>
            <w:r w:rsidRPr="00101FB7">
              <w:rPr>
                <w:rFonts w:ascii="Arial" w:hAnsi="Arial" w:cs="Arial"/>
                <w:sz w:val="20"/>
              </w:rPr>
              <w:t>Re</w:t>
            </w:r>
            <w:r>
              <w:rPr>
                <w:rFonts w:ascii="Arial" w:hAnsi="Arial" w:cs="Arial"/>
                <w:sz w:val="20"/>
              </w:rPr>
              <w:t xml:space="preserve">vised- </w:t>
            </w:r>
          </w:p>
          <w:p w14:paraId="0CB55091" w14:textId="77777777" w:rsidR="00E97729" w:rsidRDefault="00E97729" w:rsidP="0010670B">
            <w:pPr>
              <w:rPr>
                <w:rFonts w:ascii="Arial" w:hAnsi="Arial" w:cs="Arial"/>
                <w:sz w:val="20"/>
              </w:rPr>
            </w:pPr>
            <w:r>
              <w:rPr>
                <w:rFonts w:ascii="Arial" w:hAnsi="Arial" w:cs="Arial"/>
                <w:sz w:val="20"/>
              </w:rPr>
              <w:t xml:space="preserve">Agree in principle. </w:t>
            </w:r>
          </w:p>
          <w:p w14:paraId="11C2CF25" w14:textId="77777777" w:rsidR="007030F0" w:rsidRDefault="007030F0" w:rsidP="0010670B">
            <w:pPr>
              <w:rPr>
                <w:rFonts w:ascii="Arial" w:hAnsi="Arial" w:cs="Arial"/>
                <w:sz w:val="20"/>
              </w:rPr>
            </w:pPr>
          </w:p>
          <w:p w14:paraId="6E1B00F9" w14:textId="4E0C154E" w:rsidR="00A770E8" w:rsidRDefault="00A770E8" w:rsidP="00A770E8">
            <w:pPr>
              <w:rPr>
                <w:rFonts w:ascii="Arial" w:hAnsi="Arial" w:cs="Arial"/>
                <w:sz w:val="20"/>
              </w:rPr>
            </w:pPr>
            <w:r>
              <w:rPr>
                <w:rFonts w:ascii="Arial" w:hAnsi="Arial" w:cs="Arial"/>
                <w:sz w:val="20"/>
              </w:rPr>
              <w:t xml:space="preserve">Based on the similar comment of </w:t>
            </w:r>
            <w:r w:rsidR="00E97729">
              <w:rPr>
                <w:rFonts w:ascii="Arial" w:hAnsi="Arial" w:cs="Arial"/>
                <w:sz w:val="20"/>
              </w:rPr>
              <w:t>CID 1018</w:t>
            </w:r>
            <w:r>
              <w:rPr>
                <w:rFonts w:ascii="Arial" w:hAnsi="Arial" w:cs="Arial"/>
                <w:sz w:val="20"/>
              </w:rPr>
              <w:t xml:space="preserve">, the following clarification texts are added. </w:t>
            </w:r>
          </w:p>
          <w:p w14:paraId="0232EA79" w14:textId="53BD14F4" w:rsidR="00A770E8" w:rsidRDefault="00A770E8" w:rsidP="0010670B">
            <w:pPr>
              <w:rPr>
                <w:rFonts w:ascii="Arial" w:hAnsi="Arial" w:cs="Arial"/>
                <w:sz w:val="20"/>
              </w:rPr>
            </w:pPr>
            <w:r>
              <w:rPr>
                <w:rFonts w:ascii="Arial" w:hAnsi="Arial" w:cs="Arial"/>
                <w:sz w:val="20"/>
              </w:rPr>
              <w:t>“</w:t>
            </w:r>
            <w:r w:rsidRPr="00A770E8">
              <w:rPr>
                <w:rFonts w:ascii="Arial" w:hAnsi="Arial" w:cs="Arial"/>
                <w:sz w:val="20"/>
              </w:rPr>
              <w:t>Indicates whether the WUR FDMA channel switching capability for receiving WUR Beacon and WUR Wake-up frames that are transmitted in different WUR channels from the WUR primary channel (#1018) is</w:t>
            </w:r>
            <w:r>
              <w:rPr>
                <w:rFonts w:ascii="Arial" w:hAnsi="Arial" w:cs="Arial"/>
                <w:sz w:val="20"/>
              </w:rPr>
              <w:t>…”</w:t>
            </w:r>
          </w:p>
          <w:p w14:paraId="6ED000A6" w14:textId="77777777" w:rsidR="007351D1" w:rsidRDefault="007351D1" w:rsidP="0010670B">
            <w:pPr>
              <w:rPr>
                <w:rFonts w:ascii="Arial" w:hAnsi="Arial" w:cs="Arial"/>
                <w:sz w:val="20"/>
              </w:rPr>
            </w:pPr>
          </w:p>
          <w:p w14:paraId="3B5040F2" w14:textId="3AFD41A6" w:rsidR="0010670B" w:rsidRPr="005A7C31" w:rsidRDefault="0010670B" w:rsidP="0010670B">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FE5AC7">
              <w:rPr>
                <w:rFonts w:ascii="Arial" w:hAnsi="Arial" w:cs="Arial"/>
                <w:sz w:val="20"/>
              </w:rPr>
              <w:t>0012r1</w:t>
            </w:r>
            <w:r w:rsidRPr="00101FB7">
              <w:rPr>
                <w:rFonts w:ascii="Arial" w:hAnsi="Arial" w:cs="Arial"/>
                <w:sz w:val="20"/>
              </w:rPr>
              <w:t>.</w:t>
            </w:r>
          </w:p>
        </w:tc>
      </w:tr>
      <w:tr w:rsidR="0010670B" w:rsidRPr="005A7C31" w14:paraId="36426DEF"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23CEB72" w14:textId="17EA4023" w:rsidR="0010670B" w:rsidRPr="005A7C31" w:rsidRDefault="0010670B" w:rsidP="0010670B">
            <w:pPr>
              <w:rPr>
                <w:rFonts w:ascii="Arial" w:hAnsi="Arial" w:cs="Arial"/>
                <w:sz w:val="20"/>
              </w:rPr>
            </w:pPr>
            <w:r w:rsidRPr="005A7C31">
              <w:rPr>
                <w:rFonts w:ascii="Arial" w:hAnsi="Arial" w:cs="Arial"/>
                <w:sz w:val="20"/>
              </w:rPr>
              <w:t>1018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6216747" w14:textId="77777777" w:rsidR="0010670B" w:rsidRPr="005A7C31" w:rsidRDefault="0010670B" w:rsidP="0010670B">
            <w:pPr>
              <w:jc w:val="right"/>
              <w:rPr>
                <w:rFonts w:ascii="Arial" w:hAnsi="Arial" w:cs="Arial"/>
                <w:sz w:val="20"/>
              </w:rPr>
            </w:pPr>
            <w:r w:rsidRPr="005A7C31">
              <w:rPr>
                <w:rFonts w:ascii="Arial" w:hAnsi="Arial" w:cs="Arial"/>
                <w:sz w:val="20"/>
              </w:rPr>
              <w:t>33.61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A83FA17" w14:textId="77777777" w:rsidR="0010670B" w:rsidRPr="005A7C31" w:rsidRDefault="0010670B" w:rsidP="0010670B">
            <w:pPr>
              <w:rPr>
                <w:rFonts w:ascii="Arial" w:hAnsi="Arial" w:cs="Arial"/>
                <w:sz w:val="20"/>
              </w:rPr>
            </w:pPr>
            <w:r w:rsidRPr="005A7C31">
              <w:rPr>
                <w:rFonts w:ascii="Arial" w:hAnsi="Arial" w:cs="Arial"/>
                <w:sz w:val="20"/>
              </w:rPr>
              <w:t>9.4.2.274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41E2265" w14:textId="77777777" w:rsidR="0010670B" w:rsidRPr="005A7C31" w:rsidRDefault="0010670B" w:rsidP="0010670B">
            <w:pPr>
              <w:rPr>
                <w:rFonts w:ascii="Arial" w:hAnsi="Arial" w:cs="Arial"/>
                <w:sz w:val="20"/>
              </w:rPr>
            </w:pPr>
            <w:r w:rsidRPr="005A7C31">
              <w:rPr>
                <w:rFonts w:ascii="Arial" w:hAnsi="Arial" w:cs="Arial"/>
                <w:sz w:val="20"/>
              </w:rPr>
              <w:t>The definition of WUR Channel Switching Support reads "Indicates whether the WUR channel switching capability for receiving ... frames that are transmitted in different channels is enabled or disabled". It is not clear the channels are different from channels of what.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31A2E98" w14:textId="77777777" w:rsidR="0010670B" w:rsidRPr="005A7C31" w:rsidRDefault="0010670B" w:rsidP="0010670B">
            <w:pPr>
              <w:rPr>
                <w:rFonts w:ascii="Arial" w:hAnsi="Arial" w:cs="Arial"/>
                <w:sz w:val="20"/>
              </w:rPr>
            </w:pPr>
            <w:r w:rsidRPr="005A7C31">
              <w:rPr>
                <w:rFonts w:ascii="Arial" w:hAnsi="Arial" w:cs="Arial"/>
                <w:sz w:val="20"/>
              </w:rPr>
              <w:t>Change it to read "Indicates whether the WUR channel switching capability for receiving ... frames that are transmitted in different channels from the WUR primary channel is enabled or disabled".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BE65B50" w14:textId="77777777" w:rsidR="0010670B" w:rsidRDefault="0010670B" w:rsidP="0010670B">
            <w:pPr>
              <w:rPr>
                <w:rFonts w:ascii="Arial" w:hAnsi="Arial" w:cs="Arial"/>
                <w:sz w:val="20"/>
              </w:rPr>
            </w:pPr>
            <w:r w:rsidRPr="00101FB7">
              <w:rPr>
                <w:rFonts w:ascii="Arial" w:hAnsi="Arial" w:cs="Arial"/>
                <w:sz w:val="20"/>
              </w:rPr>
              <w:t>Re</w:t>
            </w:r>
            <w:r>
              <w:rPr>
                <w:rFonts w:ascii="Arial" w:hAnsi="Arial" w:cs="Arial"/>
                <w:sz w:val="20"/>
              </w:rPr>
              <w:t xml:space="preserve">vised- </w:t>
            </w:r>
          </w:p>
          <w:p w14:paraId="667E6699" w14:textId="1A32E05D" w:rsidR="00E97729" w:rsidRDefault="00E97729" w:rsidP="0010670B">
            <w:pPr>
              <w:rPr>
                <w:rFonts w:ascii="Arial" w:hAnsi="Arial" w:cs="Arial"/>
                <w:sz w:val="20"/>
              </w:rPr>
            </w:pPr>
            <w:r>
              <w:rPr>
                <w:rFonts w:ascii="Arial" w:hAnsi="Arial" w:cs="Arial"/>
                <w:sz w:val="20"/>
              </w:rPr>
              <w:t xml:space="preserve">Agree in principle. </w:t>
            </w:r>
          </w:p>
          <w:p w14:paraId="4F49FF74" w14:textId="409A2DB9" w:rsidR="0010670B" w:rsidRDefault="00A770E8" w:rsidP="0010670B">
            <w:pPr>
              <w:rPr>
                <w:rFonts w:ascii="Arial" w:hAnsi="Arial" w:cs="Arial"/>
                <w:sz w:val="20"/>
              </w:rPr>
            </w:pPr>
            <w:r>
              <w:rPr>
                <w:rFonts w:ascii="Arial" w:hAnsi="Arial" w:cs="Arial"/>
                <w:sz w:val="20"/>
              </w:rPr>
              <w:t>The following c</w:t>
            </w:r>
            <w:r w:rsidR="00E97729">
              <w:rPr>
                <w:rFonts w:ascii="Arial" w:hAnsi="Arial" w:cs="Arial"/>
                <w:sz w:val="20"/>
              </w:rPr>
              <w:t xml:space="preserve">larification texts are added. </w:t>
            </w:r>
          </w:p>
          <w:p w14:paraId="3F583F0F" w14:textId="77777777" w:rsidR="00E97729" w:rsidRDefault="00E97729" w:rsidP="0010670B">
            <w:pPr>
              <w:rPr>
                <w:rFonts w:ascii="Arial" w:hAnsi="Arial" w:cs="Arial"/>
                <w:sz w:val="20"/>
              </w:rPr>
            </w:pPr>
          </w:p>
          <w:p w14:paraId="725DC302" w14:textId="38889A37" w:rsidR="00A770E8" w:rsidRDefault="00A770E8" w:rsidP="0010670B">
            <w:pPr>
              <w:rPr>
                <w:rFonts w:ascii="Arial" w:hAnsi="Arial" w:cs="Arial"/>
                <w:sz w:val="20"/>
              </w:rPr>
            </w:pPr>
            <w:r>
              <w:rPr>
                <w:rFonts w:ascii="Arial" w:hAnsi="Arial" w:cs="Arial"/>
                <w:sz w:val="20"/>
              </w:rPr>
              <w:t>“</w:t>
            </w:r>
            <w:r w:rsidRPr="00A770E8">
              <w:rPr>
                <w:rFonts w:ascii="Arial" w:hAnsi="Arial" w:cs="Arial"/>
                <w:sz w:val="20"/>
              </w:rPr>
              <w:t>Indicates whether the WUR FDMA channel switching capability for receiving WUR Beacon and WUR Wake-up frames that are transmitted in different WUR channels from the WUR primary channel (#1018) is</w:t>
            </w:r>
            <w:r>
              <w:rPr>
                <w:rFonts w:ascii="Arial" w:hAnsi="Arial" w:cs="Arial"/>
                <w:sz w:val="20"/>
              </w:rPr>
              <w:t>…”</w:t>
            </w:r>
          </w:p>
          <w:p w14:paraId="120F267B" w14:textId="77777777" w:rsidR="00A770E8" w:rsidRDefault="00A770E8" w:rsidP="0010670B">
            <w:pPr>
              <w:rPr>
                <w:rFonts w:ascii="Arial" w:hAnsi="Arial" w:cs="Arial"/>
                <w:sz w:val="20"/>
              </w:rPr>
            </w:pPr>
          </w:p>
          <w:p w14:paraId="7E7A5601" w14:textId="20CC5C3E" w:rsidR="0010670B" w:rsidRPr="005A7C31" w:rsidRDefault="0010670B" w:rsidP="0010670B">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w:t>
            </w:r>
            <w:r w:rsidRPr="00101FB7">
              <w:rPr>
                <w:rFonts w:ascii="Arial" w:hAnsi="Arial" w:cs="Arial"/>
                <w:sz w:val="20"/>
              </w:rPr>
              <w:lastRenderedPageBreak/>
              <w:t xml:space="preserve">as specified in </w:t>
            </w:r>
            <w:r>
              <w:rPr>
                <w:rFonts w:ascii="Arial" w:hAnsi="Arial" w:cs="Arial"/>
                <w:sz w:val="20"/>
              </w:rPr>
              <w:t>11-19/</w:t>
            </w:r>
            <w:r w:rsidR="00FE5AC7">
              <w:rPr>
                <w:rFonts w:ascii="Arial" w:hAnsi="Arial" w:cs="Arial"/>
                <w:sz w:val="20"/>
              </w:rPr>
              <w:t>0012r1</w:t>
            </w:r>
            <w:r w:rsidRPr="00101FB7">
              <w:rPr>
                <w:rFonts w:ascii="Arial" w:hAnsi="Arial" w:cs="Arial"/>
                <w:sz w:val="20"/>
              </w:rPr>
              <w:t>.</w:t>
            </w:r>
          </w:p>
        </w:tc>
      </w:tr>
      <w:tr w:rsidR="0010670B" w:rsidRPr="005A7C31" w14:paraId="72929BAF"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D80302F" w14:textId="52195CCB" w:rsidR="0010670B" w:rsidRPr="005A7C31" w:rsidRDefault="0010670B" w:rsidP="0010670B">
            <w:pPr>
              <w:rPr>
                <w:rFonts w:ascii="Arial" w:hAnsi="Arial" w:cs="Arial"/>
                <w:sz w:val="20"/>
              </w:rPr>
            </w:pPr>
            <w:r w:rsidRPr="005A7C31">
              <w:rPr>
                <w:rFonts w:ascii="Arial" w:hAnsi="Arial" w:cs="Arial"/>
                <w:sz w:val="20"/>
              </w:rPr>
              <w:lastRenderedPageBreak/>
              <w:t>517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9C5440E" w14:textId="145D15C8" w:rsidR="0010670B" w:rsidRPr="005A7C31" w:rsidRDefault="0010670B" w:rsidP="0010670B">
            <w:pPr>
              <w:jc w:val="right"/>
              <w:rPr>
                <w:rFonts w:ascii="Arial" w:hAnsi="Arial" w:cs="Arial"/>
                <w:sz w:val="20"/>
              </w:rPr>
            </w:pPr>
            <w:r w:rsidRPr="005A7C31">
              <w:rPr>
                <w:rFonts w:ascii="Arial" w:hAnsi="Arial" w:cs="Arial"/>
                <w:sz w:val="20"/>
              </w:rPr>
              <w:t>33.65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FD0A3C8" w14:textId="0990D58C" w:rsidR="0010670B" w:rsidRPr="005A7C31" w:rsidRDefault="0010670B" w:rsidP="0010670B">
            <w:pPr>
              <w:rPr>
                <w:rFonts w:ascii="Arial" w:hAnsi="Arial" w:cs="Arial"/>
                <w:sz w:val="20"/>
              </w:rPr>
            </w:pPr>
            <w:r w:rsidRPr="005A7C31">
              <w:rPr>
                <w:rFonts w:ascii="Arial" w:hAnsi="Arial" w:cs="Arial"/>
                <w:sz w:val="20"/>
              </w:rPr>
              <w:t>9.4.2.274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227E933" w14:textId="6F96DC5D" w:rsidR="0010670B" w:rsidRPr="005A7C31" w:rsidRDefault="0010670B" w:rsidP="0010670B">
            <w:pPr>
              <w:rPr>
                <w:rFonts w:ascii="Arial" w:hAnsi="Arial" w:cs="Arial"/>
                <w:sz w:val="20"/>
              </w:rPr>
            </w:pPr>
            <w:r w:rsidRPr="005A7C31">
              <w:rPr>
                <w:rFonts w:ascii="Arial" w:hAnsi="Arial" w:cs="Arial"/>
                <w:sz w:val="20"/>
              </w:rPr>
              <w:t>WUR Channel Switching Support subfield should be reserved for a WUR AP.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02A368C" w14:textId="65C0DB6C" w:rsidR="0010670B" w:rsidRPr="005A7C31" w:rsidRDefault="0010670B" w:rsidP="0010670B">
            <w:pPr>
              <w:rPr>
                <w:rFonts w:ascii="Arial" w:hAnsi="Arial" w:cs="Arial"/>
                <w:sz w:val="20"/>
              </w:rPr>
            </w:pPr>
            <w:r w:rsidRPr="005A7C31">
              <w:rPr>
                <w:rFonts w:ascii="Arial" w:hAnsi="Arial" w:cs="Arial"/>
                <w:sz w:val="20"/>
              </w:rPr>
              <w:t>Add "Reserved for a WUR AP" at the end of the Encoding column for the WUR Channel Switching Support row</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3B9A6F7" w14:textId="307E7916" w:rsidR="0010670B" w:rsidRDefault="0010670B" w:rsidP="0010670B">
            <w:pPr>
              <w:rPr>
                <w:rFonts w:ascii="Arial" w:hAnsi="Arial" w:cs="Arial"/>
                <w:sz w:val="20"/>
              </w:rPr>
            </w:pPr>
            <w:r w:rsidRPr="00101FB7">
              <w:rPr>
                <w:rFonts w:ascii="Arial" w:hAnsi="Arial" w:cs="Arial"/>
                <w:sz w:val="20"/>
              </w:rPr>
              <w:t>Re</w:t>
            </w:r>
            <w:r>
              <w:rPr>
                <w:rFonts w:ascii="Arial" w:hAnsi="Arial" w:cs="Arial"/>
                <w:sz w:val="20"/>
              </w:rPr>
              <w:t xml:space="preserve">vised- </w:t>
            </w:r>
          </w:p>
          <w:p w14:paraId="54470641" w14:textId="77777777" w:rsidR="0010670B" w:rsidRDefault="0010670B" w:rsidP="0010670B">
            <w:pPr>
              <w:rPr>
                <w:rFonts w:ascii="Arial" w:hAnsi="Arial" w:cs="Arial"/>
                <w:sz w:val="20"/>
              </w:rPr>
            </w:pPr>
            <w:r>
              <w:rPr>
                <w:rFonts w:ascii="Arial" w:hAnsi="Arial" w:cs="Arial"/>
                <w:sz w:val="20"/>
              </w:rPr>
              <w:t xml:space="preserve">Agree in principle. </w:t>
            </w:r>
          </w:p>
          <w:p w14:paraId="64B70CCD" w14:textId="77777777" w:rsidR="0010670B" w:rsidRDefault="0010670B" w:rsidP="0010670B">
            <w:pPr>
              <w:rPr>
                <w:rFonts w:ascii="Arial" w:hAnsi="Arial" w:cs="Arial"/>
                <w:sz w:val="20"/>
              </w:rPr>
            </w:pPr>
          </w:p>
          <w:p w14:paraId="4E7B7DB6" w14:textId="5AFB6F51" w:rsidR="0010670B" w:rsidRPr="005A7C31" w:rsidRDefault="0010670B" w:rsidP="0010670B">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FE5AC7">
              <w:rPr>
                <w:rFonts w:ascii="Arial" w:hAnsi="Arial" w:cs="Arial"/>
                <w:sz w:val="20"/>
              </w:rPr>
              <w:t>0012r1</w:t>
            </w:r>
            <w:r w:rsidRPr="00101FB7">
              <w:rPr>
                <w:rFonts w:ascii="Arial" w:hAnsi="Arial" w:cs="Arial"/>
                <w:sz w:val="20"/>
              </w:rPr>
              <w:t>.</w:t>
            </w:r>
          </w:p>
        </w:tc>
      </w:tr>
      <w:tr w:rsidR="002B38BE" w:rsidRPr="005A7C31" w14:paraId="2AAE2D36"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4BB07DF" w14:textId="7848F14D" w:rsidR="002B38BE" w:rsidRPr="005A7C31" w:rsidRDefault="002B38BE" w:rsidP="002B38BE">
            <w:pPr>
              <w:rPr>
                <w:rFonts w:ascii="Arial" w:hAnsi="Arial" w:cs="Arial"/>
                <w:sz w:val="20"/>
              </w:rPr>
            </w:pPr>
            <w:r w:rsidRPr="005A7C31">
              <w:rPr>
                <w:rFonts w:ascii="Arial" w:hAnsi="Arial" w:cs="Arial"/>
                <w:sz w:val="20"/>
              </w:rPr>
              <w:t>604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629EB93" w14:textId="215E13A8" w:rsidR="002B38BE" w:rsidRPr="005A7C31" w:rsidRDefault="002B38BE" w:rsidP="002B38BE">
            <w:pPr>
              <w:jc w:val="right"/>
              <w:rPr>
                <w:rFonts w:ascii="Arial" w:hAnsi="Arial" w:cs="Arial"/>
                <w:sz w:val="20"/>
              </w:rPr>
            </w:pPr>
            <w:r w:rsidRPr="005A7C31">
              <w:rPr>
                <w:rFonts w:ascii="Arial" w:hAnsi="Arial" w:cs="Arial"/>
                <w:sz w:val="20"/>
              </w:rPr>
              <w:t>33.55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13F4005" w14:textId="3124D119" w:rsidR="002B38BE" w:rsidRPr="005A7C31" w:rsidRDefault="002B38BE" w:rsidP="002B38BE">
            <w:pPr>
              <w:rPr>
                <w:rFonts w:ascii="Arial" w:hAnsi="Arial" w:cs="Arial"/>
                <w:sz w:val="20"/>
              </w:rPr>
            </w:pPr>
            <w:r w:rsidRPr="005A7C31">
              <w:rPr>
                <w:rFonts w:ascii="Arial" w:hAnsi="Arial" w:cs="Arial"/>
                <w:sz w:val="20"/>
              </w:rPr>
              <w:t>9.4.2.274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287BC95" w14:textId="6C768758" w:rsidR="002B38BE" w:rsidRPr="005A7C31" w:rsidRDefault="002B38BE" w:rsidP="002B38BE">
            <w:pPr>
              <w:rPr>
                <w:rFonts w:ascii="Arial" w:hAnsi="Arial" w:cs="Arial"/>
                <w:sz w:val="20"/>
              </w:rPr>
            </w:pPr>
            <w:r w:rsidRPr="005A7C31">
              <w:rPr>
                <w:rFonts w:ascii="Arial" w:hAnsi="Arial" w:cs="Arial"/>
                <w:sz w:val="20"/>
              </w:rPr>
              <w:t>Inconsistent semantics for the WUR Channel Switching Support subfield.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C5A85E3" w14:textId="1A331DF4" w:rsidR="002B38BE" w:rsidRPr="005A7C31" w:rsidRDefault="002B38BE" w:rsidP="002B38BE">
            <w:pPr>
              <w:rPr>
                <w:rFonts w:ascii="Arial" w:hAnsi="Arial" w:cs="Arial"/>
                <w:sz w:val="20"/>
              </w:rPr>
            </w:pPr>
            <w:r w:rsidRPr="005A7C31">
              <w:rPr>
                <w:rFonts w:ascii="Arial" w:hAnsi="Arial" w:cs="Arial"/>
                <w:sz w:val="20"/>
              </w:rPr>
              <w:t>The Definition column says this is whether the feature is enabled/disabled, the Encoding column says it is whether the feature is supported or not.  The MIB definition appears to say it should be "support or not".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610CB2B" w14:textId="77777777" w:rsidR="002B38BE" w:rsidRDefault="002B38BE" w:rsidP="002B38BE">
            <w:pPr>
              <w:rPr>
                <w:rFonts w:ascii="Arial" w:hAnsi="Arial" w:cs="Arial"/>
                <w:sz w:val="20"/>
              </w:rPr>
            </w:pPr>
            <w:r w:rsidRPr="00101FB7">
              <w:rPr>
                <w:rFonts w:ascii="Arial" w:hAnsi="Arial" w:cs="Arial"/>
                <w:sz w:val="20"/>
              </w:rPr>
              <w:t>Re</w:t>
            </w:r>
            <w:r>
              <w:rPr>
                <w:rFonts w:ascii="Arial" w:hAnsi="Arial" w:cs="Arial"/>
                <w:sz w:val="20"/>
              </w:rPr>
              <w:t xml:space="preserve">vised- </w:t>
            </w:r>
          </w:p>
          <w:p w14:paraId="3D4F0CEF" w14:textId="77777777" w:rsidR="002B38BE" w:rsidRDefault="002B38BE" w:rsidP="002B38BE">
            <w:pPr>
              <w:rPr>
                <w:rFonts w:ascii="Arial" w:hAnsi="Arial" w:cs="Arial"/>
                <w:sz w:val="20"/>
              </w:rPr>
            </w:pPr>
          </w:p>
          <w:p w14:paraId="07CEFC35" w14:textId="7AEA6A7D" w:rsidR="002B38BE" w:rsidRPr="00101FB7" w:rsidRDefault="002B38BE" w:rsidP="002B38BE">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FE5AC7">
              <w:rPr>
                <w:rFonts w:ascii="Arial" w:hAnsi="Arial" w:cs="Arial"/>
                <w:sz w:val="20"/>
              </w:rPr>
              <w:t>0012r1</w:t>
            </w:r>
            <w:r w:rsidRPr="00101FB7">
              <w:rPr>
                <w:rFonts w:ascii="Arial" w:hAnsi="Arial" w:cs="Arial"/>
                <w:sz w:val="20"/>
              </w:rPr>
              <w:t>.</w:t>
            </w:r>
          </w:p>
        </w:tc>
      </w:tr>
      <w:tr w:rsidR="002B38BE" w:rsidRPr="005A7C31" w14:paraId="5BD7908E" w14:textId="77777777" w:rsidTr="00BA72C2">
        <w:trPr>
          <w:trHeight w:val="5559"/>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41DC6A16" w14:textId="77777777" w:rsidR="002B38BE" w:rsidRDefault="002B38BE" w:rsidP="000A018D">
            <w:pPr>
              <w:pStyle w:val="H4"/>
              <w:numPr>
                <w:ilvl w:val="0"/>
                <w:numId w:val="5"/>
              </w:numPr>
              <w:rPr>
                <w:w w:val="100"/>
              </w:rPr>
            </w:pPr>
            <w:bookmarkStart w:id="1" w:name="RTF39343138373a2048342c312e"/>
            <w:r>
              <w:rPr>
                <w:w w:val="100"/>
              </w:rPr>
              <w:t>WUR Capabilities element</w:t>
            </w:r>
            <w:bookmarkEnd w:id="1"/>
          </w:p>
          <w:p w14:paraId="5B25A61C" w14:textId="3287542F" w:rsidR="002B38BE" w:rsidRPr="00BA72C2" w:rsidRDefault="002B38BE" w:rsidP="00BA72C2">
            <w:pPr>
              <w:pStyle w:val="T"/>
              <w:rPr>
                <w:w w:val="100"/>
              </w:rPr>
            </w:pPr>
            <w:proofErr w:type="spellStart"/>
            <w:r w:rsidRPr="00DD19CD">
              <w:rPr>
                <w:b/>
                <w:i/>
                <w:w w:val="100"/>
                <w:highlight w:val="yellow"/>
              </w:rPr>
              <w:t>TGba</w:t>
            </w:r>
            <w:proofErr w:type="spellEnd"/>
            <w:r w:rsidRPr="00DD19CD">
              <w:rPr>
                <w:b/>
                <w:i/>
                <w:w w:val="100"/>
                <w:highlight w:val="yellow"/>
              </w:rPr>
              <w:t xml:space="preserve"> Editor: Change Table 9-318</w:t>
            </w:r>
            <w:r>
              <w:rPr>
                <w:b/>
                <w:i/>
                <w:w w:val="100"/>
                <w:highlight w:val="yellow"/>
              </w:rPr>
              <w:t>f</w:t>
            </w:r>
            <w:r w:rsidRPr="00DD19CD">
              <w:rPr>
                <w:b/>
                <w:i/>
                <w:w w:val="100"/>
                <w:highlight w:val="yellow"/>
              </w:rPr>
              <w:t xml:space="preserve"> as the following:</w:t>
            </w:r>
            <w:r w:rsidRPr="007351D1">
              <w:rPr>
                <w:b/>
                <w:i/>
                <w:w w:val="100"/>
                <w:highlight w:val="yellow"/>
              </w:rPr>
              <w:t xml:space="preserve"> </w:t>
            </w:r>
            <w:r w:rsidRPr="007351D1">
              <w:rPr>
                <w:rStyle w:val="SC11204802"/>
                <w:b/>
                <w:i/>
                <w:color w:val="FF0000"/>
                <w:highlight w:val="yellow"/>
              </w:rPr>
              <w:t>(#</w:t>
            </w:r>
            <w:r w:rsidR="007351D1" w:rsidRPr="007351D1">
              <w:rPr>
                <w:rStyle w:val="SC11204802"/>
                <w:b/>
                <w:i/>
                <w:color w:val="FF0000"/>
                <w:highlight w:val="yellow"/>
              </w:rPr>
              <w:t xml:space="preserve">710, 711, </w:t>
            </w:r>
            <w:r w:rsidR="007351D1" w:rsidRPr="000A018D">
              <w:rPr>
                <w:rStyle w:val="SC11204802"/>
                <w:b/>
                <w:i/>
                <w:color w:val="FF0000"/>
                <w:highlight w:val="yellow"/>
              </w:rPr>
              <w:t>576, 455, 995, 1102</w:t>
            </w:r>
            <w:r w:rsidR="00E97729">
              <w:rPr>
                <w:rStyle w:val="SC11204802"/>
                <w:b/>
                <w:i/>
                <w:color w:val="FF0000"/>
                <w:highlight w:val="yellow"/>
              </w:rPr>
              <w:t>, 781, 1018</w:t>
            </w:r>
            <w:r w:rsidRPr="007351D1">
              <w:rPr>
                <w:rStyle w:val="SC11204802"/>
                <w:b/>
                <w:i/>
                <w:color w:val="FF00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2B38BE" w14:paraId="53E3DCBB" w14:textId="77777777" w:rsidTr="00BD4545">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5A60EFFE" w14:textId="77777777" w:rsidR="002B38BE" w:rsidRDefault="002B38BE" w:rsidP="000A018D">
                  <w:pPr>
                    <w:pStyle w:val="TableTitle"/>
                    <w:numPr>
                      <w:ilvl w:val="0"/>
                      <w:numId w:val="6"/>
                    </w:numPr>
                  </w:pPr>
                  <w:bookmarkStart w:id="2" w:name="RTF37343037393a205461626c65"/>
                  <w:r>
                    <w:rPr>
                      <w:w w:val="100"/>
                    </w:rPr>
                    <w:t>Subfields of the WUR Capabilities Information field</w:t>
                  </w:r>
                  <w:bookmarkEnd w:id="2"/>
                </w:p>
              </w:tc>
            </w:tr>
            <w:tr w:rsidR="002B38BE" w14:paraId="159B6418" w14:textId="77777777" w:rsidTr="00BD4545">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97DCA1" w14:textId="77777777" w:rsidR="002B38BE" w:rsidRDefault="002B38BE" w:rsidP="002B38BE">
                  <w:pPr>
                    <w:pStyle w:val="CellHeading"/>
                  </w:pPr>
                  <w:r>
                    <w:rPr>
                      <w:w w:val="100"/>
                    </w:rPr>
                    <w:t>Subfield</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F7FF81" w14:textId="77777777" w:rsidR="002B38BE" w:rsidRDefault="002B38BE" w:rsidP="002B38BE">
                  <w:pPr>
                    <w:pStyle w:val="CellHeading"/>
                  </w:pPr>
                  <w:r>
                    <w:rPr>
                      <w:w w:val="100"/>
                    </w:rPr>
                    <w:t>Definition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11CABD" w14:textId="77777777" w:rsidR="002B38BE" w:rsidRDefault="002B38BE" w:rsidP="002B38BE">
                  <w:pPr>
                    <w:pStyle w:val="CellHeading"/>
                  </w:pPr>
                  <w:r>
                    <w:rPr>
                      <w:w w:val="100"/>
                    </w:rPr>
                    <w:t>Encoding</w:t>
                  </w:r>
                </w:p>
              </w:tc>
            </w:tr>
            <w:tr w:rsidR="002B38BE" w14:paraId="5A4A7552" w14:textId="77777777" w:rsidTr="00BD4545">
              <w:trPr>
                <w:trHeight w:val="18"/>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55B9F60" w14:textId="48B8C683" w:rsidR="002B38BE" w:rsidRDefault="002B38BE" w:rsidP="002B38BE">
                  <w:pPr>
                    <w:pStyle w:val="Body"/>
                    <w:spacing w:before="440" w:line="220" w:lineRule="atLeast"/>
                    <w:rPr>
                      <w:sz w:val="18"/>
                      <w:szCs w:val="18"/>
                    </w:rPr>
                  </w:pPr>
                  <w:r>
                    <w:rPr>
                      <w:w w:val="100"/>
                      <w:sz w:val="18"/>
                      <w:szCs w:val="18"/>
                      <w:lang w:val="en-GB"/>
                    </w:rPr>
                    <w:t xml:space="preserve">WUR </w:t>
                  </w:r>
                  <w:r w:rsidRPr="00BA72C2">
                    <w:rPr>
                      <w:color w:val="FF0000"/>
                      <w:w w:val="100"/>
                      <w:sz w:val="18"/>
                      <w:szCs w:val="18"/>
                      <w:u w:val="single"/>
                      <w:lang w:val="en-GB"/>
                    </w:rPr>
                    <w:t xml:space="preserve">FDMA </w:t>
                  </w:r>
                  <w:r w:rsidRPr="00BA72C2">
                    <w:rPr>
                      <w:color w:val="FF0000"/>
                      <w:w w:val="100"/>
                      <w:sz w:val="18"/>
                      <w:szCs w:val="18"/>
                      <w:lang w:val="en-GB"/>
                    </w:rPr>
                    <w:t xml:space="preserve">(#710) </w:t>
                  </w:r>
                  <w:r>
                    <w:rPr>
                      <w:w w:val="100"/>
                      <w:sz w:val="18"/>
                      <w:szCs w:val="18"/>
                      <w:lang w:val="en-GB"/>
                    </w:rPr>
                    <w:t>Channel Switching Support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6FDD143" w14:textId="3FDDC919" w:rsidR="000A018D" w:rsidRDefault="002B38BE" w:rsidP="005B0C71">
                  <w:pPr>
                    <w:pStyle w:val="Body"/>
                    <w:spacing w:before="440" w:line="220" w:lineRule="atLeast"/>
                    <w:rPr>
                      <w:sz w:val="18"/>
                      <w:szCs w:val="18"/>
                      <w:lang w:val="en-GB"/>
                    </w:rPr>
                  </w:pPr>
                  <w:r>
                    <w:rPr>
                      <w:w w:val="100"/>
                      <w:sz w:val="18"/>
                      <w:szCs w:val="18"/>
                      <w:lang w:val="en-GB"/>
                    </w:rPr>
                    <w:t xml:space="preserve">Indicates whether the WUR </w:t>
                  </w:r>
                  <w:r w:rsidRPr="00BA72C2">
                    <w:rPr>
                      <w:color w:val="FF0000"/>
                      <w:w w:val="100"/>
                      <w:sz w:val="18"/>
                      <w:szCs w:val="18"/>
                      <w:u w:val="single"/>
                      <w:lang w:val="en-GB"/>
                    </w:rPr>
                    <w:t>FDMA</w:t>
                  </w:r>
                  <w:r>
                    <w:rPr>
                      <w:w w:val="100"/>
                      <w:sz w:val="18"/>
                      <w:szCs w:val="18"/>
                      <w:lang w:val="en-GB"/>
                    </w:rPr>
                    <w:t xml:space="preserve"> channel switching capability for receiving WUR Beacon and WUR Wake-up frames that are transmitted in different </w:t>
                  </w:r>
                  <w:r w:rsidR="007351D1" w:rsidRPr="000A018D">
                    <w:rPr>
                      <w:color w:val="FF0000"/>
                      <w:w w:val="100"/>
                      <w:sz w:val="18"/>
                      <w:szCs w:val="18"/>
                      <w:u w:val="single"/>
                      <w:lang w:val="en-GB"/>
                    </w:rPr>
                    <w:t xml:space="preserve">WUR </w:t>
                  </w:r>
                  <w:r>
                    <w:rPr>
                      <w:w w:val="100"/>
                      <w:sz w:val="18"/>
                      <w:szCs w:val="18"/>
                      <w:lang w:val="en-GB"/>
                    </w:rPr>
                    <w:t xml:space="preserve">channels </w:t>
                  </w:r>
                  <w:r w:rsidR="000A018D" w:rsidRPr="000A018D">
                    <w:rPr>
                      <w:color w:val="FF0000"/>
                      <w:w w:val="100"/>
                      <w:sz w:val="18"/>
                      <w:szCs w:val="18"/>
                      <w:u w:val="single"/>
                      <w:lang w:val="en-GB"/>
                    </w:rPr>
                    <w:t>from the WUR primary channel</w:t>
                  </w:r>
                  <w:r w:rsidR="000A018D" w:rsidRPr="00E97729">
                    <w:rPr>
                      <w:color w:val="FF0000"/>
                      <w:w w:val="100"/>
                      <w:sz w:val="18"/>
                      <w:szCs w:val="18"/>
                      <w:lang w:val="en-GB"/>
                    </w:rPr>
                    <w:t xml:space="preserve"> (#1018) </w:t>
                  </w:r>
                  <w:r>
                    <w:rPr>
                      <w:w w:val="100"/>
                      <w:sz w:val="18"/>
                      <w:szCs w:val="18"/>
                      <w:lang w:val="en-GB"/>
                    </w:rPr>
                    <w:t xml:space="preserve">is </w:t>
                  </w:r>
                  <w:r w:rsidRPr="004248AE">
                    <w:rPr>
                      <w:strike/>
                      <w:color w:val="FF0000"/>
                      <w:w w:val="100"/>
                      <w:sz w:val="18"/>
                      <w:szCs w:val="18"/>
                      <w:lang w:val="en-GB"/>
                    </w:rPr>
                    <w:t>enabled or disabled</w:t>
                  </w:r>
                  <w:r>
                    <w:rPr>
                      <w:w w:val="100"/>
                      <w:sz w:val="18"/>
                      <w:szCs w:val="18"/>
                      <w:lang w:val="en-GB"/>
                    </w:rPr>
                    <w:t xml:space="preserve"> </w:t>
                  </w:r>
                  <w:r w:rsidR="005B0C71" w:rsidRPr="004248AE">
                    <w:rPr>
                      <w:color w:val="FF0000"/>
                      <w:w w:val="100"/>
                      <w:sz w:val="18"/>
                      <w:szCs w:val="18"/>
                      <w:u w:val="single"/>
                      <w:lang w:val="en-GB"/>
                    </w:rPr>
                    <w:t>supported</w:t>
                  </w:r>
                  <w:r w:rsidR="005B0C71">
                    <w:rPr>
                      <w:color w:val="FF0000"/>
                      <w:w w:val="100"/>
                      <w:sz w:val="18"/>
                      <w:szCs w:val="18"/>
                      <w:u w:val="single"/>
                      <w:lang w:val="en-GB"/>
                    </w:rPr>
                    <w:t xml:space="preserve"> or not </w:t>
                  </w:r>
                  <w:r w:rsidRPr="00BA72C2">
                    <w:rPr>
                      <w:color w:val="FF0000"/>
                      <w:w w:val="100"/>
                      <w:sz w:val="18"/>
                      <w:szCs w:val="18"/>
                      <w:u w:val="single"/>
                      <w:lang w:val="en-GB"/>
                    </w:rPr>
                    <w:t>for the WUR FDMA operation</w:t>
                  </w:r>
                  <w:r>
                    <w:rPr>
                      <w:color w:val="FF0000"/>
                      <w:w w:val="100"/>
                      <w:sz w:val="18"/>
                      <w:szCs w:val="18"/>
                      <w:u w:val="single"/>
                      <w:lang w:val="en-GB"/>
                    </w:rPr>
                    <w:t xml:space="preserve"> </w:t>
                  </w:r>
                  <w:r w:rsidRPr="00BA72C2">
                    <w:rPr>
                      <w:color w:val="FF0000"/>
                      <w:w w:val="100"/>
                      <w:sz w:val="18"/>
                      <w:szCs w:val="18"/>
                      <w:lang w:val="en-GB"/>
                    </w:rPr>
                    <w:t>(#</w:t>
                  </w:r>
                  <w:r w:rsidR="005B0C71">
                    <w:rPr>
                      <w:color w:val="FF0000"/>
                      <w:w w:val="100"/>
                      <w:sz w:val="18"/>
                      <w:szCs w:val="18"/>
                      <w:lang w:val="en-GB"/>
                    </w:rPr>
                    <w:t xml:space="preserve">604, </w:t>
                  </w:r>
                  <w:r w:rsidRPr="00BA72C2">
                    <w:rPr>
                      <w:color w:val="FF0000"/>
                      <w:w w:val="100"/>
                      <w:sz w:val="18"/>
                      <w:szCs w:val="18"/>
                      <w:lang w:val="en-GB"/>
                    </w:rPr>
                    <w:t>711)</w:t>
                  </w:r>
                  <w:r w:rsidRPr="005F4AC9">
                    <w:rPr>
                      <w:w w:val="100"/>
                      <w:sz w:val="18"/>
                      <w:szCs w:val="18"/>
                      <w:lang w:val="en-GB"/>
                    </w:rPr>
                    <w:t xml:space="preserve"> </w:t>
                  </w:r>
                  <w:r>
                    <w:rPr>
                      <w:w w:val="100"/>
                      <w:sz w:val="18"/>
                      <w:szCs w:val="18"/>
                      <w:lang w:val="en-GB"/>
                    </w:rPr>
                    <w:t>(see 31.9 (WUR FDMA operation)).</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251B155" w14:textId="77777777" w:rsidR="002B38BE" w:rsidRDefault="002B38BE" w:rsidP="002B38BE">
                  <w:pPr>
                    <w:pStyle w:val="T"/>
                    <w:suppressAutoHyphens/>
                    <w:spacing w:before="0" w:line="240" w:lineRule="auto"/>
                    <w:jc w:val="left"/>
                    <w:rPr>
                      <w:w w:val="100"/>
                      <w:sz w:val="18"/>
                      <w:szCs w:val="18"/>
                    </w:rPr>
                  </w:pPr>
                </w:p>
                <w:p w14:paraId="430CFA59" w14:textId="77777777" w:rsidR="002B38BE" w:rsidRDefault="002B38BE" w:rsidP="002B38BE">
                  <w:pPr>
                    <w:pStyle w:val="T"/>
                    <w:suppressAutoHyphens/>
                    <w:spacing w:before="0" w:line="240" w:lineRule="auto"/>
                    <w:jc w:val="left"/>
                    <w:rPr>
                      <w:w w:val="100"/>
                      <w:sz w:val="18"/>
                      <w:szCs w:val="18"/>
                    </w:rPr>
                  </w:pPr>
                </w:p>
                <w:p w14:paraId="6706EDBB" w14:textId="7B1023D9" w:rsidR="002B38BE" w:rsidRDefault="002B38BE" w:rsidP="00BA72C2">
                  <w:pPr>
                    <w:pStyle w:val="T"/>
                    <w:suppressAutoHyphens/>
                    <w:spacing w:before="0" w:line="240" w:lineRule="auto"/>
                    <w:jc w:val="left"/>
                    <w:rPr>
                      <w:w w:val="100"/>
                      <w:sz w:val="18"/>
                      <w:szCs w:val="18"/>
                    </w:rPr>
                  </w:pPr>
                  <w:r w:rsidRPr="00BA72C2">
                    <w:rPr>
                      <w:color w:val="FF0000"/>
                      <w:sz w:val="18"/>
                      <w:szCs w:val="18"/>
                      <w:u w:val="single"/>
                    </w:rPr>
                    <w:t xml:space="preserve">For a </w:t>
                  </w:r>
                  <w:r>
                    <w:rPr>
                      <w:color w:val="FF0000"/>
                      <w:sz w:val="18"/>
                      <w:szCs w:val="18"/>
                      <w:u w:val="single"/>
                    </w:rPr>
                    <w:t xml:space="preserve">WUR </w:t>
                  </w:r>
                  <w:r w:rsidRPr="00BA72C2">
                    <w:rPr>
                      <w:color w:val="FF0000"/>
                      <w:sz w:val="18"/>
                      <w:szCs w:val="18"/>
                      <w:u w:val="single"/>
                    </w:rPr>
                    <w:t>non-AP STA:</w:t>
                  </w:r>
                  <w:r w:rsidR="00AD2D24">
                    <w:rPr>
                      <w:color w:val="FF0000"/>
                      <w:sz w:val="18"/>
                      <w:szCs w:val="18"/>
                      <w:u w:val="single"/>
                    </w:rPr>
                    <w:t xml:space="preserve"> (#517)</w:t>
                  </w:r>
                  <w:r w:rsidRPr="00BA72C2">
                    <w:rPr>
                      <w:color w:val="FF0000"/>
                      <w:sz w:val="18"/>
                      <w:szCs w:val="18"/>
                      <w:u w:val="single"/>
                    </w:rPr>
                    <w:t xml:space="preserve"> </w:t>
                  </w:r>
                  <w:r>
                    <w:rPr>
                      <w:sz w:val="18"/>
                      <w:szCs w:val="18"/>
                    </w:rPr>
                    <w:br/>
                  </w:r>
                  <w:r>
                    <w:rPr>
                      <w:w w:val="100"/>
                      <w:sz w:val="18"/>
                      <w:szCs w:val="18"/>
                    </w:rPr>
                    <w:t xml:space="preserve">Set to 0 if the WUR </w:t>
                  </w:r>
                  <w:r w:rsidRPr="00BD4545">
                    <w:rPr>
                      <w:color w:val="FF0000"/>
                      <w:w w:val="100"/>
                      <w:sz w:val="18"/>
                      <w:szCs w:val="18"/>
                      <w:u w:val="single"/>
                      <w:lang w:val="en-GB"/>
                    </w:rPr>
                    <w:t>FDMA</w:t>
                  </w:r>
                  <w:r>
                    <w:rPr>
                      <w:w w:val="100"/>
                      <w:sz w:val="18"/>
                      <w:szCs w:val="18"/>
                    </w:rPr>
                    <w:t xml:space="preserve"> channel switching capability is </w:t>
                  </w:r>
                  <w:r w:rsidRPr="00BD4545">
                    <w:rPr>
                      <w:color w:val="FF0000"/>
                      <w:w w:val="100"/>
                      <w:sz w:val="18"/>
                      <w:szCs w:val="18"/>
                      <w:u w:val="single"/>
                    </w:rPr>
                    <w:t>not</w:t>
                  </w:r>
                  <w:r>
                    <w:rPr>
                      <w:w w:val="100"/>
                      <w:sz w:val="18"/>
                      <w:szCs w:val="18"/>
                    </w:rPr>
                    <w:t xml:space="preserve"> supported. </w:t>
                  </w:r>
                </w:p>
                <w:p w14:paraId="63DED80A" w14:textId="77777777" w:rsidR="002B38BE" w:rsidRDefault="002B38BE" w:rsidP="00BA72C2">
                  <w:pPr>
                    <w:pStyle w:val="T"/>
                    <w:suppressAutoHyphens/>
                    <w:spacing w:before="0" w:line="240" w:lineRule="auto"/>
                    <w:jc w:val="left"/>
                    <w:rPr>
                      <w:w w:val="100"/>
                      <w:sz w:val="18"/>
                      <w:szCs w:val="18"/>
                      <w:lang w:val="en-GB"/>
                    </w:rPr>
                  </w:pPr>
                  <w:r>
                    <w:rPr>
                      <w:w w:val="100"/>
                      <w:sz w:val="18"/>
                      <w:szCs w:val="18"/>
                      <w:lang w:val="en-GB"/>
                    </w:rPr>
                    <w:t xml:space="preserve">Set to 1 if the WUR </w:t>
                  </w:r>
                  <w:r w:rsidRPr="00BD4545">
                    <w:rPr>
                      <w:color w:val="FF0000"/>
                      <w:w w:val="100"/>
                      <w:sz w:val="18"/>
                      <w:szCs w:val="18"/>
                      <w:u w:val="single"/>
                      <w:lang w:val="en-GB"/>
                    </w:rPr>
                    <w:t>FDMA</w:t>
                  </w:r>
                  <w:r>
                    <w:rPr>
                      <w:w w:val="100"/>
                      <w:sz w:val="18"/>
                      <w:szCs w:val="18"/>
                      <w:lang w:val="en-GB"/>
                    </w:rPr>
                    <w:t xml:space="preserve"> channel switching capability is </w:t>
                  </w:r>
                  <w:r w:rsidRPr="00BD4545">
                    <w:rPr>
                      <w:strike/>
                      <w:color w:val="FF0000"/>
                      <w:w w:val="100"/>
                      <w:sz w:val="18"/>
                      <w:szCs w:val="18"/>
                      <w:lang w:val="en-GB"/>
                    </w:rPr>
                    <w:t xml:space="preserve">not </w:t>
                  </w:r>
                  <w:r>
                    <w:rPr>
                      <w:w w:val="100"/>
                      <w:sz w:val="18"/>
                      <w:szCs w:val="18"/>
                      <w:lang w:val="en-GB"/>
                    </w:rPr>
                    <w:t>supported.</w:t>
                  </w:r>
                </w:p>
                <w:p w14:paraId="7712F24A" w14:textId="5AA0C51F" w:rsidR="002B38BE" w:rsidRPr="00BA72C2" w:rsidRDefault="002B38BE" w:rsidP="00BA72C2">
                  <w:pPr>
                    <w:pStyle w:val="T"/>
                    <w:suppressAutoHyphens/>
                    <w:spacing w:before="0" w:line="240" w:lineRule="auto"/>
                    <w:jc w:val="left"/>
                    <w:rPr>
                      <w:color w:val="FF0000"/>
                      <w:w w:val="100"/>
                      <w:sz w:val="18"/>
                      <w:szCs w:val="18"/>
                      <w:u w:val="single"/>
                      <w:lang w:val="en-GB"/>
                    </w:rPr>
                  </w:pPr>
                  <w:r w:rsidRPr="00BA72C2">
                    <w:rPr>
                      <w:color w:val="FF0000"/>
                      <w:sz w:val="18"/>
                      <w:szCs w:val="18"/>
                      <w:u w:val="single"/>
                    </w:rPr>
                    <w:t>Reserved for a WUR AP.</w:t>
                  </w:r>
                  <w:r>
                    <w:rPr>
                      <w:color w:val="FF0000"/>
                      <w:sz w:val="18"/>
                      <w:szCs w:val="18"/>
                      <w:u w:val="single"/>
                    </w:rPr>
                    <w:t xml:space="preserve"> </w:t>
                  </w:r>
                  <w:r w:rsidRPr="00BA72C2">
                    <w:rPr>
                      <w:color w:val="FF0000"/>
                      <w:sz w:val="18"/>
                      <w:szCs w:val="18"/>
                    </w:rPr>
                    <w:t>(#517)</w:t>
                  </w:r>
                </w:p>
                <w:p w14:paraId="146DFB32" w14:textId="0FDB1C71" w:rsidR="002B38BE" w:rsidRPr="00BA72C2" w:rsidRDefault="002B38BE" w:rsidP="00BA72C2">
                  <w:pPr>
                    <w:pStyle w:val="T"/>
                    <w:suppressAutoHyphens/>
                    <w:spacing w:before="0" w:line="240" w:lineRule="auto"/>
                    <w:jc w:val="left"/>
                    <w:rPr>
                      <w:w w:val="100"/>
                      <w:sz w:val="18"/>
                      <w:szCs w:val="18"/>
                    </w:rPr>
                  </w:pPr>
                </w:p>
              </w:tc>
            </w:tr>
          </w:tbl>
          <w:p w14:paraId="0EB36736" w14:textId="47DC936A" w:rsidR="002B38BE" w:rsidRDefault="002B38BE" w:rsidP="002B38BE">
            <w:pPr>
              <w:pStyle w:val="T"/>
              <w:rPr>
                <w:rStyle w:val="SC11204802"/>
                <w:b/>
                <w:i/>
                <w:color w:val="FF0000"/>
              </w:rPr>
            </w:pPr>
            <w:proofErr w:type="spellStart"/>
            <w:r w:rsidRPr="00901B1A">
              <w:rPr>
                <w:b/>
                <w:i/>
                <w:w w:val="100"/>
                <w:highlight w:val="yellow"/>
              </w:rPr>
              <w:t>TGba</w:t>
            </w:r>
            <w:proofErr w:type="spellEnd"/>
            <w:r w:rsidRPr="00901B1A">
              <w:rPr>
                <w:b/>
                <w:i/>
                <w:w w:val="100"/>
                <w:highlight w:val="yellow"/>
              </w:rPr>
              <w:t xml:space="preserve"> Editor: Replace “</w:t>
            </w:r>
            <w:r w:rsidRPr="00901B1A">
              <w:rPr>
                <w:rStyle w:val="SC11204802"/>
                <w:b/>
                <w:i/>
                <w:highlight w:val="yellow"/>
              </w:rPr>
              <w:t xml:space="preserve">WUR </w:t>
            </w:r>
            <w:r>
              <w:rPr>
                <w:rStyle w:val="SC11204802"/>
                <w:b/>
                <w:i/>
                <w:highlight w:val="yellow"/>
              </w:rPr>
              <w:t>Channel Switching Support</w:t>
            </w:r>
            <w:r w:rsidRPr="00901B1A">
              <w:rPr>
                <w:rStyle w:val="SC11204802"/>
                <w:b/>
                <w:i/>
                <w:highlight w:val="yellow"/>
              </w:rPr>
              <w:t xml:space="preserve">” with </w:t>
            </w:r>
            <w:r w:rsidRPr="00901B1A">
              <w:rPr>
                <w:b/>
                <w:i/>
                <w:w w:val="100"/>
                <w:highlight w:val="yellow"/>
              </w:rPr>
              <w:t>“</w:t>
            </w:r>
            <w:r w:rsidRPr="00901B1A">
              <w:rPr>
                <w:rStyle w:val="SC11204802"/>
                <w:b/>
                <w:i/>
                <w:highlight w:val="yellow"/>
              </w:rPr>
              <w:t xml:space="preserve">WUR </w:t>
            </w:r>
            <w:r>
              <w:rPr>
                <w:rStyle w:val="SC11204802"/>
                <w:b/>
                <w:i/>
                <w:highlight w:val="yellow"/>
              </w:rPr>
              <w:t>FDMA Channel Switching Support</w:t>
            </w:r>
            <w:r w:rsidRPr="00901B1A">
              <w:rPr>
                <w:rStyle w:val="SC11204802"/>
                <w:b/>
                <w:i/>
                <w:highlight w:val="yellow"/>
              </w:rPr>
              <w:t xml:space="preserve">” throughout </w:t>
            </w:r>
            <w:proofErr w:type="spellStart"/>
            <w:r w:rsidRPr="00901B1A">
              <w:rPr>
                <w:rStyle w:val="SC11204802"/>
                <w:b/>
                <w:i/>
                <w:highlight w:val="yellow"/>
              </w:rPr>
              <w:t>TGba</w:t>
            </w:r>
            <w:proofErr w:type="spellEnd"/>
            <w:r w:rsidRPr="00901B1A">
              <w:rPr>
                <w:rStyle w:val="SC11204802"/>
                <w:b/>
                <w:i/>
                <w:highlight w:val="yellow"/>
              </w:rPr>
              <w:t xml:space="preserve"> Draft 1.1. </w:t>
            </w:r>
            <w:r w:rsidRPr="00901B1A">
              <w:rPr>
                <w:rStyle w:val="SC11204802"/>
                <w:b/>
                <w:i/>
                <w:color w:val="FF0000"/>
                <w:highlight w:val="yellow"/>
              </w:rPr>
              <w:t>(#</w:t>
            </w:r>
            <w:r>
              <w:rPr>
                <w:rStyle w:val="SC11204802"/>
                <w:b/>
                <w:i/>
                <w:color w:val="FF0000"/>
                <w:highlight w:val="yellow"/>
              </w:rPr>
              <w:t>710</w:t>
            </w:r>
            <w:r w:rsidRPr="00901B1A">
              <w:rPr>
                <w:rStyle w:val="SC11204802"/>
                <w:b/>
                <w:i/>
                <w:color w:val="FF0000"/>
                <w:highlight w:val="yellow"/>
              </w:rPr>
              <w:t>)</w:t>
            </w:r>
          </w:p>
          <w:p w14:paraId="4764128B" w14:textId="77777777" w:rsidR="002B38BE" w:rsidRDefault="002B38BE" w:rsidP="00BA72C2">
            <w:pPr>
              <w:pStyle w:val="T"/>
              <w:rPr>
                <w:rStyle w:val="SC11204802"/>
                <w:b/>
                <w:i/>
                <w:color w:val="FF0000"/>
              </w:rPr>
            </w:pPr>
            <w:proofErr w:type="spellStart"/>
            <w:r w:rsidRPr="00BA72C2">
              <w:rPr>
                <w:b/>
                <w:i/>
                <w:w w:val="100"/>
                <w:highlight w:val="yellow"/>
              </w:rPr>
              <w:t>TGba</w:t>
            </w:r>
            <w:proofErr w:type="spellEnd"/>
            <w:r w:rsidRPr="00BA72C2">
              <w:rPr>
                <w:b/>
                <w:i/>
                <w:w w:val="100"/>
                <w:highlight w:val="yellow"/>
              </w:rPr>
              <w:t xml:space="preserve"> Editor: Replace “dot11WURChannelSwitchImplemented</w:t>
            </w:r>
            <w:r w:rsidRPr="00BA72C2">
              <w:rPr>
                <w:rStyle w:val="SC11204802"/>
                <w:b/>
                <w:i/>
                <w:highlight w:val="yellow"/>
              </w:rPr>
              <w:t xml:space="preserve">” with </w:t>
            </w:r>
            <w:r w:rsidRPr="00BA72C2">
              <w:rPr>
                <w:b/>
                <w:i/>
                <w:w w:val="100"/>
                <w:highlight w:val="yellow"/>
              </w:rPr>
              <w:t>“dot11WURFDMAChannelSwitchImplemented</w:t>
            </w:r>
            <w:r w:rsidRPr="00BA72C2">
              <w:rPr>
                <w:rStyle w:val="SC11204802"/>
                <w:b/>
                <w:i/>
                <w:highlight w:val="yellow"/>
              </w:rPr>
              <w:t xml:space="preserve">” throughout </w:t>
            </w:r>
            <w:proofErr w:type="spellStart"/>
            <w:r w:rsidRPr="00BA72C2">
              <w:rPr>
                <w:rStyle w:val="SC11204802"/>
                <w:b/>
                <w:i/>
                <w:highlight w:val="yellow"/>
              </w:rPr>
              <w:t>TGba</w:t>
            </w:r>
            <w:proofErr w:type="spellEnd"/>
            <w:r w:rsidRPr="00BA72C2">
              <w:rPr>
                <w:rStyle w:val="SC11204802"/>
                <w:b/>
                <w:i/>
                <w:highlight w:val="yellow"/>
              </w:rPr>
              <w:t xml:space="preserve"> Draft 1.1. </w:t>
            </w:r>
            <w:r w:rsidRPr="00BA72C2">
              <w:rPr>
                <w:rStyle w:val="SC11204802"/>
                <w:b/>
                <w:i/>
                <w:color w:val="FF0000"/>
                <w:highlight w:val="yellow"/>
              </w:rPr>
              <w:t>(#710)</w:t>
            </w:r>
          </w:p>
          <w:p w14:paraId="5CF270A0" w14:textId="7B0419F6" w:rsidR="00C26805" w:rsidRPr="00101FB7" w:rsidRDefault="00C26805" w:rsidP="00BA72C2">
            <w:pPr>
              <w:pStyle w:val="T"/>
              <w:rPr>
                <w:rFonts w:ascii="Arial" w:hAnsi="Arial" w:cs="Arial"/>
              </w:rPr>
            </w:pPr>
          </w:p>
        </w:tc>
      </w:tr>
      <w:tr w:rsidR="006E55F7" w:rsidRPr="005A7C31" w14:paraId="427A938C" w14:textId="77777777" w:rsidTr="00BD454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48B0DB3" w14:textId="3D2B1CB4" w:rsidR="006E55F7" w:rsidRPr="005A7C31" w:rsidRDefault="006E55F7" w:rsidP="006E55F7">
            <w:pPr>
              <w:rPr>
                <w:rFonts w:ascii="Arial" w:hAnsi="Arial" w:cs="Arial"/>
                <w:sz w:val="20"/>
              </w:rPr>
            </w:pPr>
            <w:r>
              <w:rPr>
                <w:rFonts w:ascii="Arial" w:hAnsi="Arial" w:cs="Arial"/>
                <w:sz w:val="20"/>
              </w:rPr>
              <w:t>605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5995B4E" w14:textId="31BA32CC" w:rsidR="006E55F7" w:rsidRPr="005A7C31" w:rsidRDefault="006E55F7" w:rsidP="006E55F7">
            <w:pPr>
              <w:jc w:val="right"/>
              <w:rPr>
                <w:rFonts w:ascii="Arial" w:hAnsi="Arial" w:cs="Arial"/>
                <w:sz w:val="20"/>
              </w:rPr>
            </w:pPr>
            <w:r>
              <w:rPr>
                <w:rFonts w:ascii="Arial" w:hAnsi="Arial" w:cs="Arial"/>
                <w:sz w:val="20"/>
              </w:rPr>
              <w:t>101</w:t>
            </w:r>
            <w:r w:rsidRPr="005A7C31">
              <w:rPr>
                <w:rFonts w:ascii="Arial" w:hAnsi="Arial" w:cs="Arial"/>
                <w:sz w:val="20"/>
              </w:rPr>
              <w:t>.65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750798E" w14:textId="3ABDEAEB" w:rsidR="006E55F7" w:rsidRPr="005A7C31" w:rsidRDefault="006E55F7" w:rsidP="00F72DF3">
            <w:pPr>
              <w:rPr>
                <w:rFonts w:ascii="Arial" w:hAnsi="Arial" w:cs="Arial"/>
                <w:sz w:val="20"/>
              </w:rPr>
            </w:pPr>
            <w:r>
              <w:rPr>
                <w:rFonts w:ascii="Arial" w:hAnsi="Arial" w:cs="Arial"/>
                <w:sz w:val="20"/>
              </w:rPr>
              <w:t>C.3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5541B99" w14:textId="632492BC" w:rsidR="006E55F7" w:rsidRPr="005A7C31" w:rsidRDefault="006E55F7" w:rsidP="006E55F7">
            <w:pPr>
              <w:rPr>
                <w:rFonts w:ascii="Arial" w:hAnsi="Arial" w:cs="Arial"/>
                <w:sz w:val="20"/>
              </w:rPr>
            </w:pPr>
            <w:proofErr w:type="gramStart"/>
            <w:r>
              <w:rPr>
                <w:rFonts w:ascii="Arial" w:hAnsi="Arial" w:cs="Arial"/>
                <w:sz w:val="20"/>
              </w:rPr>
              <w:t>dot11WURChannelSwitchImplemented</w:t>
            </w:r>
            <w:proofErr w:type="gramEnd"/>
            <w:r>
              <w:rPr>
                <w:rFonts w:ascii="Arial" w:hAnsi="Arial" w:cs="Arial"/>
                <w:sz w:val="20"/>
              </w:rPr>
              <w:t xml:space="preserve"> appears to be a static implementation capability (supported or not).  It should have MAX-</w:t>
            </w:r>
            <w:r>
              <w:rPr>
                <w:rFonts w:ascii="Arial" w:hAnsi="Arial" w:cs="Arial"/>
                <w:sz w:val="20"/>
              </w:rPr>
              <w:lastRenderedPageBreak/>
              <w:t>ACCESS of read-only (or none).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6B37C58" w14:textId="545C67CA" w:rsidR="006E55F7" w:rsidRPr="005A7C31" w:rsidRDefault="006E55F7" w:rsidP="006E55F7">
            <w:pPr>
              <w:rPr>
                <w:rFonts w:ascii="Arial" w:hAnsi="Arial" w:cs="Arial"/>
                <w:sz w:val="20"/>
              </w:rPr>
            </w:pPr>
            <w:r>
              <w:rPr>
                <w:rFonts w:ascii="Arial" w:hAnsi="Arial" w:cs="Arial"/>
                <w:sz w:val="20"/>
              </w:rPr>
              <w:lastRenderedPageBreak/>
              <w:t>Change MAX-ACCESS to "read-only"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B52CC75" w14:textId="08D94A3C" w:rsidR="006E55F7" w:rsidRPr="005A7C31" w:rsidRDefault="006E55F7" w:rsidP="006E55F7">
            <w:pPr>
              <w:rPr>
                <w:rFonts w:ascii="Arial" w:hAnsi="Arial" w:cs="Arial"/>
                <w:sz w:val="20"/>
              </w:rPr>
            </w:pPr>
            <w:r>
              <w:rPr>
                <w:rFonts w:ascii="Arial" w:hAnsi="Arial" w:cs="Arial"/>
                <w:sz w:val="20"/>
              </w:rPr>
              <w:t>Accepted</w:t>
            </w:r>
          </w:p>
        </w:tc>
      </w:tr>
    </w:tbl>
    <w:p w14:paraId="64F0BB44" w14:textId="77777777" w:rsidR="009D5C72" w:rsidRPr="00F72DF3" w:rsidRDefault="009D5C72" w:rsidP="004639C6">
      <w:pPr>
        <w:pStyle w:val="ListParagraph"/>
        <w:ind w:leftChars="0" w:left="0"/>
        <w:rPr>
          <w:b/>
          <w:bCs/>
          <w:i/>
          <w:iCs/>
          <w:lang w:eastAsia="ko-KR"/>
        </w:rPr>
      </w:pPr>
    </w:p>
    <w:p w14:paraId="024D0FE0" w14:textId="77777777" w:rsidR="009D5C72" w:rsidRDefault="009D5C72" w:rsidP="004639C6">
      <w:pPr>
        <w:pStyle w:val="ListParagraph"/>
        <w:ind w:leftChars="0" w:left="0"/>
        <w:rPr>
          <w:b/>
          <w:bCs/>
          <w:i/>
          <w:iCs/>
          <w:lang w:eastAsia="ko-KR"/>
        </w:rPr>
      </w:pPr>
    </w:p>
    <w:p w14:paraId="23F350E7" w14:textId="77777777" w:rsidR="00255E6A" w:rsidRPr="00BA72C2" w:rsidRDefault="00255E6A" w:rsidP="00DD19CD">
      <w:pPr>
        <w:pStyle w:val="T"/>
        <w:rPr>
          <w:rFonts w:ascii="TimesNewRomanPSMT" w:hAnsi="TimesNewRomanPSMT" w:cs="TimesNewRomanPSMT"/>
          <w:lang w:eastAsia="ko-KR"/>
        </w:rPr>
      </w:pPr>
    </w:p>
    <w:sectPr w:rsidR="00255E6A" w:rsidRPr="00BA72C2"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3FB32" w14:textId="77777777" w:rsidR="00A05827" w:rsidRDefault="00A05827">
      <w:r>
        <w:separator/>
      </w:r>
    </w:p>
  </w:endnote>
  <w:endnote w:type="continuationSeparator" w:id="0">
    <w:p w14:paraId="499F4A98" w14:textId="77777777" w:rsidR="00A05827" w:rsidRDefault="00A0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71396B" w:rsidRDefault="00A05827">
    <w:pPr>
      <w:pStyle w:val="Footer"/>
      <w:tabs>
        <w:tab w:val="clear" w:pos="6480"/>
        <w:tab w:val="center" w:pos="4680"/>
        <w:tab w:val="right" w:pos="9360"/>
      </w:tabs>
    </w:pPr>
    <w:r>
      <w:fldChar w:fldCharType="begin"/>
    </w:r>
    <w:r>
      <w:instrText xml:space="preserve"> SUBJECT  \* MERGEFORMAT </w:instrText>
    </w:r>
    <w:r>
      <w:fldChar w:fldCharType="separate"/>
    </w:r>
    <w:r w:rsidR="0071396B">
      <w:t>Submission</w:t>
    </w:r>
    <w:r>
      <w:fldChar w:fldCharType="end"/>
    </w:r>
    <w:r w:rsidR="0071396B">
      <w:tab/>
      <w:t xml:space="preserve">page </w:t>
    </w:r>
    <w:r w:rsidR="0071396B">
      <w:fldChar w:fldCharType="begin"/>
    </w:r>
    <w:r w:rsidR="0071396B">
      <w:instrText xml:space="preserve">page </w:instrText>
    </w:r>
    <w:r w:rsidR="0071396B">
      <w:fldChar w:fldCharType="separate"/>
    </w:r>
    <w:r w:rsidR="00D62F80">
      <w:rPr>
        <w:noProof/>
      </w:rPr>
      <w:t>9</w:t>
    </w:r>
    <w:r w:rsidR="0071396B">
      <w:rPr>
        <w:noProof/>
      </w:rPr>
      <w:fldChar w:fldCharType="end"/>
    </w:r>
    <w:r w:rsidR="0071396B">
      <w:tab/>
    </w:r>
    <w:r w:rsidR="0071396B">
      <w:rPr>
        <w:rFonts w:hint="eastAsia"/>
        <w:lang w:eastAsia="ko-KR"/>
      </w:rPr>
      <w:t>Y</w:t>
    </w:r>
    <w:r w:rsidR="0071396B">
      <w:rPr>
        <w:lang w:eastAsia="ko-KR"/>
      </w:rPr>
      <w:t xml:space="preserve">ongho </w:t>
    </w:r>
    <w:r w:rsidR="0071396B">
      <w:rPr>
        <w:rFonts w:hint="eastAsia"/>
        <w:lang w:eastAsia="ko-KR"/>
      </w:rPr>
      <w:t>Seok</w:t>
    </w:r>
    <w:r w:rsidR="0071396B">
      <w:rPr>
        <w:lang w:eastAsia="ko-KR"/>
      </w:rPr>
      <w:t xml:space="preserve"> (</w:t>
    </w:r>
    <w:proofErr w:type="spellStart"/>
    <w:r w:rsidR="0071396B">
      <w:t>MediaTek</w:t>
    </w:r>
    <w:proofErr w:type="spellEnd"/>
    <w:r w:rsidR="0071396B">
      <w:t xml:space="preserve"> Inc.)  </w:t>
    </w:r>
  </w:p>
  <w:p w14:paraId="5F3322DB" w14:textId="77777777" w:rsidR="0071396B" w:rsidRDefault="007139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E9F9E" w14:textId="77777777" w:rsidR="00A05827" w:rsidRDefault="00A05827">
      <w:r>
        <w:separator/>
      </w:r>
    </w:p>
  </w:footnote>
  <w:footnote w:type="continuationSeparator" w:id="0">
    <w:p w14:paraId="25C8D3A4" w14:textId="77777777" w:rsidR="00A05827" w:rsidRDefault="00A05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75D8EA9F" w:rsidR="0071396B" w:rsidRDefault="00B2500C">
    <w:pPr>
      <w:pStyle w:val="Header"/>
      <w:tabs>
        <w:tab w:val="clear" w:pos="6480"/>
        <w:tab w:val="center" w:pos="4680"/>
        <w:tab w:val="right" w:pos="9360"/>
      </w:tabs>
      <w:rPr>
        <w:lang w:eastAsia="ko-KR"/>
      </w:rPr>
    </w:pPr>
    <w:r>
      <w:rPr>
        <w:lang w:eastAsia="ko-KR"/>
      </w:rPr>
      <w:t xml:space="preserve">January </w:t>
    </w:r>
    <w:r w:rsidR="0071396B">
      <w:rPr>
        <w:rFonts w:hint="eastAsia"/>
        <w:lang w:eastAsia="ko-KR"/>
      </w:rPr>
      <w:t>201</w:t>
    </w:r>
    <w:r>
      <w:rPr>
        <w:lang w:eastAsia="ko-KR"/>
      </w:rPr>
      <w:t>9</w:t>
    </w:r>
    <w:r w:rsidR="0071396B">
      <w:tab/>
    </w:r>
    <w:r w:rsidR="0071396B">
      <w:tab/>
    </w:r>
    <w:r w:rsidR="00A05827">
      <w:fldChar w:fldCharType="begin"/>
    </w:r>
    <w:r w:rsidR="00A05827">
      <w:instrText xml:space="preserve"> TITLE  \* MERGEFORMAT </w:instrText>
    </w:r>
    <w:r w:rsidR="00A05827">
      <w:fldChar w:fldCharType="separate"/>
    </w:r>
    <w:r w:rsidR="0071396B">
      <w:t>doc.: IEEE 802.11-1</w:t>
    </w:r>
    <w:r>
      <w:t>9</w:t>
    </w:r>
    <w:r w:rsidR="0071396B">
      <w:t>/</w:t>
    </w:r>
    <w:r w:rsidR="00C04134">
      <w:t>0012</w:t>
    </w:r>
    <w:r w:rsidR="0071396B">
      <w:t>r</w:t>
    </w:r>
    <w:r w:rsidR="00A05827">
      <w:fldChar w:fldCharType="end"/>
    </w:r>
    <w:r w:rsidR="00A770E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CCC3DE7"/>
    <w:multiLevelType w:val="multilevel"/>
    <w:tmpl w:val="26CE24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318d—"/>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605AA"/>
    <w:rsid w:val="00060DD5"/>
    <w:rsid w:val="000615C1"/>
    <w:rsid w:val="00062670"/>
    <w:rsid w:val="00063AD6"/>
    <w:rsid w:val="0006422D"/>
    <w:rsid w:val="000651C7"/>
    <w:rsid w:val="0006543A"/>
    <w:rsid w:val="0006599C"/>
    <w:rsid w:val="00065ADC"/>
    <w:rsid w:val="000663E2"/>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4751"/>
    <w:rsid w:val="00086486"/>
    <w:rsid w:val="000865AA"/>
    <w:rsid w:val="00086780"/>
    <w:rsid w:val="00087332"/>
    <w:rsid w:val="00090640"/>
    <w:rsid w:val="00091DF7"/>
    <w:rsid w:val="00093974"/>
    <w:rsid w:val="00093FA5"/>
    <w:rsid w:val="00094FFA"/>
    <w:rsid w:val="00095627"/>
    <w:rsid w:val="00095DED"/>
    <w:rsid w:val="000A018D"/>
    <w:rsid w:val="000A1282"/>
    <w:rsid w:val="000A3588"/>
    <w:rsid w:val="000A3F30"/>
    <w:rsid w:val="000A3FB2"/>
    <w:rsid w:val="000A5709"/>
    <w:rsid w:val="000A60EF"/>
    <w:rsid w:val="000A6653"/>
    <w:rsid w:val="000A76BA"/>
    <w:rsid w:val="000A78A3"/>
    <w:rsid w:val="000B03AE"/>
    <w:rsid w:val="000B0FA6"/>
    <w:rsid w:val="000B23CE"/>
    <w:rsid w:val="000B2F37"/>
    <w:rsid w:val="000B45AF"/>
    <w:rsid w:val="000B4A43"/>
    <w:rsid w:val="000B53F8"/>
    <w:rsid w:val="000B598E"/>
    <w:rsid w:val="000B59B0"/>
    <w:rsid w:val="000B66BA"/>
    <w:rsid w:val="000C1ABE"/>
    <w:rsid w:val="000C2B47"/>
    <w:rsid w:val="000C43A0"/>
    <w:rsid w:val="000C6109"/>
    <w:rsid w:val="000C72A9"/>
    <w:rsid w:val="000D019F"/>
    <w:rsid w:val="000D174A"/>
    <w:rsid w:val="000D182C"/>
    <w:rsid w:val="000D276A"/>
    <w:rsid w:val="000D2A6A"/>
    <w:rsid w:val="000D2F1B"/>
    <w:rsid w:val="000D37C9"/>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0E37"/>
    <w:rsid w:val="0010126D"/>
    <w:rsid w:val="001015F8"/>
    <w:rsid w:val="00101FB7"/>
    <w:rsid w:val="001030FB"/>
    <w:rsid w:val="00103D2B"/>
    <w:rsid w:val="00104108"/>
    <w:rsid w:val="00105918"/>
    <w:rsid w:val="00105A50"/>
    <w:rsid w:val="0010670B"/>
    <w:rsid w:val="001075C7"/>
    <w:rsid w:val="001079B1"/>
    <w:rsid w:val="00107F05"/>
    <w:rsid w:val="001103D6"/>
    <w:rsid w:val="001109AA"/>
    <w:rsid w:val="00112C6A"/>
    <w:rsid w:val="001132A8"/>
    <w:rsid w:val="00113772"/>
    <w:rsid w:val="00115A75"/>
    <w:rsid w:val="00116804"/>
    <w:rsid w:val="00117036"/>
    <w:rsid w:val="001179E6"/>
    <w:rsid w:val="00120298"/>
    <w:rsid w:val="00121000"/>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6B"/>
    <w:rsid w:val="001448D8"/>
    <w:rsid w:val="001450BB"/>
    <w:rsid w:val="001459E7"/>
    <w:rsid w:val="00146327"/>
    <w:rsid w:val="00146564"/>
    <w:rsid w:val="00146B04"/>
    <w:rsid w:val="00146B88"/>
    <w:rsid w:val="001475DA"/>
    <w:rsid w:val="001476F0"/>
    <w:rsid w:val="00147EB8"/>
    <w:rsid w:val="00151BBE"/>
    <w:rsid w:val="001534DB"/>
    <w:rsid w:val="00154B26"/>
    <w:rsid w:val="00155285"/>
    <w:rsid w:val="001552CE"/>
    <w:rsid w:val="001559BB"/>
    <w:rsid w:val="00155B02"/>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6FD6"/>
    <w:rsid w:val="001977C0"/>
    <w:rsid w:val="00197FF7"/>
    <w:rsid w:val="001A10B5"/>
    <w:rsid w:val="001A2240"/>
    <w:rsid w:val="001A2890"/>
    <w:rsid w:val="001A2ABD"/>
    <w:rsid w:val="001A3156"/>
    <w:rsid w:val="001A342C"/>
    <w:rsid w:val="001A3BC6"/>
    <w:rsid w:val="001A4E13"/>
    <w:rsid w:val="001A552E"/>
    <w:rsid w:val="001A6E2D"/>
    <w:rsid w:val="001A74D0"/>
    <w:rsid w:val="001A79FA"/>
    <w:rsid w:val="001A7DFA"/>
    <w:rsid w:val="001A7F2D"/>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75D"/>
    <w:rsid w:val="001C7B9B"/>
    <w:rsid w:val="001C7CCE"/>
    <w:rsid w:val="001D0C06"/>
    <w:rsid w:val="001D0C84"/>
    <w:rsid w:val="001D15ED"/>
    <w:rsid w:val="001D2F11"/>
    <w:rsid w:val="001D328B"/>
    <w:rsid w:val="001D3CCD"/>
    <w:rsid w:val="001D40F5"/>
    <w:rsid w:val="001D4A93"/>
    <w:rsid w:val="001D4E4F"/>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870"/>
    <w:rsid w:val="001F491C"/>
    <w:rsid w:val="001F5337"/>
    <w:rsid w:val="001F5C29"/>
    <w:rsid w:val="001F5D16"/>
    <w:rsid w:val="001F5D78"/>
    <w:rsid w:val="001F623E"/>
    <w:rsid w:val="0020013A"/>
    <w:rsid w:val="00200ADD"/>
    <w:rsid w:val="0020462A"/>
    <w:rsid w:val="00204972"/>
    <w:rsid w:val="00204DB8"/>
    <w:rsid w:val="00205200"/>
    <w:rsid w:val="00205941"/>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4FAC"/>
    <w:rsid w:val="002354A6"/>
    <w:rsid w:val="00235798"/>
    <w:rsid w:val="00236949"/>
    <w:rsid w:val="002369FD"/>
    <w:rsid w:val="00236A7E"/>
    <w:rsid w:val="00237286"/>
    <w:rsid w:val="0023758C"/>
    <w:rsid w:val="0023760F"/>
    <w:rsid w:val="00237985"/>
    <w:rsid w:val="00237CF5"/>
    <w:rsid w:val="00241AD7"/>
    <w:rsid w:val="00241CE8"/>
    <w:rsid w:val="002422DD"/>
    <w:rsid w:val="00243A9C"/>
    <w:rsid w:val="00243E3F"/>
    <w:rsid w:val="002455F3"/>
    <w:rsid w:val="00245A8A"/>
    <w:rsid w:val="00246453"/>
    <w:rsid w:val="00246F33"/>
    <w:rsid w:val="002470AC"/>
    <w:rsid w:val="002507B6"/>
    <w:rsid w:val="002507FB"/>
    <w:rsid w:val="0025206F"/>
    <w:rsid w:val="00252D47"/>
    <w:rsid w:val="0025341B"/>
    <w:rsid w:val="00254D51"/>
    <w:rsid w:val="00255A8B"/>
    <w:rsid w:val="00255E6A"/>
    <w:rsid w:val="00257CEC"/>
    <w:rsid w:val="002600D3"/>
    <w:rsid w:val="0026148B"/>
    <w:rsid w:val="002616DE"/>
    <w:rsid w:val="0026316A"/>
    <w:rsid w:val="00265820"/>
    <w:rsid w:val="002662A5"/>
    <w:rsid w:val="00270859"/>
    <w:rsid w:val="00270B0D"/>
    <w:rsid w:val="00272F71"/>
    <w:rsid w:val="00273257"/>
    <w:rsid w:val="00274234"/>
    <w:rsid w:val="00274859"/>
    <w:rsid w:val="00275044"/>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97D2C"/>
    <w:rsid w:val="002A00D2"/>
    <w:rsid w:val="002A0450"/>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38BE"/>
    <w:rsid w:val="002B4134"/>
    <w:rsid w:val="002B5563"/>
    <w:rsid w:val="002C03F1"/>
    <w:rsid w:val="002C0438"/>
    <w:rsid w:val="002C112D"/>
    <w:rsid w:val="002C1A39"/>
    <w:rsid w:val="002C239F"/>
    <w:rsid w:val="002C2E94"/>
    <w:rsid w:val="002C3DE1"/>
    <w:rsid w:val="002C6B4F"/>
    <w:rsid w:val="002C6C28"/>
    <w:rsid w:val="002C72E1"/>
    <w:rsid w:val="002D0F0D"/>
    <w:rsid w:val="002D0FFF"/>
    <w:rsid w:val="002D1D40"/>
    <w:rsid w:val="002D233A"/>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18AC"/>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75E"/>
    <w:rsid w:val="00342077"/>
    <w:rsid w:val="003428B6"/>
    <w:rsid w:val="00343DD3"/>
    <w:rsid w:val="003449F9"/>
    <w:rsid w:val="003464D2"/>
    <w:rsid w:val="00346BA8"/>
    <w:rsid w:val="00347099"/>
    <w:rsid w:val="003479E4"/>
    <w:rsid w:val="00347C43"/>
    <w:rsid w:val="00350571"/>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4AED"/>
    <w:rsid w:val="0038516A"/>
    <w:rsid w:val="0038536A"/>
    <w:rsid w:val="00385654"/>
    <w:rsid w:val="0038601E"/>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121"/>
    <w:rsid w:val="003A41BF"/>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334F"/>
    <w:rsid w:val="003C47D1"/>
    <w:rsid w:val="003C53DD"/>
    <w:rsid w:val="003C645B"/>
    <w:rsid w:val="003C6ADF"/>
    <w:rsid w:val="003C74A4"/>
    <w:rsid w:val="003C74FF"/>
    <w:rsid w:val="003C75A0"/>
    <w:rsid w:val="003C7797"/>
    <w:rsid w:val="003C7814"/>
    <w:rsid w:val="003D00F5"/>
    <w:rsid w:val="003D1D90"/>
    <w:rsid w:val="003D26A5"/>
    <w:rsid w:val="003D2888"/>
    <w:rsid w:val="003D3623"/>
    <w:rsid w:val="003D38F9"/>
    <w:rsid w:val="003D5013"/>
    <w:rsid w:val="003D5690"/>
    <w:rsid w:val="003D5F29"/>
    <w:rsid w:val="003D616A"/>
    <w:rsid w:val="003D6390"/>
    <w:rsid w:val="003D683C"/>
    <w:rsid w:val="003D6EAF"/>
    <w:rsid w:val="003D7358"/>
    <w:rsid w:val="003D747B"/>
    <w:rsid w:val="003D78F7"/>
    <w:rsid w:val="003E0499"/>
    <w:rsid w:val="003E168F"/>
    <w:rsid w:val="003E17F6"/>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37A9"/>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8AE"/>
    <w:rsid w:val="00424DEF"/>
    <w:rsid w:val="00427230"/>
    <w:rsid w:val="004315A6"/>
    <w:rsid w:val="00433B79"/>
    <w:rsid w:val="0043650B"/>
    <w:rsid w:val="004371AC"/>
    <w:rsid w:val="0043723E"/>
    <w:rsid w:val="00440FF1"/>
    <w:rsid w:val="004417F2"/>
    <w:rsid w:val="00442799"/>
    <w:rsid w:val="0044292E"/>
    <w:rsid w:val="00442DE5"/>
    <w:rsid w:val="00443FBF"/>
    <w:rsid w:val="004452DF"/>
    <w:rsid w:val="00446A34"/>
    <w:rsid w:val="0044717F"/>
    <w:rsid w:val="004471FF"/>
    <w:rsid w:val="00450015"/>
    <w:rsid w:val="00450026"/>
    <w:rsid w:val="0045014E"/>
    <w:rsid w:val="004507E7"/>
    <w:rsid w:val="00450CC0"/>
    <w:rsid w:val="004521A1"/>
    <w:rsid w:val="00453193"/>
    <w:rsid w:val="004539A2"/>
    <w:rsid w:val="00454BFF"/>
    <w:rsid w:val="00457028"/>
    <w:rsid w:val="00457FA3"/>
    <w:rsid w:val="00460A83"/>
    <w:rsid w:val="00461CBD"/>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686"/>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0E61"/>
    <w:rsid w:val="004A2C07"/>
    <w:rsid w:val="004A3120"/>
    <w:rsid w:val="004A3485"/>
    <w:rsid w:val="004A3D0A"/>
    <w:rsid w:val="004A7F3B"/>
    <w:rsid w:val="004B0F97"/>
    <w:rsid w:val="004B15DF"/>
    <w:rsid w:val="004B17D5"/>
    <w:rsid w:val="004B3561"/>
    <w:rsid w:val="004B493F"/>
    <w:rsid w:val="004B676D"/>
    <w:rsid w:val="004B6C27"/>
    <w:rsid w:val="004B7C24"/>
    <w:rsid w:val="004B7E9F"/>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10B"/>
    <w:rsid w:val="004E23A2"/>
    <w:rsid w:val="004E2AAF"/>
    <w:rsid w:val="004E2EBE"/>
    <w:rsid w:val="004E3DF4"/>
    <w:rsid w:val="004E51E6"/>
    <w:rsid w:val="004E56AF"/>
    <w:rsid w:val="004E61ED"/>
    <w:rsid w:val="004F0520"/>
    <w:rsid w:val="004F0CB7"/>
    <w:rsid w:val="004F29D0"/>
    <w:rsid w:val="004F2E3E"/>
    <w:rsid w:val="004F3811"/>
    <w:rsid w:val="004F43E4"/>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BBF"/>
    <w:rsid w:val="00522D69"/>
    <w:rsid w:val="005230E7"/>
    <w:rsid w:val="005236D7"/>
    <w:rsid w:val="005243B4"/>
    <w:rsid w:val="00524AFE"/>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6082"/>
    <w:rsid w:val="00537BF9"/>
    <w:rsid w:val="00541041"/>
    <w:rsid w:val="0054235E"/>
    <w:rsid w:val="00542996"/>
    <w:rsid w:val="00543256"/>
    <w:rsid w:val="0054425D"/>
    <w:rsid w:val="00544A6A"/>
    <w:rsid w:val="00545560"/>
    <w:rsid w:val="00546746"/>
    <w:rsid w:val="00547407"/>
    <w:rsid w:val="00547460"/>
    <w:rsid w:val="005517D1"/>
    <w:rsid w:val="00552601"/>
    <w:rsid w:val="00552A0C"/>
    <w:rsid w:val="00552B09"/>
    <w:rsid w:val="0055314E"/>
    <w:rsid w:val="0055459B"/>
    <w:rsid w:val="00554995"/>
    <w:rsid w:val="00554EEF"/>
    <w:rsid w:val="0055527D"/>
    <w:rsid w:val="005578CF"/>
    <w:rsid w:val="00560E99"/>
    <w:rsid w:val="0056322B"/>
    <w:rsid w:val="00563C9B"/>
    <w:rsid w:val="00564361"/>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B2D"/>
    <w:rsid w:val="005A2ECA"/>
    <w:rsid w:val="005A3063"/>
    <w:rsid w:val="005A31A9"/>
    <w:rsid w:val="005A4504"/>
    <w:rsid w:val="005A56BC"/>
    <w:rsid w:val="005A68BA"/>
    <w:rsid w:val="005A7550"/>
    <w:rsid w:val="005A7C31"/>
    <w:rsid w:val="005A7CBB"/>
    <w:rsid w:val="005B0C71"/>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2AA"/>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26B3"/>
    <w:rsid w:val="005E36D3"/>
    <w:rsid w:val="005E3A0B"/>
    <w:rsid w:val="005E3E49"/>
    <w:rsid w:val="005E5C6C"/>
    <w:rsid w:val="005E768D"/>
    <w:rsid w:val="005F19DD"/>
    <w:rsid w:val="005F3646"/>
    <w:rsid w:val="005F3A25"/>
    <w:rsid w:val="005F4AC9"/>
    <w:rsid w:val="005F4AD8"/>
    <w:rsid w:val="005F4D8B"/>
    <w:rsid w:val="005F514E"/>
    <w:rsid w:val="005F5873"/>
    <w:rsid w:val="005F5AB1"/>
    <w:rsid w:val="005F5ADA"/>
    <w:rsid w:val="005F674E"/>
    <w:rsid w:val="005F695C"/>
    <w:rsid w:val="00600A10"/>
    <w:rsid w:val="0060167F"/>
    <w:rsid w:val="00601772"/>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087B"/>
    <w:rsid w:val="00631E72"/>
    <w:rsid w:val="00631EB7"/>
    <w:rsid w:val="00632280"/>
    <w:rsid w:val="00632DB6"/>
    <w:rsid w:val="00633037"/>
    <w:rsid w:val="006335C7"/>
    <w:rsid w:val="006341FE"/>
    <w:rsid w:val="00635200"/>
    <w:rsid w:val="006362D2"/>
    <w:rsid w:val="00637D68"/>
    <w:rsid w:val="006403B7"/>
    <w:rsid w:val="006406F2"/>
    <w:rsid w:val="00641292"/>
    <w:rsid w:val="006412B9"/>
    <w:rsid w:val="006420BF"/>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2CD5"/>
    <w:rsid w:val="0067305F"/>
    <w:rsid w:val="00673130"/>
    <w:rsid w:val="00673178"/>
    <w:rsid w:val="0067363D"/>
    <w:rsid w:val="0067372F"/>
    <w:rsid w:val="0067434F"/>
    <w:rsid w:val="00676118"/>
    <w:rsid w:val="00677771"/>
    <w:rsid w:val="00680308"/>
    <w:rsid w:val="0068429C"/>
    <w:rsid w:val="00687476"/>
    <w:rsid w:val="00687BEE"/>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2D7"/>
    <w:rsid w:val="006C3C1D"/>
    <w:rsid w:val="006C4722"/>
    <w:rsid w:val="006C51E4"/>
    <w:rsid w:val="006C565C"/>
    <w:rsid w:val="006C5F7D"/>
    <w:rsid w:val="006C641D"/>
    <w:rsid w:val="006C7DC7"/>
    <w:rsid w:val="006D042D"/>
    <w:rsid w:val="006D0B99"/>
    <w:rsid w:val="006D1120"/>
    <w:rsid w:val="006D18C3"/>
    <w:rsid w:val="006D3377"/>
    <w:rsid w:val="006D373F"/>
    <w:rsid w:val="006D3E5E"/>
    <w:rsid w:val="006D4AD9"/>
    <w:rsid w:val="006D5362"/>
    <w:rsid w:val="006D6F8A"/>
    <w:rsid w:val="006E0731"/>
    <w:rsid w:val="006E0B7C"/>
    <w:rsid w:val="006E0C58"/>
    <w:rsid w:val="006E1349"/>
    <w:rsid w:val="006E181A"/>
    <w:rsid w:val="006E218E"/>
    <w:rsid w:val="006E2D44"/>
    <w:rsid w:val="006E55F7"/>
    <w:rsid w:val="006E639E"/>
    <w:rsid w:val="006F188E"/>
    <w:rsid w:val="006F3DD4"/>
    <w:rsid w:val="006F5A1E"/>
    <w:rsid w:val="006F5C20"/>
    <w:rsid w:val="006F5CEF"/>
    <w:rsid w:val="006F6BE8"/>
    <w:rsid w:val="007008A3"/>
    <w:rsid w:val="00700F69"/>
    <w:rsid w:val="0070145D"/>
    <w:rsid w:val="007030F0"/>
    <w:rsid w:val="00703C6E"/>
    <w:rsid w:val="00703CD9"/>
    <w:rsid w:val="00704335"/>
    <w:rsid w:val="00704BF2"/>
    <w:rsid w:val="00706F78"/>
    <w:rsid w:val="0070733E"/>
    <w:rsid w:val="007103C3"/>
    <w:rsid w:val="00710BC5"/>
    <w:rsid w:val="00711E05"/>
    <w:rsid w:val="007124A7"/>
    <w:rsid w:val="00712D9A"/>
    <w:rsid w:val="007137D5"/>
    <w:rsid w:val="007137D7"/>
    <w:rsid w:val="0071396B"/>
    <w:rsid w:val="007141A0"/>
    <w:rsid w:val="00714BBA"/>
    <w:rsid w:val="00716347"/>
    <w:rsid w:val="00716538"/>
    <w:rsid w:val="00716A9B"/>
    <w:rsid w:val="00716B76"/>
    <w:rsid w:val="00716BDB"/>
    <w:rsid w:val="00720119"/>
    <w:rsid w:val="007206F0"/>
    <w:rsid w:val="00721EEC"/>
    <w:rsid w:val="007220CF"/>
    <w:rsid w:val="007222C1"/>
    <w:rsid w:val="00722678"/>
    <w:rsid w:val="007243A1"/>
    <w:rsid w:val="007243CA"/>
    <w:rsid w:val="00724942"/>
    <w:rsid w:val="00724C3F"/>
    <w:rsid w:val="0072506D"/>
    <w:rsid w:val="007269A4"/>
    <w:rsid w:val="00727341"/>
    <w:rsid w:val="007324D0"/>
    <w:rsid w:val="00732674"/>
    <w:rsid w:val="00733261"/>
    <w:rsid w:val="00733FEF"/>
    <w:rsid w:val="0073409C"/>
    <w:rsid w:val="00734222"/>
    <w:rsid w:val="00734F1A"/>
    <w:rsid w:val="007351D1"/>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78B7"/>
    <w:rsid w:val="0076063E"/>
    <w:rsid w:val="00760E48"/>
    <w:rsid w:val="007610C4"/>
    <w:rsid w:val="0076179B"/>
    <w:rsid w:val="0076196C"/>
    <w:rsid w:val="00761AE4"/>
    <w:rsid w:val="00761D04"/>
    <w:rsid w:val="00762060"/>
    <w:rsid w:val="007640E0"/>
    <w:rsid w:val="007646A9"/>
    <w:rsid w:val="007647B5"/>
    <w:rsid w:val="00765BBE"/>
    <w:rsid w:val="0076623B"/>
    <w:rsid w:val="00766B1A"/>
    <w:rsid w:val="00766DFE"/>
    <w:rsid w:val="00772569"/>
    <w:rsid w:val="00772946"/>
    <w:rsid w:val="00773077"/>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025"/>
    <w:rsid w:val="007A6B58"/>
    <w:rsid w:val="007A7B73"/>
    <w:rsid w:val="007B382B"/>
    <w:rsid w:val="007B3934"/>
    <w:rsid w:val="007B3EF1"/>
    <w:rsid w:val="007B53F5"/>
    <w:rsid w:val="007B6A4C"/>
    <w:rsid w:val="007C03E5"/>
    <w:rsid w:val="007C0795"/>
    <w:rsid w:val="007C14AD"/>
    <w:rsid w:val="007C28EB"/>
    <w:rsid w:val="007C2CDE"/>
    <w:rsid w:val="007C30D3"/>
    <w:rsid w:val="007C5225"/>
    <w:rsid w:val="007C5312"/>
    <w:rsid w:val="007C6C61"/>
    <w:rsid w:val="007C72D2"/>
    <w:rsid w:val="007C77AA"/>
    <w:rsid w:val="007C79D2"/>
    <w:rsid w:val="007D185D"/>
    <w:rsid w:val="007D2660"/>
    <w:rsid w:val="007D377C"/>
    <w:rsid w:val="007D3D37"/>
    <w:rsid w:val="007D47A5"/>
    <w:rsid w:val="007D4D44"/>
    <w:rsid w:val="007D50FF"/>
    <w:rsid w:val="007D52C7"/>
    <w:rsid w:val="007D59FB"/>
    <w:rsid w:val="007D5C35"/>
    <w:rsid w:val="007D622F"/>
    <w:rsid w:val="007D6B5D"/>
    <w:rsid w:val="007D720E"/>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26A7"/>
    <w:rsid w:val="007F55BE"/>
    <w:rsid w:val="007F6EC7"/>
    <w:rsid w:val="007F75A8"/>
    <w:rsid w:val="008024F1"/>
    <w:rsid w:val="00802ECA"/>
    <w:rsid w:val="00802FC5"/>
    <w:rsid w:val="00804148"/>
    <w:rsid w:val="00804541"/>
    <w:rsid w:val="00804678"/>
    <w:rsid w:val="00806EDA"/>
    <w:rsid w:val="0081078F"/>
    <w:rsid w:val="00810955"/>
    <w:rsid w:val="00812032"/>
    <w:rsid w:val="008138C1"/>
    <w:rsid w:val="008138C5"/>
    <w:rsid w:val="00813E31"/>
    <w:rsid w:val="00814D32"/>
    <w:rsid w:val="008156F5"/>
    <w:rsid w:val="00815735"/>
    <w:rsid w:val="00816B48"/>
    <w:rsid w:val="008170E9"/>
    <w:rsid w:val="008173C8"/>
    <w:rsid w:val="008176AF"/>
    <w:rsid w:val="00817DFB"/>
    <w:rsid w:val="008204A2"/>
    <w:rsid w:val="008208CB"/>
    <w:rsid w:val="0082095D"/>
    <w:rsid w:val="00820B60"/>
    <w:rsid w:val="00822142"/>
    <w:rsid w:val="008226E2"/>
    <w:rsid w:val="00822EA3"/>
    <w:rsid w:val="008240A5"/>
    <w:rsid w:val="0082437A"/>
    <w:rsid w:val="00824C49"/>
    <w:rsid w:val="00825124"/>
    <w:rsid w:val="00825CCE"/>
    <w:rsid w:val="00827A24"/>
    <w:rsid w:val="00827D32"/>
    <w:rsid w:val="008301CD"/>
    <w:rsid w:val="00830ACB"/>
    <w:rsid w:val="00831EDC"/>
    <w:rsid w:val="00832700"/>
    <w:rsid w:val="00832898"/>
    <w:rsid w:val="00833249"/>
    <w:rsid w:val="0083480D"/>
    <w:rsid w:val="00834D1A"/>
    <w:rsid w:val="00835A0A"/>
    <w:rsid w:val="00836038"/>
    <w:rsid w:val="00836495"/>
    <w:rsid w:val="008369F9"/>
    <w:rsid w:val="008377E3"/>
    <w:rsid w:val="008378E7"/>
    <w:rsid w:val="0083799E"/>
    <w:rsid w:val="00840667"/>
    <w:rsid w:val="00841AB3"/>
    <w:rsid w:val="0084233F"/>
    <w:rsid w:val="008425CB"/>
    <w:rsid w:val="0084584A"/>
    <w:rsid w:val="00847094"/>
    <w:rsid w:val="00850DF2"/>
    <w:rsid w:val="00852B3C"/>
    <w:rsid w:val="00852F66"/>
    <w:rsid w:val="00853048"/>
    <w:rsid w:val="008532E6"/>
    <w:rsid w:val="00856429"/>
    <w:rsid w:val="00856C6B"/>
    <w:rsid w:val="00857525"/>
    <w:rsid w:val="0085795D"/>
    <w:rsid w:val="00862833"/>
    <w:rsid w:val="008645B2"/>
    <w:rsid w:val="00865A65"/>
    <w:rsid w:val="00866701"/>
    <w:rsid w:val="0086745D"/>
    <w:rsid w:val="00871338"/>
    <w:rsid w:val="0087197C"/>
    <w:rsid w:val="00872CEB"/>
    <w:rsid w:val="0087521B"/>
    <w:rsid w:val="00875B1F"/>
    <w:rsid w:val="00875C88"/>
    <w:rsid w:val="00875EDD"/>
    <w:rsid w:val="008769B6"/>
    <w:rsid w:val="008776B0"/>
    <w:rsid w:val="0088012D"/>
    <w:rsid w:val="00881C47"/>
    <w:rsid w:val="00884237"/>
    <w:rsid w:val="008848FA"/>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8E5"/>
    <w:rsid w:val="008A1D39"/>
    <w:rsid w:val="008A2F17"/>
    <w:rsid w:val="008A5095"/>
    <w:rsid w:val="008A510E"/>
    <w:rsid w:val="008A5AFD"/>
    <w:rsid w:val="008A6319"/>
    <w:rsid w:val="008A68A0"/>
    <w:rsid w:val="008A7065"/>
    <w:rsid w:val="008A7E21"/>
    <w:rsid w:val="008B08C2"/>
    <w:rsid w:val="008B0FD1"/>
    <w:rsid w:val="008B1430"/>
    <w:rsid w:val="008B29F6"/>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4E54"/>
    <w:rsid w:val="008E54E3"/>
    <w:rsid w:val="008E5D21"/>
    <w:rsid w:val="008E6614"/>
    <w:rsid w:val="008E6AF0"/>
    <w:rsid w:val="008E75DA"/>
    <w:rsid w:val="008E7D1C"/>
    <w:rsid w:val="008F039B"/>
    <w:rsid w:val="008F178C"/>
    <w:rsid w:val="008F1C67"/>
    <w:rsid w:val="008F1FCF"/>
    <w:rsid w:val="008F238D"/>
    <w:rsid w:val="008F2539"/>
    <w:rsid w:val="008F2C0C"/>
    <w:rsid w:val="008F2EB7"/>
    <w:rsid w:val="008F4EAA"/>
    <w:rsid w:val="008F651F"/>
    <w:rsid w:val="008F67A6"/>
    <w:rsid w:val="008F6DF7"/>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446E"/>
    <w:rsid w:val="00914648"/>
    <w:rsid w:val="009149BA"/>
    <w:rsid w:val="00915881"/>
    <w:rsid w:val="0091773A"/>
    <w:rsid w:val="0092075E"/>
    <w:rsid w:val="00920F92"/>
    <w:rsid w:val="009225A7"/>
    <w:rsid w:val="009237A3"/>
    <w:rsid w:val="00925D30"/>
    <w:rsid w:val="0092754A"/>
    <w:rsid w:val="009276A3"/>
    <w:rsid w:val="00927FEB"/>
    <w:rsid w:val="00931501"/>
    <w:rsid w:val="00931E1D"/>
    <w:rsid w:val="009327EE"/>
    <w:rsid w:val="00934315"/>
    <w:rsid w:val="00935415"/>
    <w:rsid w:val="00935812"/>
    <w:rsid w:val="0093615E"/>
    <w:rsid w:val="00936D43"/>
    <w:rsid w:val="00936D66"/>
    <w:rsid w:val="0094091B"/>
    <w:rsid w:val="009421BC"/>
    <w:rsid w:val="0094393C"/>
    <w:rsid w:val="00943E81"/>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F18"/>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23A1"/>
    <w:rsid w:val="00973614"/>
    <w:rsid w:val="00974DED"/>
    <w:rsid w:val="00976002"/>
    <w:rsid w:val="0097724C"/>
    <w:rsid w:val="009774C2"/>
    <w:rsid w:val="0097781A"/>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6A2"/>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5C72"/>
    <w:rsid w:val="009D6589"/>
    <w:rsid w:val="009D7230"/>
    <w:rsid w:val="009E057D"/>
    <w:rsid w:val="009E16AE"/>
    <w:rsid w:val="009E238E"/>
    <w:rsid w:val="009E2785"/>
    <w:rsid w:val="009E496D"/>
    <w:rsid w:val="009E4FA1"/>
    <w:rsid w:val="009E5026"/>
    <w:rsid w:val="009E557E"/>
    <w:rsid w:val="009E572D"/>
    <w:rsid w:val="009E5BBF"/>
    <w:rsid w:val="009E62DF"/>
    <w:rsid w:val="009E6590"/>
    <w:rsid w:val="009E6D01"/>
    <w:rsid w:val="009F08F6"/>
    <w:rsid w:val="009F11E2"/>
    <w:rsid w:val="009F1205"/>
    <w:rsid w:val="009F1DC7"/>
    <w:rsid w:val="009F3DF5"/>
    <w:rsid w:val="009F3F07"/>
    <w:rsid w:val="009F472F"/>
    <w:rsid w:val="009F59DD"/>
    <w:rsid w:val="009F6B59"/>
    <w:rsid w:val="009F707E"/>
    <w:rsid w:val="00A00DF9"/>
    <w:rsid w:val="00A00EE5"/>
    <w:rsid w:val="00A00FC3"/>
    <w:rsid w:val="00A0110D"/>
    <w:rsid w:val="00A0297F"/>
    <w:rsid w:val="00A029F8"/>
    <w:rsid w:val="00A02C59"/>
    <w:rsid w:val="00A03A69"/>
    <w:rsid w:val="00A03C5F"/>
    <w:rsid w:val="00A04439"/>
    <w:rsid w:val="00A049E2"/>
    <w:rsid w:val="00A04CAB"/>
    <w:rsid w:val="00A0553A"/>
    <w:rsid w:val="00A05827"/>
    <w:rsid w:val="00A06E6B"/>
    <w:rsid w:val="00A07C98"/>
    <w:rsid w:val="00A1103A"/>
    <w:rsid w:val="00A118A3"/>
    <w:rsid w:val="00A126B1"/>
    <w:rsid w:val="00A1270C"/>
    <w:rsid w:val="00A1344B"/>
    <w:rsid w:val="00A16125"/>
    <w:rsid w:val="00A174ED"/>
    <w:rsid w:val="00A17569"/>
    <w:rsid w:val="00A17C96"/>
    <w:rsid w:val="00A20185"/>
    <w:rsid w:val="00A20E4B"/>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4696"/>
    <w:rsid w:val="00A4590D"/>
    <w:rsid w:val="00A45C45"/>
    <w:rsid w:val="00A45C7E"/>
    <w:rsid w:val="00A477E6"/>
    <w:rsid w:val="00A47C1B"/>
    <w:rsid w:val="00A47C9B"/>
    <w:rsid w:val="00A5046C"/>
    <w:rsid w:val="00A52550"/>
    <w:rsid w:val="00A5337D"/>
    <w:rsid w:val="00A53CFE"/>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0E8"/>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066"/>
    <w:rsid w:val="00AB296B"/>
    <w:rsid w:val="00AB328B"/>
    <w:rsid w:val="00AB35A8"/>
    <w:rsid w:val="00AB456C"/>
    <w:rsid w:val="00AB4BBE"/>
    <w:rsid w:val="00AB4F00"/>
    <w:rsid w:val="00AB7031"/>
    <w:rsid w:val="00AC002C"/>
    <w:rsid w:val="00AC1B46"/>
    <w:rsid w:val="00AC41DC"/>
    <w:rsid w:val="00AC6E91"/>
    <w:rsid w:val="00AC7314"/>
    <w:rsid w:val="00AC76C6"/>
    <w:rsid w:val="00AD0F43"/>
    <w:rsid w:val="00AD20A8"/>
    <w:rsid w:val="00AD268D"/>
    <w:rsid w:val="00AD2C9A"/>
    <w:rsid w:val="00AD2D24"/>
    <w:rsid w:val="00AD3749"/>
    <w:rsid w:val="00AD42F5"/>
    <w:rsid w:val="00AD4E6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3C38"/>
    <w:rsid w:val="00AE4840"/>
    <w:rsid w:val="00AE5963"/>
    <w:rsid w:val="00AF1135"/>
    <w:rsid w:val="00AF11F1"/>
    <w:rsid w:val="00AF12CC"/>
    <w:rsid w:val="00AF1317"/>
    <w:rsid w:val="00AF1D6A"/>
    <w:rsid w:val="00AF3A73"/>
    <w:rsid w:val="00AF59CD"/>
    <w:rsid w:val="00AF7B20"/>
    <w:rsid w:val="00AF7B72"/>
    <w:rsid w:val="00B0051A"/>
    <w:rsid w:val="00B007A3"/>
    <w:rsid w:val="00B02F74"/>
    <w:rsid w:val="00B038A3"/>
    <w:rsid w:val="00B03DB7"/>
    <w:rsid w:val="00B04957"/>
    <w:rsid w:val="00B04CB8"/>
    <w:rsid w:val="00B04F13"/>
    <w:rsid w:val="00B05326"/>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00C"/>
    <w:rsid w:val="00B251DA"/>
    <w:rsid w:val="00B27D97"/>
    <w:rsid w:val="00B27DAA"/>
    <w:rsid w:val="00B312CE"/>
    <w:rsid w:val="00B3231D"/>
    <w:rsid w:val="00B3284E"/>
    <w:rsid w:val="00B32B5E"/>
    <w:rsid w:val="00B32C63"/>
    <w:rsid w:val="00B33A15"/>
    <w:rsid w:val="00B344F8"/>
    <w:rsid w:val="00B359BA"/>
    <w:rsid w:val="00B36FF1"/>
    <w:rsid w:val="00B4050B"/>
    <w:rsid w:val="00B408BE"/>
    <w:rsid w:val="00B40BA1"/>
    <w:rsid w:val="00B426FF"/>
    <w:rsid w:val="00B4367B"/>
    <w:rsid w:val="00B43790"/>
    <w:rsid w:val="00B447D8"/>
    <w:rsid w:val="00B4504E"/>
    <w:rsid w:val="00B4526A"/>
    <w:rsid w:val="00B45A5E"/>
    <w:rsid w:val="00B50171"/>
    <w:rsid w:val="00B5020D"/>
    <w:rsid w:val="00B51194"/>
    <w:rsid w:val="00B52374"/>
    <w:rsid w:val="00B52E45"/>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6181"/>
    <w:rsid w:val="00B6721B"/>
    <w:rsid w:val="00B67D47"/>
    <w:rsid w:val="00B7006B"/>
    <w:rsid w:val="00B70BF5"/>
    <w:rsid w:val="00B70EEE"/>
    <w:rsid w:val="00B71031"/>
    <w:rsid w:val="00B71846"/>
    <w:rsid w:val="00B71B3D"/>
    <w:rsid w:val="00B73472"/>
    <w:rsid w:val="00B73C63"/>
    <w:rsid w:val="00B73EE7"/>
    <w:rsid w:val="00B73F2B"/>
    <w:rsid w:val="00B74A20"/>
    <w:rsid w:val="00B74E3D"/>
    <w:rsid w:val="00B753D1"/>
    <w:rsid w:val="00B77BB8"/>
    <w:rsid w:val="00B81D2B"/>
    <w:rsid w:val="00B82B47"/>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659"/>
    <w:rsid w:val="00BA09CC"/>
    <w:rsid w:val="00BA0B6A"/>
    <w:rsid w:val="00BA10CF"/>
    <w:rsid w:val="00BA3D01"/>
    <w:rsid w:val="00BA61D0"/>
    <w:rsid w:val="00BA644C"/>
    <w:rsid w:val="00BA7246"/>
    <w:rsid w:val="00BA72C2"/>
    <w:rsid w:val="00BA787B"/>
    <w:rsid w:val="00BA7AFC"/>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244F"/>
    <w:rsid w:val="00BD3044"/>
    <w:rsid w:val="00BD3540"/>
    <w:rsid w:val="00BD3E62"/>
    <w:rsid w:val="00BD48BA"/>
    <w:rsid w:val="00BD632E"/>
    <w:rsid w:val="00BD63C8"/>
    <w:rsid w:val="00BD67ED"/>
    <w:rsid w:val="00BD6994"/>
    <w:rsid w:val="00BD6AD9"/>
    <w:rsid w:val="00BE0EB7"/>
    <w:rsid w:val="00BE1875"/>
    <w:rsid w:val="00BE1C1A"/>
    <w:rsid w:val="00BE2FFD"/>
    <w:rsid w:val="00BE43BF"/>
    <w:rsid w:val="00BE4462"/>
    <w:rsid w:val="00BE4486"/>
    <w:rsid w:val="00BE4D7C"/>
    <w:rsid w:val="00BE5557"/>
    <w:rsid w:val="00BE58D5"/>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134"/>
    <w:rsid w:val="00C04532"/>
    <w:rsid w:val="00C05072"/>
    <w:rsid w:val="00C05EFB"/>
    <w:rsid w:val="00C06D1A"/>
    <w:rsid w:val="00C07416"/>
    <w:rsid w:val="00C078F3"/>
    <w:rsid w:val="00C102A0"/>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33E"/>
    <w:rsid w:val="00C24A70"/>
    <w:rsid w:val="00C24AF0"/>
    <w:rsid w:val="00C252C0"/>
    <w:rsid w:val="00C26805"/>
    <w:rsid w:val="00C27D71"/>
    <w:rsid w:val="00C30BF4"/>
    <w:rsid w:val="00C316B9"/>
    <w:rsid w:val="00C317AA"/>
    <w:rsid w:val="00C3216E"/>
    <w:rsid w:val="00C325C5"/>
    <w:rsid w:val="00C3295E"/>
    <w:rsid w:val="00C32EC9"/>
    <w:rsid w:val="00C34234"/>
    <w:rsid w:val="00C345DC"/>
    <w:rsid w:val="00C348BD"/>
    <w:rsid w:val="00C34B1A"/>
    <w:rsid w:val="00C35B8E"/>
    <w:rsid w:val="00C36208"/>
    <w:rsid w:val="00C36247"/>
    <w:rsid w:val="00C36766"/>
    <w:rsid w:val="00C36B2F"/>
    <w:rsid w:val="00C374A4"/>
    <w:rsid w:val="00C378DF"/>
    <w:rsid w:val="00C4021E"/>
    <w:rsid w:val="00C403CA"/>
    <w:rsid w:val="00C414D5"/>
    <w:rsid w:val="00C415EB"/>
    <w:rsid w:val="00C41EBB"/>
    <w:rsid w:val="00C422FA"/>
    <w:rsid w:val="00C42C11"/>
    <w:rsid w:val="00C43C8C"/>
    <w:rsid w:val="00C43EE1"/>
    <w:rsid w:val="00C44579"/>
    <w:rsid w:val="00C44EBF"/>
    <w:rsid w:val="00C4540C"/>
    <w:rsid w:val="00C45A69"/>
    <w:rsid w:val="00C465F1"/>
    <w:rsid w:val="00C46AA2"/>
    <w:rsid w:val="00C50100"/>
    <w:rsid w:val="00C51B50"/>
    <w:rsid w:val="00C52025"/>
    <w:rsid w:val="00C53733"/>
    <w:rsid w:val="00C542F0"/>
    <w:rsid w:val="00C54305"/>
    <w:rsid w:val="00C5439D"/>
    <w:rsid w:val="00C554A3"/>
    <w:rsid w:val="00C55F0E"/>
    <w:rsid w:val="00C5617E"/>
    <w:rsid w:val="00C57435"/>
    <w:rsid w:val="00C57B2B"/>
    <w:rsid w:val="00C57CDB"/>
    <w:rsid w:val="00C606A9"/>
    <w:rsid w:val="00C60A9B"/>
    <w:rsid w:val="00C6108B"/>
    <w:rsid w:val="00C6354A"/>
    <w:rsid w:val="00C63E83"/>
    <w:rsid w:val="00C65461"/>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4CBC"/>
    <w:rsid w:val="00C95FF7"/>
    <w:rsid w:val="00C969AF"/>
    <w:rsid w:val="00C96D94"/>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BCD"/>
    <w:rsid w:val="00CB3E0A"/>
    <w:rsid w:val="00CB4F2F"/>
    <w:rsid w:val="00CB7107"/>
    <w:rsid w:val="00CB7A46"/>
    <w:rsid w:val="00CC0E33"/>
    <w:rsid w:val="00CC29B7"/>
    <w:rsid w:val="00CC2B44"/>
    <w:rsid w:val="00CC3806"/>
    <w:rsid w:val="00CC38CB"/>
    <w:rsid w:val="00CC4249"/>
    <w:rsid w:val="00CC5636"/>
    <w:rsid w:val="00CC799E"/>
    <w:rsid w:val="00CD0ABD"/>
    <w:rsid w:val="00CD259C"/>
    <w:rsid w:val="00CD4D2D"/>
    <w:rsid w:val="00CD69CC"/>
    <w:rsid w:val="00CD6A45"/>
    <w:rsid w:val="00CE0392"/>
    <w:rsid w:val="00CE3DDC"/>
    <w:rsid w:val="00CE431C"/>
    <w:rsid w:val="00CE4DEB"/>
    <w:rsid w:val="00CE55EC"/>
    <w:rsid w:val="00CE5942"/>
    <w:rsid w:val="00CE6025"/>
    <w:rsid w:val="00CE63EE"/>
    <w:rsid w:val="00CE6BDE"/>
    <w:rsid w:val="00CE6DDC"/>
    <w:rsid w:val="00CF0ABA"/>
    <w:rsid w:val="00CF0D88"/>
    <w:rsid w:val="00CF16FB"/>
    <w:rsid w:val="00CF19C7"/>
    <w:rsid w:val="00CF2295"/>
    <w:rsid w:val="00CF2532"/>
    <w:rsid w:val="00CF33AC"/>
    <w:rsid w:val="00CF349D"/>
    <w:rsid w:val="00CF37AE"/>
    <w:rsid w:val="00CF3BDE"/>
    <w:rsid w:val="00CF4FE1"/>
    <w:rsid w:val="00CF56C6"/>
    <w:rsid w:val="00CF6B10"/>
    <w:rsid w:val="00D0014A"/>
    <w:rsid w:val="00D0077F"/>
    <w:rsid w:val="00D03D46"/>
    <w:rsid w:val="00D05EFC"/>
    <w:rsid w:val="00D05F1B"/>
    <w:rsid w:val="00D0639A"/>
    <w:rsid w:val="00D07ABE"/>
    <w:rsid w:val="00D1008D"/>
    <w:rsid w:val="00D10395"/>
    <w:rsid w:val="00D11C19"/>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245"/>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2F80"/>
    <w:rsid w:val="00D6371B"/>
    <w:rsid w:val="00D66064"/>
    <w:rsid w:val="00D67477"/>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C9C"/>
    <w:rsid w:val="00D84E70"/>
    <w:rsid w:val="00D85857"/>
    <w:rsid w:val="00D8756F"/>
    <w:rsid w:val="00D90BF1"/>
    <w:rsid w:val="00D90DAA"/>
    <w:rsid w:val="00D91426"/>
    <w:rsid w:val="00D920A0"/>
    <w:rsid w:val="00D926A1"/>
    <w:rsid w:val="00D92951"/>
    <w:rsid w:val="00D92F33"/>
    <w:rsid w:val="00D93A91"/>
    <w:rsid w:val="00D94B05"/>
    <w:rsid w:val="00D9667F"/>
    <w:rsid w:val="00D976E0"/>
    <w:rsid w:val="00D97A88"/>
    <w:rsid w:val="00DA1129"/>
    <w:rsid w:val="00DA1207"/>
    <w:rsid w:val="00DA3D06"/>
    <w:rsid w:val="00DA46B2"/>
    <w:rsid w:val="00DA4EA9"/>
    <w:rsid w:val="00DA6162"/>
    <w:rsid w:val="00DA65B1"/>
    <w:rsid w:val="00DA71DB"/>
    <w:rsid w:val="00DB026C"/>
    <w:rsid w:val="00DB089D"/>
    <w:rsid w:val="00DB091E"/>
    <w:rsid w:val="00DB27B5"/>
    <w:rsid w:val="00DB2D32"/>
    <w:rsid w:val="00DB2E40"/>
    <w:rsid w:val="00DB30A4"/>
    <w:rsid w:val="00DB3366"/>
    <w:rsid w:val="00DB3427"/>
    <w:rsid w:val="00DB3C1E"/>
    <w:rsid w:val="00DB5380"/>
    <w:rsid w:val="00DB69F9"/>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66B7"/>
    <w:rsid w:val="00DC6DF2"/>
    <w:rsid w:val="00DC77AA"/>
    <w:rsid w:val="00DD19CD"/>
    <w:rsid w:val="00DD287B"/>
    <w:rsid w:val="00DD2B9D"/>
    <w:rsid w:val="00DD3A3A"/>
    <w:rsid w:val="00DD3BD5"/>
    <w:rsid w:val="00DD3C10"/>
    <w:rsid w:val="00DD3D07"/>
    <w:rsid w:val="00DD45E5"/>
    <w:rsid w:val="00DD50BD"/>
    <w:rsid w:val="00DD6EB7"/>
    <w:rsid w:val="00DD70A7"/>
    <w:rsid w:val="00DD71F8"/>
    <w:rsid w:val="00DD7D28"/>
    <w:rsid w:val="00DE1223"/>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52DB"/>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C76"/>
    <w:rsid w:val="00E44E0B"/>
    <w:rsid w:val="00E46055"/>
    <w:rsid w:val="00E5075B"/>
    <w:rsid w:val="00E51C70"/>
    <w:rsid w:val="00E52330"/>
    <w:rsid w:val="00E52B1D"/>
    <w:rsid w:val="00E53C1B"/>
    <w:rsid w:val="00E53DF4"/>
    <w:rsid w:val="00E544BE"/>
    <w:rsid w:val="00E548B8"/>
    <w:rsid w:val="00E54D26"/>
    <w:rsid w:val="00E55A03"/>
    <w:rsid w:val="00E55DBF"/>
    <w:rsid w:val="00E56075"/>
    <w:rsid w:val="00E5708C"/>
    <w:rsid w:val="00E57451"/>
    <w:rsid w:val="00E6015D"/>
    <w:rsid w:val="00E610D6"/>
    <w:rsid w:val="00E633E1"/>
    <w:rsid w:val="00E63DF9"/>
    <w:rsid w:val="00E64245"/>
    <w:rsid w:val="00E65013"/>
    <w:rsid w:val="00E6545E"/>
    <w:rsid w:val="00E65EF2"/>
    <w:rsid w:val="00E66A8E"/>
    <w:rsid w:val="00E66BC9"/>
    <w:rsid w:val="00E67BAE"/>
    <w:rsid w:val="00E7109C"/>
    <w:rsid w:val="00E7144C"/>
    <w:rsid w:val="00E715D7"/>
    <w:rsid w:val="00E71686"/>
    <w:rsid w:val="00E71C91"/>
    <w:rsid w:val="00E73065"/>
    <w:rsid w:val="00E73789"/>
    <w:rsid w:val="00E740A5"/>
    <w:rsid w:val="00E7429F"/>
    <w:rsid w:val="00E74E26"/>
    <w:rsid w:val="00E74E87"/>
    <w:rsid w:val="00E76358"/>
    <w:rsid w:val="00E76F5A"/>
    <w:rsid w:val="00E772DB"/>
    <w:rsid w:val="00E7740B"/>
    <w:rsid w:val="00E80182"/>
    <w:rsid w:val="00E8027B"/>
    <w:rsid w:val="00E81437"/>
    <w:rsid w:val="00E81CAB"/>
    <w:rsid w:val="00E81EC7"/>
    <w:rsid w:val="00E839F1"/>
    <w:rsid w:val="00E841C2"/>
    <w:rsid w:val="00E84934"/>
    <w:rsid w:val="00E873C2"/>
    <w:rsid w:val="00E874AD"/>
    <w:rsid w:val="00E87FD6"/>
    <w:rsid w:val="00E90346"/>
    <w:rsid w:val="00E905B5"/>
    <w:rsid w:val="00E91460"/>
    <w:rsid w:val="00E91A99"/>
    <w:rsid w:val="00E93764"/>
    <w:rsid w:val="00E93D31"/>
    <w:rsid w:val="00E9525C"/>
    <w:rsid w:val="00E9535F"/>
    <w:rsid w:val="00E955A3"/>
    <w:rsid w:val="00E970A2"/>
    <w:rsid w:val="00E97729"/>
    <w:rsid w:val="00E97A06"/>
    <w:rsid w:val="00EA180E"/>
    <w:rsid w:val="00EA1BF9"/>
    <w:rsid w:val="00EA1D27"/>
    <w:rsid w:val="00EA2776"/>
    <w:rsid w:val="00EA2CE4"/>
    <w:rsid w:val="00EA319A"/>
    <w:rsid w:val="00EA48D0"/>
    <w:rsid w:val="00EA4BB9"/>
    <w:rsid w:val="00EA50DC"/>
    <w:rsid w:val="00EA53BB"/>
    <w:rsid w:val="00EA5C1F"/>
    <w:rsid w:val="00EA6DCB"/>
    <w:rsid w:val="00EA7169"/>
    <w:rsid w:val="00EB0154"/>
    <w:rsid w:val="00EB396F"/>
    <w:rsid w:val="00EB41C2"/>
    <w:rsid w:val="00EB4869"/>
    <w:rsid w:val="00EB4EC2"/>
    <w:rsid w:val="00EB5ADB"/>
    <w:rsid w:val="00EC06FA"/>
    <w:rsid w:val="00EC09EF"/>
    <w:rsid w:val="00EC0E9B"/>
    <w:rsid w:val="00EC1F76"/>
    <w:rsid w:val="00EC5E42"/>
    <w:rsid w:val="00EC6C1E"/>
    <w:rsid w:val="00EC75FF"/>
    <w:rsid w:val="00ED0D63"/>
    <w:rsid w:val="00ED1332"/>
    <w:rsid w:val="00ED14A4"/>
    <w:rsid w:val="00ED1EEE"/>
    <w:rsid w:val="00ED2168"/>
    <w:rsid w:val="00ED21D7"/>
    <w:rsid w:val="00ED4EAB"/>
    <w:rsid w:val="00ED547E"/>
    <w:rsid w:val="00ED5BA2"/>
    <w:rsid w:val="00ED6F1C"/>
    <w:rsid w:val="00ED6FC5"/>
    <w:rsid w:val="00ED70E5"/>
    <w:rsid w:val="00EE2AF3"/>
    <w:rsid w:val="00EE3DE3"/>
    <w:rsid w:val="00EE3E10"/>
    <w:rsid w:val="00EE3F3E"/>
    <w:rsid w:val="00EE4035"/>
    <w:rsid w:val="00EE46A3"/>
    <w:rsid w:val="00EE539D"/>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5742"/>
    <w:rsid w:val="00F06FF1"/>
    <w:rsid w:val="00F074DB"/>
    <w:rsid w:val="00F07E17"/>
    <w:rsid w:val="00F07F25"/>
    <w:rsid w:val="00F109FC"/>
    <w:rsid w:val="00F1129A"/>
    <w:rsid w:val="00F12B75"/>
    <w:rsid w:val="00F13E62"/>
    <w:rsid w:val="00F15600"/>
    <w:rsid w:val="00F17329"/>
    <w:rsid w:val="00F173AD"/>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41684"/>
    <w:rsid w:val="00F44755"/>
    <w:rsid w:val="00F44F0C"/>
    <w:rsid w:val="00F455E0"/>
    <w:rsid w:val="00F45E7C"/>
    <w:rsid w:val="00F46571"/>
    <w:rsid w:val="00F47997"/>
    <w:rsid w:val="00F528EE"/>
    <w:rsid w:val="00F52974"/>
    <w:rsid w:val="00F52A01"/>
    <w:rsid w:val="00F53B6F"/>
    <w:rsid w:val="00F5458D"/>
    <w:rsid w:val="00F54A33"/>
    <w:rsid w:val="00F54AE9"/>
    <w:rsid w:val="00F54F3A"/>
    <w:rsid w:val="00F560BB"/>
    <w:rsid w:val="00F5651C"/>
    <w:rsid w:val="00F56773"/>
    <w:rsid w:val="00F56951"/>
    <w:rsid w:val="00F61E05"/>
    <w:rsid w:val="00F620DC"/>
    <w:rsid w:val="00F62E6A"/>
    <w:rsid w:val="00F62EFA"/>
    <w:rsid w:val="00F64753"/>
    <w:rsid w:val="00F655B9"/>
    <w:rsid w:val="00F659E1"/>
    <w:rsid w:val="00F65F6D"/>
    <w:rsid w:val="00F66EF2"/>
    <w:rsid w:val="00F66F1E"/>
    <w:rsid w:val="00F67529"/>
    <w:rsid w:val="00F7070D"/>
    <w:rsid w:val="00F71330"/>
    <w:rsid w:val="00F727CB"/>
    <w:rsid w:val="00F72DF3"/>
    <w:rsid w:val="00F73DE3"/>
    <w:rsid w:val="00F75211"/>
    <w:rsid w:val="00F76674"/>
    <w:rsid w:val="00F76C88"/>
    <w:rsid w:val="00F76FFA"/>
    <w:rsid w:val="00F771CF"/>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BB5"/>
    <w:rsid w:val="00FE0C40"/>
    <w:rsid w:val="00FE117C"/>
    <w:rsid w:val="00FE31E9"/>
    <w:rsid w:val="00FE362B"/>
    <w:rsid w:val="00FE37EF"/>
    <w:rsid w:val="00FE5AC7"/>
    <w:rsid w:val="00FE5C16"/>
    <w:rsid w:val="00FE66CE"/>
    <w:rsid w:val="00FE6EFB"/>
    <w:rsid w:val="00FF0C55"/>
    <w:rsid w:val="00FF1A3C"/>
    <w:rsid w:val="00FF1D2B"/>
    <w:rsid w:val="00FF1FC5"/>
    <w:rsid w:val="00FF373C"/>
    <w:rsid w:val="00FF6974"/>
    <w:rsid w:val="00FF6F2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Bulleted">
    <w:name w:val="Bulleted"/>
    <w:rsid w:val="00C43C8C"/>
    <w:pPr>
      <w:tabs>
        <w:tab w:val="left" w:pos="360"/>
      </w:tabs>
      <w:autoSpaceDE w:val="0"/>
      <w:autoSpaceDN w:val="0"/>
      <w:adjustRightInd w:val="0"/>
      <w:spacing w:line="280" w:lineRule="atLeast"/>
      <w:ind w:left="360" w:hanging="360"/>
    </w:pPr>
    <w:rPr>
      <w:color w:val="000000"/>
      <w:w w:val="0"/>
      <w:sz w:val="24"/>
      <w:szCs w:val="24"/>
    </w:rPr>
  </w:style>
  <w:style w:type="paragraph" w:customStyle="1" w:styleId="CellBodyCentred">
    <w:name w:val="CellBodyCentred"/>
    <w:uiPriority w:val="99"/>
    <w:rsid w:val="00C43C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character" w:customStyle="1" w:styleId="SC11204802">
    <w:name w:val="SC.11.204802"/>
    <w:uiPriority w:val="99"/>
    <w:rsid w:val="003C334F"/>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24556987">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4955805">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0294224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65787060">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3029282">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3362252">
      <w:bodyDiv w:val="1"/>
      <w:marLeft w:val="0"/>
      <w:marRight w:val="0"/>
      <w:marTop w:val="0"/>
      <w:marBottom w:val="0"/>
      <w:divBdr>
        <w:top w:val="none" w:sz="0" w:space="0" w:color="auto"/>
        <w:left w:val="none" w:sz="0" w:space="0" w:color="auto"/>
        <w:bottom w:val="none" w:sz="0" w:space="0" w:color="auto"/>
        <w:right w:val="none" w:sz="0" w:space="0" w:color="auto"/>
      </w:divBdr>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4387228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2756158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2.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3.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E7446B-0448-4180-A733-C411EB560814}">
  <ds:schemaRefs>
    <ds:schemaRef ds:uri="office.server.policy"/>
  </ds:schemaRefs>
</ds:datastoreItem>
</file>

<file path=customXml/itemProps6.xml><?xml version="1.0" encoding="utf-8"?>
<ds:datastoreItem xmlns:ds="http://schemas.openxmlformats.org/officeDocument/2006/customXml" ds:itemID="{0D2D4903-E631-4A52-8EA3-F4889149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2088</Words>
  <Characters>11904</Characters>
  <Application>Microsoft Office Word</Application>
  <DocSecurity>0</DocSecurity>
  <Lines>99</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13965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98</cp:revision>
  <cp:lastPrinted>2010-05-04T00:47:00Z</cp:lastPrinted>
  <dcterms:created xsi:type="dcterms:W3CDTF">2018-11-14T02:08:00Z</dcterms:created>
  <dcterms:modified xsi:type="dcterms:W3CDTF">2019-01-14T23:57:00Z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