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68B7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2410"/>
        <w:gridCol w:w="1417"/>
        <w:gridCol w:w="2777"/>
      </w:tblGrid>
      <w:tr w:rsidR="00CA09B2" w14:paraId="6DF445F0" w14:textId="77777777" w:rsidTr="00897557">
        <w:trPr>
          <w:trHeight w:val="485"/>
          <w:jc w:val="center"/>
        </w:trPr>
        <w:tc>
          <w:tcPr>
            <w:tcW w:w="9576" w:type="dxa"/>
            <w:gridSpan w:val="5"/>
            <w:vAlign w:val="center"/>
          </w:tcPr>
          <w:p w14:paraId="0F4BE747" w14:textId="58A88C74" w:rsidR="00CA09B2" w:rsidRPr="001158FB" w:rsidRDefault="00AA39E3" w:rsidP="006A6167">
            <w:pPr>
              <w:pStyle w:val="T2"/>
              <w:rPr>
                <w:lang w:val="en-US"/>
              </w:rPr>
            </w:pPr>
            <w:r>
              <w:t xml:space="preserve">Resolution </w:t>
            </w:r>
            <w:r w:rsidR="006A6167">
              <w:rPr>
                <w:lang w:val="en-US"/>
              </w:rPr>
              <w:t>of</w:t>
            </w:r>
            <w:r>
              <w:t xml:space="preserve"> CIDs related to MU BA</w:t>
            </w:r>
            <w:r w:rsidR="00330B05">
              <w:t xml:space="preserve"> and RD</w:t>
            </w:r>
          </w:p>
        </w:tc>
      </w:tr>
      <w:tr w:rsidR="00CA09B2" w14:paraId="657ECAC4" w14:textId="77777777" w:rsidTr="00897557">
        <w:trPr>
          <w:trHeight w:val="359"/>
          <w:jc w:val="center"/>
        </w:trPr>
        <w:tc>
          <w:tcPr>
            <w:tcW w:w="9576" w:type="dxa"/>
            <w:gridSpan w:val="5"/>
            <w:vAlign w:val="center"/>
          </w:tcPr>
          <w:p w14:paraId="4F2BFC67" w14:textId="5D4DBF39" w:rsidR="00CA09B2" w:rsidRDefault="00CA09B2" w:rsidP="006A6167">
            <w:pPr>
              <w:pStyle w:val="T2"/>
              <w:ind w:left="0"/>
              <w:rPr>
                <w:sz w:val="20"/>
              </w:rPr>
            </w:pPr>
            <w:r>
              <w:rPr>
                <w:sz w:val="20"/>
              </w:rPr>
              <w:t>Date:</w:t>
            </w:r>
            <w:r>
              <w:rPr>
                <w:b w:val="0"/>
                <w:sz w:val="20"/>
              </w:rPr>
              <w:t xml:space="preserve">  </w:t>
            </w:r>
            <w:r w:rsidR="006A6167">
              <w:rPr>
                <w:b w:val="0"/>
                <w:sz w:val="20"/>
              </w:rPr>
              <w:t>2018</w:t>
            </w:r>
            <w:r>
              <w:rPr>
                <w:b w:val="0"/>
                <w:sz w:val="20"/>
              </w:rPr>
              <w:t>-</w:t>
            </w:r>
            <w:r w:rsidR="006A6167">
              <w:rPr>
                <w:b w:val="0"/>
                <w:sz w:val="20"/>
              </w:rPr>
              <w:t>12</w:t>
            </w:r>
            <w:r>
              <w:rPr>
                <w:b w:val="0"/>
                <w:sz w:val="20"/>
              </w:rPr>
              <w:t>-</w:t>
            </w:r>
            <w:r w:rsidR="006A6167">
              <w:rPr>
                <w:b w:val="0"/>
                <w:sz w:val="20"/>
              </w:rPr>
              <w:t>18</w:t>
            </w:r>
          </w:p>
        </w:tc>
      </w:tr>
      <w:tr w:rsidR="00CA09B2" w14:paraId="4197CF00" w14:textId="77777777" w:rsidTr="00897557">
        <w:trPr>
          <w:cantSplit/>
          <w:jc w:val="center"/>
        </w:trPr>
        <w:tc>
          <w:tcPr>
            <w:tcW w:w="9576" w:type="dxa"/>
            <w:gridSpan w:val="5"/>
            <w:vAlign w:val="center"/>
          </w:tcPr>
          <w:p w14:paraId="4C35A8C1" w14:textId="77777777" w:rsidR="00CA09B2" w:rsidRDefault="00CA09B2">
            <w:pPr>
              <w:pStyle w:val="T2"/>
              <w:spacing w:after="0"/>
              <w:ind w:left="0" w:right="0"/>
              <w:jc w:val="left"/>
              <w:rPr>
                <w:sz w:val="20"/>
              </w:rPr>
            </w:pPr>
            <w:r>
              <w:rPr>
                <w:sz w:val="20"/>
              </w:rPr>
              <w:t>Author(s):</w:t>
            </w:r>
          </w:p>
        </w:tc>
      </w:tr>
      <w:tr w:rsidR="00CA09B2" w14:paraId="192F3771" w14:textId="77777777" w:rsidTr="008179D7">
        <w:trPr>
          <w:jc w:val="center"/>
        </w:trPr>
        <w:tc>
          <w:tcPr>
            <w:tcW w:w="1838" w:type="dxa"/>
            <w:vAlign w:val="center"/>
          </w:tcPr>
          <w:p w14:paraId="77ED1980" w14:textId="77777777" w:rsidR="00CA09B2" w:rsidRDefault="00CA09B2">
            <w:pPr>
              <w:pStyle w:val="T2"/>
              <w:spacing w:after="0"/>
              <w:ind w:left="0" w:right="0"/>
              <w:jc w:val="left"/>
              <w:rPr>
                <w:sz w:val="20"/>
              </w:rPr>
            </w:pPr>
            <w:r>
              <w:rPr>
                <w:sz w:val="20"/>
              </w:rPr>
              <w:t>Name</w:t>
            </w:r>
          </w:p>
        </w:tc>
        <w:tc>
          <w:tcPr>
            <w:tcW w:w="1134" w:type="dxa"/>
            <w:vAlign w:val="center"/>
          </w:tcPr>
          <w:p w14:paraId="5DF82FEB" w14:textId="77777777" w:rsidR="00CA09B2" w:rsidRDefault="0062440B">
            <w:pPr>
              <w:pStyle w:val="T2"/>
              <w:spacing w:after="0"/>
              <w:ind w:left="0" w:right="0"/>
              <w:jc w:val="left"/>
              <w:rPr>
                <w:sz w:val="20"/>
              </w:rPr>
            </w:pPr>
            <w:r>
              <w:rPr>
                <w:sz w:val="20"/>
              </w:rPr>
              <w:t>Affiliation</w:t>
            </w:r>
          </w:p>
        </w:tc>
        <w:tc>
          <w:tcPr>
            <w:tcW w:w="2410" w:type="dxa"/>
            <w:vAlign w:val="center"/>
          </w:tcPr>
          <w:p w14:paraId="15534448" w14:textId="77777777" w:rsidR="00CA09B2" w:rsidRDefault="00CA09B2">
            <w:pPr>
              <w:pStyle w:val="T2"/>
              <w:spacing w:after="0"/>
              <w:ind w:left="0" w:right="0"/>
              <w:jc w:val="left"/>
              <w:rPr>
                <w:sz w:val="20"/>
              </w:rPr>
            </w:pPr>
            <w:r>
              <w:rPr>
                <w:sz w:val="20"/>
              </w:rPr>
              <w:t>Address</w:t>
            </w:r>
          </w:p>
        </w:tc>
        <w:tc>
          <w:tcPr>
            <w:tcW w:w="1417" w:type="dxa"/>
            <w:vAlign w:val="center"/>
          </w:tcPr>
          <w:p w14:paraId="366F45F0" w14:textId="77777777" w:rsidR="00CA09B2" w:rsidRDefault="00CA09B2">
            <w:pPr>
              <w:pStyle w:val="T2"/>
              <w:spacing w:after="0"/>
              <w:ind w:left="0" w:right="0"/>
              <w:jc w:val="left"/>
              <w:rPr>
                <w:sz w:val="20"/>
              </w:rPr>
            </w:pPr>
            <w:r>
              <w:rPr>
                <w:sz w:val="20"/>
              </w:rPr>
              <w:t>Phone</w:t>
            </w:r>
          </w:p>
        </w:tc>
        <w:tc>
          <w:tcPr>
            <w:tcW w:w="2777" w:type="dxa"/>
            <w:vAlign w:val="center"/>
          </w:tcPr>
          <w:p w14:paraId="65DAE279" w14:textId="77777777" w:rsidR="00CA09B2" w:rsidRDefault="00CA09B2">
            <w:pPr>
              <w:pStyle w:val="T2"/>
              <w:spacing w:after="0"/>
              <w:ind w:left="0" w:right="0"/>
              <w:jc w:val="left"/>
              <w:rPr>
                <w:sz w:val="20"/>
              </w:rPr>
            </w:pPr>
            <w:r>
              <w:rPr>
                <w:sz w:val="20"/>
              </w:rPr>
              <w:t>email</w:t>
            </w:r>
          </w:p>
        </w:tc>
      </w:tr>
      <w:tr w:rsidR="00575BA5" w14:paraId="6160B2FB" w14:textId="77777777" w:rsidTr="008179D7">
        <w:trPr>
          <w:jc w:val="center"/>
        </w:trPr>
        <w:tc>
          <w:tcPr>
            <w:tcW w:w="1838" w:type="dxa"/>
            <w:vAlign w:val="center"/>
          </w:tcPr>
          <w:p w14:paraId="27140953" w14:textId="7DCCC8BC" w:rsidR="00575BA5" w:rsidRDefault="00575BA5" w:rsidP="00575BA5">
            <w:pPr>
              <w:pStyle w:val="T2"/>
              <w:spacing w:after="0"/>
              <w:ind w:left="0" w:right="0"/>
              <w:rPr>
                <w:b w:val="0"/>
                <w:sz w:val="20"/>
              </w:rPr>
            </w:pPr>
            <w:r>
              <w:rPr>
                <w:b w:val="0"/>
                <w:sz w:val="20"/>
              </w:rPr>
              <w:t>Ilya Bolotin</w:t>
            </w:r>
          </w:p>
        </w:tc>
        <w:tc>
          <w:tcPr>
            <w:tcW w:w="1134" w:type="dxa"/>
            <w:vAlign w:val="center"/>
          </w:tcPr>
          <w:p w14:paraId="46B67D4F" w14:textId="343DBE06" w:rsidR="00575BA5" w:rsidRDefault="00575BA5" w:rsidP="00575BA5">
            <w:pPr>
              <w:pStyle w:val="T2"/>
              <w:spacing w:after="0"/>
              <w:ind w:left="0" w:right="0"/>
              <w:rPr>
                <w:b w:val="0"/>
                <w:sz w:val="20"/>
              </w:rPr>
            </w:pPr>
            <w:r>
              <w:rPr>
                <w:b w:val="0"/>
                <w:sz w:val="20"/>
              </w:rPr>
              <w:t xml:space="preserve">Intel </w:t>
            </w:r>
          </w:p>
        </w:tc>
        <w:tc>
          <w:tcPr>
            <w:tcW w:w="2410" w:type="dxa"/>
            <w:vAlign w:val="center"/>
          </w:tcPr>
          <w:p w14:paraId="61F21677" w14:textId="78F2E86E" w:rsidR="00575BA5" w:rsidRDefault="00575BA5" w:rsidP="00575BA5">
            <w:pPr>
              <w:pStyle w:val="T2"/>
              <w:spacing w:after="0"/>
              <w:ind w:left="0" w:right="0"/>
              <w:rPr>
                <w:b w:val="0"/>
                <w:sz w:val="20"/>
              </w:rPr>
            </w:pPr>
          </w:p>
        </w:tc>
        <w:tc>
          <w:tcPr>
            <w:tcW w:w="1417" w:type="dxa"/>
            <w:vAlign w:val="center"/>
          </w:tcPr>
          <w:p w14:paraId="1F54BA1C" w14:textId="479D4F2A" w:rsidR="00575BA5" w:rsidRDefault="00575BA5" w:rsidP="00575BA5">
            <w:pPr>
              <w:pStyle w:val="T2"/>
              <w:spacing w:after="0"/>
              <w:ind w:left="0" w:right="0"/>
              <w:rPr>
                <w:b w:val="0"/>
                <w:sz w:val="20"/>
              </w:rPr>
            </w:pPr>
          </w:p>
        </w:tc>
        <w:tc>
          <w:tcPr>
            <w:tcW w:w="2777" w:type="dxa"/>
            <w:vAlign w:val="center"/>
          </w:tcPr>
          <w:p w14:paraId="107486B6" w14:textId="3FAFB695" w:rsidR="00575BA5" w:rsidRDefault="00575BA5" w:rsidP="00575BA5">
            <w:pPr>
              <w:pStyle w:val="T2"/>
              <w:spacing w:after="0"/>
              <w:ind w:left="0" w:right="0"/>
              <w:rPr>
                <w:b w:val="0"/>
                <w:sz w:val="16"/>
              </w:rPr>
            </w:pPr>
            <w:r>
              <w:rPr>
                <w:b w:val="0"/>
                <w:sz w:val="16"/>
              </w:rPr>
              <w:t>ilya.bolotin@intel.com</w:t>
            </w:r>
          </w:p>
        </w:tc>
      </w:tr>
    </w:tbl>
    <w:p w14:paraId="5F6839BE" w14:textId="77777777" w:rsidR="00CA09B2" w:rsidRDefault="00157EA4">
      <w:pPr>
        <w:pStyle w:val="T1"/>
        <w:spacing w:after="120"/>
        <w:rPr>
          <w:sz w:val="22"/>
        </w:rPr>
      </w:pPr>
      <w:r>
        <w:rPr>
          <w:noProof/>
          <w:lang w:val="ru-RU" w:eastAsia="ru-RU"/>
        </w:rPr>
        <mc:AlternateContent>
          <mc:Choice Requires="wps">
            <w:drawing>
              <wp:anchor distT="0" distB="0" distL="114300" distR="114300" simplePos="0" relativeHeight="251657728" behindDoc="0" locked="0" layoutInCell="0" allowOverlap="1" wp14:anchorId="08469654" wp14:editId="3C7A8CB4">
                <wp:simplePos x="0" y="0"/>
                <wp:positionH relativeFrom="column">
                  <wp:posOffset>-61623</wp:posOffset>
                </wp:positionH>
                <wp:positionV relativeFrom="paragraph">
                  <wp:posOffset>204939</wp:posOffset>
                </wp:positionV>
                <wp:extent cx="5943600" cy="126552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55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98A78" w14:textId="77777777" w:rsidR="001C76E3" w:rsidRPr="00DC1FEE" w:rsidRDefault="001C76E3">
                            <w:pPr>
                              <w:pStyle w:val="T1"/>
                              <w:spacing w:after="120"/>
                            </w:pPr>
                            <w:r w:rsidRPr="00DC1FEE">
                              <w:t>Abstract</w:t>
                            </w:r>
                          </w:p>
                          <w:p w14:paraId="195B32E5" w14:textId="31359E2F" w:rsidR="00B024E0" w:rsidRPr="00B024E0" w:rsidRDefault="001C76E3" w:rsidP="00B024E0">
                            <w:r w:rsidRPr="00AE24B7">
                              <w:t>This document proposes resolution for the following CIDs</w:t>
                            </w:r>
                            <w:r>
                              <w:t xml:space="preserve">: </w:t>
                            </w:r>
                            <w:r w:rsidR="00B024E0" w:rsidRPr="00B024E0">
                              <w:t>3246</w:t>
                            </w:r>
                            <w:r w:rsidR="00B024E0">
                              <w:t>,</w:t>
                            </w:r>
                            <w:r w:rsidR="00B024E0" w:rsidRPr="00B024E0">
                              <w:t xml:space="preserve"> 3308</w:t>
                            </w:r>
                            <w:r w:rsidR="00B024E0">
                              <w:t>,</w:t>
                            </w:r>
                            <w:r w:rsidR="000E3353">
                              <w:t xml:space="preserve"> 3344,</w:t>
                            </w:r>
                            <w:r w:rsidR="00B024E0" w:rsidRPr="00B024E0">
                              <w:t xml:space="preserve"> 3429</w:t>
                            </w:r>
                            <w:r w:rsidR="00B024E0">
                              <w:t>,</w:t>
                            </w:r>
                            <w:r w:rsidR="00B024E0" w:rsidRPr="00B024E0">
                              <w:t xml:space="preserve"> 3430</w:t>
                            </w:r>
                            <w:r w:rsidR="00B024E0">
                              <w:t>,</w:t>
                            </w:r>
                            <w:r w:rsidR="00B024E0" w:rsidRPr="00B024E0">
                              <w:t xml:space="preserve"> 3431</w:t>
                            </w:r>
                            <w:r w:rsidR="00B024E0">
                              <w:t>,</w:t>
                            </w:r>
                            <w:r w:rsidR="00B024E0" w:rsidRPr="00B024E0">
                              <w:t xml:space="preserve"> 3432</w:t>
                            </w:r>
                            <w:r w:rsidR="00B024E0">
                              <w:t>,</w:t>
                            </w:r>
                            <w:r w:rsidR="00B024E0" w:rsidRPr="00B024E0">
                              <w:t xml:space="preserve"> 3543</w:t>
                            </w:r>
                            <w:r w:rsidR="00B024E0">
                              <w:t xml:space="preserve">, </w:t>
                            </w:r>
                            <w:r w:rsidR="00B024E0" w:rsidRPr="00B024E0">
                              <w:t>3544</w:t>
                            </w:r>
                            <w:r w:rsidR="00B024E0">
                              <w:t>,</w:t>
                            </w:r>
                            <w:r w:rsidR="00B024E0" w:rsidRPr="00B024E0">
                              <w:t xml:space="preserve"> 3545</w:t>
                            </w:r>
                            <w:r w:rsidR="00B024E0">
                              <w:t>,</w:t>
                            </w:r>
                            <w:r w:rsidR="00B024E0" w:rsidRPr="00B024E0">
                              <w:t xml:space="preserve"> 3564 and 3662</w:t>
                            </w:r>
                            <w:r w:rsidR="00B024E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69654"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9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KrhA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" o:allowincell="f" stroked="f">
                <v:textbox>
                  <w:txbxContent>
                    <w:p w14:paraId="5AB98A78" w14:textId="77777777" w:rsidR="001C76E3" w:rsidRPr="00DC1FEE" w:rsidRDefault="001C76E3">
                      <w:pPr>
                        <w:pStyle w:val="T1"/>
                        <w:spacing w:after="120"/>
                      </w:pPr>
                      <w:r w:rsidRPr="00DC1FEE">
                        <w:t>Abstract</w:t>
                      </w:r>
                    </w:p>
                    <w:p w14:paraId="195B32E5" w14:textId="31359E2F" w:rsidR="00B024E0" w:rsidRPr="00B024E0" w:rsidRDefault="001C76E3" w:rsidP="00B024E0">
                      <w:r w:rsidRPr="00AE24B7">
                        <w:t>This document proposes resolution for the following CIDs</w:t>
                      </w:r>
                      <w:r>
                        <w:t xml:space="preserve">: </w:t>
                      </w:r>
                      <w:r w:rsidR="00B024E0" w:rsidRPr="00B024E0">
                        <w:t>3246</w:t>
                      </w:r>
                      <w:r w:rsidR="00B024E0">
                        <w:t>,</w:t>
                      </w:r>
                      <w:r w:rsidR="00B024E0" w:rsidRPr="00B024E0">
                        <w:t xml:space="preserve"> 3308</w:t>
                      </w:r>
                      <w:r w:rsidR="00B024E0">
                        <w:t>,</w:t>
                      </w:r>
                      <w:r w:rsidR="000E3353">
                        <w:t xml:space="preserve"> 3344,</w:t>
                      </w:r>
                      <w:r w:rsidR="00B024E0" w:rsidRPr="00B024E0">
                        <w:t xml:space="preserve"> 3429</w:t>
                      </w:r>
                      <w:r w:rsidR="00B024E0">
                        <w:t>,</w:t>
                      </w:r>
                      <w:r w:rsidR="00B024E0" w:rsidRPr="00B024E0">
                        <w:t xml:space="preserve"> 3430</w:t>
                      </w:r>
                      <w:r w:rsidR="00B024E0">
                        <w:t>,</w:t>
                      </w:r>
                      <w:r w:rsidR="00B024E0" w:rsidRPr="00B024E0">
                        <w:t xml:space="preserve"> 3431</w:t>
                      </w:r>
                      <w:r w:rsidR="00B024E0">
                        <w:t>,</w:t>
                      </w:r>
                      <w:r w:rsidR="00B024E0" w:rsidRPr="00B024E0">
                        <w:t xml:space="preserve"> 3432</w:t>
                      </w:r>
                      <w:r w:rsidR="00B024E0">
                        <w:t>,</w:t>
                      </w:r>
                      <w:r w:rsidR="00B024E0" w:rsidRPr="00B024E0">
                        <w:t xml:space="preserve"> 3543</w:t>
                      </w:r>
                      <w:r w:rsidR="00B024E0">
                        <w:t xml:space="preserve">, </w:t>
                      </w:r>
                      <w:r w:rsidR="00B024E0" w:rsidRPr="00B024E0">
                        <w:t>3544</w:t>
                      </w:r>
                      <w:r w:rsidR="00B024E0">
                        <w:t>,</w:t>
                      </w:r>
                      <w:r w:rsidR="00B024E0" w:rsidRPr="00B024E0">
                        <w:t xml:space="preserve"> 3545</w:t>
                      </w:r>
                      <w:r w:rsidR="00B024E0">
                        <w:t>,</w:t>
                      </w:r>
                      <w:r w:rsidR="00B024E0" w:rsidRPr="00B024E0">
                        <w:t xml:space="preserve"> 3564 and 3662</w:t>
                      </w:r>
                      <w:r w:rsidR="00B024E0">
                        <w:t>.</w:t>
                      </w:r>
                    </w:p>
                  </w:txbxContent>
                </v:textbox>
              </v:shape>
            </w:pict>
          </mc:Fallback>
        </mc:AlternateContent>
      </w:r>
    </w:p>
    <w:p w14:paraId="3C7C12F4" w14:textId="77777777" w:rsidR="00C07B4E" w:rsidRDefault="00C07B4E"/>
    <w:p w14:paraId="7EEFE7D0" w14:textId="77777777" w:rsidR="00C07B4E" w:rsidRPr="00C07B4E" w:rsidRDefault="00C07B4E" w:rsidP="00C07B4E"/>
    <w:p w14:paraId="549D1A36" w14:textId="77777777" w:rsidR="00C07B4E" w:rsidRPr="00C07B4E" w:rsidRDefault="00C07B4E" w:rsidP="00C07B4E"/>
    <w:p w14:paraId="2A036901" w14:textId="77777777" w:rsidR="00C07B4E" w:rsidRPr="00C07B4E" w:rsidRDefault="00C07B4E" w:rsidP="00C07B4E"/>
    <w:p w14:paraId="5FE0079B" w14:textId="77777777" w:rsidR="00C07B4E" w:rsidRPr="00C07B4E" w:rsidRDefault="00C07B4E" w:rsidP="00C07B4E"/>
    <w:p w14:paraId="3090A0A6" w14:textId="77777777" w:rsidR="00C07B4E" w:rsidRPr="00C07B4E" w:rsidRDefault="00C07B4E" w:rsidP="00C07B4E"/>
    <w:p w14:paraId="376FC3E4" w14:textId="77777777" w:rsidR="00C07B4E" w:rsidRPr="00C07B4E" w:rsidRDefault="00C07B4E" w:rsidP="00C07B4E"/>
    <w:p w14:paraId="55BAD586" w14:textId="77777777" w:rsidR="00C07B4E" w:rsidRPr="00C07B4E" w:rsidRDefault="00C07B4E" w:rsidP="00C07B4E"/>
    <w:p w14:paraId="7B9E4B65" w14:textId="77777777" w:rsidR="00C07B4E" w:rsidRPr="00C07B4E" w:rsidRDefault="00C07B4E" w:rsidP="00C07B4E"/>
    <w:p w14:paraId="02BF5A1B" w14:textId="77777777" w:rsidR="00C07B4E" w:rsidRPr="00C07B4E" w:rsidRDefault="00C07B4E" w:rsidP="00C07B4E"/>
    <w:p w14:paraId="01F06D64" w14:textId="062275D7" w:rsidR="00AA39E3" w:rsidRDefault="00AA39E3">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70F35EF9"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7C066E25"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DBC73B6"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1AFC0BE"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2E8218A2"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4FF7D000"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23DE86A6"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438F6188" w14:textId="7F096264" w:rsidR="00EF5C07" w:rsidRDefault="001C76E3" w:rsidP="00F812E3">
            <w:pPr>
              <w:rPr>
                <w:rFonts w:ascii="Calibri" w:hAnsi="Calibri"/>
                <w:color w:val="000000"/>
                <w:szCs w:val="22"/>
                <w:lang w:val="ru-RU"/>
              </w:rPr>
            </w:pPr>
            <w:r>
              <w:rPr>
                <w:rFonts w:ascii="Calibri" w:hAnsi="Calibri"/>
                <w:color w:val="000000"/>
                <w:szCs w:val="22"/>
              </w:rPr>
              <w:t>3246</w:t>
            </w:r>
          </w:p>
          <w:p w14:paraId="6E9D679C" w14:textId="77777777" w:rsidR="00EF5C07" w:rsidRDefault="00EF5C07" w:rsidP="00F812E3">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2DB753DB" w14:textId="77777777" w:rsidR="001C76E3" w:rsidRDefault="001C76E3" w:rsidP="001C76E3">
            <w:pPr>
              <w:rPr>
                <w:rFonts w:ascii="Calibri" w:hAnsi="Calibri" w:cs="Calibri"/>
                <w:color w:val="000000"/>
                <w:szCs w:val="22"/>
                <w:lang w:val="ru-RU"/>
              </w:rPr>
            </w:pPr>
            <w:r>
              <w:rPr>
                <w:rFonts w:ascii="Calibri" w:hAnsi="Calibri" w:cs="Calibri"/>
                <w:color w:val="000000"/>
                <w:szCs w:val="22"/>
              </w:rPr>
              <w:t>177.00</w:t>
            </w:r>
          </w:p>
          <w:p w14:paraId="422FA59D" w14:textId="77777777" w:rsidR="00EF5C07" w:rsidRPr="00B460C7" w:rsidRDefault="00EF5C07" w:rsidP="00F812E3">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5E97D455" w14:textId="77777777" w:rsidR="001C76E3" w:rsidRDefault="001C76E3" w:rsidP="001C76E3">
            <w:pPr>
              <w:rPr>
                <w:rFonts w:ascii="Calibri" w:hAnsi="Calibri" w:cs="Calibri"/>
                <w:color w:val="000000"/>
                <w:szCs w:val="22"/>
                <w:lang w:val="ru-RU"/>
              </w:rPr>
            </w:pPr>
            <w:r>
              <w:rPr>
                <w:rFonts w:ascii="Calibri" w:hAnsi="Calibri" w:cs="Calibri"/>
                <w:color w:val="000000"/>
                <w:szCs w:val="22"/>
              </w:rPr>
              <w:t>10.3.2.13</w:t>
            </w:r>
          </w:p>
          <w:p w14:paraId="1A2A0F38" w14:textId="77777777" w:rsidR="00EF5C07" w:rsidRDefault="00EF5C07" w:rsidP="00F812E3">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A968619" w14:textId="753F2443" w:rsidR="00EF5C07" w:rsidRPr="001C76E3" w:rsidRDefault="001C76E3" w:rsidP="001C76E3">
            <w:pPr>
              <w:rPr>
                <w:rFonts w:ascii="Calibri" w:hAnsi="Calibri" w:cs="Calibri"/>
                <w:color w:val="000000"/>
                <w:szCs w:val="22"/>
                <w:lang w:val="en-US"/>
              </w:rPr>
            </w:pPr>
            <w:r>
              <w:rPr>
                <w:rFonts w:ascii="Calibri" w:hAnsi="Calibri" w:cs="Calibri"/>
                <w:color w:val="000000"/>
                <w:szCs w:val="22"/>
              </w:rPr>
              <w:t>"An MU-MIMO initiator shall set the value of the Response Duration subfield of the Block Ack Schedule frame equal to the duration of the expected BlockAck frame transmission from a STA addressed by an A-MPDU within a transmitted MU PPDU calculated using the lowest MCS."---How about the size of the BA frames transmitted by the STAs? Shoud the initiator also assume that the responder STAs use the maximum size of BA?</w:t>
            </w:r>
          </w:p>
        </w:tc>
        <w:tc>
          <w:tcPr>
            <w:tcW w:w="3402" w:type="dxa"/>
            <w:tcBorders>
              <w:top w:val="single" w:sz="4" w:space="0" w:color="auto"/>
              <w:left w:val="single" w:sz="4" w:space="0" w:color="auto"/>
              <w:bottom w:val="single" w:sz="4" w:space="0" w:color="auto"/>
              <w:right w:val="single" w:sz="4" w:space="0" w:color="auto"/>
            </w:tcBorders>
            <w:hideMark/>
          </w:tcPr>
          <w:p w14:paraId="7B561AD7" w14:textId="77777777" w:rsidR="001C76E3" w:rsidRPr="001C76E3" w:rsidRDefault="001C76E3" w:rsidP="001C76E3">
            <w:pPr>
              <w:rPr>
                <w:rFonts w:ascii="Calibri" w:hAnsi="Calibri" w:cs="Calibri"/>
                <w:color w:val="000000"/>
                <w:szCs w:val="22"/>
                <w:lang w:val="en-US"/>
              </w:rPr>
            </w:pPr>
            <w:r>
              <w:rPr>
                <w:rFonts w:ascii="Calibri" w:hAnsi="Calibri" w:cs="Calibri"/>
                <w:color w:val="000000"/>
                <w:szCs w:val="22"/>
              </w:rPr>
              <w:t>add "and the maximum size of BA allowed" to the end of this sentence.</w:t>
            </w:r>
          </w:p>
          <w:p w14:paraId="5BA3541B" w14:textId="70C652F1" w:rsidR="00EF5C07" w:rsidRPr="00B460C7" w:rsidRDefault="00EF5C07" w:rsidP="00F812E3">
            <w:pPr>
              <w:spacing w:line="256" w:lineRule="auto"/>
              <w:rPr>
                <w:rFonts w:ascii="Calibri" w:hAnsi="Calibri"/>
                <w:color w:val="000000"/>
                <w:szCs w:val="22"/>
                <w:lang w:val="en-US"/>
              </w:rPr>
            </w:pPr>
          </w:p>
        </w:tc>
      </w:tr>
    </w:tbl>
    <w:p w14:paraId="2AE044EE" w14:textId="77777777" w:rsidR="00EF5C07" w:rsidRDefault="00EF5C07" w:rsidP="00EF5C07"/>
    <w:p w14:paraId="78C121E5" w14:textId="00F6BD5D" w:rsidR="00EF5C07" w:rsidRDefault="00EF5C07" w:rsidP="00EF5C07">
      <w:pPr>
        <w:rPr>
          <w:b/>
          <w:bCs/>
          <w:szCs w:val="22"/>
          <w:lang w:val="en-US"/>
        </w:rPr>
      </w:pPr>
      <w:r w:rsidRPr="00932D2F">
        <w:rPr>
          <w:b/>
          <w:szCs w:val="22"/>
        </w:rPr>
        <w:t xml:space="preserve">Proposed resolution: </w:t>
      </w:r>
      <w:r w:rsidR="00C24A9A">
        <w:rPr>
          <w:b/>
          <w:bCs/>
          <w:szCs w:val="22"/>
          <w:lang w:val="en-US"/>
        </w:rPr>
        <w:t>R</w:t>
      </w:r>
      <w:r w:rsidR="009224C1">
        <w:rPr>
          <w:b/>
          <w:bCs/>
          <w:szCs w:val="22"/>
          <w:lang w:val="en-US"/>
        </w:rPr>
        <w:t>ejected</w:t>
      </w:r>
    </w:p>
    <w:p w14:paraId="243E3A51" w14:textId="77777777" w:rsidR="00EF5C07" w:rsidRDefault="00EF5C07" w:rsidP="00EF5C07">
      <w:pPr>
        <w:rPr>
          <w:b/>
          <w:bCs/>
          <w:szCs w:val="22"/>
          <w:lang w:val="en-US"/>
        </w:rPr>
      </w:pPr>
      <w:r>
        <w:rPr>
          <w:b/>
          <w:bCs/>
          <w:szCs w:val="22"/>
          <w:lang w:val="en-US"/>
        </w:rPr>
        <w:t>Discussion:</w:t>
      </w:r>
    </w:p>
    <w:p w14:paraId="024FED1A" w14:textId="60E5900F" w:rsidR="009224C1" w:rsidRPr="00320AAB" w:rsidRDefault="009224C1" w:rsidP="009224C1">
      <w:pPr>
        <w:jc w:val="both"/>
        <w:rPr>
          <w:bCs/>
          <w:szCs w:val="22"/>
          <w:lang w:val="en-US"/>
        </w:rPr>
      </w:pPr>
      <w:r w:rsidRPr="009224C1">
        <w:rPr>
          <w:bCs/>
          <w:szCs w:val="22"/>
          <w:lang w:val="en-US"/>
        </w:rPr>
        <w:t>The size of BA is known from established BA agreement</w:t>
      </w:r>
      <w:r>
        <w:rPr>
          <w:bCs/>
          <w:szCs w:val="22"/>
          <w:lang w:val="en-US"/>
        </w:rPr>
        <w:t>.</w:t>
      </w:r>
    </w:p>
    <w:p w14:paraId="0C451F21" w14:textId="77777777" w:rsidR="00EF5C07" w:rsidRDefault="00EF5C07" w:rsidP="00EF5C07">
      <w:pPr>
        <w:rPr>
          <w:b/>
          <w:bCs/>
          <w:szCs w:val="22"/>
          <w:lang w:val="en-US"/>
        </w:rPr>
      </w:pPr>
    </w:p>
    <w:p w14:paraId="69F19284" w14:textId="77777777" w:rsidR="00EF5C07" w:rsidRDefault="00EF5C07" w:rsidP="00EF5C07">
      <w:pPr>
        <w:rPr>
          <w:b/>
          <w:bCs/>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914"/>
        <w:gridCol w:w="1112"/>
        <w:gridCol w:w="3596"/>
        <w:gridCol w:w="3066"/>
      </w:tblGrid>
      <w:tr w:rsidR="00EF5C07" w14:paraId="606FCF56" w14:textId="77777777" w:rsidTr="007F7998">
        <w:trPr>
          <w:trHeight w:val="864"/>
        </w:trPr>
        <w:tc>
          <w:tcPr>
            <w:tcW w:w="663" w:type="dxa"/>
            <w:tcBorders>
              <w:top w:val="single" w:sz="4" w:space="0" w:color="auto"/>
              <w:left w:val="single" w:sz="4" w:space="0" w:color="auto"/>
              <w:bottom w:val="single" w:sz="4" w:space="0" w:color="auto"/>
              <w:right w:val="single" w:sz="4" w:space="0" w:color="auto"/>
            </w:tcBorders>
            <w:hideMark/>
          </w:tcPr>
          <w:p w14:paraId="186D46C9"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14" w:type="dxa"/>
            <w:tcBorders>
              <w:top w:val="single" w:sz="4" w:space="0" w:color="auto"/>
              <w:left w:val="single" w:sz="4" w:space="0" w:color="auto"/>
              <w:bottom w:val="single" w:sz="4" w:space="0" w:color="auto"/>
              <w:right w:val="single" w:sz="4" w:space="0" w:color="auto"/>
            </w:tcBorders>
            <w:hideMark/>
          </w:tcPr>
          <w:p w14:paraId="33414BE3"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12" w:type="dxa"/>
            <w:tcBorders>
              <w:top w:val="single" w:sz="4" w:space="0" w:color="auto"/>
              <w:left w:val="single" w:sz="4" w:space="0" w:color="auto"/>
              <w:bottom w:val="single" w:sz="4" w:space="0" w:color="auto"/>
              <w:right w:val="single" w:sz="4" w:space="0" w:color="auto"/>
            </w:tcBorders>
            <w:hideMark/>
          </w:tcPr>
          <w:p w14:paraId="6B090626"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596" w:type="dxa"/>
            <w:tcBorders>
              <w:top w:val="single" w:sz="4" w:space="0" w:color="auto"/>
              <w:left w:val="single" w:sz="4" w:space="0" w:color="auto"/>
              <w:bottom w:val="single" w:sz="4" w:space="0" w:color="auto"/>
              <w:right w:val="single" w:sz="4" w:space="0" w:color="auto"/>
            </w:tcBorders>
            <w:hideMark/>
          </w:tcPr>
          <w:p w14:paraId="543DD2F8"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066" w:type="dxa"/>
            <w:tcBorders>
              <w:top w:val="single" w:sz="4" w:space="0" w:color="auto"/>
              <w:left w:val="single" w:sz="4" w:space="0" w:color="auto"/>
              <w:bottom w:val="single" w:sz="4" w:space="0" w:color="auto"/>
              <w:right w:val="single" w:sz="4" w:space="0" w:color="auto"/>
            </w:tcBorders>
            <w:hideMark/>
          </w:tcPr>
          <w:p w14:paraId="62D354F9"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7F7998" w:rsidRPr="00B460C7" w14:paraId="44711059" w14:textId="77777777" w:rsidTr="007F7998">
        <w:trPr>
          <w:trHeight w:val="963"/>
        </w:trPr>
        <w:tc>
          <w:tcPr>
            <w:tcW w:w="663" w:type="dxa"/>
            <w:tcBorders>
              <w:top w:val="single" w:sz="4" w:space="0" w:color="auto"/>
              <w:left w:val="single" w:sz="4" w:space="0" w:color="auto"/>
              <w:bottom w:val="single" w:sz="4" w:space="0" w:color="auto"/>
              <w:right w:val="single" w:sz="4" w:space="0" w:color="auto"/>
            </w:tcBorders>
            <w:hideMark/>
          </w:tcPr>
          <w:p w14:paraId="41C7B8F7" w14:textId="77777777" w:rsidR="007F7998" w:rsidRDefault="007F7998" w:rsidP="007F7998">
            <w:pPr>
              <w:rPr>
                <w:rFonts w:ascii="Calibri" w:hAnsi="Calibri" w:cs="Calibri"/>
                <w:color w:val="000000"/>
                <w:szCs w:val="22"/>
                <w:lang w:val="ru-RU"/>
              </w:rPr>
            </w:pPr>
            <w:r>
              <w:rPr>
                <w:rFonts w:ascii="Calibri" w:hAnsi="Calibri" w:cs="Calibri"/>
                <w:color w:val="000000"/>
                <w:szCs w:val="22"/>
              </w:rPr>
              <w:t>3308</w:t>
            </w:r>
          </w:p>
          <w:p w14:paraId="7F32EC53" w14:textId="77777777" w:rsidR="007F7998" w:rsidRDefault="007F7998" w:rsidP="007F7998">
            <w:pPr>
              <w:spacing w:line="256" w:lineRule="auto"/>
              <w:rPr>
                <w:rFonts w:ascii="Calibri" w:hAnsi="Calibri"/>
                <w:color w:val="000000"/>
                <w:szCs w:val="22"/>
                <w:lang w:val="ru-RU"/>
              </w:rPr>
            </w:pPr>
          </w:p>
        </w:tc>
        <w:tc>
          <w:tcPr>
            <w:tcW w:w="914" w:type="dxa"/>
            <w:tcBorders>
              <w:top w:val="single" w:sz="4" w:space="0" w:color="auto"/>
              <w:left w:val="single" w:sz="4" w:space="0" w:color="auto"/>
              <w:bottom w:val="single" w:sz="4" w:space="0" w:color="auto"/>
              <w:right w:val="single" w:sz="4" w:space="0" w:color="auto"/>
            </w:tcBorders>
            <w:hideMark/>
          </w:tcPr>
          <w:p w14:paraId="4535308C" w14:textId="732582A8" w:rsidR="007F7998" w:rsidRPr="00B460C7" w:rsidRDefault="007F7998" w:rsidP="007F7998">
            <w:pPr>
              <w:rPr>
                <w:rFonts w:ascii="Calibri" w:hAnsi="Calibri"/>
                <w:szCs w:val="22"/>
                <w:lang w:val="ru-RU"/>
              </w:rPr>
            </w:pPr>
            <w:r>
              <w:rPr>
                <w:rFonts w:ascii="Calibri" w:hAnsi="Calibri" w:cs="Calibri"/>
                <w:color w:val="000000"/>
                <w:szCs w:val="22"/>
              </w:rPr>
              <w:t>178.00</w:t>
            </w:r>
          </w:p>
        </w:tc>
        <w:tc>
          <w:tcPr>
            <w:tcW w:w="1112" w:type="dxa"/>
            <w:tcBorders>
              <w:top w:val="single" w:sz="4" w:space="0" w:color="auto"/>
              <w:left w:val="single" w:sz="4" w:space="0" w:color="auto"/>
              <w:bottom w:val="single" w:sz="4" w:space="0" w:color="auto"/>
              <w:right w:val="single" w:sz="4" w:space="0" w:color="auto"/>
            </w:tcBorders>
            <w:hideMark/>
          </w:tcPr>
          <w:p w14:paraId="1E04085C" w14:textId="77777777" w:rsidR="007F7998" w:rsidRDefault="007F7998" w:rsidP="007F7998">
            <w:pPr>
              <w:rPr>
                <w:rFonts w:ascii="Calibri" w:hAnsi="Calibri" w:cs="Calibri"/>
                <w:color w:val="000000"/>
                <w:szCs w:val="22"/>
                <w:lang w:val="ru-RU"/>
              </w:rPr>
            </w:pPr>
            <w:r>
              <w:rPr>
                <w:rFonts w:ascii="Calibri" w:hAnsi="Calibri" w:cs="Calibri"/>
                <w:color w:val="000000"/>
                <w:szCs w:val="22"/>
              </w:rPr>
              <w:t>10.3.2.13 MU acknowledgment procedure</w:t>
            </w:r>
          </w:p>
          <w:p w14:paraId="66DA3BAC" w14:textId="1E2DC222" w:rsidR="007F7998" w:rsidRDefault="007F7998" w:rsidP="007F7998">
            <w:pPr>
              <w:spacing w:line="256" w:lineRule="auto"/>
              <w:rPr>
                <w:rFonts w:ascii="Calibri" w:hAnsi="Calibri"/>
                <w:color w:val="000000"/>
                <w:szCs w:val="22"/>
                <w:lang w:val="ru-RU"/>
              </w:rPr>
            </w:pPr>
          </w:p>
        </w:tc>
        <w:tc>
          <w:tcPr>
            <w:tcW w:w="3596" w:type="dxa"/>
            <w:tcBorders>
              <w:top w:val="single" w:sz="4" w:space="0" w:color="auto"/>
              <w:left w:val="single" w:sz="4" w:space="0" w:color="auto"/>
              <w:bottom w:val="single" w:sz="4" w:space="0" w:color="auto"/>
              <w:right w:val="single" w:sz="4" w:space="0" w:color="auto"/>
            </w:tcBorders>
            <w:hideMark/>
          </w:tcPr>
          <w:p w14:paraId="5D3020EE" w14:textId="76DAB477" w:rsidR="007F7998" w:rsidRPr="00AA39E3" w:rsidRDefault="007F7998" w:rsidP="007F7998">
            <w:pPr>
              <w:spacing w:line="256" w:lineRule="auto"/>
              <w:rPr>
                <w:rFonts w:ascii="Calibri" w:hAnsi="Calibri"/>
                <w:color w:val="000000"/>
                <w:szCs w:val="22"/>
                <w:lang w:val="en-US"/>
              </w:rPr>
            </w:pPr>
            <w:r>
              <w:rPr>
                <w:rFonts w:ascii="Calibri" w:hAnsi="Calibri" w:cs="Calibri"/>
                <w:color w:val="000000"/>
                <w:szCs w:val="22"/>
              </w:rPr>
              <w:t>It would be nice if Figure 113 -- "Example of a TXOP containing an EDMG MU PPDU transmission" contained a notation clarifying TX and RX patterns.</w:t>
            </w:r>
          </w:p>
        </w:tc>
        <w:tc>
          <w:tcPr>
            <w:tcW w:w="3066" w:type="dxa"/>
            <w:tcBorders>
              <w:top w:val="single" w:sz="4" w:space="0" w:color="auto"/>
              <w:left w:val="single" w:sz="4" w:space="0" w:color="auto"/>
              <w:bottom w:val="single" w:sz="4" w:space="0" w:color="auto"/>
              <w:right w:val="single" w:sz="4" w:space="0" w:color="auto"/>
            </w:tcBorders>
            <w:hideMark/>
          </w:tcPr>
          <w:p w14:paraId="1A6C366F" w14:textId="1A23302F" w:rsidR="007F7998" w:rsidRPr="00B460C7" w:rsidRDefault="007F7998" w:rsidP="007F7998">
            <w:pPr>
              <w:spacing w:line="256" w:lineRule="auto"/>
              <w:rPr>
                <w:rFonts w:ascii="Calibri" w:hAnsi="Calibri"/>
                <w:color w:val="000000"/>
                <w:szCs w:val="22"/>
                <w:lang w:val="en-US"/>
              </w:rPr>
            </w:pPr>
            <w:r>
              <w:rPr>
                <w:rFonts w:ascii="Calibri" w:hAnsi="Calibri" w:cs="Calibri"/>
                <w:color w:val="000000"/>
                <w:szCs w:val="22"/>
              </w:rPr>
              <w:t>For claity, add TX and RX pattern notation as exampled in Figure 133 -- "An example of beamforming training for asymmetric links in a beamforming 3</w:t>
            </w:r>
            <w:r>
              <w:rPr>
                <w:rFonts w:ascii="Calibri" w:hAnsi="Calibri" w:cs="Calibri"/>
                <w:color w:val="000000"/>
                <w:szCs w:val="22"/>
              </w:rPr>
              <w:br/>
              <w:t xml:space="preserve"> training allocation".</w:t>
            </w:r>
          </w:p>
        </w:tc>
      </w:tr>
    </w:tbl>
    <w:p w14:paraId="77E7F34A" w14:textId="77777777" w:rsidR="00EF5C07" w:rsidRPr="00EF5C07" w:rsidRDefault="00EF5C07" w:rsidP="00EF5C07">
      <w:pPr>
        <w:rPr>
          <w:b/>
          <w:bCs/>
          <w:szCs w:val="22"/>
        </w:rPr>
      </w:pPr>
    </w:p>
    <w:p w14:paraId="17D09A9F" w14:textId="073DC7A4" w:rsidR="00EF5C07" w:rsidRPr="00AA39E3" w:rsidRDefault="00EF5C07" w:rsidP="00EF5C07">
      <w:r w:rsidRPr="00932D2F">
        <w:rPr>
          <w:b/>
          <w:szCs w:val="22"/>
        </w:rPr>
        <w:t>Proposed resolution:</w:t>
      </w:r>
      <w:r>
        <w:rPr>
          <w:szCs w:val="22"/>
        </w:rPr>
        <w:t xml:space="preserve"> </w:t>
      </w:r>
      <w:r w:rsidR="00491EDA">
        <w:rPr>
          <w:b/>
          <w:bCs/>
          <w:szCs w:val="22"/>
        </w:rPr>
        <w:t>Revised</w:t>
      </w:r>
    </w:p>
    <w:p w14:paraId="38C88168" w14:textId="77777777" w:rsidR="00EF5C07" w:rsidRDefault="00EF5C07" w:rsidP="00EF5C07">
      <w:pPr>
        <w:rPr>
          <w:b/>
          <w:szCs w:val="22"/>
          <w:lang w:val="en-US"/>
        </w:rPr>
      </w:pPr>
      <w:r w:rsidRPr="00932D2F">
        <w:rPr>
          <w:b/>
          <w:szCs w:val="22"/>
          <w:lang w:val="en-US"/>
        </w:rPr>
        <w:t>Discussion:</w:t>
      </w:r>
    </w:p>
    <w:p w14:paraId="0C2E99B1" w14:textId="5847BB32" w:rsidR="00491EDA" w:rsidRDefault="00491EDA" w:rsidP="00EF5C07">
      <w:pPr>
        <w:rPr>
          <w:szCs w:val="22"/>
          <w:lang w:val="en-US"/>
        </w:rPr>
      </w:pPr>
      <w:r w:rsidRPr="00491EDA">
        <w:rPr>
          <w:szCs w:val="22"/>
          <w:lang w:val="en-US"/>
        </w:rPr>
        <w:t xml:space="preserve">Beamforming </w:t>
      </w:r>
      <w:r>
        <w:rPr>
          <w:szCs w:val="22"/>
          <w:lang w:val="en-US"/>
        </w:rPr>
        <w:t>is not the subject of this subclause. Propose to remove TX and RX patterns from the Figure.</w:t>
      </w:r>
    </w:p>
    <w:p w14:paraId="69DE413E" w14:textId="1EA55AE2" w:rsidR="002601C9" w:rsidRDefault="002601C9" w:rsidP="002601C9">
      <w:r>
        <w:t>See proposed text below</w:t>
      </w:r>
    </w:p>
    <w:p w14:paraId="70EBFB1C" w14:textId="77777777" w:rsidR="000E3353" w:rsidRDefault="000E3353" w:rsidP="002601C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914"/>
        <w:gridCol w:w="1112"/>
        <w:gridCol w:w="3596"/>
        <w:gridCol w:w="3066"/>
      </w:tblGrid>
      <w:tr w:rsidR="000E3353" w14:paraId="07952DD7" w14:textId="77777777" w:rsidTr="009676E4">
        <w:trPr>
          <w:trHeight w:val="864"/>
        </w:trPr>
        <w:tc>
          <w:tcPr>
            <w:tcW w:w="663" w:type="dxa"/>
            <w:tcBorders>
              <w:top w:val="single" w:sz="4" w:space="0" w:color="auto"/>
              <w:left w:val="single" w:sz="4" w:space="0" w:color="auto"/>
              <w:bottom w:val="single" w:sz="4" w:space="0" w:color="auto"/>
              <w:right w:val="single" w:sz="4" w:space="0" w:color="auto"/>
            </w:tcBorders>
            <w:hideMark/>
          </w:tcPr>
          <w:p w14:paraId="59F212CC" w14:textId="77777777" w:rsidR="000E3353" w:rsidRDefault="000E3353" w:rsidP="009676E4">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14" w:type="dxa"/>
            <w:tcBorders>
              <w:top w:val="single" w:sz="4" w:space="0" w:color="auto"/>
              <w:left w:val="single" w:sz="4" w:space="0" w:color="auto"/>
              <w:bottom w:val="single" w:sz="4" w:space="0" w:color="auto"/>
              <w:right w:val="single" w:sz="4" w:space="0" w:color="auto"/>
            </w:tcBorders>
            <w:hideMark/>
          </w:tcPr>
          <w:p w14:paraId="36C8138C" w14:textId="77777777" w:rsidR="000E3353" w:rsidRDefault="000E3353" w:rsidP="009676E4">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12" w:type="dxa"/>
            <w:tcBorders>
              <w:top w:val="single" w:sz="4" w:space="0" w:color="auto"/>
              <w:left w:val="single" w:sz="4" w:space="0" w:color="auto"/>
              <w:bottom w:val="single" w:sz="4" w:space="0" w:color="auto"/>
              <w:right w:val="single" w:sz="4" w:space="0" w:color="auto"/>
            </w:tcBorders>
            <w:hideMark/>
          </w:tcPr>
          <w:p w14:paraId="34A2A9DE" w14:textId="77777777" w:rsidR="000E3353" w:rsidRDefault="000E3353" w:rsidP="009676E4">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596" w:type="dxa"/>
            <w:tcBorders>
              <w:top w:val="single" w:sz="4" w:space="0" w:color="auto"/>
              <w:left w:val="single" w:sz="4" w:space="0" w:color="auto"/>
              <w:bottom w:val="single" w:sz="4" w:space="0" w:color="auto"/>
              <w:right w:val="single" w:sz="4" w:space="0" w:color="auto"/>
            </w:tcBorders>
            <w:hideMark/>
          </w:tcPr>
          <w:p w14:paraId="5F5B727A" w14:textId="77777777" w:rsidR="000E3353" w:rsidRDefault="000E3353" w:rsidP="009676E4">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066" w:type="dxa"/>
            <w:tcBorders>
              <w:top w:val="single" w:sz="4" w:space="0" w:color="auto"/>
              <w:left w:val="single" w:sz="4" w:space="0" w:color="auto"/>
              <w:bottom w:val="single" w:sz="4" w:space="0" w:color="auto"/>
              <w:right w:val="single" w:sz="4" w:space="0" w:color="auto"/>
            </w:tcBorders>
            <w:hideMark/>
          </w:tcPr>
          <w:p w14:paraId="5243A170" w14:textId="77777777" w:rsidR="000E3353" w:rsidRDefault="000E3353" w:rsidP="009676E4">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0E3353" w:rsidRPr="00B460C7" w14:paraId="77CCAB2A" w14:textId="77777777" w:rsidTr="000E3353">
        <w:trPr>
          <w:trHeight w:val="497"/>
        </w:trPr>
        <w:tc>
          <w:tcPr>
            <w:tcW w:w="663" w:type="dxa"/>
            <w:tcBorders>
              <w:top w:val="single" w:sz="4" w:space="0" w:color="auto"/>
              <w:left w:val="single" w:sz="4" w:space="0" w:color="auto"/>
              <w:bottom w:val="single" w:sz="4" w:space="0" w:color="auto"/>
              <w:right w:val="single" w:sz="4" w:space="0" w:color="auto"/>
            </w:tcBorders>
            <w:hideMark/>
          </w:tcPr>
          <w:p w14:paraId="010C5705" w14:textId="6071FD25" w:rsidR="000E3353" w:rsidRDefault="000E3353" w:rsidP="009676E4">
            <w:pPr>
              <w:rPr>
                <w:rFonts w:ascii="Calibri" w:hAnsi="Calibri" w:cs="Calibri"/>
                <w:color w:val="000000"/>
                <w:szCs w:val="22"/>
                <w:lang w:val="ru-RU"/>
              </w:rPr>
            </w:pPr>
            <w:r>
              <w:rPr>
                <w:rFonts w:ascii="Calibri" w:hAnsi="Calibri" w:cs="Calibri"/>
                <w:color w:val="000000"/>
                <w:szCs w:val="22"/>
              </w:rPr>
              <w:t>3344</w:t>
            </w:r>
          </w:p>
          <w:p w14:paraId="5172F9FC" w14:textId="77777777" w:rsidR="000E3353" w:rsidRDefault="000E3353" w:rsidP="009676E4">
            <w:pPr>
              <w:spacing w:line="256" w:lineRule="auto"/>
              <w:rPr>
                <w:rFonts w:ascii="Calibri" w:hAnsi="Calibri"/>
                <w:color w:val="000000"/>
                <w:szCs w:val="22"/>
                <w:lang w:val="ru-RU"/>
              </w:rPr>
            </w:pPr>
          </w:p>
        </w:tc>
        <w:tc>
          <w:tcPr>
            <w:tcW w:w="914" w:type="dxa"/>
            <w:tcBorders>
              <w:top w:val="single" w:sz="4" w:space="0" w:color="auto"/>
              <w:left w:val="single" w:sz="4" w:space="0" w:color="auto"/>
              <w:bottom w:val="single" w:sz="4" w:space="0" w:color="auto"/>
              <w:right w:val="single" w:sz="4" w:space="0" w:color="auto"/>
            </w:tcBorders>
            <w:hideMark/>
          </w:tcPr>
          <w:p w14:paraId="6314DF7E" w14:textId="77777777" w:rsidR="000E3353" w:rsidRDefault="000E3353" w:rsidP="000E3353">
            <w:pPr>
              <w:rPr>
                <w:rFonts w:ascii="Calibri" w:hAnsi="Calibri" w:cs="Calibri"/>
                <w:color w:val="000000"/>
                <w:szCs w:val="22"/>
                <w:lang w:val="ru-RU"/>
              </w:rPr>
            </w:pPr>
            <w:r>
              <w:rPr>
                <w:rFonts w:ascii="Calibri" w:hAnsi="Calibri" w:cs="Calibri"/>
                <w:color w:val="000000"/>
                <w:szCs w:val="22"/>
              </w:rPr>
              <w:t>653.00</w:t>
            </w:r>
          </w:p>
          <w:p w14:paraId="42ED27F7" w14:textId="258AE251" w:rsidR="000E3353" w:rsidRPr="00B460C7" w:rsidRDefault="000E3353" w:rsidP="009676E4">
            <w:pPr>
              <w:rPr>
                <w:rFonts w:ascii="Calibri" w:hAnsi="Calibri"/>
                <w:szCs w:val="22"/>
                <w:lang w:val="ru-RU"/>
              </w:rPr>
            </w:pPr>
          </w:p>
        </w:tc>
        <w:tc>
          <w:tcPr>
            <w:tcW w:w="1112" w:type="dxa"/>
            <w:tcBorders>
              <w:top w:val="single" w:sz="4" w:space="0" w:color="auto"/>
              <w:left w:val="single" w:sz="4" w:space="0" w:color="auto"/>
              <w:bottom w:val="single" w:sz="4" w:space="0" w:color="auto"/>
              <w:right w:val="single" w:sz="4" w:space="0" w:color="auto"/>
            </w:tcBorders>
            <w:hideMark/>
          </w:tcPr>
          <w:p w14:paraId="26D63272" w14:textId="77777777" w:rsidR="000E3353" w:rsidRDefault="000E3353" w:rsidP="000E3353">
            <w:pPr>
              <w:rPr>
                <w:rFonts w:ascii="Calibri" w:hAnsi="Calibri" w:cs="Calibri"/>
                <w:color w:val="000000"/>
                <w:szCs w:val="22"/>
                <w:lang w:val="ru-RU"/>
              </w:rPr>
            </w:pPr>
            <w:r>
              <w:rPr>
                <w:rFonts w:ascii="Calibri" w:hAnsi="Calibri" w:cs="Calibri"/>
                <w:color w:val="000000"/>
                <w:szCs w:val="22"/>
              </w:rPr>
              <w:t>C.3</w:t>
            </w:r>
          </w:p>
          <w:p w14:paraId="20570055" w14:textId="77777777" w:rsidR="000E3353" w:rsidRDefault="000E3353" w:rsidP="009676E4">
            <w:pPr>
              <w:spacing w:line="256" w:lineRule="auto"/>
              <w:rPr>
                <w:rFonts w:ascii="Calibri" w:hAnsi="Calibri"/>
                <w:color w:val="000000"/>
                <w:szCs w:val="22"/>
                <w:lang w:val="ru-RU"/>
              </w:rPr>
            </w:pPr>
          </w:p>
        </w:tc>
        <w:tc>
          <w:tcPr>
            <w:tcW w:w="3596" w:type="dxa"/>
            <w:tcBorders>
              <w:top w:val="single" w:sz="4" w:space="0" w:color="auto"/>
              <w:left w:val="single" w:sz="4" w:space="0" w:color="auto"/>
              <w:bottom w:val="single" w:sz="4" w:space="0" w:color="auto"/>
              <w:right w:val="single" w:sz="4" w:space="0" w:color="auto"/>
            </w:tcBorders>
            <w:hideMark/>
          </w:tcPr>
          <w:p w14:paraId="44B47334" w14:textId="227105E4" w:rsidR="000E3353" w:rsidRPr="000E3353" w:rsidRDefault="000E3353" w:rsidP="000E3353">
            <w:pPr>
              <w:rPr>
                <w:rFonts w:ascii="Calibri" w:hAnsi="Calibri" w:cs="Calibri"/>
                <w:color w:val="000000"/>
                <w:szCs w:val="22"/>
              </w:rPr>
            </w:pPr>
            <w:r>
              <w:rPr>
                <w:rFonts w:ascii="Calibri" w:hAnsi="Calibri" w:cs="Calibri"/>
                <w:color w:val="000000"/>
                <w:szCs w:val="22"/>
              </w:rPr>
              <w:t>There is no MIB variable associated with Scheduled RD feature.</w:t>
            </w:r>
          </w:p>
        </w:tc>
        <w:tc>
          <w:tcPr>
            <w:tcW w:w="3066" w:type="dxa"/>
            <w:tcBorders>
              <w:top w:val="single" w:sz="4" w:space="0" w:color="auto"/>
              <w:left w:val="single" w:sz="4" w:space="0" w:color="auto"/>
              <w:bottom w:val="single" w:sz="4" w:space="0" w:color="auto"/>
              <w:right w:val="single" w:sz="4" w:space="0" w:color="auto"/>
            </w:tcBorders>
            <w:hideMark/>
          </w:tcPr>
          <w:p w14:paraId="59B45FD1" w14:textId="2B6A2743" w:rsidR="000E3353" w:rsidRPr="000E3353" w:rsidRDefault="000E3353" w:rsidP="000E3353">
            <w:pPr>
              <w:rPr>
                <w:rFonts w:ascii="Calibri" w:hAnsi="Calibri" w:cs="Calibri"/>
                <w:color w:val="000000"/>
                <w:szCs w:val="22"/>
              </w:rPr>
            </w:pPr>
            <w:r>
              <w:rPr>
                <w:rFonts w:ascii="Calibri" w:hAnsi="Calibri" w:cs="Calibri"/>
                <w:color w:val="000000"/>
                <w:szCs w:val="22"/>
              </w:rPr>
              <w:t>Add MIB variable for Scheduled RD enablement</w:t>
            </w:r>
          </w:p>
        </w:tc>
      </w:tr>
    </w:tbl>
    <w:p w14:paraId="01CF6D16" w14:textId="77777777" w:rsidR="000E3353" w:rsidRPr="00EF5C07" w:rsidRDefault="000E3353" w:rsidP="000E3353">
      <w:pPr>
        <w:rPr>
          <w:b/>
          <w:bCs/>
          <w:szCs w:val="22"/>
        </w:rPr>
      </w:pPr>
    </w:p>
    <w:p w14:paraId="0D989E2A" w14:textId="6B3F755F" w:rsidR="000E3353" w:rsidRPr="00AA39E3" w:rsidRDefault="000E3353" w:rsidP="000E3353">
      <w:r w:rsidRPr="00932D2F">
        <w:rPr>
          <w:b/>
          <w:szCs w:val="22"/>
        </w:rPr>
        <w:t>Proposed resolution:</w:t>
      </w:r>
      <w:r>
        <w:rPr>
          <w:szCs w:val="22"/>
        </w:rPr>
        <w:t xml:space="preserve"> </w:t>
      </w:r>
      <w:r w:rsidRPr="000E3353">
        <w:rPr>
          <w:b/>
          <w:szCs w:val="22"/>
        </w:rPr>
        <w:t>Rejected</w:t>
      </w:r>
      <w:r w:rsidRPr="000E3353">
        <w:rPr>
          <w:szCs w:val="22"/>
        </w:rPr>
        <w:t xml:space="preserve"> </w:t>
      </w:r>
    </w:p>
    <w:p w14:paraId="0824430F" w14:textId="52F04370" w:rsidR="000E3353" w:rsidRPr="000E3353" w:rsidRDefault="000E3353" w:rsidP="000E3353">
      <w:pPr>
        <w:rPr>
          <w:b/>
          <w:szCs w:val="22"/>
          <w:lang w:val="en-US"/>
        </w:rPr>
      </w:pPr>
      <w:r w:rsidRPr="00932D2F">
        <w:rPr>
          <w:b/>
          <w:szCs w:val="22"/>
          <w:lang w:val="en-US"/>
        </w:rPr>
        <w:t>Discussion:</w:t>
      </w:r>
    </w:p>
    <w:p w14:paraId="722D4FC4" w14:textId="562838A8" w:rsidR="000E3353" w:rsidRPr="000E3353" w:rsidRDefault="000E3353" w:rsidP="000E3353">
      <w:pPr>
        <w:rPr>
          <w:szCs w:val="22"/>
          <w:lang w:val="en-US"/>
        </w:rPr>
      </w:pPr>
      <w:r w:rsidRPr="000E3353">
        <w:rPr>
          <w:szCs w:val="22"/>
          <w:lang w:val="en-US"/>
        </w:rPr>
        <w:t>802.11 includes many optional features, which do not have an associated MIB which is not necessary also in this case.</w:t>
      </w:r>
    </w:p>
    <w:p w14:paraId="280D5C35" w14:textId="77777777" w:rsidR="000E3353" w:rsidRDefault="000E3353" w:rsidP="002601C9"/>
    <w:p w14:paraId="52C7E278" w14:textId="77777777" w:rsidR="00EF5C07" w:rsidRPr="00305BA0" w:rsidRDefault="00EF5C07" w:rsidP="00EF5C07">
      <w:pPr>
        <w:rPr>
          <w:b/>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7EF2324C"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7F3B65CD"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24BD71FE"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12CAF551"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0F31E850"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08AA0E45"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7F7998" w:rsidRPr="00B460C7" w14:paraId="2C7579E3"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33801FD2" w14:textId="77777777" w:rsidR="007F7998" w:rsidRDefault="007F7998" w:rsidP="007F7998">
            <w:pPr>
              <w:rPr>
                <w:rFonts w:ascii="Calibri" w:hAnsi="Calibri" w:cs="Calibri"/>
                <w:color w:val="000000"/>
                <w:szCs w:val="22"/>
                <w:lang w:val="ru-RU"/>
              </w:rPr>
            </w:pPr>
            <w:r>
              <w:rPr>
                <w:rFonts w:ascii="Calibri" w:hAnsi="Calibri" w:cs="Calibri"/>
                <w:color w:val="000000"/>
                <w:szCs w:val="22"/>
              </w:rPr>
              <w:t>3429</w:t>
            </w:r>
          </w:p>
          <w:p w14:paraId="59DBC12C" w14:textId="25DD3585" w:rsidR="007F7998" w:rsidRDefault="007F7998" w:rsidP="007F7998">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31CDBDC1" w14:textId="77777777" w:rsidR="007F7998" w:rsidRDefault="007F7998" w:rsidP="007F7998">
            <w:pPr>
              <w:rPr>
                <w:rFonts w:ascii="Calibri" w:hAnsi="Calibri" w:cs="Calibri"/>
                <w:color w:val="000000"/>
                <w:szCs w:val="22"/>
                <w:lang w:val="ru-RU"/>
              </w:rPr>
            </w:pPr>
            <w:r>
              <w:rPr>
                <w:rFonts w:ascii="Calibri" w:hAnsi="Calibri" w:cs="Calibri"/>
                <w:color w:val="000000"/>
                <w:szCs w:val="22"/>
              </w:rPr>
              <w:t>207.00</w:t>
            </w:r>
          </w:p>
          <w:p w14:paraId="1F269986" w14:textId="26EDF3E9" w:rsidR="007F7998" w:rsidRPr="00B460C7" w:rsidRDefault="007F7998" w:rsidP="007F7998">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39C75770" w14:textId="77777777" w:rsidR="007F7998" w:rsidRDefault="007F7998" w:rsidP="007F7998">
            <w:pPr>
              <w:rPr>
                <w:rFonts w:ascii="Calibri" w:hAnsi="Calibri" w:cs="Calibri"/>
                <w:color w:val="000000"/>
                <w:szCs w:val="22"/>
                <w:lang w:val="ru-RU"/>
              </w:rPr>
            </w:pPr>
            <w:r>
              <w:rPr>
                <w:rFonts w:ascii="Calibri" w:hAnsi="Calibri" w:cs="Calibri"/>
                <w:color w:val="000000"/>
                <w:szCs w:val="22"/>
              </w:rPr>
              <w:t>10.30.4</w:t>
            </w:r>
          </w:p>
          <w:p w14:paraId="70F6E1CB" w14:textId="167A54A3" w:rsidR="007F7998" w:rsidRDefault="007F7998" w:rsidP="007F7998">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4A41177D" w14:textId="069B6AD4" w:rsidR="007F7998" w:rsidRPr="00AA39E3" w:rsidRDefault="007F7998" w:rsidP="007F7998">
            <w:pPr>
              <w:spacing w:line="256" w:lineRule="auto"/>
              <w:rPr>
                <w:rFonts w:ascii="Calibri" w:hAnsi="Calibri"/>
                <w:color w:val="000000"/>
                <w:szCs w:val="22"/>
                <w:lang w:val="en-US"/>
              </w:rPr>
            </w:pPr>
            <w:r>
              <w:rPr>
                <w:rFonts w:ascii="Calibri" w:hAnsi="Calibri" w:cs="Calibri"/>
                <w:color w:val="000000"/>
                <w:szCs w:val="22"/>
              </w:rPr>
              <w:t>last Block Ack Schedule Frame' is ambiguous. What if the rx did not decode the block ack schedule frame in the current AMPDU? It should not use the last one in the previous AMPDU</w:t>
            </w:r>
          </w:p>
        </w:tc>
        <w:tc>
          <w:tcPr>
            <w:tcW w:w="3402" w:type="dxa"/>
            <w:tcBorders>
              <w:top w:val="single" w:sz="4" w:space="0" w:color="auto"/>
              <w:left w:val="single" w:sz="4" w:space="0" w:color="auto"/>
              <w:bottom w:val="single" w:sz="4" w:space="0" w:color="auto"/>
              <w:right w:val="single" w:sz="4" w:space="0" w:color="auto"/>
            </w:tcBorders>
            <w:hideMark/>
          </w:tcPr>
          <w:p w14:paraId="3E2F023B" w14:textId="14ECE1A4" w:rsidR="007F7998" w:rsidRPr="00B460C7" w:rsidRDefault="007F7998" w:rsidP="007F7998">
            <w:pPr>
              <w:spacing w:line="256" w:lineRule="auto"/>
              <w:rPr>
                <w:rFonts w:ascii="Calibri" w:hAnsi="Calibri"/>
                <w:color w:val="000000"/>
                <w:szCs w:val="22"/>
                <w:lang w:val="en-US"/>
              </w:rPr>
            </w:pPr>
            <w:r>
              <w:rPr>
                <w:rFonts w:ascii="Calibri" w:hAnsi="Calibri" w:cs="Calibri"/>
                <w:color w:val="000000"/>
                <w:szCs w:val="22"/>
              </w:rPr>
              <w:t>clarify it is the block ack schedule frame in the AMPDU which has MPDU(s) that just granted the RDG</w:t>
            </w:r>
          </w:p>
        </w:tc>
      </w:tr>
    </w:tbl>
    <w:p w14:paraId="36C4A952" w14:textId="77777777" w:rsidR="00EF5C07" w:rsidRDefault="00EF5C07" w:rsidP="00EF5C07">
      <w:pPr>
        <w:rPr>
          <w:b/>
          <w:szCs w:val="22"/>
        </w:rPr>
      </w:pPr>
    </w:p>
    <w:p w14:paraId="20CFCFE0" w14:textId="25A78373" w:rsidR="00EF5C07" w:rsidRPr="000E3223" w:rsidRDefault="00EF5C07" w:rsidP="00EF5C07">
      <w:r w:rsidRPr="000E3223">
        <w:rPr>
          <w:b/>
          <w:szCs w:val="22"/>
        </w:rPr>
        <w:t>Proposed resolution:</w:t>
      </w:r>
      <w:r w:rsidRPr="000E3223">
        <w:rPr>
          <w:szCs w:val="22"/>
        </w:rPr>
        <w:t xml:space="preserve"> </w:t>
      </w:r>
      <w:r w:rsidR="008C6DCD">
        <w:rPr>
          <w:b/>
          <w:bCs/>
          <w:szCs w:val="22"/>
          <w:lang w:val="en-US"/>
        </w:rPr>
        <w:t>Revised</w:t>
      </w:r>
    </w:p>
    <w:p w14:paraId="5F667A66" w14:textId="77777777" w:rsidR="00EF5C07" w:rsidRDefault="00EF5C07" w:rsidP="00EF5C07">
      <w:pPr>
        <w:rPr>
          <w:szCs w:val="22"/>
          <w:lang w:val="en-US"/>
        </w:rPr>
      </w:pPr>
      <w:r w:rsidRPr="000E3223">
        <w:rPr>
          <w:b/>
          <w:szCs w:val="22"/>
          <w:lang w:val="en-US"/>
        </w:rPr>
        <w:t>Discussion:</w:t>
      </w:r>
    </w:p>
    <w:p w14:paraId="5947F93F" w14:textId="44828774" w:rsidR="00EF5C07" w:rsidRPr="008C6DCD" w:rsidRDefault="008C6DCD" w:rsidP="00EF5C07">
      <w:r w:rsidRPr="00FC53D6">
        <w:t xml:space="preserve">Agree with the comment. </w:t>
      </w:r>
      <w:r>
        <w:t>See proposed text below.</w:t>
      </w:r>
    </w:p>
    <w:p w14:paraId="31D1B4E2" w14:textId="77777777" w:rsidR="00EF5C07" w:rsidRDefault="00EF5C07" w:rsidP="00EF5C0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4A7F5606"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261A1B82"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529E19CD"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1650A391"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2E9FC034"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419D4C27"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A859BC" w:rsidRPr="00B460C7" w14:paraId="6F0FF277"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418900FE" w14:textId="77777777" w:rsidR="00A859BC" w:rsidRDefault="00A859BC" w:rsidP="00A859BC">
            <w:pPr>
              <w:rPr>
                <w:rFonts w:ascii="Calibri" w:hAnsi="Calibri" w:cs="Calibri"/>
                <w:color w:val="000000"/>
                <w:szCs w:val="22"/>
                <w:lang w:val="ru-RU"/>
              </w:rPr>
            </w:pPr>
            <w:r>
              <w:rPr>
                <w:rFonts w:ascii="Calibri" w:hAnsi="Calibri" w:cs="Calibri"/>
                <w:color w:val="000000"/>
                <w:szCs w:val="22"/>
              </w:rPr>
              <w:t>3430</w:t>
            </w:r>
          </w:p>
          <w:p w14:paraId="254C88BF" w14:textId="35567E6B" w:rsidR="00A859BC" w:rsidRDefault="00A859BC" w:rsidP="00A859BC">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611FD0D0" w14:textId="0CFA4868" w:rsidR="00A859BC" w:rsidRPr="00B460C7" w:rsidRDefault="00A859BC" w:rsidP="00A859BC">
            <w:pPr>
              <w:rPr>
                <w:rFonts w:ascii="Calibri" w:hAnsi="Calibri"/>
                <w:szCs w:val="22"/>
                <w:lang w:val="ru-RU"/>
              </w:rPr>
            </w:pPr>
            <w:r>
              <w:rPr>
                <w:rFonts w:ascii="Calibri" w:hAnsi="Calibri" w:cs="Calibri"/>
                <w:color w:val="000000"/>
                <w:szCs w:val="22"/>
              </w:rPr>
              <w:t>208.00</w:t>
            </w:r>
          </w:p>
        </w:tc>
        <w:tc>
          <w:tcPr>
            <w:tcW w:w="1095" w:type="dxa"/>
            <w:tcBorders>
              <w:top w:val="single" w:sz="4" w:space="0" w:color="auto"/>
              <w:left w:val="single" w:sz="4" w:space="0" w:color="auto"/>
              <w:bottom w:val="single" w:sz="4" w:space="0" w:color="auto"/>
              <w:right w:val="single" w:sz="4" w:space="0" w:color="auto"/>
            </w:tcBorders>
            <w:hideMark/>
          </w:tcPr>
          <w:p w14:paraId="725996F7" w14:textId="58A6CE16" w:rsidR="00A859BC" w:rsidRDefault="00A859BC" w:rsidP="00A859BC">
            <w:pPr>
              <w:spacing w:line="256" w:lineRule="auto"/>
              <w:rPr>
                <w:rFonts w:ascii="Calibri" w:hAnsi="Calibri"/>
                <w:color w:val="000000"/>
                <w:szCs w:val="22"/>
                <w:lang w:val="ru-RU"/>
              </w:rPr>
            </w:pPr>
            <w:r>
              <w:rPr>
                <w:rFonts w:ascii="Calibri" w:hAnsi="Calibri" w:cs="Calibri"/>
                <w:color w:val="000000"/>
                <w:szCs w:val="22"/>
              </w:rPr>
              <w:t>10.30.4</w:t>
            </w:r>
          </w:p>
        </w:tc>
        <w:tc>
          <w:tcPr>
            <w:tcW w:w="3260" w:type="dxa"/>
            <w:tcBorders>
              <w:top w:val="single" w:sz="4" w:space="0" w:color="auto"/>
              <w:left w:val="single" w:sz="4" w:space="0" w:color="auto"/>
              <w:bottom w:val="single" w:sz="4" w:space="0" w:color="auto"/>
              <w:right w:val="single" w:sz="4" w:space="0" w:color="auto"/>
            </w:tcBorders>
            <w:hideMark/>
          </w:tcPr>
          <w:p w14:paraId="72017857" w14:textId="6182B385" w:rsidR="00A859BC" w:rsidRPr="00AA39E3" w:rsidRDefault="00A859BC" w:rsidP="00A859BC">
            <w:pPr>
              <w:spacing w:line="256" w:lineRule="auto"/>
              <w:rPr>
                <w:rFonts w:ascii="Calibri" w:hAnsi="Calibri"/>
                <w:color w:val="000000"/>
                <w:szCs w:val="22"/>
                <w:lang w:val="en-US"/>
              </w:rPr>
            </w:pPr>
            <w:r>
              <w:rPr>
                <w:rFonts w:ascii="Calibri" w:hAnsi="Calibri" w:cs="Calibri"/>
                <w:color w:val="000000"/>
                <w:szCs w:val="22"/>
              </w:rPr>
              <w:t>Is the requirement in this line and after for AC constraint=1?</w:t>
            </w:r>
          </w:p>
        </w:tc>
        <w:tc>
          <w:tcPr>
            <w:tcW w:w="3402" w:type="dxa"/>
            <w:tcBorders>
              <w:top w:val="single" w:sz="4" w:space="0" w:color="auto"/>
              <w:left w:val="single" w:sz="4" w:space="0" w:color="auto"/>
              <w:bottom w:val="single" w:sz="4" w:space="0" w:color="auto"/>
              <w:right w:val="single" w:sz="4" w:space="0" w:color="auto"/>
            </w:tcBorders>
            <w:hideMark/>
          </w:tcPr>
          <w:p w14:paraId="3D729020" w14:textId="6F375A47" w:rsidR="00A859BC" w:rsidRPr="00B460C7" w:rsidRDefault="00A859BC" w:rsidP="00A859BC">
            <w:pPr>
              <w:spacing w:line="256" w:lineRule="auto"/>
              <w:rPr>
                <w:rFonts w:ascii="Calibri" w:hAnsi="Calibri"/>
                <w:color w:val="000000"/>
                <w:szCs w:val="22"/>
                <w:lang w:val="en-US"/>
              </w:rPr>
            </w:pPr>
            <w:r>
              <w:rPr>
                <w:rFonts w:ascii="Calibri" w:hAnsi="Calibri" w:cs="Calibri"/>
                <w:color w:val="000000"/>
                <w:szCs w:val="22"/>
              </w:rPr>
              <w:t>clarify Preferred AC is reserved if AC constraint=0</w:t>
            </w:r>
          </w:p>
        </w:tc>
      </w:tr>
    </w:tbl>
    <w:p w14:paraId="55151D83" w14:textId="77777777" w:rsidR="00EF5C07" w:rsidRDefault="00EF5C07" w:rsidP="00EF5C07"/>
    <w:p w14:paraId="7FEC1232" w14:textId="266A9F6E" w:rsidR="00EF5C07" w:rsidRDefault="00EF5C07" w:rsidP="00EF5C07">
      <w:pPr>
        <w:rPr>
          <w:b/>
          <w:bCs/>
          <w:szCs w:val="22"/>
          <w:lang w:val="en-US"/>
        </w:rPr>
      </w:pPr>
      <w:r w:rsidRPr="00932D2F">
        <w:rPr>
          <w:b/>
          <w:szCs w:val="22"/>
        </w:rPr>
        <w:t xml:space="preserve">Proposed resolution: </w:t>
      </w:r>
      <w:r w:rsidR="008C6DCD">
        <w:rPr>
          <w:b/>
          <w:bCs/>
          <w:szCs w:val="22"/>
          <w:lang w:val="en-US"/>
        </w:rPr>
        <w:t>Revised</w:t>
      </w:r>
    </w:p>
    <w:p w14:paraId="1E82F616" w14:textId="77777777" w:rsidR="00EF5C07" w:rsidRDefault="00EF5C07" w:rsidP="00EF5C07">
      <w:pPr>
        <w:rPr>
          <w:b/>
          <w:bCs/>
          <w:szCs w:val="22"/>
          <w:lang w:val="en-US"/>
        </w:rPr>
      </w:pPr>
      <w:r>
        <w:rPr>
          <w:b/>
          <w:bCs/>
          <w:szCs w:val="22"/>
          <w:lang w:val="en-US"/>
        </w:rPr>
        <w:t>Discussion:</w:t>
      </w:r>
    </w:p>
    <w:p w14:paraId="385C35A3" w14:textId="77777777" w:rsidR="008C6DCD" w:rsidRPr="00FC53D6" w:rsidRDefault="008C6DCD" w:rsidP="008C6DCD">
      <w:r w:rsidRPr="00FC53D6">
        <w:t xml:space="preserve">Agree with the comment. </w:t>
      </w:r>
      <w:r>
        <w:t>See proposed text below.</w:t>
      </w:r>
    </w:p>
    <w:p w14:paraId="73AD8B38" w14:textId="77777777" w:rsidR="00BE4BF0" w:rsidRDefault="00BE4BF0" w:rsidP="00EF5C0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756CA9" w14:paraId="0918E0BF"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0F13FBC6"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0CAEA736"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235172A6"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06A80E58"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83AF6BE"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C24A9A" w:rsidRPr="00B460C7" w14:paraId="67590656"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1588C3FA" w14:textId="77777777" w:rsidR="00C24A9A" w:rsidRDefault="00C24A9A" w:rsidP="00C24A9A">
            <w:pPr>
              <w:rPr>
                <w:rFonts w:ascii="Calibri" w:hAnsi="Calibri" w:cs="Calibri"/>
                <w:color w:val="000000"/>
                <w:szCs w:val="22"/>
                <w:lang w:val="ru-RU"/>
              </w:rPr>
            </w:pPr>
            <w:r>
              <w:rPr>
                <w:rFonts w:ascii="Calibri" w:hAnsi="Calibri" w:cs="Calibri"/>
                <w:color w:val="000000"/>
                <w:szCs w:val="22"/>
              </w:rPr>
              <w:t>3431</w:t>
            </w:r>
          </w:p>
          <w:p w14:paraId="1A72AD78" w14:textId="4D472260" w:rsidR="00C24A9A" w:rsidRDefault="00C24A9A" w:rsidP="00C24A9A">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3C75A345" w14:textId="6CD137BE" w:rsidR="00C24A9A" w:rsidRPr="00B460C7" w:rsidRDefault="00C24A9A" w:rsidP="00C24A9A">
            <w:pPr>
              <w:rPr>
                <w:rFonts w:ascii="Calibri" w:hAnsi="Calibri"/>
                <w:szCs w:val="22"/>
                <w:lang w:val="ru-RU"/>
              </w:rPr>
            </w:pPr>
            <w:r>
              <w:rPr>
                <w:rFonts w:ascii="Calibri" w:hAnsi="Calibri" w:cs="Calibri"/>
                <w:color w:val="000000"/>
                <w:szCs w:val="22"/>
              </w:rPr>
              <w:t>209.00</w:t>
            </w:r>
          </w:p>
        </w:tc>
        <w:tc>
          <w:tcPr>
            <w:tcW w:w="1095" w:type="dxa"/>
            <w:tcBorders>
              <w:top w:val="single" w:sz="4" w:space="0" w:color="auto"/>
              <w:left w:val="single" w:sz="4" w:space="0" w:color="auto"/>
              <w:bottom w:val="single" w:sz="4" w:space="0" w:color="auto"/>
              <w:right w:val="single" w:sz="4" w:space="0" w:color="auto"/>
            </w:tcBorders>
            <w:hideMark/>
          </w:tcPr>
          <w:p w14:paraId="08055D45" w14:textId="31545728" w:rsidR="00C24A9A" w:rsidRDefault="00C24A9A" w:rsidP="00C24A9A">
            <w:pPr>
              <w:spacing w:line="256" w:lineRule="auto"/>
              <w:rPr>
                <w:rFonts w:ascii="Calibri" w:hAnsi="Calibri"/>
                <w:color w:val="000000"/>
                <w:szCs w:val="22"/>
                <w:lang w:val="ru-RU"/>
              </w:rPr>
            </w:pPr>
            <w:r>
              <w:rPr>
                <w:rFonts w:ascii="Calibri" w:hAnsi="Calibri" w:cs="Calibri"/>
                <w:color w:val="000000"/>
                <w:szCs w:val="22"/>
              </w:rPr>
              <w:t>10.30.5</w:t>
            </w:r>
          </w:p>
        </w:tc>
        <w:tc>
          <w:tcPr>
            <w:tcW w:w="3260" w:type="dxa"/>
            <w:tcBorders>
              <w:top w:val="single" w:sz="4" w:space="0" w:color="auto"/>
              <w:left w:val="single" w:sz="4" w:space="0" w:color="auto"/>
              <w:bottom w:val="single" w:sz="4" w:space="0" w:color="auto"/>
              <w:right w:val="single" w:sz="4" w:space="0" w:color="auto"/>
            </w:tcBorders>
            <w:hideMark/>
          </w:tcPr>
          <w:p w14:paraId="50D7D351" w14:textId="230D6B09" w:rsidR="00C24A9A" w:rsidRPr="00AA39E3" w:rsidRDefault="00C24A9A" w:rsidP="00C24A9A">
            <w:pPr>
              <w:spacing w:line="256" w:lineRule="auto"/>
              <w:rPr>
                <w:rFonts w:ascii="Calibri" w:hAnsi="Calibri"/>
                <w:color w:val="000000"/>
                <w:szCs w:val="22"/>
                <w:lang w:val="en-US"/>
              </w:rPr>
            </w:pPr>
            <w:r>
              <w:rPr>
                <w:rFonts w:ascii="Calibri" w:hAnsi="Calibri" w:cs="Calibri"/>
                <w:color w:val="000000"/>
                <w:szCs w:val="22"/>
              </w:rPr>
              <w:t>The duration of the RD response burst shall be equal to'</w:t>
            </w:r>
          </w:p>
        </w:tc>
        <w:tc>
          <w:tcPr>
            <w:tcW w:w="3402" w:type="dxa"/>
            <w:tcBorders>
              <w:top w:val="single" w:sz="4" w:space="0" w:color="auto"/>
              <w:left w:val="single" w:sz="4" w:space="0" w:color="auto"/>
              <w:bottom w:val="single" w:sz="4" w:space="0" w:color="auto"/>
              <w:right w:val="single" w:sz="4" w:space="0" w:color="auto"/>
            </w:tcBorders>
            <w:hideMark/>
          </w:tcPr>
          <w:p w14:paraId="02D2AD8F" w14:textId="4BEC3E02" w:rsidR="00C24A9A" w:rsidRPr="00B460C7" w:rsidRDefault="00C24A9A" w:rsidP="00C24A9A">
            <w:pPr>
              <w:spacing w:line="256" w:lineRule="auto"/>
              <w:rPr>
                <w:rFonts w:ascii="Calibri" w:hAnsi="Calibri"/>
                <w:color w:val="000000"/>
                <w:szCs w:val="22"/>
                <w:lang w:val="en-US"/>
              </w:rPr>
            </w:pPr>
            <w:r>
              <w:rPr>
                <w:rFonts w:ascii="Calibri" w:hAnsi="Calibri" w:cs="Calibri"/>
                <w:color w:val="000000"/>
                <w:szCs w:val="22"/>
              </w:rPr>
              <w:t>change to 'less or equal to'</w:t>
            </w:r>
          </w:p>
        </w:tc>
      </w:tr>
    </w:tbl>
    <w:p w14:paraId="63C2CCB1" w14:textId="77777777" w:rsidR="00BE4BF0" w:rsidRPr="00756CA9" w:rsidRDefault="00BE4BF0" w:rsidP="00EF5C07"/>
    <w:p w14:paraId="7CEE96C5" w14:textId="60B1DE2F" w:rsidR="00756CA9" w:rsidRPr="002601C9" w:rsidRDefault="00756CA9" w:rsidP="00756CA9">
      <w:pPr>
        <w:rPr>
          <w:b/>
        </w:rPr>
      </w:pPr>
      <w:r w:rsidRPr="002601C9">
        <w:rPr>
          <w:b/>
          <w:szCs w:val="22"/>
        </w:rPr>
        <w:t xml:space="preserve">Proposed resolution: </w:t>
      </w:r>
      <w:r w:rsidRPr="002601C9">
        <w:rPr>
          <w:b/>
          <w:bCs/>
          <w:szCs w:val="22"/>
        </w:rPr>
        <w:t>Reject</w:t>
      </w:r>
      <w:r w:rsidR="005D091A" w:rsidRPr="002601C9">
        <w:rPr>
          <w:b/>
          <w:bCs/>
          <w:szCs w:val="22"/>
        </w:rPr>
        <w:t>ed</w:t>
      </w:r>
    </w:p>
    <w:p w14:paraId="681AF96D" w14:textId="77777777" w:rsidR="00756CA9" w:rsidRPr="002601C9" w:rsidRDefault="00756CA9" w:rsidP="00756CA9">
      <w:pPr>
        <w:rPr>
          <w:b/>
          <w:szCs w:val="22"/>
          <w:lang w:val="en-US"/>
        </w:rPr>
      </w:pPr>
      <w:r w:rsidRPr="002601C9">
        <w:rPr>
          <w:b/>
          <w:szCs w:val="22"/>
          <w:lang w:val="en-US"/>
        </w:rPr>
        <w:t>Discussion:</w:t>
      </w:r>
    </w:p>
    <w:p w14:paraId="6DDFC028" w14:textId="41305250" w:rsidR="00756CA9" w:rsidRPr="00CB6722" w:rsidRDefault="002601C9" w:rsidP="00167D28">
      <w:pPr>
        <w:jc w:val="both"/>
        <w:rPr>
          <w:szCs w:val="22"/>
          <w:lang w:val="en-US"/>
        </w:rPr>
      </w:pPr>
      <w:r w:rsidRPr="002601C9">
        <w:rPr>
          <w:szCs w:val="22"/>
          <w:lang w:val="en-US"/>
        </w:rPr>
        <w:t>An RD responder should use the whole provided slot to keep medium busy and avoid any other STA to occupy the medium</w:t>
      </w:r>
      <w:r w:rsidR="00756CA9" w:rsidRPr="002601C9">
        <w:rPr>
          <w:szCs w:val="22"/>
          <w:lang w:val="en-US"/>
        </w:rPr>
        <w:t>.</w:t>
      </w:r>
    </w:p>
    <w:p w14:paraId="0D5D96D6" w14:textId="77777777" w:rsidR="00EF5C07" w:rsidRDefault="00EF5C07" w:rsidP="00EF5C07">
      <w:pPr>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A679D4" w14:paraId="4890C653"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1E98AC18"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620EDEE5"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F89F0A6"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19E1FB01"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0D672205"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C24A9A" w:rsidRPr="00B460C7" w14:paraId="0D56D216"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4976A3EE" w14:textId="37111A4B" w:rsidR="00C24A9A" w:rsidRDefault="00C24A9A" w:rsidP="00C24A9A">
            <w:pPr>
              <w:spacing w:line="256" w:lineRule="auto"/>
              <w:rPr>
                <w:rFonts w:ascii="Calibri" w:hAnsi="Calibri"/>
                <w:color w:val="000000"/>
                <w:szCs w:val="22"/>
                <w:lang w:val="ru-RU"/>
              </w:rPr>
            </w:pPr>
            <w:r>
              <w:rPr>
                <w:rFonts w:ascii="Calibri" w:hAnsi="Calibri" w:cs="Calibri"/>
                <w:color w:val="000000"/>
                <w:szCs w:val="22"/>
              </w:rPr>
              <w:t>3432</w:t>
            </w:r>
          </w:p>
        </w:tc>
        <w:tc>
          <w:tcPr>
            <w:tcW w:w="931" w:type="dxa"/>
            <w:tcBorders>
              <w:top w:val="single" w:sz="4" w:space="0" w:color="auto"/>
              <w:left w:val="single" w:sz="4" w:space="0" w:color="auto"/>
              <w:bottom w:val="single" w:sz="4" w:space="0" w:color="auto"/>
              <w:right w:val="single" w:sz="4" w:space="0" w:color="auto"/>
            </w:tcBorders>
            <w:hideMark/>
          </w:tcPr>
          <w:p w14:paraId="0F96D89D" w14:textId="477E1250" w:rsidR="00C24A9A" w:rsidRPr="00B460C7" w:rsidRDefault="00C24A9A" w:rsidP="00C24A9A">
            <w:pPr>
              <w:rPr>
                <w:rFonts w:ascii="Calibri" w:hAnsi="Calibri"/>
                <w:szCs w:val="22"/>
                <w:lang w:val="ru-RU"/>
              </w:rPr>
            </w:pPr>
            <w:r>
              <w:rPr>
                <w:rFonts w:ascii="Calibri" w:hAnsi="Calibri" w:cs="Calibri"/>
                <w:color w:val="000000"/>
                <w:szCs w:val="22"/>
              </w:rPr>
              <w:t>209.00</w:t>
            </w:r>
          </w:p>
        </w:tc>
        <w:tc>
          <w:tcPr>
            <w:tcW w:w="1095" w:type="dxa"/>
            <w:tcBorders>
              <w:top w:val="single" w:sz="4" w:space="0" w:color="auto"/>
              <w:left w:val="single" w:sz="4" w:space="0" w:color="auto"/>
              <w:bottom w:val="single" w:sz="4" w:space="0" w:color="auto"/>
              <w:right w:val="single" w:sz="4" w:space="0" w:color="auto"/>
            </w:tcBorders>
            <w:hideMark/>
          </w:tcPr>
          <w:p w14:paraId="1E313635" w14:textId="462B307F" w:rsidR="00C24A9A" w:rsidRDefault="00C24A9A" w:rsidP="00C24A9A">
            <w:pPr>
              <w:spacing w:line="256" w:lineRule="auto"/>
              <w:rPr>
                <w:rFonts w:ascii="Calibri" w:hAnsi="Calibri"/>
                <w:color w:val="000000"/>
                <w:szCs w:val="22"/>
                <w:lang w:val="ru-RU"/>
              </w:rPr>
            </w:pPr>
            <w:r>
              <w:rPr>
                <w:rFonts w:ascii="Calibri" w:hAnsi="Calibri" w:cs="Calibri"/>
                <w:color w:val="000000"/>
                <w:szCs w:val="22"/>
              </w:rPr>
              <w:t>10.30.5</w:t>
            </w:r>
          </w:p>
        </w:tc>
        <w:tc>
          <w:tcPr>
            <w:tcW w:w="3260" w:type="dxa"/>
            <w:tcBorders>
              <w:top w:val="single" w:sz="4" w:space="0" w:color="auto"/>
              <w:left w:val="single" w:sz="4" w:space="0" w:color="auto"/>
              <w:bottom w:val="single" w:sz="4" w:space="0" w:color="auto"/>
              <w:right w:val="single" w:sz="4" w:space="0" w:color="auto"/>
            </w:tcBorders>
            <w:hideMark/>
          </w:tcPr>
          <w:p w14:paraId="60F957B5" w14:textId="7A0766B0" w:rsidR="00C24A9A" w:rsidRPr="00AA39E3" w:rsidRDefault="00C24A9A" w:rsidP="00C24A9A">
            <w:pPr>
              <w:spacing w:line="256" w:lineRule="auto"/>
              <w:rPr>
                <w:rFonts w:ascii="Calibri" w:hAnsi="Calibri"/>
                <w:color w:val="000000"/>
                <w:szCs w:val="22"/>
                <w:lang w:val="en-US"/>
              </w:rPr>
            </w:pPr>
            <w:r>
              <w:rPr>
                <w:rFonts w:ascii="Calibri" w:hAnsi="Calibri" w:cs="Calibri"/>
                <w:color w:val="000000"/>
                <w:szCs w:val="22"/>
              </w:rPr>
              <w:t>Can a RD responder send a MPDU w/o BA agreement? i.e. not eleciting a BA frame</w:t>
            </w:r>
          </w:p>
        </w:tc>
        <w:tc>
          <w:tcPr>
            <w:tcW w:w="3402" w:type="dxa"/>
            <w:tcBorders>
              <w:top w:val="single" w:sz="4" w:space="0" w:color="auto"/>
              <w:left w:val="single" w:sz="4" w:space="0" w:color="auto"/>
              <w:bottom w:val="single" w:sz="4" w:space="0" w:color="auto"/>
              <w:right w:val="single" w:sz="4" w:space="0" w:color="auto"/>
            </w:tcBorders>
            <w:hideMark/>
          </w:tcPr>
          <w:p w14:paraId="58A6AD65" w14:textId="32529198" w:rsidR="00C24A9A" w:rsidRPr="00B460C7" w:rsidRDefault="00C24A9A" w:rsidP="00C24A9A">
            <w:pPr>
              <w:spacing w:line="256" w:lineRule="auto"/>
              <w:rPr>
                <w:rFonts w:ascii="Calibri" w:hAnsi="Calibri"/>
                <w:color w:val="000000"/>
                <w:szCs w:val="22"/>
                <w:lang w:val="en-US"/>
              </w:rPr>
            </w:pPr>
            <w:r>
              <w:rPr>
                <w:rFonts w:ascii="Calibri" w:hAnsi="Calibri" w:cs="Calibri"/>
                <w:color w:val="000000"/>
                <w:szCs w:val="22"/>
              </w:rPr>
              <w:t>add a more explicit requirement that RD responder shall not send a MPDU w/o BA requirement</w:t>
            </w:r>
          </w:p>
        </w:tc>
      </w:tr>
    </w:tbl>
    <w:p w14:paraId="3BDBBE82" w14:textId="77777777" w:rsidR="00756CA9" w:rsidRDefault="00756CA9" w:rsidP="00EF5C07"/>
    <w:p w14:paraId="7EBA45FD" w14:textId="07568A06" w:rsidR="00A679D4" w:rsidRPr="003A22B1" w:rsidRDefault="00A679D4" w:rsidP="00A679D4">
      <w:pPr>
        <w:rPr>
          <w:b/>
          <w:szCs w:val="22"/>
          <w:lang w:val="en-US"/>
        </w:rPr>
      </w:pPr>
      <w:r w:rsidRPr="00932D2F">
        <w:rPr>
          <w:b/>
          <w:szCs w:val="22"/>
        </w:rPr>
        <w:t xml:space="preserve">Proposed resolution: </w:t>
      </w:r>
      <w:r w:rsidR="003A22B1">
        <w:rPr>
          <w:b/>
          <w:szCs w:val="22"/>
          <w:lang w:val="en-US"/>
        </w:rPr>
        <w:t>Rejected</w:t>
      </w:r>
    </w:p>
    <w:p w14:paraId="4B1BFCC3" w14:textId="77777777" w:rsidR="00A679D4" w:rsidRPr="005D091A" w:rsidRDefault="00A679D4" w:rsidP="00A679D4">
      <w:pPr>
        <w:rPr>
          <w:b/>
          <w:szCs w:val="22"/>
        </w:rPr>
      </w:pPr>
      <w:r w:rsidRPr="005D091A">
        <w:rPr>
          <w:b/>
          <w:szCs w:val="22"/>
        </w:rPr>
        <w:t>Discussion:</w:t>
      </w:r>
    </w:p>
    <w:p w14:paraId="60823BC2" w14:textId="4CE58680" w:rsidR="00EF5C07" w:rsidRPr="00B46490" w:rsidRDefault="003A22B1" w:rsidP="00EF5C07">
      <w:pPr>
        <w:rPr>
          <w:szCs w:val="22"/>
          <w:lang w:val="en-US"/>
        </w:rPr>
      </w:pPr>
      <w:r w:rsidRPr="00B46490">
        <w:rPr>
          <w:szCs w:val="22"/>
          <w:lang w:val="en-US"/>
        </w:rPr>
        <w:lastRenderedPageBreak/>
        <w:t>An RD responder may transmit MPDU w/o BA agreement setting Ack Policy subfield to No Ack</w:t>
      </w:r>
      <w:r w:rsidR="00AB22D9">
        <w:rPr>
          <w:szCs w:val="22"/>
          <w:lang w:val="en-US"/>
        </w:rPr>
        <w:t xml:space="preserve"> (see </w:t>
      </w:r>
      <w:r w:rsidR="00AB22D9" w:rsidRPr="00166134">
        <w:rPr>
          <w:szCs w:val="22"/>
          <w:lang w:val="en-US"/>
        </w:rPr>
        <w:t>Table 9-426</w:t>
      </w:r>
      <w:r w:rsidR="00AB22D9">
        <w:rPr>
          <w:szCs w:val="22"/>
          <w:lang w:val="en-US"/>
        </w:rPr>
        <w:t xml:space="preserve"> in IEEE802.11-2016)</w:t>
      </w:r>
      <w:r w:rsidR="00B46490" w:rsidRPr="00B46490">
        <w:rPr>
          <w:szCs w:val="22"/>
          <w:lang w:val="en-US"/>
        </w:rPr>
        <w:t>.</w:t>
      </w:r>
      <w:r w:rsidR="00AB22D9">
        <w:rPr>
          <w:szCs w:val="22"/>
          <w:lang w:val="en-US"/>
        </w:rPr>
        <w:t xml:space="preserve"> </w:t>
      </w:r>
    </w:p>
    <w:p w14:paraId="51163ECD" w14:textId="77777777" w:rsidR="007B100B" w:rsidRPr="00305BA0" w:rsidRDefault="007B100B" w:rsidP="00EF5C07">
      <w:pPr>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EF5C07" w14:paraId="2AACEE52"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3931D60E"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47EDADB4"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042DAB56"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6712A6A8"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51905F82"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C24A9A" w14:paraId="13F5D2F9" w14:textId="77777777" w:rsidTr="00F812E3">
        <w:trPr>
          <w:trHeight w:val="1247"/>
        </w:trPr>
        <w:tc>
          <w:tcPr>
            <w:tcW w:w="664" w:type="dxa"/>
            <w:tcBorders>
              <w:top w:val="single" w:sz="4" w:space="0" w:color="auto"/>
              <w:left w:val="single" w:sz="4" w:space="0" w:color="auto"/>
              <w:bottom w:val="single" w:sz="4" w:space="0" w:color="auto"/>
              <w:right w:val="single" w:sz="4" w:space="0" w:color="auto"/>
            </w:tcBorders>
            <w:hideMark/>
          </w:tcPr>
          <w:p w14:paraId="6C6E98BF" w14:textId="6B60BA99" w:rsidR="00C24A9A" w:rsidRDefault="00C24A9A" w:rsidP="00C24A9A">
            <w:pPr>
              <w:spacing w:line="256" w:lineRule="auto"/>
              <w:rPr>
                <w:rFonts w:ascii="Calibri" w:hAnsi="Calibri"/>
                <w:color w:val="000000"/>
                <w:szCs w:val="22"/>
                <w:lang w:val="ru-RU"/>
              </w:rPr>
            </w:pPr>
            <w:r>
              <w:rPr>
                <w:rFonts w:ascii="Calibri" w:hAnsi="Calibri" w:cs="Calibri"/>
                <w:color w:val="000000"/>
                <w:szCs w:val="22"/>
              </w:rPr>
              <w:t>3543</w:t>
            </w:r>
          </w:p>
        </w:tc>
        <w:tc>
          <w:tcPr>
            <w:tcW w:w="891" w:type="dxa"/>
            <w:tcBorders>
              <w:top w:val="single" w:sz="4" w:space="0" w:color="auto"/>
              <w:left w:val="single" w:sz="4" w:space="0" w:color="auto"/>
              <w:bottom w:val="single" w:sz="4" w:space="0" w:color="auto"/>
              <w:right w:val="single" w:sz="4" w:space="0" w:color="auto"/>
            </w:tcBorders>
            <w:hideMark/>
          </w:tcPr>
          <w:p w14:paraId="5599683E" w14:textId="78E37717" w:rsidR="00C24A9A" w:rsidRDefault="00C24A9A" w:rsidP="00C24A9A">
            <w:pPr>
              <w:spacing w:line="256" w:lineRule="auto"/>
              <w:jc w:val="right"/>
              <w:rPr>
                <w:rFonts w:ascii="Calibri" w:hAnsi="Calibri"/>
                <w:color w:val="000000"/>
                <w:szCs w:val="22"/>
                <w:lang w:val="ru-RU"/>
              </w:rPr>
            </w:pPr>
            <w:r>
              <w:rPr>
                <w:rFonts w:ascii="Calibri" w:hAnsi="Calibri" w:cs="Calibri"/>
                <w:color w:val="000000"/>
                <w:szCs w:val="22"/>
              </w:rPr>
              <w:t>177.00</w:t>
            </w:r>
          </w:p>
        </w:tc>
        <w:tc>
          <w:tcPr>
            <w:tcW w:w="1134" w:type="dxa"/>
            <w:tcBorders>
              <w:top w:val="single" w:sz="4" w:space="0" w:color="auto"/>
              <w:left w:val="single" w:sz="4" w:space="0" w:color="auto"/>
              <w:bottom w:val="single" w:sz="4" w:space="0" w:color="auto"/>
              <w:right w:val="single" w:sz="4" w:space="0" w:color="auto"/>
            </w:tcBorders>
            <w:hideMark/>
          </w:tcPr>
          <w:p w14:paraId="4C7049AB" w14:textId="495CA2C5" w:rsidR="00C24A9A" w:rsidRDefault="00C24A9A" w:rsidP="00C24A9A">
            <w:pPr>
              <w:spacing w:line="256" w:lineRule="auto"/>
              <w:rPr>
                <w:rFonts w:ascii="Calibri" w:hAnsi="Calibri"/>
                <w:color w:val="000000"/>
                <w:szCs w:val="22"/>
                <w:lang w:val="ru-RU"/>
              </w:rPr>
            </w:pPr>
            <w:r>
              <w:rPr>
                <w:rFonts w:ascii="Calibri" w:hAnsi="Calibri" w:cs="Calibri"/>
                <w:color w:val="000000"/>
                <w:szCs w:val="22"/>
              </w:rPr>
              <w:t>10.3.2.13</w:t>
            </w:r>
          </w:p>
        </w:tc>
        <w:tc>
          <w:tcPr>
            <w:tcW w:w="3260" w:type="dxa"/>
            <w:tcBorders>
              <w:top w:val="single" w:sz="4" w:space="0" w:color="auto"/>
              <w:left w:val="single" w:sz="4" w:space="0" w:color="auto"/>
              <w:bottom w:val="single" w:sz="4" w:space="0" w:color="auto"/>
              <w:right w:val="single" w:sz="4" w:space="0" w:color="auto"/>
            </w:tcBorders>
            <w:hideMark/>
          </w:tcPr>
          <w:p w14:paraId="0AC7143E" w14:textId="1CD3B4C5" w:rsidR="00C24A9A" w:rsidRPr="00AA39E3" w:rsidRDefault="00C24A9A" w:rsidP="00C24A9A">
            <w:pPr>
              <w:spacing w:line="256" w:lineRule="auto"/>
              <w:rPr>
                <w:rFonts w:ascii="Calibri" w:hAnsi="Calibri"/>
                <w:color w:val="000000"/>
                <w:szCs w:val="22"/>
                <w:lang w:val="en-US"/>
              </w:rPr>
            </w:pPr>
            <w:r>
              <w:rPr>
                <w:rFonts w:ascii="Calibri" w:hAnsi="Calibri" w:cs="Calibri"/>
                <w:color w:val="000000"/>
                <w:szCs w:val="22"/>
              </w:rPr>
              <w:t>please indicate that Response Offset subfield and Next PPDU Start Offset subfield must not exceed the duration of TXOP or SP indicated by the Duration field</w:t>
            </w:r>
          </w:p>
        </w:tc>
        <w:tc>
          <w:tcPr>
            <w:tcW w:w="3402" w:type="dxa"/>
            <w:tcBorders>
              <w:top w:val="single" w:sz="4" w:space="0" w:color="auto"/>
              <w:left w:val="single" w:sz="4" w:space="0" w:color="auto"/>
              <w:bottom w:val="single" w:sz="4" w:space="0" w:color="auto"/>
              <w:right w:val="single" w:sz="4" w:space="0" w:color="auto"/>
            </w:tcBorders>
            <w:hideMark/>
          </w:tcPr>
          <w:p w14:paraId="12605050" w14:textId="7905CB83" w:rsidR="00C24A9A" w:rsidRPr="00B460C7" w:rsidRDefault="00C24A9A" w:rsidP="00C24A9A">
            <w:pPr>
              <w:spacing w:line="256" w:lineRule="auto"/>
              <w:rPr>
                <w:rFonts w:ascii="Calibri" w:hAnsi="Calibri"/>
                <w:color w:val="000000"/>
                <w:szCs w:val="22"/>
                <w:lang w:val="en-US"/>
              </w:rPr>
            </w:pPr>
            <w:r>
              <w:rPr>
                <w:rFonts w:ascii="Calibri" w:hAnsi="Calibri" w:cs="Calibri"/>
                <w:color w:val="000000"/>
                <w:szCs w:val="22"/>
              </w:rPr>
              <w:t>The Response Offset subfield value shall not exceed the value indicated by the Duration field.</w:t>
            </w:r>
          </w:p>
        </w:tc>
      </w:tr>
    </w:tbl>
    <w:p w14:paraId="0C4097FB" w14:textId="77777777" w:rsidR="00EF5C07" w:rsidRDefault="00EF5C07" w:rsidP="00EF5C07"/>
    <w:p w14:paraId="25133746" w14:textId="7BBDF97C" w:rsidR="00EF5C07" w:rsidRPr="005D091A" w:rsidRDefault="00EF5C07" w:rsidP="005D091A">
      <w:pPr>
        <w:rPr>
          <w:b/>
          <w:szCs w:val="22"/>
        </w:rPr>
      </w:pPr>
      <w:r w:rsidRPr="005D091A">
        <w:rPr>
          <w:b/>
          <w:szCs w:val="22"/>
        </w:rPr>
        <w:t xml:space="preserve">Proposed resolution: </w:t>
      </w:r>
      <w:r w:rsidR="00A86F1A">
        <w:rPr>
          <w:b/>
          <w:szCs w:val="22"/>
        </w:rPr>
        <w:t>Rejected</w:t>
      </w:r>
      <w:r w:rsidRPr="005D091A">
        <w:rPr>
          <w:b/>
          <w:szCs w:val="22"/>
        </w:rPr>
        <w:t>.</w:t>
      </w:r>
    </w:p>
    <w:p w14:paraId="6D3C5005" w14:textId="77777777" w:rsidR="00EF5C07" w:rsidRPr="005D091A" w:rsidRDefault="00EF5C07" w:rsidP="00EF5C07">
      <w:pPr>
        <w:rPr>
          <w:b/>
          <w:szCs w:val="22"/>
        </w:rPr>
      </w:pPr>
      <w:r w:rsidRPr="005D091A">
        <w:rPr>
          <w:b/>
          <w:szCs w:val="22"/>
        </w:rPr>
        <w:t xml:space="preserve">Discussion: </w:t>
      </w:r>
    </w:p>
    <w:p w14:paraId="3DD6B69E" w14:textId="21C145BD" w:rsidR="00EF5C07" w:rsidRDefault="00A86F1A" w:rsidP="00167D28">
      <w:pPr>
        <w:jc w:val="both"/>
      </w:pPr>
      <w:r>
        <w:t xml:space="preserve">The requirement is already there. </w:t>
      </w:r>
    </w:p>
    <w:p w14:paraId="0E9D25D3" w14:textId="1D1D42AA" w:rsidR="00A86F1A" w:rsidRDefault="00A86F1A" w:rsidP="00167D28">
      <w:pPr>
        <w:jc w:val="both"/>
      </w:pPr>
      <w:r>
        <w:t>P178L35 of 802.11ay_D2.1:</w:t>
      </w:r>
    </w:p>
    <w:p w14:paraId="4CDD4E12" w14:textId="01B9598D" w:rsidR="00A86F1A" w:rsidRDefault="00A86F1A" w:rsidP="00167D28">
      <w:pPr>
        <w:jc w:val="both"/>
      </w:pPr>
      <w:r>
        <w:t>“</w:t>
      </w:r>
      <w:r w:rsidRPr="00A86F1A">
        <w:t>The entire MU sequence shall not exceed the established TXOP duration</w:t>
      </w:r>
      <w:r>
        <w:t>”</w:t>
      </w:r>
    </w:p>
    <w:p w14:paraId="7128AD54" w14:textId="77777777" w:rsidR="00EF5C07" w:rsidRDefault="00EF5C07" w:rsidP="00EF5C07"/>
    <w:p w14:paraId="408E58DD" w14:textId="77777777" w:rsidR="00EF5C07" w:rsidRDefault="00EF5C07" w:rsidP="00EF5C0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4252"/>
        <w:gridCol w:w="2410"/>
      </w:tblGrid>
      <w:tr w:rsidR="00EF5C07" w14:paraId="4C2D07EB"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2FF3FF1C"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3E8EB36F"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03867023"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4252" w:type="dxa"/>
            <w:tcBorders>
              <w:top w:val="single" w:sz="4" w:space="0" w:color="auto"/>
              <w:left w:val="single" w:sz="4" w:space="0" w:color="auto"/>
              <w:bottom w:val="single" w:sz="4" w:space="0" w:color="auto"/>
              <w:right w:val="single" w:sz="4" w:space="0" w:color="auto"/>
            </w:tcBorders>
            <w:hideMark/>
          </w:tcPr>
          <w:p w14:paraId="578894C7"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2410" w:type="dxa"/>
            <w:tcBorders>
              <w:top w:val="single" w:sz="4" w:space="0" w:color="auto"/>
              <w:left w:val="single" w:sz="4" w:space="0" w:color="auto"/>
              <w:bottom w:val="single" w:sz="4" w:space="0" w:color="auto"/>
              <w:right w:val="single" w:sz="4" w:space="0" w:color="auto"/>
            </w:tcBorders>
            <w:hideMark/>
          </w:tcPr>
          <w:p w14:paraId="2DC07AA0"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C24A9A" w:rsidRPr="00B460C7" w14:paraId="310E9DEC"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hideMark/>
          </w:tcPr>
          <w:p w14:paraId="644BD8A6" w14:textId="2279BF60" w:rsidR="00C24A9A" w:rsidRDefault="00C24A9A" w:rsidP="00C24A9A">
            <w:pPr>
              <w:spacing w:line="256" w:lineRule="auto"/>
              <w:rPr>
                <w:rFonts w:ascii="Calibri" w:hAnsi="Calibri"/>
                <w:color w:val="000000"/>
                <w:szCs w:val="22"/>
                <w:lang w:val="ru-RU"/>
              </w:rPr>
            </w:pPr>
            <w:r>
              <w:rPr>
                <w:rFonts w:ascii="Calibri" w:hAnsi="Calibri" w:cs="Calibri"/>
                <w:color w:val="000000"/>
                <w:szCs w:val="22"/>
              </w:rPr>
              <w:t>3544</w:t>
            </w:r>
          </w:p>
        </w:tc>
        <w:tc>
          <w:tcPr>
            <w:tcW w:w="891" w:type="dxa"/>
            <w:tcBorders>
              <w:top w:val="single" w:sz="4" w:space="0" w:color="auto"/>
              <w:left w:val="single" w:sz="4" w:space="0" w:color="auto"/>
              <w:bottom w:val="single" w:sz="4" w:space="0" w:color="auto"/>
              <w:right w:val="single" w:sz="4" w:space="0" w:color="auto"/>
            </w:tcBorders>
            <w:hideMark/>
          </w:tcPr>
          <w:p w14:paraId="4CC3501D" w14:textId="33AF7DB3" w:rsidR="00C24A9A" w:rsidRDefault="00C24A9A" w:rsidP="00C24A9A">
            <w:pPr>
              <w:spacing w:line="256" w:lineRule="auto"/>
              <w:jc w:val="right"/>
              <w:rPr>
                <w:rFonts w:ascii="Calibri" w:hAnsi="Calibri"/>
                <w:color w:val="000000"/>
                <w:szCs w:val="22"/>
                <w:lang w:val="ru-RU"/>
              </w:rPr>
            </w:pPr>
            <w:r>
              <w:rPr>
                <w:rFonts w:ascii="Calibri" w:hAnsi="Calibri" w:cs="Calibri"/>
                <w:color w:val="000000"/>
                <w:szCs w:val="22"/>
              </w:rPr>
              <w:t>177.00</w:t>
            </w:r>
          </w:p>
        </w:tc>
        <w:tc>
          <w:tcPr>
            <w:tcW w:w="1134" w:type="dxa"/>
            <w:tcBorders>
              <w:top w:val="single" w:sz="4" w:space="0" w:color="auto"/>
              <w:left w:val="single" w:sz="4" w:space="0" w:color="auto"/>
              <w:bottom w:val="single" w:sz="4" w:space="0" w:color="auto"/>
              <w:right w:val="single" w:sz="4" w:space="0" w:color="auto"/>
            </w:tcBorders>
            <w:hideMark/>
          </w:tcPr>
          <w:p w14:paraId="27BCB131" w14:textId="6E75FBDD" w:rsidR="00C24A9A" w:rsidRDefault="00C24A9A" w:rsidP="00C24A9A">
            <w:pPr>
              <w:spacing w:line="256" w:lineRule="auto"/>
              <w:rPr>
                <w:rFonts w:ascii="Calibri" w:hAnsi="Calibri"/>
                <w:color w:val="000000"/>
                <w:szCs w:val="22"/>
                <w:lang w:val="ru-RU"/>
              </w:rPr>
            </w:pPr>
            <w:r>
              <w:rPr>
                <w:rFonts w:ascii="Calibri" w:hAnsi="Calibri" w:cs="Calibri"/>
                <w:color w:val="000000"/>
                <w:szCs w:val="22"/>
              </w:rPr>
              <w:t>10.3.2.13</w:t>
            </w:r>
          </w:p>
        </w:tc>
        <w:tc>
          <w:tcPr>
            <w:tcW w:w="4252" w:type="dxa"/>
            <w:tcBorders>
              <w:top w:val="single" w:sz="4" w:space="0" w:color="auto"/>
              <w:left w:val="single" w:sz="4" w:space="0" w:color="auto"/>
              <w:bottom w:val="single" w:sz="4" w:space="0" w:color="auto"/>
              <w:right w:val="single" w:sz="4" w:space="0" w:color="auto"/>
            </w:tcBorders>
            <w:hideMark/>
          </w:tcPr>
          <w:p w14:paraId="7F50855F" w14:textId="3F4C4432" w:rsidR="00C24A9A" w:rsidRPr="00AA39E3" w:rsidRDefault="00C24A9A" w:rsidP="00C24A9A">
            <w:pPr>
              <w:spacing w:line="256" w:lineRule="auto"/>
              <w:rPr>
                <w:rFonts w:ascii="Calibri" w:hAnsi="Calibri"/>
                <w:color w:val="000000"/>
                <w:szCs w:val="22"/>
                <w:lang w:val="en-US"/>
              </w:rPr>
            </w:pPr>
            <w:r>
              <w:rPr>
                <w:rFonts w:ascii="Calibri" w:hAnsi="Calibri" w:cs="Calibri"/>
                <w:color w:val="000000"/>
                <w:szCs w:val="22"/>
              </w:rPr>
              <w:t>Lowest MCS must follow rules indicated in section 10.6.7.2. without the indication, reader might think that MCS0 must be used in all cases.</w:t>
            </w:r>
          </w:p>
        </w:tc>
        <w:tc>
          <w:tcPr>
            <w:tcW w:w="2410" w:type="dxa"/>
            <w:tcBorders>
              <w:top w:val="single" w:sz="4" w:space="0" w:color="auto"/>
              <w:left w:val="single" w:sz="4" w:space="0" w:color="auto"/>
              <w:bottom w:val="single" w:sz="4" w:space="0" w:color="auto"/>
              <w:right w:val="single" w:sz="4" w:space="0" w:color="auto"/>
            </w:tcBorders>
            <w:hideMark/>
          </w:tcPr>
          <w:p w14:paraId="20928BEC" w14:textId="6BE11631" w:rsidR="00C24A9A" w:rsidRPr="00B460C7" w:rsidRDefault="00C24A9A" w:rsidP="00C24A9A">
            <w:pPr>
              <w:spacing w:line="256" w:lineRule="auto"/>
              <w:rPr>
                <w:rFonts w:ascii="Calibri" w:hAnsi="Calibri"/>
                <w:color w:val="000000"/>
                <w:szCs w:val="22"/>
                <w:lang w:val="en-US"/>
              </w:rPr>
            </w:pPr>
            <w:r>
              <w:rPr>
                <w:rFonts w:ascii="Calibri" w:hAnsi="Calibri" w:cs="Calibri"/>
                <w:color w:val="000000"/>
                <w:szCs w:val="22"/>
              </w:rPr>
              <w:t>An MU-MIMO initiator shall set the value of the Response Duration subfield of the Block Ack Schedule frame equal to the duration of the expected BlockAck frame transmission from a STA addressed by an A-MPDU within a transmitted MU PPDU calculated using the lowest MCS as indicated in section 10.6.7.2.</w:t>
            </w:r>
          </w:p>
        </w:tc>
      </w:tr>
    </w:tbl>
    <w:p w14:paraId="13C53695" w14:textId="77777777" w:rsidR="00EF5C07" w:rsidRPr="00A3292E" w:rsidRDefault="00EF5C07" w:rsidP="00EF5C07">
      <w:pPr>
        <w:rPr>
          <w:lang w:val="en-US"/>
        </w:rPr>
      </w:pPr>
    </w:p>
    <w:p w14:paraId="0FCBBC03" w14:textId="5A0AABF0" w:rsidR="00EF5C07" w:rsidRPr="005D091A" w:rsidRDefault="00EF5C07" w:rsidP="00EF5C07">
      <w:pPr>
        <w:rPr>
          <w:b/>
          <w:szCs w:val="22"/>
        </w:rPr>
      </w:pPr>
      <w:r w:rsidRPr="005D091A">
        <w:rPr>
          <w:b/>
          <w:szCs w:val="22"/>
        </w:rPr>
        <w:t xml:space="preserve">Proposed resolution: </w:t>
      </w:r>
      <w:r w:rsidR="00A86F1A">
        <w:rPr>
          <w:b/>
          <w:szCs w:val="22"/>
        </w:rPr>
        <w:t>Accepted</w:t>
      </w:r>
    </w:p>
    <w:p w14:paraId="15F87651" w14:textId="77777777" w:rsidR="00EF5C07" w:rsidRPr="005D091A" w:rsidRDefault="00EF5C07" w:rsidP="00EF5C07">
      <w:pPr>
        <w:rPr>
          <w:b/>
          <w:szCs w:val="22"/>
        </w:rPr>
      </w:pPr>
      <w:r w:rsidRPr="005D091A">
        <w:rPr>
          <w:b/>
          <w:szCs w:val="22"/>
        </w:rPr>
        <w:t>Discussion:</w:t>
      </w:r>
    </w:p>
    <w:p w14:paraId="2E5C4879" w14:textId="77777777" w:rsidR="000835CD" w:rsidRDefault="000835CD" w:rsidP="00A173C1"/>
    <w:p w14:paraId="6672F4D2" w14:textId="77777777" w:rsidR="00A86F1A" w:rsidRPr="005D091A" w:rsidRDefault="00A86F1A" w:rsidP="00A173C1">
      <w:pPr>
        <w:rPr>
          <w:b/>
          <w:bCs/>
          <w:iCs/>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5D091A" w14:paraId="217C5C22" w14:textId="77777777" w:rsidTr="00AA71B0">
        <w:trPr>
          <w:trHeight w:val="864"/>
        </w:trPr>
        <w:tc>
          <w:tcPr>
            <w:tcW w:w="663" w:type="dxa"/>
            <w:tcBorders>
              <w:top w:val="single" w:sz="4" w:space="0" w:color="auto"/>
              <w:left w:val="single" w:sz="4" w:space="0" w:color="auto"/>
              <w:bottom w:val="single" w:sz="4" w:space="0" w:color="auto"/>
              <w:right w:val="single" w:sz="4" w:space="0" w:color="auto"/>
            </w:tcBorders>
            <w:hideMark/>
          </w:tcPr>
          <w:p w14:paraId="33257EE8"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40825F7A"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49592F3"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593366FE"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2402FBA3"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C24A9A" w:rsidRPr="00B460C7" w14:paraId="3203ED05" w14:textId="77777777" w:rsidTr="00AA71B0">
        <w:trPr>
          <w:trHeight w:val="963"/>
        </w:trPr>
        <w:tc>
          <w:tcPr>
            <w:tcW w:w="663" w:type="dxa"/>
            <w:tcBorders>
              <w:top w:val="single" w:sz="4" w:space="0" w:color="auto"/>
              <w:left w:val="single" w:sz="4" w:space="0" w:color="auto"/>
              <w:bottom w:val="single" w:sz="4" w:space="0" w:color="auto"/>
              <w:right w:val="single" w:sz="4" w:space="0" w:color="auto"/>
            </w:tcBorders>
            <w:hideMark/>
          </w:tcPr>
          <w:p w14:paraId="52FC75B2" w14:textId="66DE3BE6" w:rsidR="00C24A9A" w:rsidRDefault="00C24A9A" w:rsidP="00C24A9A">
            <w:pPr>
              <w:spacing w:line="256" w:lineRule="auto"/>
              <w:rPr>
                <w:rFonts w:ascii="Calibri" w:hAnsi="Calibri"/>
                <w:color w:val="000000"/>
                <w:szCs w:val="22"/>
                <w:lang w:val="ru-RU"/>
              </w:rPr>
            </w:pPr>
            <w:r>
              <w:rPr>
                <w:rFonts w:ascii="Calibri" w:hAnsi="Calibri" w:cs="Calibri"/>
                <w:color w:val="000000"/>
                <w:szCs w:val="22"/>
              </w:rPr>
              <w:t>3545</w:t>
            </w:r>
          </w:p>
        </w:tc>
        <w:tc>
          <w:tcPr>
            <w:tcW w:w="931" w:type="dxa"/>
            <w:tcBorders>
              <w:top w:val="single" w:sz="4" w:space="0" w:color="auto"/>
              <w:left w:val="single" w:sz="4" w:space="0" w:color="auto"/>
              <w:bottom w:val="single" w:sz="4" w:space="0" w:color="auto"/>
              <w:right w:val="single" w:sz="4" w:space="0" w:color="auto"/>
            </w:tcBorders>
            <w:hideMark/>
          </w:tcPr>
          <w:p w14:paraId="2DCD3C75" w14:textId="76ACC33D" w:rsidR="00C24A9A" w:rsidRPr="00B460C7" w:rsidRDefault="00C24A9A" w:rsidP="00C24A9A">
            <w:pPr>
              <w:rPr>
                <w:rFonts w:ascii="Calibri" w:hAnsi="Calibri"/>
                <w:szCs w:val="22"/>
                <w:lang w:val="ru-RU"/>
              </w:rPr>
            </w:pPr>
            <w:r>
              <w:rPr>
                <w:rFonts w:ascii="Calibri" w:hAnsi="Calibri" w:cs="Calibri"/>
                <w:color w:val="000000"/>
                <w:szCs w:val="22"/>
              </w:rPr>
              <w:t>177.00</w:t>
            </w:r>
          </w:p>
        </w:tc>
        <w:tc>
          <w:tcPr>
            <w:tcW w:w="1095" w:type="dxa"/>
            <w:tcBorders>
              <w:top w:val="single" w:sz="4" w:space="0" w:color="auto"/>
              <w:left w:val="single" w:sz="4" w:space="0" w:color="auto"/>
              <w:bottom w:val="single" w:sz="4" w:space="0" w:color="auto"/>
              <w:right w:val="single" w:sz="4" w:space="0" w:color="auto"/>
            </w:tcBorders>
            <w:hideMark/>
          </w:tcPr>
          <w:p w14:paraId="34203A2C" w14:textId="5CCAEF73" w:rsidR="00C24A9A" w:rsidRDefault="00C24A9A" w:rsidP="00C24A9A">
            <w:pPr>
              <w:spacing w:line="256" w:lineRule="auto"/>
              <w:rPr>
                <w:rFonts w:ascii="Calibri" w:hAnsi="Calibri"/>
                <w:color w:val="000000"/>
                <w:szCs w:val="22"/>
                <w:lang w:val="ru-RU"/>
              </w:rPr>
            </w:pPr>
            <w:r>
              <w:rPr>
                <w:rFonts w:ascii="Calibri" w:hAnsi="Calibri" w:cs="Calibri"/>
                <w:color w:val="000000"/>
                <w:szCs w:val="22"/>
              </w:rPr>
              <w:t>10.3.2.13</w:t>
            </w:r>
          </w:p>
        </w:tc>
        <w:tc>
          <w:tcPr>
            <w:tcW w:w="3260" w:type="dxa"/>
            <w:tcBorders>
              <w:top w:val="single" w:sz="4" w:space="0" w:color="auto"/>
              <w:left w:val="single" w:sz="4" w:space="0" w:color="auto"/>
              <w:bottom w:val="single" w:sz="4" w:space="0" w:color="auto"/>
              <w:right w:val="single" w:sz="4" w:space="0" w:color="auto"/>
            </w:tcBorders>
            <w:hideMark/>
          </w:tcPr>
          <w:p w14:paraId="53647729" w14:textId="6A6ECD47" w:rsidR="00C24A9A" w:rsidRPr="00AA39E3" w:rsidRDefault="00C24A9A" w:rsidP="00C24A9A">
            <w:pPr>
              <w:spacing w:line="256" w:lineRule="auto"/>
              <w:rPr>
                <w:rFonts w:ascii="Calibri" w:hAnsi="Calibri"/>
                <w:color w:val="000000"/>
                <w:szCs w:val="22"/>
                <w:lang w:val="en-US"/>
              </w:rPr>
            </w:pPr>
            <w:r>
              <w:rPr>
                <w:rFonts w:ascii="Calibri" w:hAnsi="Calibri" w:cs="Calibri"/>
                <w:color w:val="000000"/>
                <w:szCs w:val="22"/>
              </w:rPr>
              <w:t>Add rule for the responder not to exceed the Response Duration value</w:t>
            </w:r>
          </w:p>
        </w:tc>
        <w:tc>
          <w:tcPr>
            <w:tcW w:w="3402" w:type="dxa"/>
            <w:tcBorders>
              <w:top w:val="single" w:sz="4" w:space="0" w:color="auto"/>
              <w:left w:val="single" w:sz="4" w:space="0" w:color="auto"/>
              <w:bottom w:val="single" w:sz="4" w:space="0" w:color="auto"/>
              <w:right w:val="single" w:sz="4" w:space="0" w:color="auto"/>
            </w:tcBorders>
            <w:hideMark/>
          </w:tcPr>
          <w:p w14:paraId="503C3D2E" w14:textId="416DECB2" w:rsidR="00C24A9A" w:rsidRPr="00B460C7" w:rsidRDefault="00C24A9A" w:rsidP="00C24A9A">
            <w:pPr>
              <w:spacing w:line="256" w:lineRule="auto"/>
              <w:rPr>
                <w:rFonts w:ascii="Calibri" w:hAnsi="Calibri"/>
                <w:color w:val="000000"/>
                <w:szCs w:val="22"/>
                <w:lang w:val="en-US"/>
              </w:rPr>
            </w:pPr>
            <w:r>
              <w:rPr>
                <w:rFonts w:ascii="Calibri" w:hAnsi="Calibri" w:cs="Calibri"/>
                <w:color w:val="000000"/>
                <w:szCs w:val="22"/>
              </w:rPr>
              <w:t xml:space="preserve">An EDMG STA shall transmit a BlockAck frame in response to a received EDMG MU PPDU immediately after a period of time equal to the value of the Response </w:t>
            </w:r>
            <w:r>
              <w:rPr>
                <w:rFonts w:ascii="Calibri" w:hAnsi="Calibri" w:cs="Calibri"/>
                <w:color w:val="000000"/>
                <w:szCs w:val="22"/>
              </w:rPr>
              <w:lastRenderedPageBreak/>
              <w:t>Offset subfield from the end of EDMG MU PPDU and its transmission shall not exceed the time indicated in the Response Duration  subfield contained in the Block Ack Schedule frame within the MU PPDU.</w:t>
            </w:r>
          </w:p>
        </w:tc>
      </w:tr>
    </w:tbl>
    <w:p w14:paraId="5BA8B474" w14:textId="77777777" w:rsidR="005D091A" w:rsidRDefault="005D091A" w:rsidP="005D091A">
      <w:pPr>
        <w:rPr>
          <w:b/>
          <w:szCs w:val="22"/>
        </w:rPr>
      </w:pPr>
    </w:p>
    <w:p w14:paraId="721FA599" w14:textId="5E852000" w:rsidR="005D091A" w:rsidRPr="00932D2F" w:rsidRDefault="005D091A" w:rsidP="005D091A">
      <w:pPr>
        <w:rPr>
          <w:b/>
        </w:rPr>
      </w:pPr>
      <w:r w:rsidRPr="00932D2F">
        <w:rPr>
          <w:b/>
          <w:szCs w:val="22"/>
        </w:rPr>
        <w:t xml:space="preserve">Proposed resolution: </w:t>
      </w:r>
      <w:r w:rsidR="00EC20A5" w:rsidRPr="00A86F1A">
        <w:rPr>
          <w:b/>
          <w:bCs/>
          <w:szCs w:val="22"/>
        </w:rPr>
        <w:t>Reject</w:t>
      </w:r>
      <w:r w:rsidR="00B93C84">
        <w:rPr>
          <w:b/>
          <w:bCs/>
          <w:szCs w:val="22"/>
        </w:rPr>
        <w:t>ed</w:t>
      </w:r>
    </w:p>
    <w:p w14:paraId="4BBBB1D8" w14:textId="77777777" w:rsidR="005B728A" w:rsidRDefault="005D091A" w:rsidP="005D091A">
      <w:pPr>
        <w:rPr>
          <w:color w:val="000000"/>
          <w:sz w:val="20"/>
        </w:rPr>
      </w:pPr>
      <w:r w:rsidRPr="00932D2F">
        <w:rPr>
          <w:b/>
          <w:szCs w:val="22"/>
          <w:lang w:val="en-US"/>
        </w:rPr>
        <w:t>Discussion:</w:t>
      </w:r>
      <w:r w:rsidR="005B728A" w:rsidRPr="005B728A">
        <w:rPr>
          <w:rFonts w:hint="eastAsia"/>
          <w:color w:val="000000"/>
          <w:sz w:val="20"/>
        </w:rPr>
        <w:t xml:space="preserve"> </w:t>
      </w:r>
    </w:p>
    <w:p w14:paraId="4320C828" w14:textId="7C4A0FBD" w:rsidR="005D091A" w:rsidRPr="00ED1BAD" w:rsidRDefault="0027690E" w:rsidP="005D091A">
      <w:pPr>
        <w:rPr>
          <w:lang w:val="en-US"/>
        </w:rPr>
      </w:pPr>
      <w:r w:rsidRPr="00EA54B4">
        <w:t>AP should not limit the duration of BA transmission.</w:t>
      </w:r>
      <w:r w:rsidR="00EA54B4">
        <w:t xml:space="preserve"> The BA duration is defined by its size</w:t>
      </w:r>
      <w:r w:rsidR="00947411" w:rsidRPr="00947411">
        <w:rPr>
          <w:lang w:val="en-US"/>
        </w:rPr>
        <w:t xml:space="preserve"> (</w:t>
      </w:r>
      <w:r w:rsidR="00947411">
        <w:rPr>
          <w:lang w:val="en-US"/>
        </w:rPr>
        <w:t>defined by BA agreement</w:t>
      </w:r>
      <w:r w:rsidR="00947411" w:rsidRPr="00947411">
        <w:rPr>
          <w:lang w:val="en-US"/>
        </w:rPr>
        <w:t>)</w:t>
      </w:r>
      <w:r w:rsidR="00EA54B4">
        <w:t xml:space="preserve"> and used MCS</w:t>
      </w:r>
      <w:r w:rsidR="00947411">
        <w:t xml:space="preserve"> (defined in section </w:t>
      </w:r>
      <w:r w:rsidR="00947411" w:rsidRPr="00947411">
        <w:t>10.3.2.13</w:t>
      </w:r>
      <w:r w:rsidR="00947411">
        <w:t>)</w:t>
      </w:r>
      <w:r w:rsidR="00EA54B4">
        <w:t xml:space="preserve">. </w:t>
      </w:r>
    </w:p>
    <w:p w14:paraId="5BAB7DD2" w14:textId="77777777" w:rsidR="005D091A" w:rsidRPr="001E4702" w:rsidRDefault="005D091A" w:rsidP="00A173C1">
      <w:pPr>
        <w:rPr>
          <w:b/>
          <w:bCs/>
          <w:iCs/>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163D18" w14:paraId="54132E01"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6E335343"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420E2EC5"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3525181B"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6B1A83CC"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33F0797"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C24A9A" w14:paraId="21386A29" w14:textId="77777777" w:rsidTr="00F812E3">
        <w:trPr>
          <w:trHeight w:val="1247"/>
        </w:trPr>
        <w:tc>
          <w:tcPr>
            <w:tcW w:w="664" w:type="dxa"/>
            <w:tcBorders>
              <w:top w:val="single" w:sz="4" w:space="0" w:color="auto"/>
              <w:left w:val="single" w:sz="4" w:space="0" w:color="auto"/>
              <w:bottom w:val="single" w:sz="4" w:space="0" w:color="auto"/>
              <w:right w:val="single" w:sz="4" w:space="0" w:color="auto"/>
            </w:tcBorders>
            <w:hideMark/>
          </w:tcPr>
          <w:p w14:paraId="5DC3D8AD" w14:textId="78D89437" w:rsidR="00C24A9A" w:rsidRPr="001E4702" w:rsidRDefault="00C24A9A" w:rsidP="00C24A9A">
            <w:pPr>
              <w:spacing w:line="256" w:lineRule="auto"/>
              <w:rPr>
                <w:rFonts w:ascii="Calibri" w:hAnsi="Calibri"/>
                <w:color w:val="000000"/>
                <w:szCs w:val="22"/>
                <w:lang w:val="en-US"/>
              </w:rPr>
            </w:pPr>
            <w:r>
              <w:rPr>
                <w:rFonts w:ascii="Calibri" w:hAnsi="Calibri" w:cs="Calibri"/>
                <w:color w:val="000000"/>
                <w:szCs w:val="22"/>
              </w:rPr>
              <w:t>3564</w:t>
            </w:r>
          </w:p>
        </w:tc>
        <w:tc>
          <w:tcPr>
            <w:tcW w:w="891" w:type="dxa"/>
            <w:tcBorders>
              <w:top w:val="single" w:sz="4" w:space="0" w:color="auto"/>
              <w:left w:val="single" w:sz="4" w:space="0" w:color="auto"/>
              <w:bottom w:val="single" w:sz="4" w:space="0" w:color="auto"/>
              <w:right w:val="single" w:sz="4" w:space="0" w:color="auto"/>
            </w:tcBorders>
            <w:hideMark/>
          </w:tcPr>
          <w:p w14:paraId="1BB77FBE" w14:textId="4A69CCC0" w:rsidR="00C24A9A" w:rsidRPr="001E4702" w:rsidRDefault="00C24A9A" w:rsidP="00C24A9A">
            <w:pPr>
              <w:spacing w:line="256" w:lineRule="auto"/>
              <w:jc w:val="right"/>
              <w:rPr>
                <w:rFonts w:ascii="Calibri" w:hAnsi="Calibri"/>
                <w:color w:val="000000"/>
                <w:szCs w:val="22"/>
                <w:lang w:val="en-US"/>
              </w:rPr>
            </w:pPr>
            <w:r>
              <w:rPr>
                <w:rFonts w:ascii="Calibri" w:hAnsi="Calibri" w:cs="Calibri"/>
                <w:color w:val="000000"/>
                <w:szCs w:val="22"/>
              </w:rPr>
              <w:t>208.00</w:t>
            </w:r>
          </w:p>
        </w:tc>
        <w:tc>
          <w:tcPr>
            <w:tcW w:w="1134" w:type="dxa"/>
            <w:tcBorders>
              <w:top w:val="single" w:sz="4" w:space="0" w:color="auto"/>
              <w:left w:val="single" w:sz="4" w:space="0" w:color="auto"/>
              <w:bottom w:val="single" w:sz="4" w:space="0" w:color="auto"/>
              <w:right w:val="single" w:sz="4" w:space="0" w:color="auto"/>
            </w:tcBorders>
            <w:hideMark/>
          </w:tcPr>
          <w:p w14:paraId="15CB4CA3" w14:textId="6671E008" w:rsidR="00C24A9A" w:rsidRPr="001E4702" w:rsidRDefault="00C24A9A" w:rsidP="00C24A9A">
            <w:pPr>
              <w:spacing w:line="256" w:lineRule="auto"/>
              <w:rPr>
                <w:rFonts w:ascii="Calibri" w:hAnsi="Calibri"/>
                <w:color w:val="000000"/>
                <w:szCs w:val="22"/>
                <w:lang w:val="en-US"/>
              </w:rPr>
            </w:pPr>
            <w:r>
              <w:rPr>
                <w:rFonts w:ascii="Calibri" w:hAnsi="Calibri" w:cs="Calibri"/>
                <w:color w:val="000000"/>
                <w:szCs w:val="22"/>
              </w:rPr>
              <w:t>10.30.4</w:t>
            </w:r>
          </w:p>
        </w:tc>
        <w:tc>
          <w:tcPr>
            <w:tcW w:w="3260" w:type="dxa"/>
            <w:tcBorders>
              <w:top w:val="single" w:sz="4" w:space="0" w:color="auto"/>
              <w:left w:val="single" w:sz="4" w:space="0" w:color="auto"/>
              <w:bottom w:val="single" w:sz="4" w:space="0" w:color="auto"/>
              <w:right w:val="single" w:sz="4" w:space="0" w:color="auto"/>
            </w:tcBorders>
            <w:hideMark/>
          </w:tcPr>
          <w:p w14:paraId="3347BBCB" w14:textId="27C90211" w:rsidR="00C24A9A" w:rsidRPr="00AA39E3" w:rsidRDefault="00C24A9A" w:rsidP="00C24A9A">
            <w:pPr>
              <w:spacing w:line="256" w:lineRule="auto"/>
              <w:rPr>
                <w:rFonts w:ascii="Calibri" w:hAnsi="Calibri"/>
                <w:color w:val="000000"/>
                <w:szCs w:val="22"/>
                <w:lang w:val="en-US"/>
              </w:rPr>
            </w:pPr>
            <w:r>
              <w:rPr>
                <w:rFonts w:ascii="Calibri" w:hAnsi="Calibri" w:cs="Calibri"/>
                <w:color w:val="000000"/>
                <w:szCs w:val="22"/>
              </w:rPr>
              <w:t>Rules for Multi-TID aggregation (starting from line 15) are general for initiator as well, why they appear in RD Responder section ?</w:t>
            </w:r>
          </w:p>
        </w:tc>
        <w:tc>
          <w:tcPr>
            <w:tcW w:w="3402" w:type="dxa"/>
            <w:tcBorders>
              <w:top w:val="single" w:sz="4" w:space="0" w:color="auto"/>
              <w:left w:val="single" w:sz="4" w:space="0" w:color="auto"/>
              <w:bottom w:val="single" w:sz="4" w:space="0" w:color="auto"/>
              <w:right w:val="single" w:sz="4" w:space="0" w:color="auto"/>
            </w:tcBorders>
            <w:hideMark/>
          </w:tcPr>
          <w:p w14:paraId="61FC2586" w14:textId="59443491" w:rsidR="00C24A9A" w:rsidRPr="00B460C7" w:rsidRDefault="00C24A9A" w:rsidP="00C24A9A">
            <w:pPr>
              <w:spacing w:line="256" w:lineRule="auto"/>
              <w:rPr>
                <w:rFonts w:ascii="Calibri" w:hAnsi="Calibri"/>
                <w:color w:val="000000"/>
                <w:szCs w:val="22"/>
                <w:lang w:val="en-US"/>
              </w:rPr>
            </w:pPr>
            <w:r>
              <w:rPr>
                <w:rFonts w:ascii="Calibri" w:hAnsi="Calibri" w:cs="Calibri"/>
                <w:color w:val="000000"/>
                <w:szCs w:val="22"/>
              </w:rPr>
              <w:t>Consolidate general Multi-TID rules with those of section 10.73 EDMG A-MPDU with multiple TIDs</w:t>
            </w:r>
          </w:p>
        </w:tc>
      </w:tr>
    </w:tbl>
    <w:p w14:paraId="27D9C6B6" w14:textId="77777777" w:rsidR="00163D18" w:rsidRDefault="00163D18" w:rsidP="00163D18">
      <w:pPr>
        <w:rPr>
          <w:rFonts w:ascii="Calibri" w:hAnsi="Calibri"/>
          <w:b/>
          <w:bCs/>
          <w:color w:val="000000"/>
          <w:szCs w:val="22"/>
        </w:rPr>
      </w:pPr>
    </w:p>
    <w:p w14:paraId="471F1B49" w14:textId="6CD60C26" w:rsidR="00163D18" w:rsidRPr="00FC2A2A" w:rsidRDefault="00163D18" w:rsidP="00163D18">
      <w:pPr>
        <w:rPr>
          <w:b/>
          <w:szCs w:val="22"/>
          <w:lang w:val="en-US"/>
        </w:rPr>
      </w:pPr>
      <w:r w:rsidRPr="005D091A">
        <w:rPr>
          <w:b/>
          <w:szCs w:val="22"/>
        </w:rPr>
        <w:t xml:space="preserve">Proposed resolution: </w:t>
      </w:r>
      <w:r w:rsidR="00FC2A2A">
        <w:rPr>
          <w:b/>
          <w:szCs w:val="22"/>
          <w:lang w:val="en-US"/>
        </w:rPr>
        <w:t>Rejected</w:t>
      </w:r>
    </w:p>
    <w:p w14:paraId="0F66AC3F" w14:textId="4350D9EA" w:rsidR="00163D18" w:rsidRPr="005D091A" w:rsidRDefault="00163D18" w:rsidP="00163D18">
      <w:pPr>
        <w:rPr>
          <w:b/>
          <w:szCs w:val="22"/>
        </w:rPr>
      </w:pPr>
      <w:r w:rsidRPr="005D091A">
        <w:rPr>
          <w:b/>
          <w:szCs w:val="22"/>
        </w:rPr>
        <w:t>Discussion:</w:t>
      </w:r>
      <w:r w:rsidR="00731B81" w:rsidRPr="005D091A">
        <w:rPr>
          <w:b/>
          <w:szCs w:val="22"/>
        </w:rPr>
        <w:t xml:space="preserve"> </w:t>
      </w:r>
    </w:p>
    <w:p w14:paraId="7B1991B7" w14:textId="4ECFC110" w:rsidR="00F812E3" w:rsidRPr="00FC2A2A" w:rsidRDefault="00FC2A2A" w:rsidP="00FC2A2A">
      <w:pPr>
        <w:jc w:val="both"/>
      </w:pPr>
      <w:r w:rsidRPr="00FC2A2A">
        <w:t xml:space="preserve">The rules are not general, they </w:t>
      </w:r>
      <w:r>
        <w:t xml:space="preserve">define the behaviour </w:t>
      </w:r>
      <w:r w:rsidR="00CC6992">
        <w:t xml:space="preserve">of RD responder depending on the content of </w:t>
      </w:r>
      <w:r w:rsidRPr="00FC2A2A">
        <w:t>Block Ack Schedule frame sent by RD initiator. The rules are specific for RD responder as it is said in line 13</w:t>
      </w:r>
      <w:r w:rsidR="00CC6992">
        <w:t>:</w:t>
      </w:r>
      <w:r w:rsidRPr="00FC2A2A">
        <w:t xml:space="preserve"> “The following provides</w:t>
      </w:r>
      <w:r>
        <w:t xml:space="preserve"> additional rules for an RD responder that constructs a multi-TID A-MPDU in response to a MU PPDU”. </w:t>
      </w:r>
    </w:p>
    <w:p w14:paraId="26B4AABA" w14:textId="77777777" w:rsidR="00EF5C07" w:rsidRPr="00731B81" w:rsidRDefault="00EF5C07" w:rsidP="00A173C1">
      <w:pPr>
        <w:rPr>
          <w:bCs/>
          <w:i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731B81" w14:paraId="56941D2C"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5E1C23B3"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78926763"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2395273E"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2C0F4D1E"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620E3856"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C24A9A" w:rsidRPr="006522C7" w14:paraId="075BAA27" w14:textId="77777777" w:rsidTr="00F812E3">
        <w:trPr>
          <w:trHeight w:val="760"/>
        </w:trPr>
        <w:tc>
          <w:tcPr>
            <w:tcW w:w="664" w:type="dxa"/>
            <w:tcBorders>
              <w:top w:val="single" w:sz="4" w:space="0" w:color="auto"/>
              <w:left w:val="single" w:sz="4" w:space="0" w:color="auto"/>
              <w:bottom w:val="single" w:sz="4" w:space="0" w:color="auto"/>
              <w:right w:val="single" w:sz="4" w:space="0" w:color="auto"/>
            </w:tcBorders>
          </w:tcPr>
          <w:p w14:paraId="26FAC0DE" w14:textId="3AEB557B" w:rsidR="00C24A9A" w:rsidRPr="006522C7" w:rsidRDefault="00C24A9A" w:rsidP="00C24A9A">
            <w:pPr>
              <w:rPr>
                <w:rFonts w:ascii="Calibri" w:hAnsi="Calibri"/>
                <w:color w:val="000000"/>
                <w:szCs w:val="22"/>
              </w:rPr>
            </w:pPr>
            <w:r>
              <w:rPr>
                <w:rFonts w:ascii="Calibri" w:hAnsi="Calibri" w:cs="Calibri"/>
                <w:color w:val="000000"/>
                <w:szCs w:val="22"/>
              </w:rPr>
              <w:t>3662</w:t>
            </w:r>
          </w:p>
        </w:tc>
        <w:tc>
          <w:tcPr>
            <w:tcW w:w="891" w:type="dxa"/>
            <w:tcBorders>
              <w:top w:val="single" w:sz="4" w:space="0" w:color="auto"/>
              <w:left w:val="single" w:sz="4" w:space="0" w:color="auto"/>
              <w:bottom w:val="single" w:sz="4" w:space="0" w:color="auto"/>
              <w:right w:val="single" w:sz="4" w:space="0" w:color="auto"/>
            </w:tcBorders>
          </w:tcPr>
          <w:p w14:paraId="7CC5C0BD" w14:textId="04C915F6" w:rsidR="00C24A9A" w:rsidRPr="006522C7" w:rsidRDefault="00C24A9A" w:rsidP="00C24A9A">
            <w:pPr>
              <w:jc w:val="right"/>
              <w:rPr>
                <w:rFonts w:ascii="Calibri" w:hAnsi="Calibri"/>
                <w:color w:val="000000"/>
                <w:szCs w:val="22"/>
              </w:rPr>
            </w:pPr>
            <w:r>
              <w:rPr>
                <w:rFonts w:ascii="Calibri" w:hAnsi="Calibri" w:cs="Calibri"/>
                <w:color w:val="000000"/>
                <w:szCs w:val="22"/>
              </w:rPr>
              <w:t>207.00</w:t>
            </w:r>
          </w:p>
        </w:tc>
        <w:tc>
          <w:tcPr>
            <w:tcW w:w="1134" w:type="dxa"/>
            <w:tcBorders>
              <w:top w:val="single" w:sz="4" w:space="0" w:color="auto"/>
              <w:left w:val="single" w:sz="4" w:space="0" w:color="auto"/>
              <w:bottom w:val="single" w:sz="4" w:space="0" w:color="auto"/>
              <w:right w:val="single" w:sz="4" w:space="0" w:color="auto"/>
            </w:tcBorders>
          </w:tcPr>
          <w:p w14:paraId="4980066D" w14:textId="37C60A97" w:rsidR="00C24A9A" w:rsidRPr="006522C7" w:rsidRDefault="00C24A9A" w:rsidP="00C24A9A">
            <w:pPr>
              <w:rPr>
                <w:rFonts w:ascii="Calibri" w:hAnsi="Calibri"/>
                <w:color w:val="000000"/>
                <w:szCs w:val="22"/>
              </w:rPr>
            </w:pPr>
            <w:r>
              <w:rPr>
                <w:rFonts w:ascii="Calibri" w:hAnsi="Calibri" w:cs="Calibri"/>
                <w:color w:val="000000"/>
                <w:szCs w:val="22"/>
              </w:rPr>
              <w:t>10.30.4</w:t>
            </w:r>
          </w:p>
        </w:tc>
        <w:tc>
          <w:tcPr>
            <w:tcW w:w="3260" w:type="dxa"/>
            <w:tcBorders>
              <w:top w:val="single" w:sz="4" w:space="0" w:color="auto"/>
              <w:left w:val="single" w:sz="4" w:space="0" w:color="auto"/>
              <w:bottom w:val="single" w:sz="4" w:space="0" w:color="auto"/>
              <w:right w:val="single" w:sz="4" w:space="0" w:color="auto"/>
            </w:tcBorders>
          </w:tcPr>
          <w:p w14:paraId="4F834F80" w14:textId="31F25FBB" w:rsidR="00C24A9A" w:rsidRPr="006522C7" w:rsidRDefault="00C24A9A" w:rsidP="00C24A9A">
            <w:pPr>
              <w:spacing w:line="256" w:lineRule="auto"/>
              <w:rPr>
                <w:rFonts w:ascii="Calibri" w:hAnsi="Calibri"/>
                <w:color w:val="000000"/>
                <w:szCs w:val="22"/>
              </w:rPr>
            </w:pPr>
            <w:r>
              <w:rPr>
                <w:rFonts w:ascii="Calibri" w:hAnsi="Calibri" w:cs="Calibri"/>
                <w:color w:val="000000"/>
                <w:szCs w:val="22"/>
              </w:rPr>
              <w:t>"If an RDG was granted by an MPDU contained in an A-MPDU with the ack policy equal to Scheduled Ack,..." Provided rules does not cover SU w/o Multi-TID that the BlockAck schedule can be used to limit RD time. Clarify if this case is allowed and if it  does, the rule shall be clear that the response starts in SIFS time.</w:t>
            </w:r>
          </w:p>
        </w:tc>
        <w:tc>
          <w:tcPr>
            <w:tcW w:w="3402" w:type="dxa"/>
            <w:tcBorders>
              <w:top w:val="single" w:sz="4" w:space="0" w:color="auto"/>
              <w:left w:val="single" w:sz="4" w:space="0" w:color="auto"/>
              <w:bottom w:val="single" w:sz="4" w:space="0" w:color="auto"/>
              <w:right w:val="single" w:sz="4" w:space="0" w:color="auto"/>
            </w:tcBorders>
          </w:tcPr>
          <w:p w14:paraId="7B8DBB69" w14:textId="13958BB5" w:rsidR="00C24A9A" w:rsidRPr="006522C7" w:rsidRDefault="00C24A9A" w:rsidP="00C24A9A">
            <w:pPr>
              <w:spacing w:line="256" w:lineRule="auto"/>
              <w:rPr>
                <w:rFonts w:ascii="Calibri" w:hAnsi="Calibri"/>
                <w:color w:val="000000"/>
                <w:szCs w:val="22"/>
              </w:rPr>
            </w:pPr>
            <w:r>
              <w:rPr>
                <w:rFonts w:ascii="Calibri" w:hAnsi="Calibri" w:cs="Calibri"/>
                <w:color w:val="000000"/>
                <w:szCs w:val="22"/>
              </w:rPr>
              <w:t>Modify the rule to make clear that in no MU case the first response starts in SIFS time. The first Response Offset may be set to 0 for this case.</w:t>
            </w:r>
            <w:r>
              <w:rPr>
                <w:rFonts w:ascii="Calibri" w:hAnsi="Calibri" w:cs="Calibri"/>
                <w:color w:val="000000"/>
                <w:szCs w:val="22"/>
              </w:rPr>
              <w:br/>
              <w:t>Clarify if the feature is applicable for SU w/o multi-TID.</w:t>
            </w:r>
          </w:p>
        </w:tc>
      </w:tr>
    </w:tbl>
    <w:p w14:paraId="1326A491" w14:textId="77777777" w:rsidR="00163D18" w:rsidRDefault="00163D18" w:rsidP="00A173C1">
      <w:pPr>
        <w:rPr>
          <w:b/>
          <w:bCs/>
          <w:iCs/>
          <w:lang w:val="en-US"/>
        </w:rPr>
      </w:pPr>
    </w:p>
    <w:p w14:paraId="793BF44B" w14:textId="6E2E35F9" w:rsidR="00731B81" w:rsidRPr="005D091A" w:rsidRDefault="00731B81" w:rsidP="00731B81">
      <w:pPr>
        <w:rPr>
          <w:b/>
          <w:szCs w:val="22"/>
        </w:rPr>
      </w:pPr>
      <w:r w:rsidRPr="005D091A">
        <w:rPr>
          <w:b/>
          <w:szCs w:val="22"/>
        </w:rPr>
        <w:t xml:space="preserve">Proposed resolution: </w:t>
      </w:r>
      <w:r w:rsidR="0031693C">
        <w:rPr>
          <w:b/>
          <w:bCs/>
          <w:szCs w:val="22"/>
          <w:lang w:val="en-US"/>
        </w:rPr>
        <w:t>Revised</w:t>
      </w:r>
    </w:p>
    <w:p w14:paraId="0C17C6ED" w14:textId="77777777" w:rsidR="00731B81" w:rsidRPr="005D091A" w:rsidRDefault="00731B81" w:rsidP="00731B81">
      <w:pPr>
        <w:rPr>
          <w:b/>
          <w:szCs w:val="22"/>
        </w:rPr>
      </w:pPr>
      <w:r w:rsidRPr="005D091A">
        <w:rPr>
          <w:b/>
          <w:szCs w:val="22"/>
        </w:rPr>
        <w:t xml:space="preserve">Discussion: </w:t>
      </w:r>
    </w:p>
    <w:p w14:paraId="09C3288C" w14:textId="77777777" w:rsidR="00D54055" w:rsidRDefault="00D54055" w:rsidP="00167D28">
      <w:pPr>
        <w:jc w:val="both"/>
      </w:pPr>
      <w:r w:rsidRPr="00D54055">
        <w:t>There is no limitation to MU or Multi-TID in the text.</w:t>
      </w:r>
      <w:r>
        <w:t xml:space="preserve"> The rule is general, so it is also applicable for SU w/o Multi-TID. </w:t>
      </w:r>
    </w:p>
    <w:p w14:paraId="537B6F98" w14:textId="298741FE" w:rsidR="001C595D" w:rsidRDefault="0031693C" w:rsidP="00167D28">
      <w:pPr>
        <w:jc w:val="both"/>
      </w:pPr>
      <w:r>
        <w:t>Additional rule for Response Offset = SIFS for the first responder was added both for MU acknowledgement procedure (</w:t>
      </w:r>
      <w:r w:rsidRPr="0031693C">
        <w:t>10.3.2.12</w:t>
      </w:r>
      <w:r>
        <w:t xml:space="preserve">) and for </w:t>
      </w:r>
      <w:r w:rsidRPr="0031693C">
        <w:t>RD initiator</w:t>
      </w:r>
      <w:r>
        <w:t xml:space="preserve"> rules (</w:t>
      </w:r>
      <w:r w:rsidRPr="0031693C">
        <w:t>10.29.3</w:t>
      </w:r>
      <w:r>
        <w:t>). See proposed text below</w:t>
      </w:r>
    </w:p>
    <w:p w14:paraId="4C840154" w14:textId="3D004B66" w:rsidR="008A4AB3" w:rsidRDefault="008A4AB3">
      <w:pPr>
        <w:rPr>
          <w:b/>
          <w:bCs/>
          <w:iCs/>
          <w:lang w:val="en-US"/>
        </w:rPr>
      </w:pPr>
      <w:r>
        <w:rPr>
          <w:b/>
          <w:bCs/>
          <w:iCs/>
          <w:lang w:val="en-US"/>
        </w:rPr>
        <w:br w:type="page"/>
      </w:r>
    </w:p>
    <w:p w14:paraId="1C0144D3" w14:textId="359741C0" w:rsidR="00366E7D" w:rsidRDefault="00366E7D" w:rsidP="00A173C1">
      <w:pPr>
        <w:rPr>
          <w:b/>
          <w:bCs/>
          <w:iCs/>
        </w:rPr>
      </w:pPr>
      <w:r w:rsidRPr="00366E7D">
        <w:rPr>
          <w:b/>
          <w:bCs/>
          <w:iCs/>
        </w:rPr>
        <w:lastRenderedPageBreak/>
        <w:t>Proposed text</w:t>
      </w:r>
    </w:p>
    <w:p w14:paraId="0A57652C" w14:textId="77777777" w:rsidR="004D1E22" w:rsidRDefault="004D1E22" w:rsidP="00A173C1">
      <w:pPr>
        <w:rPr>
          <w:b/>
          <w:bCs/>
          <w:iCs/>
        </w:rPr>
      </w:pPr>
    </w:p>
    <w:p w14:paraId="5642284E" w14:textId="3BFF265A" w:rsidR="004D1E22" w:rsidRPr="004D1E22" w:rsidRDefault="004D1E22" w:rsidP="00A173C1">
      <w:pPr>
        <w:rPr>
          <w:rFonts w:ascii="Arial" w:hAnsi="Arial" w:cs="Arial"/>
          <w:b/>
          <w:bCs/>
          <w:color w:val="000000"/>
          <w:sz w:val="20"/>
        </w:rPr>
      </w:pPr>
      <w:r w:rsidRPr="004D1E22">
        <w:rPr>
          <w:rFonts w:ascii="Arial" w:hAnsi="Arial" w:cs="Arial"/>
          <w:b/>
          <w:bCs/>
          <w:color w:val="000000"/>
          <w:sz w:val="20"/>
        </w:rPr>
        <w:t>9.3.1.23 Block Ack Schedule frame format</w:t>
      </w:r>
    </w:p>
    <w:p w14:paraId="466F0BCF" w14:textId="77777777" w:rsidR="004D1E22" w:rsidRPr="004D1E22" w:rsidRDefault="004D1E22" w:rsidP="00A173C1">
      <w:pPr>
        <w:rPr>
          <w:b/>
          <w:sz w:val="20"/>
          <w:szCs w:val="22"/>
          <w:lang w:eastAsia="ja-JP"/>
        </w:rPr>
      </w:pPr>
    </w:p>
    <w:p w14:paraId="218035F3" w14:textId="4A7FEE36" w:rsidR="00202993" w:rsidRDefault="00202993" w:rsidP="00202993">
      <w:pPr>
        <w:jc w:val="both"/>
        <w:rPr>
          <w:i/>
          <w:iCs/>
          <w:color w:val="000000"/>
          <w:sz w:val="20"/>
          <w:lang w:val="en-US" w:eastAsia="ja-JP"/>
        </w:rPr>
      </w:pPr>
      <w:r w:rsidRPr="00202993">
        <w:rPr>
          <w:i/>
          <w:iCs/>
          <w:color w:val="000000"/>
          <w:sz w:val="20"/>
          <w:lang w:val="en-US" w:eastAsia="ja-JP"/>
        </w:rPr>
        <w:t>To TGay editor:</w:t>
      </w:r>
      <w:r>
        <w:rPr>
          <w:i/>
          <w:iCs/>
          <w:color w:val="000000"/>
          <w:sz w:val="20"/>
          <w:lang w:val="en-US" w:eastAsia="ja-JP"/>
        </w:rPr>
        <w:t xml:space="preserve"> change the last paragraph as follows:</w:t>
      </w:r>
    </w:p>
    <w:p w14:paraId="536F975D" w14:textId="77777777" w:rsidR="004D1E22" w:rsidRPr="00202993" w:rsidRDefault="004D1E22" w:rsidP="00A173C1">
      <w:pPr>
        <w:rPr>
          <w:sz w:val="20"/>
          <w:szCs w:val="22"/>
          <w:lang w:val="en-US" w:eastAsia="ja-JP"/>
        </w:rPr>
      </w:pPr>
    </w:p>
    <w:p w14:paraId="55D0F710" w14:textId="7242F9E9" w:rsidR="004D1E22" w:rsidRPr="004D1E22" w:rsidRDefault="004D1E22" w:rsidP="00A173C1">
      <w:pPr>
        <w:rPr>
          <w:sz w:val="20"/>
          <w:szCs w:val="22"/>
          <w:lang w:eastAsia="ja-JP"/>
        </w:rPr>
      </w:pPr>
      <w:r w:rsidRPr="004D1E22">
        <w:rPr>
          <w:sz w:val="20"/>
          <w:szCs w:val="22"/>
          <w:lang w:eastAsia="ja-JP"/>
        </w:rPr>
        <w:t xml:space="preserve">If the EDMG Multi-TID Aggregation Support subfield is greater than 0 in the STA’s EDMG Capabilities element, the Preferred AC subfield indicates the lowest AC for aggregation of MPDUs in an A-MPDU sent as part of an RDG. Otherwise, the Preferred AC subfield is reserved. </w:t>
      </w:r>
      <w:r w:rsidR="00202993" w:rsidRPr="004D434D">
        <w:rPr>
          <w:color w:val="FF0000"/>
          <w:sz w:val="20"/>
          <w:szCs w:val="22"/>
          <w:u w:val="single"/>
          <w:lang w:eastAsia="ja-JP"/>
        </w:rPr>
        <w:t>The Preferred AC subfield is reserved if AC Constraint subfield is equal to 0</w:t>
      </w:r>
      <w:r w:rsidR="00202993" w:rsidRPr="00202993">
        <w:rPr>
          <w:color w:val="FF0000"/>
          <w:sz w:val="20"/>
          <w:szCs w:val="22"/>
          <w:lang w:eastAsia="ja-JP"/>
        </w:rPr>
        <w:t>.</w:t>
      </w:r>
      <w:r w:rsidR="00202993">
        <w:rPr>
          <w:sz w:val="20"/>
          <w:szCs w:val="22"/>
          <w:lang w:eastAsia="ja-JP"/>
        </w:rPr>
        <w:t xml:space="preserve"> </w:t>
      </w:r>
      <w:r w:rsidRPr="004D1E22">
        <w:rPr>
          <w:sz w:val="20"/>
          <w:szCs w:val="22"/>
          <w:lang w:eastAsia="ja-JP"/>
        </w:rPr>
        <w:t>The encoding of the Preferred AC subfield is shown in Table 4.</w:t>
      </w:r>
    </w:p>
    <w:p w14:paraId="06C2206B" w14:textId="65793426" w:rsidR="00366E7D" w:rsidRDefault="00366E7D" w:rsidP="00E43D8C">
      <w:pPr>
        <w:spacing w:before="240"/>
        <w:jc w:val="both"/>
        <w:rPr>
          <w:rFonts w:ascii="Calibri" w:hAnsi="Calibri"/>
          <w:color w:val="000000"/>
          <w:szCs w:val="22"/>
          <w:lang w:val="en-US"/>
        </w:rPr>
      </w:pPr>
      <w:r w:rsidRPr="00366E7D">
        <w:rPr>
          <w:rFonts w:ascii="Arial" w:hAnsi="Arial" w:cs="Arial"/>
          <w:b/>
          <w:bCs/>
          <w:color w:val="000000"/>
          <w:sz w:val="20"/>
        </w:rPr>
        <w:t>10.3.2.1</w:t>
      </w:r>
      <w:r w:rsidR="00050E30">
        <w:rPr>
          <w:rFonts w:ascii="Arial" w:hAnsi="Arial" w:cs="Arial"/>
          <w:b/>
          <w:bCs/>
          <w:color w:val="000000"/>
          <w:sz w:val="20"/>
        </w:rPr>
        <w:t>2</w:t>
      </w:r>
      <w:r w:rsidRPr="00366E7D">
        <w:rPr>
          <w:rFonts w:ascii="Arial" w:hAnsi="Arial" w:cs="Arial"/>
          <w:b/>
          <w:bCs/>
          <w:color w:val="000000"/>
          <w:sz w:val="20"/>
        </w:rPr>
        <w:t xml:space="preserve"> MU acknowledgment procedure</w:t>
      </w:r>
    </w:p>
    <w:p w14:paraId="69EC491B" w14:textId="77777777" w:rsidR="00B72908" w:rsidRDefault="00B72908" w:rsidP="00B72908">
      <w:pPr>
        <w:jc w:val="both"/>
        <w:rPr>
          <w:b/>
          <w:u w:val="single"/>
          <w:lang w:val="en-US"/>
        </w:rPr>
      </w:pPr>
    </w:p>
    <w:p w14:paraId="1DE14876" w14:textId="2DE76679" w:rsidR="009224C1" w:rsidRDefault="00202993" w:rsidP="00B72908">
      <w:pPr>
        <w:jc w:val="both"/>
        <w:rPr>
          <w:i/>
          <w:iCs/>
          <w:color w:val="000000"/>
          <w:sz w:val="20"/>
          <w:lang w:val="en-US" w:eastAsia="ja-JP"/>
        </w:rPr>
      </w:pPr>
      <w:r w:rsidRPr="00202993">
        <w:rPr>
          <w:i/>
          <w:iCs/>
          <w:color w:val="000000"/>
          <w:sz w:val="20"/>
          <w:lang w:val="en-US" w:eastAsia="ja-JP"/>
        </w:rPr>
        <w:t>To TGay editor:</w:t>
      </w:r>
      <w:r>
        <w:rPr>
          <w:i/>
          <w:iCs/>
          <w:color w:val="000000"/>
          <w:sz w:val="20"/>
          <w:lang w:val="en-US" w:eastAsia="ja-JP"/>
        </w:rPr>
        <w:t xml:space="preserve"> change the second paragraph as follows:</w:t>
      </w:r>
    </w:p>
    <w:p w14:paraId="78C1625C" w14:textId="77777777" w:rsidR="00202993" w:rsidRPr="00202993" w:rsidRDefault="00202993" w:rsidP="00B72908">
      <w:pPr>
        <w:jc w:val="both"/>
        <w:rPr>
          <w:i/>
          <w:iCs/>
          <w:color w:val="000000"/>
          <w:sz w:val="20"/>
          <w:lang w:val="en-US" w:eastAsia="ja-JP"/>
        </w:rPr>
      </w:pPr>
    </w:p>
    <w:p w14:paraId="222F022E" w14:textId="787200E3" w:rsidR="009224C1" w:rsidRPr="009224C1" w:rsidRDefault="009224C1" w:rsidP="00B72908">
      <w:pPr>
        <w:jc w:val="both"/>
        <w:rPr>
          <w:sz w:val="20"/>
          <w:szCs w:val="22"/>
          <w:lang w:eastAsia="ja-JP"/>
        </w:rPr>
      </w:pPr>
      <w:r w:rsidRPr="009224C1">
        <w:rPr>
          <w:sz w:val="20"/>
          <w:szCs w:val="22"/>
          <w:lang w:eastAsia="ja-JP"/>
        </w:rPr>
        <w:t>An MU-MIMO initiator shall set the ack policy of MPDUs contained in each A-MPDU transmitted within</w:t>
      </w:r>
      <w:r>
        <w:rPr>
          <w:rFonts w:hint="eastAsia"/>
          <w:sz w:val="20"/>
          <w:szCs w:val="22"/>
          <w:lang w:eastAsia="ja-JP"/>
        </w:rPr>
        <w:t xml:space="preserve"> </w:t>
      </w:r>
      <w:r w:rsidRPr="009224C1">
        <w:rPr>
          <w:sz w:val="20"/>
          <w:szCs w:val="22"/>
          <w:lang w:eastAsia="ja-JP"/>
        </w:rPr>
        <w:t>an EDMG MU PPDU to Scheduled Ack and shall include at least one Block Ack Schedule frame in each</w:t>
      </w:r>
      <w:r>
        <w:rPr>
          <w:rFonts w:hint="eastAsia"/>
          <w:sz w:val="20"/>
          <w:szCs w:val="22"/>
          <w:lang w:eastAsia="ja-JP"/>
        </w:rPr>
        <w:t xml:space="preserve"> </w:t>
      </w:r>
      <w:r w:rsidRPr="009224C1">
        <w:rPr>
          <w:sz w:val="20"/>
          <w:szCs w:val="22"/>
          <w:lang w:eastAsia="ja-JP"/>
        </w:rPr>
        <w:t>A-MPDU transmitted within an EDMG MU PPDU. Each Block Ack Schedule frame shall contain the</w:t>
      </w:r>
      <w:r>
        <w:rPr>
          <w:sz w:val="20"/>
          <w:szCs w:val="22"/>
          <w:lang w:eastAsia="ja-JP"/>
        </w:rPr>
        <w:t xml:space="preserve"> </w:t>
      </w:r>
      <w:r w:rsidRPr="009224C1">
        <w:rPr>
          <w:sz w:val="20"/>
          <w:szCs w:val="22"/>
          <w:lang w:eastAsia="ja-JP"/>
        </w:rPr>
        <w:t>scheduling information for the EDMG STA which is an intended receiver of the A-MPDU. An MU-MIMO</w:t>
      </w:r>
      <w:r>
        <w:rPr>
          <w:sz w:val="20"/>
          <w:szCs w:val="22"/>
          <w:lang w:eastAsia="ja-JP"/>
        </w:rPr>
        <w:t xml:space="preserve"> </w:t>
      </w:r>
      <w:r w:rsidRPr="009224C1">
        <w:rPr>
          <w:sz w:val="20"/>
          <w:szCs w:val="22"/>
          <w:lang w:eastAsia="ja-JP"/>
        </w:rPr>
        <w:t>initiator shall set the value of the Response Duration subfield of the Block Ack Schedule frame equal to the</w:t>
      </w:r>
      <w:r>
        <w:rPr>
          <w:sz w:val="20"/>
          <w:szCs w:val="22"/>
          <w:lang w:eastAsia="ja-JP"/>
        </w:rPr>
        <w:t xml:space="preserve"> </w:t>
      </w:r>
      <w:r w:rsidRPr="009224C1">
        <w:rPr>
          <w:sz w:val="20"/>
          <w:szCs w:val="22"/>
          <w:lang w:eastAsia="ja-JP"/>
        </w:rPr>
        <w:t>duration of the expected BlockAck frame transmission from a STA addressed by an A-MPDU within a</w:t>
      </w:r>
      <w:r>
        <w:rPr>
          <w:rFonts w:hint="eastAsia"/>
          <w:sz w:val="20"/>
          <w:szCs w:val="22"/>
          <w:lang w:eastAsia="ja-JP"/>
        </w:rPr>
        <w:t xml:space="preserve"> </w:t>
      </w:r>
      <w:r w:rsidRPr="009224C1">
        <w:rPr>
          <w:sz w:val="20"/>
          <w:szCs w:val="22"/>
          <w:lang w:eastAsia="ja-JP"/>
        </w:rPr>
        <w:t>transmitted MU PPDU calculated using the lowest MCS</w:t>
      </w:r>
      <w:r>
        <w:rPr>
          <w:sz w:val="20"/>
          <w:szCs w:val="22"/>
          <w:lang w:eastAsia="ja-JP"/>
        </w:rPr>
        <w:t xml:space="preserve"> </w:t>
      </w:r>
      <w:r w:rsidRPr="009224C1">
        <w:rPr>
          <w:color w:val="FF0000"/>
          <w:sz w:val="20"/>
          <w:szCs w:val="22"/>
          <w:u w:val="single"/>
          <w:lang w:eastAsia="ja-JP"/>
        </w:rPr>
        <w:t>as indicated in section 10.6.7.2</w:t>
      </w:r>
      <w:r w:rsidRPr="009224C1">
        <w:rPr>
          <w:sz w:val="20"/>
          <w:szCs w:val="22"/>
          <w:lang w:eastAsia="ja-JP"/>
        </w:rPr>
        <w:t>. The values of all subfields of the Block Ack</w:t>
      </w:r>
      <w:r>
        <w:rPr>
          <w:sz w:val="20"/>
          <w:szCs w:val="22"/>
          <w:lang w:eastAsia="ja-JP"/>
        </w:rPr>
        <w:t xml:space="preserve"> </w:t>
      </w:r>
      <w:r w:rsidRPr="009224C1">
        <w:rPr>
          <w:sz w:val="20"/>
          <w:szCs w:val="22"/>
          <w:lang w:eastAsia="ja-JP"/>
        </w:rPr>
        <w:t>Schedule frame shall not change if transmitted multiple times in the same A-MPDU</w:t>
      </w:r>
      <w:r w:rsidR="006B0F6E">
        <w:rPr>
          <w:sz w:val="20"/>
          <w:szCs w:val="22"/>
          <w:lang w:eastAsia="ja-JP"/>
        </w:rPr>
        <w:t>.</w:t>
      </w:r>
      <w:r w:rsidR="00C57540">
        <w:rPr>
          <w:sz w:val="20"/>
          <w:szCs w:val="22"/>
          <w:lang w:eastAsia="ja-JP"/>
        </w:rPr>
        <w:t xml:space="preserve"> </w:t>
      </w:r>
      <w:r w:rsidR="00C57540" w:rsidRPr="004D434D">
        <w:rPr>
          <w:color w:val="FF0000"/>
          <w:sz w:val="20"/>
          <w:szCs w:val="22"/>
          <w:u w:val="single"/>
          <w:lang w:eastAsia="ja-JP"/>
        </w:rPr>
        <w:t xml:space="preserve">An MU-MIMO initiator shall set the value of the Response Offset subfield </w:t>
      </w:r>
      <w:r w:rsidR="00223BB1" w:rsidRPr="004D434D">
        <w:rPr>
          <w:color w:val="FF0000"/>
          <w:sz w:val="20"/>
          <w:szCs w:val="22"/>
          <w:u w:val="single"/>
          <w:lang w:eastAsia="ja-JP"/>
        </w:rPr>
        <w:t xml:space="preserve">equal to SIFS </w:t>
      </w:r>
      <w:r w:rsidR="00DB5478" w:rsidRPr="004D434D">
        <w:rPr>
          <w:color w:val="FF0000"/>
          <w:sz w:val="20"/>
          <w:szCs w:val="22"/>
          <w:u w:val="single"/>
          <w:lang w:eastAsia="ja-JP"/>
        </w:rPr>
        <w:t>in the A-MPDU transmitted to the STA, which is expected to be the first responder.</w:t>
      </w:r>
    </w:p>
    <w:p w14:paraId="66A5A8FD" w14:textId="77777777" w:rsidR="009224C1" w:rsidRPr="00223BB1" w:rsidRDefault="009224C1" w:rsidP="0070644F">
      <w:pPr>
        <w:pStyle w:val="IEEEStdsParagraph"/>
        <w:rPr>
          <w:i/>
          <w:iCs/>
          <w:color w:val="000000"/>
          <w:lang w:val="en-GB"/>
        </w:rPr>
      </w:pPr>
    </w:p>
    <w:p w14:paraId="07A68A50" w14:textId="4A387FDB" w:rsidR="0070644F" w:rsidRDefault="00202993" w:rsidP="0070644F">
      <w:pPr>
        <w:pStyle w:val="IEEEStdsParagraph"/>
        <w:rPr>
          <w:lang w:val="en-GB" w:eastAsia="en-US"/>
        </w:rPr>
      </w:pPr>
      <w:r>
        <w:rPr>
          <w:i/>
          <w:iCs/>
          <w:color w:val="000000"/>
        </w:rPr>
        <w:t xml:space="preserve">To TGay editor: </w:t>
      </w:r>
      <w:r w:rsidR="00550341">
        <w:rPr>
          <w:i/>
          <w:iCs/>
          <w:color w:val="000000"/>
        </w:rPr>
        <w:t>Replace Figure 116 with the following one</w:t>
      </w:r>
    </w:p>
    <w:p w14:paraId="1B14C3B4" w14:textId="2204F466" w:rsidR="0070644F" w:rsidRPr="00550341" w:rsidRDefault="001F2AE3" w:rsidP="0070644F">
      <w:pPr>
        <w:pStyle w:val="IEEEStdsParagraph"/>
        <w:jc w:val="center"/>
        <w:rPr>
          <w:strike/>
          <w:color w:val="FF0000"/>
        </w:rPr>
      </w:pPr>
      <w:r w:rsidRPr="00550341">
        <w:rPr>
          <w:strike/>
          <w:color w:val="FF0000"/>
        </w:rPr>
        <w:object w:dxaOrig="11100" w:dyaOrig="4890" w14:anchorId="4DCE9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05.8pt" o:ole="">
            <v:imagedata r:id="rId8" o:title=""/>
          </v:shape>
          <o:OLEObject Type="Embed" ProgID="Visio.Drawing.15" ShapeID="_x0000_i1025" DrawAspect="Content" ObjectID="_1606660209" r:id="rId9"/>
        </w:object>
      </w:r>
    </w:p>
    <w:p w14:paraId="0CDF1ADC" w14:textId="77777777" w:rsidR="00550341" w:rsidRPr="00550341" w:rsidRDefault="00550341" w:rsidP="00550341">
      <w:pPr>
        <w:pStyle w:val="IEEEStdsRegularFigureCaption"/>
        <w:rPr>
          <w:strike/>
          <w:color w:val="FF0000"/>
        </w:rPr>
      </w:pPr>
      <w:r w:rsidRPr="00550341">
        <w:rPr>
          <w:strike/>
          <w:color w:val="FF0000"/>
        </w:rPr>
        <w:t xml:space="preserve">— Example of a TXOP containing an EDMG MU PPDU transmission </w:t>
      </w:r>
    </w:p>
    <w:p w14:paraId="788B2388" w14:textId="77777777" w:rsidR="00550341" w:rsidRDefault="00550341" w:rsidP="0070644F">
      <w:pPr>
        <w:pStyle w:val="IEEEStdsParagraph"/>
        <w:jc w:val="center"/>
      </w:pPr>
      <w:bookmarkStart w:id="0" w:name="_GoBack"/>
      <w:bookmarkEnd w:id="0"/>
    </w:p>
    <w:p w14:paraId="03808A54" w14:textId="322780E1" w:rsidR="00EF6871" w:rsidRPr="00EF6871" w:rsidRDefault="0031693C" w:rsidP="0070644F">
      <w:pPr>
        <w:pStyle w:val="IEEEStdsParagraph"/>
        <w:jc w:val="center"/>
      </w:pPr>
      <w:r w:rsidRPr="00EF6871">
        <w:rPr>
          <w:color w:val="FF0000"/>
          <w:u w:val="single"/>
        </w:rPr>
        <w:object w:dxaOrig="11099" w:dyaOrig="4891" w14:anchorId="75477462">
          <v:shape id="_x0000_i1026" type="#_x0000_t75" style="width:468pt;height:184.1pt" o:ole="">
            <v:imagedata r:id="rId10" o:title="" cropbottom="7090f"/>
          </v:shape>
          <o:OLEObject Type="Embed" ProgID="Visio.Drawing.15" ShapeID="_x0000_i1026" DrawAspect="Content" ObjectID="_1606660210" r:id="rId11"/>
        </w:object>
      </w:r>
    </w:p>
    <w:p w14:paraId="773B7EB1" w14:textId="3C445B70" w:rsidR="00345424" w:rsidRPr="00550341" w:rsidRDefault="0070644F" w:rsidP="00550341">
      <w:pPr>
        <w:pStyle w:val="IEEEStdsRegularFigureCaption"/>
        <w:numPr>
          <w:ilvl w:val="0"/>
          <w:numId w:val="49"/>
        </w:numPr>
        <w:rPr>
          <w:color w:val="FF0000"/>
        </w:rPr>
      </w:pPr>
      <w:r w:rsidRPr="00550341">
        <w:rPr>
          <w:color w:val="FF0000"/>
        </w:rPr>
        <w:t xml:space="preserve">— Example of </w:t>
      </w:r>
      <w:r w:rsidR="00550341" w:rsidRPr="00550341">
        <w:rPr>
          <w:color w:val="FF0000"/>
        </w:rPr>
        <w:t xml:space="preserve">a </w:t>
      </w:r>
      <w:r w:rsidRPr="00550341">
        <w:rPr>
          <w:color w:val="FF0000"/>
        </w:rPr>
        <w:t xml:space="preserve">TXOP containing </w:t>
      </w:r>
      <w:r w:rsidR="00EF6871" w:rsidRPr="00550341">
        <w:rPr>
          <w:color w:val="FF0000"/>
        </w:rPr>
        <w:t xml:space="preserve">an </w:t>
      </w:r>
      <w:r w:rsidRPr="00550341">
        <w:rPr>
          <w:color w:val="FF0000"/>
        </w:rPr>
        <w:t xml:space="preserve">EDMG MU PPDU transmission </w:t>
      </w:r>
    </w:p>
    <w:p w14:paraId="5597DE90" w14:textId="77777777" w:rsidR="00345424" w:rsidRPr="00345424" w:rsidRDefault="00345424" w:rsidP="00345424">
      <w:pPr>
        <w:pStyle w:val="ListParagraph"/>
        <w:keepNext/>
        <w:keepLines/>
        <w:numPr>
          <w:ilvl w:val="1"/>
          <w:numId w:val="32"/>
        </w:numPr>
        <w:suppressAutoHyphens/>
        <w:spacing w:before="360" w:after="240"/>
        <w:contextualSpacing w:val="0"/>
        <w:outlineLvl w:val="1"/>
        <w:rPr>
          <w:rFonts w:ascii="Arial" w:hAnsi="Arial"/>
          <w:b/>
          <w:vanish/>
          <w:lang w:val="en-US" w:eastAsia="ja-JP"/>
        </w:rPr>
      </w:pPr>
    </w:p>
    <w:p w14:paraId="28211352" w14:textId="77777777" w:rsidR="00946999" w:rsidRDefault="00946999" w:rsidP="00345424">
      <w:pPr>
        <w:pStyle w:val="IEEEStdsParagraph"/>
        <w:rPr>
          <w:rFonts w:ascii="Arial" w:hAnsi="Arial"/>
          <w:b/>
        </w:rPr>
      </w:pPr>
    </w:p>
    <w:p w14:paraId="02627F34" w14:textId="5A81C766" w:rsidR="00DF12AD" w:rsidRDefault="00946999" w:rsidP="00345424">
      <w:pPr>
        <w:pStyle w:val="IEEEStdsParagraph"/>
        <w:rPr>
          <w:rFonts w:ascii="Arial" w:hAnsi="Arial"/>
          <w:b/>
        </w:rPr>
      </w:pPr>
      <w:r w:rsidRPr="00946999">
        <w:rPr>
          <w:rFonts w:ascii="Arial" w:hAnsi="Arial"/>
          <w:b/>
        </w:rPr>
        <w:t>10.29.</w:t>
      </w:r>
      <w:r>
        <w:rPr>
          <w:rFonts w:ascii="Arial" w:hAnsi="Arial"/>
          <w:b/>
        </w:rPr>
        <w:t>3</w:t>
      </w:r>
      <w:r w:rsidRPr="00946999">
        <w:rPr>
          <w:rFonts w:ascii="Arial" w:hAnsi="Arial"/>
          <w:b/>
        </w:rPr>
        <w:t xml:space="preserve"> Rules for RD </w:t>
      </w:r>
      <w:r>
        <w:rPr>
          <w:rFonts w:ascii="Arial" w:hAnsi="Arial"/>
          <w:b/>
        </w:rPr>
        <w:t>initiator</w:t>
      </w:r>
    </w:p>
    <w:p w14:paraId="3FCB8CD7" w14:textId="1FB6B667" w:rsidR="00946999" w:rsidRPr="006A6167" w:rsidRDefault="00946999" w:rsidP="00345424">
      <w:pPr>
        <w:pStyle w:val="IEEEStdsParagraph"/>
        <w:rPr>
          <w:color w:val="FF0000"/>
          <w:szCs w:val="22"/>
          <w:u w:val="single"/>
          <w:lang w:val="en-GB"/>
        </w:rPr>
      </w:pPr>
      <w:r w:rsidRPr="006A6167">
        <w:rPr>
          <w:szCs w:val="22"/>
          <w:lang w:val="en-GB"/>
        </w:rPr>
        <w:t>If an RD initiator and an RD responder are EDMG STAs with the Scheduled RD Supported field in their EDMG Capabilities element equal to 1, then the RD initiator may set the ack policy of MPDUs contained in A-MPDU transmitted within an RDG PPDU to Scheduled Ack. In this case, the RD initiator shall include at least one Block Ack Schedule frame with Response Offset and Response Duration fields set to nonzero values in an A-MPDU transmitted within the RDG PPDU.</w:t>
      </w:r>
      <w:r w:rsidR="00A44A38" w:rsidRPr="006A6167">
        <w:rPr>
          <w:szCs w:val="22"/>
          <w:lang w:val="en-GB"/>
        </w:rPr>
        <w:t xml:space="preserve"> </w:t>
      </w:r>
      <w:r w:rsidR="00365104" w:rsidRPr="006A6167">
        <w:rPr>
          <w:color w:val="FF0000"/>
          <w:szCs w:val="22"/>
          <w:u w:val="single"/>
          <w:lang w:val="en-GB"/>
        </w:rPr>
        <w:t xml:space="preserve">If the A-MPDU is </w:t>
      </w:r>
      <w:r w:rsidR="00AF2DBD" w:rsidRPr="006A6167">
        <w:rPr>
          <w:color w:val="FF0000"/>
          <w:szCs w:val="22"/>
          <w:u w:val="single"/>
          <w:lang w:val="en-GB"/>
        </w:rPr>
        <w:t>transmitted</w:t>
      </w:r>
      <w:r w:rsidR="00365104" w:rsidRPr="006A6167">
        <w:rPr>
          <w:color w:val="FF0000"/>
          <w:szCs w:val="22"/>
          <w:u w:val="single"/>
          <w:lang w:val="en-GB"/>
        </w:rPr>
        <w:t xml:space="preserve"> </w:t>
      </w:r>
      <w:r w:rsidR="00AF2DBD" w:rsidRPr="006A6167">
        <w:rPr>
          <w:color w:val="FF0000"/>
          <w:szCs w:val="22"/>
          <w:u w:val="single"/>
          <w:lang w:val="en-GB"/>
        </w:rPr>
        <w:t xml:space="preserve">not </w:t>
      </w:r>
      <w:r w:rsidR="00365104" w:rsidRPr="006A6167">
        <w:rPr>
          <w:color w:val="FF0000"/>
          <w:szCs w:val="22"/>
          <w:u w:val="single"/>
          <w:lang w:val="en-GB"/>
        </w:rPr>
        <w:t>as a part of EDMG MU PPDU, t</w:t>
      </w:r>
      <w:r w:rsidR="00A44A38" w:rsidRPr="006A6167">
        <w:rPr>
          <w:color w:val="FF0000"/>
          <w:szCs w:val="22"/>
          <w:u w:val="single"/>
          <w:lang w:val="en-GB"/>
        </w:rPr>
        <w:t xml:space="preserve">he RD initiator shall set the value of the Response Offset field </w:t>
      </w:r>
      <w:r w:rsidR="00365104" w:rsidRPr="006A6167">
        <w:rPr>
          <w:color w:val="FF0000"/>
          <w:szCs w:val="22"/>
          <w:u w:val="single"/>
          <w:lang w:val="en-GB"/>
        </w:rPr>
        <w:t>equal to SIFS.</w:t>
      </w:r>
      <w:r w:rsidR="00A44A38" w:rsidRPr="006A6167">
        <w:rPr>
          <w:color w:val="FF0000"/>
          <w:szCs w:val="22"/>
          <w:u w:val="single"/>
          <w:lang w:val="en-GB"/>
        </w:rPr>
        <w:t xml:space="preserve">  </w:t>
      </w:r>
    </w:p>
    <w:p w14:paraId="369F763B" w14:textId="301B8761" w:rsidR="0061745B" w:rsidRDefault="0061745B" w:rsidP="00345424">
      <w:pPr>
        <w:pStyle w:val="IEEEStdsParagraph"/>
        <w:rPr>
          <w:rFonts w:ascii="Arial" w:hAnsi="Arial"/>
          <w:b/>
          <w:i/>
          <w:lang w:val="en-GB"/>
        </w:rPr>
      </w:pPr>
      <w:r>
        <w:rPr>
          <w:rFonts w:ascii="Arial" w:hAnsi="Arial"/>
          <w:b/>
        </w:rPr>
        <w:t>10.29.4</w:t>
      </w:r>
      <w:r w:rsidRPr="0061745B">
        <w:rPr>
          <w:rFonts w:ascii="Arial" w:hAnsi="Arial"/>
          <w:b/>
        </w:rPr>
        <w:t xml:space="preserve"> </w:t>
      </w:r>
      <w:r w:rsidRPr="0061745B">
        <w:rPr>
          <w:rFonts w:ascii="Arial" w:hAnsi="Arial"/>
          <w:b/>
          <w:lang w:val="en-GB"/>
        </w:rPr>
        <w:t>Rules for RD responder</w:t>
      </w:r>
      <w:r w:rsidRPr="0061745B">
        <w:rPr>
          <w:rFonts w:ascii="Arial" w:hAnsi="Arial"/>
          <w:b/>
          <w:i/>
          <w:lang w:val="en-GB"/>
        </w:rPr>
        <w:t xml:space="preserve"> </w:t>
      </w:r>
    </w:p>
    <w:p w14:paraId="31B8DD4D" w14:textId="72BBC854" w:rsidR="009D15E5" w:rsidRPr="009D15E5" w:rsidRDefault="009D15E5" w:rsidP="00345424">
      <w:pPr>
        <w:pStyle w:val="IEEEStdsParagraph"/>
        <w:rPr>
          <w:i/>
        </w:rPr>
      </w:pPr>
      <w:r>
        <w:rPr>
          <w:i/>
        </w:rPr>
        <w:t xml:space="preserve">Change the </w:t>
      </w:r>
      <w:r w:rsidR="004D4059">
        <w:rPr>
          <w:i/>
        </w:rPr>
        <w:t>second</w:t>
      </w:r>
      <w:r w:rsidRPr="009D15E5">
        <w:rPr>
          <w:i/>
        </w:rPr>
        <w:t xml:space="preserve"> paragraph</w:t>
      </w:r>
      <w:r>
        <w:rPr>
          <w:i/>
        </w:rPr>
        <w:t xml:space="preserve"> as follows:</w:t>
      </w:r>
    </w:p>
    <w:p w14:paraId="22D2A8EE" w14:textId="3C7A2B13" w:rsidR="00345424" w:rsidRPr="004D4059" w:rsidRDefault="004D4059" w:rsidP="00345424">
      <w:pPr>
        <w:pStyle w:val="IEEEStdsParagraph"/>
        <w:rPr>
          <w:szCs w:val="22"/>
        </w:rPr>
      </w:pPr>
      <w:r w:rsidRPr="004D4059">
        <w:rPr>
          <w:szCs w:val="22"/>
          <w:lang w:val="en-GB"/>
        </w:rPr>
        <w:t>If an RDG was granted by an MPDU contained in an A-MPDU with the ack policy equal to Scheduled Ack,</w:t>
      </w:r>
      <w:r w:rsidRPr="004D4059">
        <w:rPr>
          <w:rFonts w:hint="eastAsia"/>
          <w:szCs w:val="22"/>
          <w:lang w:val="en-GB"/>
        </w:rPr>
        <w:t xml:space="preserve"> </w:t>
      </w:r>
      <w:r w:rsidRPr="004D4059">
        <w:rPr>
          <w:szCs w:val="22"/>
          <w:lang w:val="en-GB"/>
        </w:rPr>
        <w:t xml:space="preserve">an RD responder shall transmit the initial PPDU of the RD response burst at a time equal to </w:t>
      </w:r>
      <w:r w:rsidRPr="004D4059">
        <w:rPr>
          <w:i/>
          <w:iCs/>
          <w:szCs w:val="22"/>
          <w:lang w:val="en-GB"/>
        </w:rPr>
        <w:t xml:space="preserve">T_Offset </w:t>
      </w:r>
      <w:r w:rsidRPr="004D4059">
        <w:rPr>
          <w:szCs w:val="22"/>
          <w:lang w:val="en-GB"/>
        </w:rPr>
        <w:t>from</w:t>
      </w:r>
      <w:r w:rsidRPr="004D4059">
        <w:rPr>
          <w:rFonts w:hint="eastAsia"/>
          <w:szCs w:val="22"/>
          <w:lang w:val="en-GB"/>
        </w:rPr>
        <w:t xml:space="preserve"> </w:t>
      </w:r>
      <w:r w:rsidRPr="004D4059">
        <w:rPr>
          <w:szCs w:val="22"/>
          <w:lang w:val="en-GB"/>
        </w:rPr>
        <w:t xml:space="preserve">the end of RDG PPDU, where </w:t>
      </w:r>
      <w:r w:rsidRPr="004D4059">
        <w:rPr>
          <w:i/>
          <w:iCs/>
          <w:szCs w:val="22"/>
          <w:lang w:val="en-GB"/>
        </w:rPr>
        <w:t xml:space="preserve">T_Offset </w:t>
      </w:r>
      <w:r w:rsidRPr="004D4059">
        <w:rPr>
          <w:szCs w:val="22"/>
          <w:lang w:val="en-GB"/>
        </w:rPr>
        <w:t>is the value of Response Offset subfield of the</w:t>
      </w:r>
      <w:r>
        <w:rPr>
          <w:szCs w:val="22"/>
          <w:lang w:val="en-GB"/>
        </w:rPr>
        <w:t xml:space="preserve"> </w:t>
      </w:r>
      <w:r>
        <w:rPr>
          <w:color w:val="FF0000"/>
          <w:szCs w:val="22"/>
          <w:u w:val="single"/>
          <w:lang w:val="en-GB"/>
        </w:rPr>
        <w:t>B</w:t>
      </w:r>
      <w:r w:rsidRPr="004D4059">
        <w:rPr>
          <w:color w:val="FF0000"/>
          <w:szCs w:val="22"/>
          <w:u w:val="single"/>
          <w:lang w:val="en-GB"/>
        </w:rPr>
        <w:t xml:space="preserve">lock </w:t>
      </w:r>
      <w:r>
        <w:rPr>
          <w:color w:val="FF0000"/>
          <w:szCs w:val="22"/>
          <w:u w:val="single"/>
          <w:lang w:val="en-GB"/>
        </w:rPr>
        <w:t>A</w:t>
      </w:r>
      <w:r w:rsidRPr="004D4059">
        <w:rPr>
          <w:color w:val="FF0000"/>
          <w:szCs w:val="22"/>
          <w:u w:val="single"/>
          <w:lang w:val="en-GB"/>
        </w:rPr>
        <w:t xml:space="preserve">ck </w:t>
      </w:r>
      <w:r>
        <w:rPr>
          <w:color w:val="FF0000"/>
          <w:szCs w:val="22"/>
          <w:u w:val="single"/>
          <w:lang w:val="en-GB"/>
        </w:rPr>
        <w:t>S</w:t>
      </w:r>
      <w:r w:rsidRPr="004D4059">
        <w:rPr>
          <w:color w:val="FF0000"/>
          <w:szCs w:val="22"/>
          <w:u w:val="single"/>
          <w:lang w:val="en-GB"/>
        </w:rPr>
        <w:t>chedule fram</w:t>
      </w:r>
      <w:r w:rsidR="00C42171">
        <w:rPr>
          <w:color w:val="FF0000"/>
          <w:szCs w:val="22"/>
          <w:u w:val="single"/>
          <w:lang w:val="en-GB"/>
        </w:rPr>
        <w:t>e in the A-MPDU which has MPDU</w:t>
      </w:r>
      <w:r w:rsidRPr="004D4059">
        <w:rPr>
          <w:color w:val="FF0000"/>
          <w:szCs w:val="22"/>
          <w:u w:val="single"/>
          <w:lang w:val="en-GB"/>
        </w:rPr>
        <w:t xml:space="preserve"> that granted the RDG</w:t>
      </w:r>
      <w:r w:rsidRPr="004D4059">
        <w:rPr>
          <w:szCs w:val="22"/>
          <w:lang w:val="en-GB"/>
        </w:rPr>
        <w:t xml:space="preserve"> </w:t>
      </w:r>
      <w:r w:rsidRPr="004D4059">
        <w:rPr>
          <w:strike/>
          <w:color w:val="FF0000"/>
          <w:szCs w:val="22"/>
          <w:lang w:val="en-GB"/>
        </w:rPr>
        <w:t>last Block Ack</w:t>
      </w:r>
      <w:r w:rsidRPr="004D4059">
        <w:rPr>
          <w:rFonts w:hint="eastAsia"/>
          <w:strike/>
          <w:color w:val="FF0000"/>
          <w:szCs w:val="22"/>
          <w:lang w:val="en-GB"/>
        </w:rPr>
        <w:t xml:space="preserve"> </w:t>
      </w:r>
      <w:r w:rsidRPr="004D4059">
        <w:rPr>
          <w:strike/>
          <w:color w:val="FF0000"/>
          <w:szCs w:val="22"/>
          <w:lang w:val="en-GB"/>
        </w:rPr>
        <w:t>Schedule frame received from the RD initiator</w:t>
      </w:r>
      <w:r w:rsidRPr="004D4059">
        <w:rPr>
          <w:szCs w:val="22"/>
          <w:lang w:val="en-GB"/>
        </w:rPr>
        <w:t xml:space="preserve">. The duration of the RD response burst shall not exceed the value of Response Duration subfield of the </w:t>
      </w:r>
      <w:r w:rsidR="00C42171">
        <w:rPr>
          <w:color w:val="FF0000"/>
          <w:szCs w:val="22"/>
          <w:u w:val="single"/>
          <w:lang w:val="en-GB"/>
        </w:rPr>
        <w:t>B</w:t>
      </w:r>
      <w:r w:rsidR="00C42171" w:rsidRPr="004D4059">
        <w:rPr>
          <w:color w:val="FF0000"/>
          <w:szCs w:val="22"/>
          <w:u w:val="single"/>
          <w:lang w:val="en-GB"/>
        </w:rPr>
        <w:t xml:space="preserve">lock </w:t>
      </w:r>
      <w:r w:rsidR="00C42171">
        <w:rPr>
          <w:color w:val="FF0000"/>
          <w:szCs w:val="22"/>
          <w:u w:val="single"/>
          <w:lang w:val="en-GB"/>
        </w:rPr>
        <w:t>A</w:t>
      </w:r>
      <w:r w:rsidR="00C42171" w:rsidRPr="004D4059">
        <w:rPr>
          <w:color w:val="FF0000"/>
          <w:szCs w:val="22"/>
          <w:u w:val="single"/>
          <w:lang w:val="en-GB"/>
        </w:rPr>
        <w:t xml:space="preserve">ck </w:t>
      </w:r>
      <w:r w:rsidR="00C42171">
        <w:rPr>
          <w:color w:val="FF0000"/>
          <w:szCs w:val="22"/>
          <w:u w:val="single"/>
          <w:lang w:val="en-GB"/>
        </w:rPr>
        <w:t>S</w:t>
      </w:r>
      <w:r w:rsidR="00C42171" w:rsidRPr="004D4059">
        <w:rPr>
          <w:color w:val="FF0000"/>
          <w:szCs w:val="22"/>
          <w:u w:val="single"/>
          <w:lang w:val="en-GB"/>
        </w:rPr>
        <w:t>chedule fram</w:t>
      </w:r>
      <w:r w:rsidR="00C42171">
        <w:rPr>
          <w:color w:val="FF0000"/>
          <w:szCs w:val="22"/>
          <w:u w:val="single"/>
          <w:lang w:val="en-GB"/>
        </w:rPr>
        <w:t>e in the A-MPDU which has MPDU</w:t>
      </w:r>
      <w:r w:rsidR="00C42171" w:rsidRPr="004D4059">
        <w:rPr>
          <w:color w:val="FF0000"/>
          <w:szCs w:val="22"/>
          <w:u w:val="single"/>
          <w:lang w:val="en-GB"/>
        </w:rPr>
        <w:t xml:space="preserve"> that granted the RDG</w:t>
      </w:r>
      <w:r w:rsidR="00C42171" w:rsidRPr="004D4059">
        <w:rPr>
          <w:szCs w:val="22"/>
          <w:lang w:val="en-GB"/>
        </w:rPr>
        <w:t xml:space="preserve"> </w:t>
      </w:r>
      <w:r w:rsidR="00C42171" w:rsidRPr="004D4059">
        <w:rPr>
          <w:strike/>
          <w:color w:val="FF0000"/>
          <w:szCs w:val="22"/>
          <w:lang w:val="en-GB"/>
        </w:rPr>
        <w:t>last Block Ack</w:t>
      </w:r>
      <w:r w:rsidR="00C42171" w:rsidRPr="004D4059">
        <w:rPr>
          <w:rFonts w:hint="eastAsia"/>
          <w:strike/>
          <w:color w:val="FF0000"/>
          <w:szCs w:val="22"/>
          <w:lang w:val="en-GB"/>
        </w:rPr>
        <w:t xml:space="preserve"> </w:t>
      </w:r>
      <w:r w:rsidR="00C42171" w:rsidRPr="004D4059">
        <w:rPr>
          <w:strike/>
          <w:color w:val="FF0000"/>
          <w:szCs w:val="22"/>
          <w:lang w:val="en-GB"/>
        </w:rPr>
        <w:t>Schedule frame received from the RD initiator</w:t>
      </w:r>
      <w:r w:rsidR="00C42171" w:rsidRPr="00C42171">
        <w:rPr>
          <w:szCs w:val="22"/>
          <w:lang w:val="en-GB"/>
        </w:rPr>
        <w:t>.</w:t>
      </w:r>
      <w:r w:rsidRPr="004D4059">
        <w:rPr>
          <w:szCs w:val="22"/>
          <w:lang w:val="en-GB"/>
        </w:rPr>
        <w:t xml:space="preserve"> </w:t>
      </w:r>
    </w:p>
    <w:p w14:paraId="0869E163" w14:textId="77777777" w:rsidR="00AA71B0" w:rsidRDefault="00AA71B0" w:rsidP="00860AA6">
      <w:pPr>
        <w:spacing w:before="240"/>
        <w:jc w:val="both"/>
        <w:rPr>
          <w:rFonts w:ascii="Calibri" w:hAnsi="Calibri"/>
          <w:szCs w:val="22"/>
          <w:lang w:val="en-US"/>
        </w:rPr>
      </w:pPr>
    </w:p>
    <w:p w14:paraId="50DEA883" w14:textId="64DDE8CA" w:rsidR="00345424" w:rsidRPr="00050E30" w:rsidRDefault="00050E30" w:rsidP="00860AA6">
      <w:pPr>
        <w:spacing w:before="240"/>
        <w:jc w:val="both"/>
        <w:rPr>
          <w:rFonts w:ascii="Calibri" w:hAnsi="Calibri"/>
          <w:szCs w:val="22"/>
          <w:lang w:val="en-US"/>
        </w:rPr>
      </w:pPr>
      <w:r w:rsidRPr="00050E30">
        <w:rPr>
          <w:rFonts w:ascii="Calibri" w:hAnsi="Calibri"/>
          <w:szCs w:val="22"/>
          <w:lang w:val="en-US"/>
        </w:rPr>
        <w:t>References</w:t>
      </w:r>
    </w:p>
    <w:p w14:paraId="30387589" w14:textId="14F6BE47" w:rsidR="00050E30" w:rsidRPr="00050E30" w:rsidRDefault="00050E30" w:rsidP="00050E30">
      <w:pPr>
        <w:pStyle w:val="ListParagraph"/>
        <w:numPr>
          <w:ilvl w:val="0"/>
          <w:numId w:val="40"/>
        </w:numPr>
        <w:jc w:val="both"/>
        <w:rPr>
          <w:rFonts w:ascii="Calibri" w:hAnsi="Calibri"/>
          <w:szCs w:val="22"/>
          <w:lang w:val="en-US"/>
        </w:rPr>
      </w:pPr>
      <w:r w:rsidRPr="00050E30">
        <w:rPr>
          <w:rFonts w:ascii="Calibri" w:hAnsi="Calibri"/>
          <w:szCs w:val="22"/>
          <w:lang w:val="en-US"/>
        </w:rPr>
        <w:t>Draft P802.11ay_</w:t>
      </w:r>
      <w:r>
        <w:rPr>
          <w:rFonts w:ascii="Calibri" w:hAnsi="Calibri"/>
          <w:szCs w:val="22"/>
          <w:lang w:val="en-US"/>
        </w:rPr>
        <w:t>D</w:t>
      </w:r>
      <w:r w:rsidR="00EF6871">
        <w:rPr>
          <w:rFonts w:ascii="Calibri" w:hAnsi="Calibri"/>
          <w:szCs w:val="22"/>
          <w:lang w:val="ru-RU"/>
        </w:rPr>
        <w:t>2</w:t>
      </w:r>
      <w:r w:rsidRPr="00050E30">
        <w:rPr>
          <w:rFonts w:ascii="Calibri" w:hAnsi="Calibri"/>
          <w:szCs w:val="22"/>
          <w:lang w:val="en-US"/>
        </w:rPr>
        <w:t>.1</w:t>
      </w:r>
    </w:p>
    <w:p w14:paraId="75D28C1D" w14:textId="77777777" w:rsidR="00050E30" w:rsidRPr="00345424" w:rsidRDefault="00050E30" w:rsidP="00860AA6">
      <w:pPr>
        <w:spacing w:before="240"/>
        <w:jc w:val="both"/>
        <w:rPr>
          <w:rFonts w:ascii="Calibri" w:hAnsi="Calibri"/>
          <w:color w:val="FF0000"/>
          <w:szCs w:val="22"/>
          <w:u w:val="single"/>
          <w:lang w:val="en-US"/>
        </w:rPr>
      </w:pPr>
    </w:p>
    <w:p w14:paraId="6C969C48" w14:textId="77777777" w:rsidR="00BA3716" w:rsidRDefault="00BA3716" w:rsidP="00BA3716"/>
    <w:p w14:paraId="68F677EE" w14:textId="77777777" w:rsidR="00BA3716" w:rsidRPr="001104D7" w:rsidRDefault="00BA3716" w:rsidP="00BA3716">
      <w:pPr>
        <w:pStyle w:val="IEEEStdsParagraph"/>
        <w:tabs>
          <w:tab w:val="left" w:pos="1260"/>
        </w:tabs>
        <w:jc w:val="left"/>
        <w:rPr>
          <w:rFonts w:ascii="Calibri" w:hAnsi="Calibri"/>
          <w:b/>
          <w:color w:val="000000"/>
          <w:sz w:val="22"/>
          <w:szCs w:val="22"/>
          <w:lang w:eastAsia="en-US"/>
        </w:rPr>
      </w:pPr>
      <w:r w:rsidRPr="001104D7">
        <w:rPr>
          <w:rFonts w:ascii="Calibri" w:hAnsi="Calibri"/>
          <w:b/>
          <w:color w:val="000000"/>
          <w:sz w:val="22"/>
          <w:szCs w:val="22"/>
          <w:lang w:eastAsia="en-US"/>
        </w:rPr>
        <w:t>Straw Poll:</w:t>
      </w:r>
    </w:p>
    <w:p w14:paraId="5263D661" w14:textId="124267EA" w:rsidR="00BA3716" w:rsidRPr="001104D7" w:rsidRDefault="00BA3716" w:rsidP="00BA3716">
      <w:pPr>
        <w:pStyle w:val="ListParagraph"/>
        <w:numPr>
          <w:ilvl w:val="0"/>
          <w:numId w:val="30"/>
        </w:numPr>
        <w:rPr>
          <w:rFonts w:ascii="Calibri" w:hAnsi="Calibri"/>
          <w:b/>
          <w:color w:val="000000"/>
          <w:szCs w:val="22"/>
          <w:lang w:val="en-US"/>
        </w:rPr>
      </w:pPr>
      <w:r w:rsidRPr="001104D7">
        <w:rPr>
          <w:rFonts w:ascii="Calibri" w:hAnsi="Calibri"/>
          <w:b/>
          <w:color w:val="000000"/>
          <w:szCs w:val="22"/>
          <w:lang w:val="en-US"/>
        </w:rPr>
        <w:t>Do you agree to accept comment resolutio</w:t>
      </w:r>
      <w:r w:rsidR="009C5190">
        <w:rPr>
          <w:rFonts w:ascii="Calibri" w:hAnsi="Calibri"/>
          <w:b/>
          <w:color w:val="000000"/>
          <w:szCs w:val="22"/>
          <w:lang w:val="en-US"/>
        </w:rPr>
        <w:t>ns as proposed in doc 11-18/</w:t>
      </w:r>
      <w:r w:rsidR="006A6167" w:rsidRPr="006A6167">
        <w:rPr>
          <w:rFonts w:ascii="Calibri" w:hAnsi="Calibri"/>
          <w:b/>
          <w:bCs/>
          <w:color w:val="000000"/>
          <w:szCs w:val="22"/>
        </w:rPr>
        <w:t>2155</w:t>
      </w:r>
      <w:r w:rsidRPr="001104D7">
        <w:rPr>
          <w:rFonts w:ascii="Calibri" w:hAnsi="Calibri"/>
          <w:b/>
          <w:color w:val="000000"/>
          <w:szCs w:val="22"/>
          <w:lang w:val="en-US"/>
        </w:rPr>
        <w:t>r</w:t>
      </w:r>
      <w:r w:rsidR="006A6167">
        <w:rPr>
          <w:rFonts w:ascii="Calibri" w:hAnsi="Calibri"/>
          <w:b/>
          <w:color w:val="000000"/>
          <w:szCs w:val="22"/>
          <w:lang w:val="en-US"/>
        </w:rPr>
        <w:t>0</w:t>
      </w:r>
      <w:r w:rsidRPr="001104D7">
        <w:rPr>
          <w:rFonts w:ascii="Calibri" w:hAnsi="Calibri"/>
          <w:b/>
          <w:color w:val="000000"/>
          <w:szCs w:val="22"/>
          <w:lang w:val="en-US"/>
        </w:rPr>
        <w:t>?</w:t>
      </w:r>
    </w:p>
    <w:p w14:paraId="2D31DA76" w14:textId="77777777" w:rsidR="00BA3716" w:rsidRPr="00E62A36" w:rsidRDefault="00BA3716" w:rsidP="00860AA6">
      <w:pPr>
        <w:spacing w:before="240"/>
        <w:jc w:val="both"/>
        <w:rPr>
          <w:rFonts w:ascii="Calibri" w:hAnsi="Calibri"/>
          <w:color w:val="000000"/>
          <w:szCs w:val="22"/>
          <w:u w:val="single"/>
          <w:lang w:val="en-US"/>
        </w:rPr>
      </w:pPr>
    </w:p>
    <w:p w14:paraId="3D71424B"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1E23BEB6"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3AA1319A"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64566BDF"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4676AB21"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1A0DEEBB"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4B55722F"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30E39D44"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6A180128"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67AC788C" w14:textId="77777777" w:rsidR="000208BF" w:rsidRPr="000208BF" w:rsidRDefault="000208BF" w:rsidP="000208BF">
      <w:pPr>
        <w:pStyle w:val="ListParagraph"/>
        <w:keepNext/>
        <w:keepLines/>
        <w:numPr>
          <w:ilvl w:val="2"/>
          <w:numId w:val="17"/>
        </w:numPr>
        <w:suppressAutoHyphens/>
        <w:spacing w:before="240" w:after="240"/>
        <w:contextualSpacing w:val="0"/>
        <w:outlineLvl w:val="2"/>
        <w:rPr>
          <w:rFonts w:ascii="Arial" w:hAnsi="Arial"/>
          <w:b/>
          <w:vanish/>
          <w:sz w:val="20"/>
          <w:lang w:val="en-US" w:eastAsia="ja-JP"/>
        </w:rPr>
      </w:pPr>
    </w:p>
    <w:p w14:paraId="11933ACD"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E91987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0B2A3AB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E2E8C1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099B5FD3"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132D0BF"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72616C78"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B02C03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AFE482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971D65F"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8DC2F23"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60D6866D"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F030CDC"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610A9211"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9ABAF6A"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F9A7037"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15ECEF16"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4836E9BE"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0815F52"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446ED2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7653FDEC"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2A22118"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sectPr w:rsidR="000208BF" w:rsidRPr="000208BF">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C11D4" w14:textId="77777777" w:rsidR="00C559BA" w:rsidRDefault="00C559BA">
      <w:r>
        <w:separator/>
      </w:r>
    </w:p>
  </w:endnote>
  <w:endnote w:type="continuationSeparator" w:id="0">
    <w:p w14:paraId="5229F56D" w14:textId="77777777" w:rsidR="00C559BA" w:rsidRDefault="00C5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C1C1" w14:textId="1AB4656C" w:rsidR="001C76E3" w:rsidRDefault="007D35BA">
    <w:pPr>
      <w:pStyle w:val="Footer"/>
      <w:tabs>
        <w:tab w:val="clear" w:pos="6480"/>
        <w:tab w:val="center" w:pos="4680"/>
        <w:tab w:val="right" w:pos="9360"/>
      </w:tabs>
    </w:pPr>
    <w:fldSimple w:instr=" SUBJECT  \* MERGEFORMAT ">
      <w:r w:rsidR="001C76E3">
        <w:t>Submission</w:t>
      </w:r>
    </w:fldSimple>
    <w:r w:rsidR="001C76E3">
      <w:tab/>
      <w:t xml:space="preserve">page </w:t>
    </w:r>
    <w:r w:rsidR="001C76E3">
      <w:fldChar w:fldCharType="begin"/>
    </w:r>
    <w:r w:rsidR="001C76E3">
      <w:instrText xml:space="preserve">page </w:instrText>
    </w:r>
    <w:r w:rsidR="001C76E3">
      <w:fldChar w:fldCharType="separate"/>
    </w:r>
    <w:r w:rsidR="00DB3D4B">
      <w:rPr>
        <w:noProof/>
      </w:rPr>
      <w:t>2</w:t>
    </w:r>
    <w:r w:rsidR="001C76E3">
      <w:fldChar w:fldCharType="end"/>
    </w:r>
    <w:r w:rsidR="001C76E3">
      <w:tab/>
    </w:r>
    <w:r w:rsidR="001C76E3">
      <w:rPr>
        <w:lang w:val="en-US"/>
      </w:rPr>
      <w:t xml:space="preserve">Ilya Bolotin, </w:t>
    </w:r>
    <w:fldSimple w:instr=" COMMENTS  \* MERGEFORMAT ">
      <w:r w:rsidR="001C76E3">
        <w:t>Intel</w:t>
      </w:r>
    </w:fldSimple>
  </w:p>
  <w:p w14:paraId="7D30F708" w14:textId="77777777" w:rsidR="001C76E3" w:rsidRDefault="001C76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CA15B" w14:textId="77777777" w:rsidR="00C559BA" w:rsidRDefault="00C559BA">
      <w:r>
        <w:separator/>
      </w:r>
    </w:p>
  </w:footnote>
  <w:footnote w:type="continuationSeparator" w:id="0">
    <w:p w14:paraId="718D22A3" w14:textId="77777777" w:rsidR="00C559BA" w:rsidRDefault="00C55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4ED24" w14:textId="7C612953" w:rsidR="001C76E3" w:rsidRPr="00436710" w:rsidRDefault="001C76E3">
    <w:pPr>
      <w:pStyle w:val="Header"/>
      <w:tabs>
        <w:tab w:val="clear" w:pos="6480"/>
        <w:tab w:val="center" w:pos="4680"/>
        <w:tab w:val="right" w:pos="9360"/>
      </w:tabs>
      <w:rPr>
        <w:lang w:val="ru-RU"/>
      </w:rPr>
    </w:pPr>
    <w:fldSimple w:instr=" KEYWORDS  \* MERGEFORMAT ">
      <w:r w:rsidR="00B024E0">
        <w:t>December</w:t>
      </w:r>
      <w:r>
        <w:t xml:space="preserve"> 2018</w:t>
      </w:r>
    </w:fldSimple>
    <w:r>
      <w:tab/>
    </w:r>
    <w:r>
      <w:tab/>
    </w:r>
    <w:fldSimple w:instr=" TITLE  \* MERGEFORMAT ">
      <w:r>
        <w:t>doc.: IEEE 802.11-18</w:t>
      </w:r>
      <w:r w:rsidR="00B024E0">
        <w:t>/</w:t>
      </w:r>
      <w:r w:rsidR="006A6167" w:rsidRPr="006A6167">
        <w:rPr>
          <w:bCs/>
        </w:rPr>
        <w:t>2155</w:t>
      </w:r>
      <w:r w:rsidR="00B024E0">
        <w:t>r</w:t>
      </w:r>
    </w:fldSimple>
    <w:r w:rsidR="006A616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51BDD"/>
    <w:multiLevelType w:val="hybridMultilevel"/>
    <w:tmpl w:val="394CA32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20271"/>
    <w:multiLevelType w:val="hybridMultilevel"/>
    <w:tmpl w:val="402C4752"/>
    <w:lvl w:ilvl="0" w:tplc="FDB487E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DD4CE8"/>
    <w:multiLevelType w:val="hybridMultilevel"/>
    <w:tmpl w:val="3888237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B363F33"/>
    <w:multiLevelType w:val="hybridMultilevel"/>
    <w:tmpl w:val="A89620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D174D06"/>
    <w:multiLevelType w:val="hybridMultilevel"/>
    <w:tmpl w:val="60DAFEFE"/>
    <w:lvl w:ilvl="0" w:tplc="0419000F">
      <w:start w:val="1"/>
      <w:numFmt w:val="decimal"/>
      <w:lvlText w:val="%1."/>
      <w:lvlJc w:val="left"/>
      <w:pPr>
        <w:ind w:left="920" w:hanging="360"/>
      </w:pPr>
      <w:rPr>
        <w:rFonts w:hint="default"/>
      </w:rPr>
    </w:lvl>
    <w:lvl w:ilvl="1" w:tplc="04190003">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9"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C28E8"/>
    <w:multiLevelType w:val="hybridMultilevel"/>
    <w:tmpl w:val="1074A83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C1D72"/>
    <w:multiLevelType w:val="singleLevel"/>
    <w:tmpl w:val="971A6206"/>
    <w:lvl w:ilvl="0">
      <w:start w:val="116"/>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56C21"/>
    <w:multiLevelType w:val="multilevel"/>
    <w:tmpl w:val="AAF055E2"/>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6238"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775550CB"/>
    <w:multiLevelType w:val="hybridMultilevel"/>
    <w:tmpl w:val="D3389340"/>
    <w:lvl w:ilvl="0" w:tplc="73F018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881522"/>
    <w:multiLevelType w:val="hybridMultilevel"/>
    <w:tmpl w:val="44D29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5"/>
  </w:num>
  <w:num w:numId="4">
    <w:abstractNumId w:val="9"/>
  </w:num>
  <w:num w:numId="5">
    <w:abstractNumId w:val="0"/>
  </w:num>
  <w:num w:numId="6">
    <w:abstractNumId w:val="6"/>
  </w:num>
  <w:num w:numId="7">
    <w:abstractNumId w:val="13"/>
  </w:num>
  <w:num w:numId="8">
    <w:abstractNumId w:val="3"/>
  </w:num>
  <w:num w:numId="9">
    <w:abstractNumId w:val="0"/>
  </w:num>
  <w:num w:numId="10">
    <w:abstractNumId w:val="2"/>
  </w:num>
  <w:num w:numId="11">
    <w:abstractNumId w:val="8"/>
  </w:num>
  <w:num w:numId="12">
    <w:abstractNumId w:val="5"/>
  </w:num>
  <w:num w:numId="13">
    <w:abstractNumId w:val="0"/>
  </w:num>
  <w:num w:numId="14">
    <w:abstractNumId w:val="16"/>
  </w:num>
  <w:num w:numId="15">
    <w:abstractNumId w:val="12"/>
  </w:num>
  <w:num w:numId="16">
    <w:abstractNumId w:val="16"/>
    <w:lvlOverride w:ilvl="0">
      <w:startOverride w:val="10"/>
    </w:lvlOverride>
    <w:lvlOverride w:ilvl="1">
      <w:startOverride w:val="38"/>
    </w:lvlOverride>
    <w:lvlOverride w:ilvl="2">
      <w:startOverride w:val="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7"/>
  </w:num>
  <w:num w:numId="20">
    <w:abstractNumId w:val="17"/>
  </w:num>
  <w:num w:numId="21">
    <w:abstractNumId w:val="10"/>
  </w:num>
  <w:num w:numId="22">
    <w:abstractNumId w:val="12"/>
  </w:num>
  <w:num w:numId="23">
    <w:abstractNumId w:val="12"/>
  </w:num>
  <w:num w:numId="24">
    <w:abstractNumId w:val="12"/>
    <w:lvlOverride w:ilvl="0">
      <w:startOverride w:val="1"/>
    </w:lvlOverride>
  </w:num>
  <w:num w:numId="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0"/>
    </w:lvlOverride>
    <w:lvlOverride w:ilvl="1">
      <w:startOverride w:val="3"/>
    </w:lvlOverride>
    <w:lvlOverride w:ilvl="2">
      <w:startOverride w:val="2"/>
    </w:lvlOverride>
    <w:lvlOverride w:ilvl="3">
      <w:startOverride w:val="10"/>
    </w:lvlOverride>
  </w:num>
  <w:num w:numId="29">
    <w:abstractNumId w:val="4"/>
  </w:num>
  <w:num w:numId="30">
    <w:abstractNumId w:val="14"/>
  </w:num>
  <w:num w:numId="31">
    <w:abstractNumId w:val="12"/>
  </w:num>
  <w:num w:numId="32">
    <w:abstractNumId w:val="16"/>
    <w:lvlOverride w:ilvl="0">
      <w:startOverride w:val="10"/>
    </w:lvlOverride>
    <w:lvlOverride w:ilvl="1">
      <w:startOverride w:val="28"/>
    </w:lvlOverride>
    <w:lvlOverride w:ilvl="2">
      <w:startOverride w:val="3"/>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0"/>
    </w:lvlOverride>
    <w:lvlOverride w:ilvl="1">
      <w:startOverride w:val="28"/>
    </w:lvlOverride>
    <w:lvlOverride w:ilvl="2">
      <w:startOverride w:val="5"/>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84"/>
    </w:lvlOverride>
  </w:num>
  <w:num w:numId="35">
    <w:abstractNumId w:val="12"/>
  </w:num>
  <w:num w:numId="36">
    <w:abstractNumId w:val="12"/>
  </w:num>
  <w:num w:numId="37">
    <w:abstractNumId w:val="12"/>
  </w:num>
  <w:num w:numId="38">
    <w:abstractNumId w:val="12"/>
  </w:num>
  <w:num w:numId="39">
    <w:abstractNumId w:val="12"/>
    <w:lvlOverride w:ilvl="0">
      <w:startOverride w:val="100"/>
    </w:lvlOverride>
  </w:num>
  <w:num w:numId="40">
    <w:abstractNumId w:val="18"/>
  </w:num>
  <w:num w:numId="41">
    <w:abstractNumId w:val="16"/>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2"/>
    <w:lvlOverride w:ilvl="0">
      <w:startOverride w:val="28"/>
    </w:lvlOverride>
  </w:num>
  <w:num w:numId="44">
    <w:abstractNumId w:val="12"/>
    <w:lvlOverride w:ilvl="0">
      <w:startOverride w:val="28"/>
    </w:lvlOverride>
  </w:num>
  <w:num w:numId="45">
    <w:abstractNumId w:val="12"/>
    <w:lvlOverride w:ilvl="0">
      <w:startOverride w:val="10"/>
    </w:lvlOverride>
  </w:num>
  <w:num w:numId="46">
    <w:abstractNumId w:val="12"/>
    <w:lvlOverride w:ilvl="0">
      <w:startOverride w:val="84"/>
    </w:lvlOverride>
  </w:num>
  <w:num w:numId="47">
    <w:abstractNumId w:val="12"/>
  </w:num>
  <w:num w:numId="48">
    <w:abstractNumId w:val="12"/>
  </w:num>
  <w:num w:numId="49">
    <w:abstractNumId w:val="12"/>
    <w:lvlOverride w:ilvl="0">
      <w:startOverride w:val="1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0B0C"/>
    <w:rsid w:val="0000176F"/>
    <w:rsid w:val="00002041"/>
    <w:rsid w:val="000033FE"/>
    <w:rsid w:val="0000347E"/>
    <w:rsid w:val="000034B8"/>
    <w:rsid w:val="00004BBC"/>
    <w:rsid w:val="00005A6B"/>
    <w:rsid w:val="00011893"/>
    <w:rsid w:val="000119CC"/>
    <w:rsid w:val="0001493C"/>
    <w:rsid w:val="00015582"/>
    <w:rsid w:val="00015DE3"/>
    <w:rsid w:val="00016B4C"/>
    <w:rsid w:val="00016E16"/>
    <w:rsid w:val="00016F41"/>
    <w:rsid w:val="00017407"/>
    <w:rsid w:val="00020402"/>
    <w:rsid w:val="000208BF"/>
    <w:rsid w:val="00021C19"/>
    <w:rsid w:val="0002269D"/>
    <w:rsid w:val="00023E4F"/>
    <w:rsid w:val="00023E6E"/>
    <w:rsid w:val="00023FAB"/>
    <w:rsid w:val="00027098"/>
    <w:rsid w:val="00031284"/>
    <w:rsid w:val="00035C2C"/>
    <w:rsid w:val="0003683A"/>
    <w:rsid w:val="00042027"/>
    <w:rsid w:val="0004540D"/>
    <w:rsid w:val="000473DA"/>
    <w:rsid w:val="0004771B"/>
    <w:rsid w:val="00050E30"/>
    <w:rsid w:val="000516C6"/>
    <w:rsid w:val="00053732"/>
    <w:rsid w:val="000541C1"/>
    <w:rsid w:val="00054306"/>
    <w:rsid w:val="00054F44"/>
    <w:rsid w:val="00057624"/>
    <w:rsid w:val="000611B2"/>
    <w:rsid w:val="00061F15"/>
    <w:rsid w:val="000633D7"/>
    <w:rsid w:val="0006457C"/>
    <w:rsid w:val="00067F52"/>
    <w:rsid w:val="00070D53"/>
    <w:rsid w:val="00070E2F"/>
    <w:rsid w:val="00071460"/>
    <w:rsid w:val="00071A34"/>
    <w:rsid w:val="00072C55"/>
    <w:rsid w:val="00074609"/>
    <w:rsid w:val="00082262"/>
    <w:rsid w:val="000835CD"/>
    <w:rsid w:val="00083AC1"/>
    <w:rsid w:val="000853CA"/>
    <w:rsid w:val="00085F27"/>
    <w:rsid w:val="00086535"/>
    <w:rsid w:val="00087055"/>
    <w:rsid w:val="0009348C"/>
    <w:rsid w:val="00095840"/>
    <w:rsid w:val="00096A26"/>
    <w:rsid w:val="00097EF2"/>
    <w:rsid w:val="000A0085"/>
    <w:rsid w:val="000A0D6B"/>
    <w:rsid w:val="000A42A6"/>
    <w:rsid w:val="000A6D14"/>
    <w:rsid w:val="000A7943"/>
    <w:rsid w:val="000B0FCF"/>
    <w:rsid w:val="000B12EB"/>
    <w:rsid w:val="000B1E1A"/>
    <w:rsid w:val="000B37C4"/>
    <w:rsid w:val="000B3D96"/>
    <w:rsid w:val="000C1276"/>
    <w:rsid w:val="000C1397"/>
    <w:rsid w:val="000C2F83"/>
    <w:rsid w:val="000C3E24"/>
    <w:rsid w:val="000C46BF"/>
    <w:rsid w:val="000C5628"/>
    <w:rsid w:val="000C6B02"/>
    <w:rsid w:val="000D55AB"/>
    <w:rsid w:val="000D6D70"/>
    <w:rsid w:val="000D6E92"/>
    <w:rsid w:val="000D6EBC"/>
    <w:rsid w:val="000D6F12"/>
    <w:rsid w:val="000D79CD"/>
    <w:rsid w:val="000E115C"/>
    <w:rsid w:val="000E1B9E"/>
    <w:rsid w:val="000E1ED5"/>
    <w:rsid w:val="000E20B5"/>
    <w:rsid w:val="000E3223"/>
    <w:rsid w:val="000E3353"/>
    <w:rsid w:val="000E39B2"/>
    <w:rsid w:val="000E4935"/>
    <w:rsid w:val="000E6B2C"/>
    <w:rsid w:val="000E7CC8"/>
    <w:rsid w:val="000F0CDC"/>
    <w:rsid w:val="000F2C51"/>
    <w:rsid w:val="000F3324"/>
    <w:rsid w:val="000F4499"/>
    <w:rsid w:val="000F58FA"/>
    <w:rsid w:val="000F5DF0"/>
    <w:rsid w:val="000F646A"/>
    <w:rsid w:val="00101FDB"/>
    <w:rsid w:val="00104B4E"/>
    <w:rsid w:val="001061D3"/>
    <w:rsid w:val="001104D7"/>
    <w:rsid w:val="00112FB5"/>
    <w:rsid w:val="001158FB"/>
    <w:rsid w:val="00115DC9"/>
    <w:rsid w:val="001166D1"/>
    <w:rsid w:val="0011710F"/>
    <w:rsid w:val="00117A91"/>
    <w:rsid w:val="0012123B"/>
    <w:rsid w:val="00122D59"/>
    <w:rsid w:val="00124002"/>
    <w:rsid w:val="00124F53"/>
    <w:rsid w:val="001253B1"/>
    <w:rsid w:val="00131E87"/>
    <w:rsid w:val="0013650C"/>
    <w:rsid w:val="00136917"/>
    <w:rsid w:val="00137331"/>
    <w:rsid w:val="0014091E"/>
    <w:rsid w:val="00141C6C"/>
    <w:rsid w:val="0014677D"/>
    <w:rsid w:val="00151582"/>
    <w:rsid w:val="00151868"/>
    <w:rsid w:val="001518DE"/>
    <w:rsid w:val="00152F30"/>
    <w:rsid w:val="00155FF2"/>
    <w:rsid w:val="00157EA4"/>
    <w:rsid w:val="00160B85"/>
    <w:rsid w:val="00161DA1"/>
    <w:rsid w:val="00162402"/>
    <w:rsid w:val="00163D18"/>
    <w:rsid w:val="00165B11"/>
    <w:rsid w:val="00166AE9"/>
    <w:rsid w:val="00167807"/>
    <w:rsid w:val="00167AC9"/>
    <w:rsid w:val="00167D28"/>
    <w:rsid w:val="001702FC"/>
    <w:rsid w:val="001724C9"/>
    <w:rsid w:val="0017376A"/>
    <w:rsid w:val="00173BA3"/>
    <w:rsid w:val="00174944"/>
    <w:rsid w:val="00175C36"/>
    <w:rsid w:val="00176848"/>
    <w:rsid w:val="00177616"/>
    <w:rsid w:val="001812CC"/>
    <w:rsid w:val="00183A6D"/>
    <w:rsid w:val="00184088"/>
    <w:rsid w:val="00184476"/>
    <w:rsid w:val="00187C63"/>
    <w:rsid w:val="00190063"/>
    <w:rsid w:val="0019014C"/>
    <w:rsid w:val="001906CC"/>
    <w:rsid w:val="00190C5C"/>
    <w:rsid w:val="00192266"/>
    <w:rsid w:val="001939ED"/>
    <w:rsid w:val="001959DE"/>
    <w:rsid w:val="0019778E"/>
    <w:rsid w:val="001A022C"/>
    <w:rsid w:val="001A1106"/>
    <w:rsid w:val="001A19A1"/>
    <w:rsid w:val="001A31D0"/>
    <w:rsid w:val="001A331E"/>
    <w:rsid w:val="001A3559"/>
    <w:rsid w:val="001A437F"/>
    <w:rsid w:val="001B0387"/>
    <w:rsid w:val="001B0B66"/>
    <w:rsid w:val="001B13C8"/>
    <w:rsid w:val="001B1A87"/>
    <w:rsid w:val="001B1C9D"/>
    <w:rsid w:val="001B5285"/>
    <w:rsid w:val="001C0327"/>
    <w:rsid w:val="001C0889"/>
    <w:rsid w:val="001C23BF"/>
    <w:rsid w:val="001C3F2A"/>
    <w:rsid w:val="001C4C68"/>
    <w:rsid w:val="001C505D"/>
    <w:rsid w:val="001C595D"/>
    <w:rsid w:val="001C5BA1"/>
    <w:rsid w:val="001C63CD"/>
    <w:rsid w:val="001C76E3"/>
    <w:rsid w:val="001D0625"/>
    <w:rsid w:val="001D073F"/>
    <w:rsid w:val="001D1012"/>
    <w:rsid w:val="001D1B04"/>
    <w:rsid w:val="001D286A"/>
    <w:rsid w:val="001D6E81"/>
    <w:rsid w:val="001D723B"/>
    <w:rsid w:val="001D7277"/>
    <w:rsid w:val="001D776D"/>
    <w:rsid w:val="001E0D35"/>
    <w:rsid w:val="001E1957"/>
    <w:rsid w:val="001E2F2B"/>
    <w:rsid w:val="001E31FB"/>
    <w:rsid w:val="001E4702"/>
    <w:rsid w:val="001E5304"/>
    <w:rsid w:val="001E5A2C"/>
    <w:rsid w:val="001E5E39"/>
    <w:rsid w:val="001E662E"/>
    <w:rsid w:val="001E6BC3"/>
    <w:rsid w:val="001E6CD4"/>
    <w:rsid w:val="001F081B"/>
    <w:rsid w:val="001F13DB"/>
    <w:rsid w:val="001F17BA"/>
    <w:rsid w:val="001F2AE3"/>
    <w:rsid w:val="001F4D7B"/>
    <w:rsid w:val="001F5218"/>
    <w:rsid w:val="001F78ED"/>
    <w:rsid w:val="002006B2"/>
    <w:rsid w:val="00200DAB"/>
    <w:rsid w:val="00201384"/>
    <w:rsid w:val="0020147A"/>
    <w:rsid w:val="00201641"/>
    <w:rsid w:val="00202993"/>
    <w:rsid w:val="00211540"/>
    <w:rsid w:val="00211FA7"/>
    <w:rsid w:val="002146E7"/>
    <w:rsid w:val="00216884"/>
    <w:rsid w:val="002178BC"/>
    <w:rsid w:val="00220F32"/>
    <w:rsid w:val="00220FD7"/>
    <w:rsid w:val="002226F0"/>
    <w:rsid w:val="00223833"/>
    <w:rsid w:val="00223BB1"/>
    <w:rsid w:val="0022524A"/>
    <w:rsid w:val="0022606C"/>
    <w:rsid w:val="0022724D"/>
    <w:rsid w:val="00227B2D"/>
    <w:rsid w:val="00227DBC"/>
    <w:rsid w:val="002321CE"/>
    <w:rsid w:val="002333C0"/>
    <w:rsid w:val="00234860"/>
    <w:rsid w:val="002350B5"/>
    <w:rsid w:val="002356DE"/>
    <w:rsid w:val="0023768D"/>
    <w:rsid w:val="00237FB3"/>
    <w:rsid w:val="00240555"/>
    <w:rsid w:val="00240FBC"/>
    <w:rsid w:val="00241A3B"/>
    <w:rsid w:val="00242885"/>
    <w:rsid w:val="00245899"/>
    <w:rsid w:val="00247A29"/>
    <w:rsid w:val="00247B0C"/>
    <w:rsid w:val="0025027D"/>
    <w:rsid w:val="002504F0"/>
    <w:rsid w:val="00251C96"/>
    <w:rsid w:val="002533B0"/>
    <w:rsid w:val="002577B1"/>
    <w:rsid w:val="00257EA0"/>
    <w:rsid w:val="002601C9"/>
    <w:rsid w:val="0026322D"/>
    <w:rsid w:val="00263AD8"/>
    <w:rsid w:val="00265130"/>
    <w:rsid w:val="00265C1D"/>
    <w:rsid w:val="00266495"/>
    <w:rsid w:val="00270277"/>
    <w:rsid w:val="00272561"/>
    <w:rsid w:val="00272616"/>
    <w:rsid w:val="002740BC"/>
    <w:rsid w:val="0027461A"/>
    <w:rsid w:val="0027690E"/>
    <w:rsid w:val="00276C09"/>
    <w:rsid w:val="00277486"/>
    <w:rsid w:val="002777F5"/>
    <w:rsid w:val="00277870"/>
    <w:rsid w:val="00280713"/>
    <w:rsid w:val="00280AF1"/>
    <w:rsid w:val="00281345"/>
    <w:rsid w:val="002818CB"/>
    <w:rsid w:val="002820EC"/>
    <w:rsid w:val="00282B1F"/>
    <w:rsid w:val="00282E59"/>
    <w:rsid w:val="0028381D"/>
    <w:rsid w:val="00284F7C"/>
    <w:rsid w:val="00286E24"/>
    <w:rsid w:val="00287F7E"/>
    <w:rsid w:val="0029020B"/>
    <w:rsid w:val="0029293E"/>
    <w:rsid w:val="00294FF9"/>
    <w:rsid w:val="00295A05"/>
    <w:rsid w:val="0029706A"/>
    <w:rsid w:val="00297E14"/>
    <w:rsid w:val="00297F38"/>
    <w:rsid w:val="002A50E3"/>
    <w:rsid w:val="002A66C5"/>
    <w:rsid w:val="002B0B71"/>
    <w:rsid w:val="002B0F4C"/>
    <w:rsid w:val="002B637B"/>
    <w:rsid w:val="002C2CA3"/>
    <w:rsid w:val="002C41D3"/>
    <w:rsid w:val="002C4A1F"/>
    <w:rsid w:val="002C54F7"/>
    <w:rsid w:val="002C6851"/>
    <w:rsid w:val="002C6E72"/>
    <w:rsid w:val="002C70CA"/>
    <w:rsid w:val="002D028C"/>
    <w:rsid w:val="002D06E1"/>
    <w:rsid w:val="002D1D02"/>
    <w:rsid w:val="002D1E84"/>
    <w:rsid w:val="002D2A1D"/>
    <w:rsid w:val="002D3A96"/>
    <w:rsid w:val="002D3E2B"/>
    <w:rsid w:val="002D4484"/>
    <w:rsid w:val="002D44BE"/>
    <w:rsid w:val="002D5776"/>
    <w:rsid w:val="002D757F"/>
    <w:rsid w:val="002E0031"/>
    <w:rsid w:val="002E11F4"/>
    <w:rsid w:val="002E388D"/>
    <w:rsid w:val="002E586A"/>
    <w:rsid w:val="002E5E73"/>
    <w:rsid w:val="002E635C"/>
    <w:rsid w:val="002F01A6"/>
    <w:rsid w:val="002F01EF"/>
    <w:rsid w:val="002F3905"/>
    <w:rsid w:val="002F59E2"/>
    <w:rsid w:val="00300ECF"/>
    <w:rsid w:val="0030129C"/>
    <w:rsid w:val="00303E46"/>
    <w:rsid w:val="00304612"/>
    <w:rsid w:val="00304DD5"/>
    <w:rsid w:val="00305BA0"/>
    <w:rsid w:val="00306AA8"/>
    <w:rsid w:val="00311A49"/>
    <w:rsid w:val="00311DF7"/>
    <w:rsid w:val="0031372A"/>
    <w:rsid w:val="00314686"/>
    <w:rsid w:val="003148CC"/>
    <w:rsid w:val="00314FC7"/>
    <w:rsid w:val="00314FD3"/>
    <w:rsid w:val="00315106"/>
    <w:rsid w:val="0031594A"/>
    <w:rsid w:val="00315979"/>
    <w:rsid w:val="0031693C"/>
    <w:rsid w:val="0031712C"/>
    <w:rsid w:val="00320AAB"/>
    <w:rsid w:val="00322C52"/>
    <w:rsid w:val="003235D9"/>
    <w:rsid w:val="00323D9E"/>
    <w:rsid w:val="00324875"/>
    <w:rsid w:val="00324A9C"/>
    <w:rsid w:val="00325D2C"/>
    <w:rsid w:val="00326FAB"/>
    <w:rsid w:val="00330B05"/>
    <w:rsid w:val="00332A65"/>
    <w:rsid w:val="00334DC7"/>
    <w:rsid w:val="00334FCC"/>
    <w:rsid w:val="0033517A"/>
    <w:rsid w:val="00335DD0"/>
    <w:rsid w:val="00336EE4"/>
    <w:rsid w:val="0033766D"/>
    <w:rsid w:val="00342391"/>
    <w:rsid w:val="0034261B"/>
    <w:rsid w:val="00343DBD"/>
    <w:rsid w:val="00345132"/>
    <w:rsid w:val="00345424"/>
    <w:rsid w:val="0034577F"/>
    <w:rsid w:val="0034764B"/>
    <w:rsid w:val="003524F3"/>
    <w:rsid w:val="003529C8"/>
    <w:rsid w:val="00353F0B"/>
    <w:rsid w:val="003540D9"/>
    <w:rsid w:val="003547C2"/>
    <w:rsid w:val="003559EA"/>
    <w:rsid w:val="003566BF"/>
    <w:rsid w:val="00356AAD"/>
    <w:rsid w:val="00356B46"/>
    <w:rsid w:val="0035766B"/>
    <w:rsid w:val="00357893"/>
    <w:rsid w:val="00361B85"/>
    <w:rsid w:val="003630F4"/>
    <w:rsid w:val="00363FA5"/>
    <w:rsid w:val="00365104"/>
    <w:rsid w:val="00366E7D"/>
    <w:rsid w:val="0036719A"/>
    <w:rsid w:val="00367300"/>
    <w:rsid w:val="003675A8"/>
    <w:rsid w:val="003713DC"/>
    <w:rsid w:val="00371B0A"/>
    <w:rsid w:val="00373B3D"/>
    <w:rsid w:val="00375D6B"/>
    <w:rsid w:val="00377AF3"/>
    <w:rsid w:val="00381593"/>
    <w:rsid w:val="00384D92"/>
    <w:rsid w:val="00384E00"/>
    <w:rsid w:val="00385126"/>
    <w:rsid w:val="00386D40"/>
    <w:rsid w:val="00394117"/>
    <w:rsid w:val="00394789"/>
    <w:rsid w:val="00395EBC"/>
    <w:rsid w:val="00396240"/>
    <w:rsid w:val="003978DC"/>
    <w:rsid w:val="003A0635"/>
    <w:rsid w:val="003A115A"/>
    <w:rsid w:val="003A1E26"/>
    <w:rsid w:val="003A214B"/>
    <w:rsid w:val="003A22B1"/>
    <w:rsid w:val="003A3221"/>
    <w:rsid w:val="003A4195"/>
    <w:rsid w:val="003A5B4C"/>
    <w:rsid w:val="003A6172"/>
    <w:rsid w:val="003A7784"/>
    <w:rsid w:val="003B2408"/>
    <w:rsid w:val="003B3F24"/>
    <w:rsid w:val="003B4EF9"/>
    <w:rsid w:val="003B6D01"/>
    <w:rsid w:val="003C3235"/>
    <w:rsid w:val="003C6728"/>
    <w:rsid w:val="003D0B34"/>
    <w:rsid w:val="003D2C93"/>
    <w:rsid w:val="003D2E3B"/>
    <w:rsid w:val="003D3F10"/>
    <w:rsid w:val="003D4707"/>
    <w:rsid w:val="003D6303"/>
    <w:rsid w:val="003D758D"/>
    <w:rsid w:val="003E1181"/>
    <w:rsid w:val="003E22F1"/>
    <w:rsid w:val="003E53C1"/>
    <w:rsid w:val="003E64E8"/>
    <w:rsid w:val="003F02D4"/>
    <w:rsid w:val="003F1B37"/>
    <w:rsid w:val="003F1C91"/>
    <w:rsid w:val="003F2F1B"/>
    <w:rsid w:val="003F2F3A"/>
    <w:rsid w:val="003F484B"/>
    <w:rsid w:val="003F4F01"/>
    <w:rsid w:val="003F60B5"/>
    <w:rsid w:val="003F66CC"/>
    <w:rsid w:val="00400E37"/>
    <w:rsid w:val="004029AB"/>
    <w:rsid w:val="0040399B"/>
    <w:rsid w:val="004041F3"/>
    <w:rsid w:val="0040551B"/>
    <w:rsid w:val="0040560F"/>
    <w:rsid w:val="00405A6D"/>
    <w:rsid w:val="00406EB1"/>
    <w:rsid w:val="004073FF"/>
    <w:rsid w:val="0040761D"/>
    <w:rsid w:val="0041085B"/>
    <w:rsid w:val="0041211F"/>
    <w:rsid w:val="0041225D"/>
    <w:rsid w:val="00412B5A"/>
    <w:rsid w:val="00413A17"/>
    <w:rsid w:val="00413C4E"/>
    <w:rsid w:val="00416910"/>
    <w:rsid w:val="00421F25"/>
    <w:rsid w:val="0042211A"/>
    <w:rsid w:val="004257D3"/>
    <w:rsid w:val="00427E80"/>
    <w:rsid w:val="004316A5"/>
    <w:rsid w:val="004324D8"/>
    <w:rsid w:val="0043281A"/>
    <w:rsid w:val="0043281C"/>
    <w:rsid w:val="004331AE"/>
    <w:rsid w:val="00436710"/>
    <w:rsid w:val="00436E54"/>
    <w:rsid w:val="00440E10"/>
    <w:rsid w:val="004410B7"/>
    <w:rsid w:val="004412F6"/>
    <w:rsid w:val="00442037"/>
    <w:rsid w:val="00443147"/>
    <w:rsid w:val="00443186"/>
    <w:rsid w:val="00445B71"/>
    <w:rsid w:val="00451017"/>
    <w:rsid w:val="00451FDF"/>
    <w:rsid w:val="004553BF"/>
    <w:rsid w:val="00456985"/>
    <w:rsid w:val="00456D6D"/>
    <w:rsid w:val="0045715B"/>
    <w:rsid w:val="004578C2"/>
    <w:rsid w:val="0046075E"/>
    <w:rsid w:val="004609B3"/>
    <w:rsid w:val="00461356"/>
    <w:rsid w:val="00461E88"/>
    <w:rsid w:val="004621D8"/>
    <w:rsid w:val="004621E5"/>
    <w:rsid w:val="004628A4"/>
    <w:rsid w:val="00462D6D"/>
    <w:rsid w:val="004635FF"/>
    <w:rsid w:val="0046442F"/>
    <w:rsid w:val="004679EB"/>
    <w:rsid w:val="004718BD"/>
    <w:rsid w:val="00471C5E"/>
    <w:rsid w:val="00471DDF"/>
    <w:rsid w:val="00477C68"/>
    <w:rsid w:val="004835F5"/>
    <w:rsid w:val="00487085"/>
    <w:rsid w:val="00487FEF"/>
    <w:rsid w:val="0049043B"/>
    <w:rsid w:val="00491EDA"/>
    <w:rsid w:val="0049232C"/>
    <w:rsid w:val="004924F4"/>
    <w:rsid w:val="00492875"/>
    <w:rsid w:val="004939CB"/>
    <w:rsid w:val="00496757"/>
    <w:rsid w:val="00496814"/>
    <w:rsid w:val="00496E8D"/>
    <w:rsid w:val="00496F55"/>
    <w:rsid w:val="004977FA"/>
    <w:rsid w:val="004A1ECC"/>
    <w:rsid w:val="004A2B55"/>
    <w:rsid w:val="004A3071"/>
    <w:rsid w:val="004A4D27"/>
    <w:rsid w:val="004A66D0"/>
    <w:rsid w:val="004A7366"/>
    <w:rsid w:val="004B064B"/>
    <w:rsid w:val="004B5DFB"/>
    <w:rsid w:val="004B64B7"/>
    <w:rsid w:val="004B6E60"/>
    <w:rsid w:val="004C0BFA"/>
    <w:rsid w:val="004C1E55"/>
    <w:rsid w:val="004C408E"/>
    <w:rsid w:val="004C662A"/>
    <w:rsid w:val="004C6F05"/>
    <w:rsid w:val="004C79AF"/>
    <w:rsid w:val="004D0592"/>
    <w:rsid w:val="004D0E3E"/>
    <w:rsid w:val="004D0E5A"/>
    <w:rsid w:val="004D1E22"/>
    <w:rsid w:val="004D20A3"/>
    <w:rsid w:val="004D2B67"/>
    <w:rsid w:val="004D33B8"/>
    <w:rsid w:val="004D3F07"/>
    <w:rsid w:val="004D4059"/>
    <w:rsid w:val="004D434D"/>
    <w:rsid w:val="004D4908"/>
    <w:rsid w:val="004D4BE9"/>
    <w:rsid w:val="004D7E3E"/>
    <w:rsid w:val="004E118F"/>
    <w:rsid w:val="004F00D7"/>
    <w:rsid w:val="004F0D98"/>
    <w:rsid w:val="004F32A5"/>
    <w:rsid w:val="004F3DDD"/>
    <w:rsid w:val="004F6869"/>
    <w:rsid w:val="004F6D61"/>
    <w:rsid w:val="0050266A"/>
    <w:rsid w:val="00503804"/>
    <w:rsid w:val="00503BC7"/>
    <w:rsid w:val="005047B8"/>
    <w:rsid w:val="0050511B"/>
    <w:rsid w:val="00506BCC"/>
    <w:rsid w:val="00506E7C"/>
    <w:rsid w:val="005073F7"/>
    <w:rsid w:val="00507BA4"/>
    <w:rsid w:val="00510D2C"/>
    <w:rsid w:val="005130B0"/>
    <w:rsid w:val="005138F9"/>
    <w:rsid w:val="00514138"/>
    <w:rsid w:val="00514233"/>
    <w:rsid w:val="005173A6"/>
    <w:rsid w:val="0051753D"/>
    <w:rsid w:val="00521651"/>
    <w:rsid w:val="00522A37"/>
    <w:rsid w:val="00525D80"/>
    <w:rsid w:val="00532BC4"/>
    <w:rsid w:val="0053418D"/>
    <w:rsid w:val="00535363"/>
    <w:rsid w:val="005373EA"/>
    <w:rsid w:val="00537987"/>
    <w:rsid w:val="005402E5"/>
    <w:rsid w:val="0054217E"/>
    <w:rsid w:val="0054466B"/>
    <w:rsid w:val="0054772B"/>
    <w:rsid w:val="00547B2E"/>
    <w:rsid w:val="00547FF1"/>
    <w:rsid w:val="00550341"/>
    <w:rsid w:val="005537D1"/>
    <w:rsid w:val="0055438E"/>
    <w:rsid w:val="00554B05"/>
    <w:rsid w:val="00554D1A"/>
    <w:rsid w:val="00560243"/>
    <w:rsid w:val="005604EE"/>
    <w:rsid w:val="00560C53"/>
    <w:rsid w:val="005619E4"/>
    <w:rsid w:val="00563973"/>
    <w:rsid w:val="005669A1"/>
    <w:rsid w:val="00566AA7"/>
    <w:rsid w:val="00566C8C"/>
    <w:rsid w:val="00570DE3"/>
    <w:rsid w:val="00573B04"/>
    <w:rsid w:val="005753C5"/>
    <w:rsid w:val="00575BA5"/>
    <w:rsid w:val="0058064E"/>
    <w:rsid w:val="00580B4E"/>
    <w:rsid w:val="005811BD"/>
    <w:rsid w:val="00581FBC"/>
    <w:rsid w:val="00583304"/>
    <w:rsid w:val="00586B7F"/>
    <w:rsid w:val="0058731E"/>
    <w:rsid w:val="00587A96"/>
    <w:rsid w:val="00592AA1"/>
    <w:rsid w:val="0059425B"/>
    <w:rsid w:val="00596565"/>
    <w:rsid w:val="00597A71"/>
    <w:rsid w:val="00597DB7"/>
    <w:rsid w:val="005A0323"/>
    <w:rsid w:val="005A1D88"/>
    <w:rsid w:val="005A21E6"/>
    <w:rsid w:val="005A2628"/>
    <w:rsid w:val="005A2C54"/>
    <w:rsid w:val="005A5098"/>
    <w:rsid w:val="005A7578"/>
    <w:rsid w:val="005A7759"/>
    <w:rsid w:val="005A79C3"/>
    <w:rsid w:val="005B3538"/>
    <w:rsid w:val="005B5764"/>
    <w:rsid w:val="005B6F93"/>
    <w:rsid w:val="005B728A"/>
    <w:rsid w:val="005C0ABE"/>
    <w:rsid w:val="005C0E3B"/>
    <w:rsid w:val="005C15E8"/>
    <w:rsid w:val="005C4219"/>
    <w:rsid w:val="005C4DFA"/>
    <w:rsid w:val="005C4EB8"/>
    <w:rsid w:val="005C6732"/>
    <w:rsid w:val="005C71D7"/>
    <w:rsid w:val="005D0453"/>
    <w:rsid w:val="005D091A"/>
    <w:rsid w:val="005D1C35"/>
    <w:rsid w:val="005D3DAD"/>
    <w:rsid w:val="005D4536"/>
    <w:rsid w:val="005D4903"/>
    <w:rsid w:val="005D4B75"/>
    <w:rsid w:val="005D753E"/>
    <w:rsid w:val="005E0B4F"/>
    <w:rsid w:val="005E1080"/>
    <w:rsid w:val="005E16B2"/>
    <w:rsid w:val="005E33B2"/>
    <w:rsid w:val="005E6226"/>
    <w:rsid w:val="005E7468"/>
    <w:rsid w:val="005E7785"/>
    <w:rsid w:val="005E78E2"/>
    <w:rsid w:val="005F0B69"/>
    <w:rsid w:val="005F158B"/>
    <w:rsid w:val="005F1D5A"/>
    <w:rsid w:val="005F282D"/>
    <w:rsid w:val="005F2A3E"/>
    <w:rsid w:val="005F3D1B"/>
    <w:rsid w:val="005F423C"/>
    <w:rsid w:val="005F4ACF"/>
    <w:rsid w:val="005F4F97"/>
    <w:rsid w:val="005F5155"/>
    <w:rsid w:val="005F596B"/>
    <w:rsid w:val="005F60A5"/>
    <w:rsid w:val="005F6CD9"/>
    <w:rsid w:val="005F71C8"/>
    <w:rsid w:val="005F7DCD"/>
    <w:rsid w:val="00602CF3"/>
    <w:rsid w:val="00603A16"/>
    <w:rsid w:val="00603C61"/>
    <w:rsid w:val="00603DBC"/>
    <w:rsid w:val="00606D5A"/>
    <w:rsid w:val="00607135"/>
    <w:rsid w:val="00610BCE"/>
    <w:rsid w:val="00613009"/>
    <w:rsid w:val="00614FA2"/>
    <w:rsid w:val="0061603F"/>
    <w:rsid w:val="006169C6"/>
    <w:rsid w:val="00616ABE"/>
    <w:rsid w:val="0061745B"/>
    <w:rsid w:val="00620E67"/>
    <w:rsid w:val="00622535"/>
    <w:rsid w:val="0062356B"/>
    <w:rsid w:val="0062440B"/>
    <w:rsid w:val="00625EF7"/>
    <w:rsid w:val="0062669E"/>
    <w:rsid w:val="0062776C"/>
    <w:rsid w:val="00627E44"/>
    <w:rsid w:val="0063088C"/>
    <w:rsid w:val="006308D4"/>
    <w:rsid w:val="00632573"/>
    <w:rsid w:val="006346E1"/>
    <w:rsid w:val="00634A1F"/>
    <w:rsid w:val="0063575F"/>
    <w:rsid w:val="00637DB8"/>
    <w:rsid w:val="00641AD8"/>
    <w:rsid w:val="00642BF0"/>
    <w:rsid w:val="00642CCE"/>
    <w:rsid w:val="006454A2"/>
    <w:rsid w:val="006463C3"/>
    <w:rsid w:val="006522C7"/>
    <w:rsid w:val="00652D26"/>
    <w:rsid w:val="00652E12"/>
    <w:rsid w:val="00657640"/>
    <w:rsid w:val="00662425"/>
    <w:rsid w:val="006632C9"/>
    <w:rsid w:val="006650E2"/>
    <w:rsid w:val="00665779"/>
    <w:rsid w:val="0066698E"/>
    <w:rsid w:val="0067172F"/>
    <w:rsid w:val="00673853"/>
    <w:rsid w:val="006739DB"/>
    <w:rsid w:val="00674A44"/>
    <w:rsid w:val="00676F5E"/>
    <w:rsid w:val="006848A0"/>
    <w:rsid w:val="00685925"/>
    <w:rsid w:val="0068700D"/>
    <w:rsid w:val="006875D1"/>
    <w:rsid w:val="0069240D"/>
    <w:rsid w:val="00694C3D"/>
    <w:rsid w:val="00695108"/>
    <w:rsid w:val="00695CF6"/>
    <w:rsid w:val="00695F52"/>
    <w:rsid w:val="00696B54"/>
    <w:rsid w:val="00697353"/>
    <w:rsid w:val="006A055E"/>
    <w:rsid w:val="006A0A6D"/>
    <w:rsid w:val="006A0FE6"/>
    <w:rsid w:val="006A47F1"/>
    <w:rsid w:val="006A6167"/>
    <w:rsid w:val="006B0F6E"/>
    <w:rsid w:val="006B1893"/>
    <w:rsid w:val="006B34B2"/>
    <w:rsid w:val="006B7071"/>
    <w:rsid w:val="006B76BA"/>
    <w:rsid w:val="006C0727"/>
    <w:rsid w:val="006C2340"/>
    <w:rsid w:val="006C4DAB"/>
    <w:rsid w:val="006C4E28"/>
    <w:rsid w:val="006C5C4D"/>
    <w:rsid w:val="006D1031"/>
    <w:rsid w:val="006D1570"/>
    <w:rsid w:val="006E0172"/>
    <w:rsid w:val="006E07F7"/>
    <w:rsid w:val="006E1408"/>
    <w:rsid w:val="006E145F"/>
    <w:rsid w:val="006E2085"/>
    <w:rsid w:val="006E21B6"/>
    <w:rsid w:val="006E2919"/>
    <w:rsid w:val="006E3FA3"/>
    <w:rsid w:val="006E4D35"/>
    <w:rsid w:val="006E4E13"/>
    <w:rsid w:val="006F1CCE"/>
    <w:rsid w:val="006F2619"/>
    <w:rsid w:val="006F2A26"/>
    <w:rsid w:val="006F2C48"/>
    <w:rsid w:val="006F613A"/>
    <w:rsid w:val="006F6E4C"/>
    <w:rsid w:val="006F71E6"/>
    <w:rsid w:val="00702010"/>
    <w:rsid w:val="00702414"/>
    <w:rsid w:val="0070251E"/>
    <w:rsid w:val="00702833"/>
    <w:rsid w:val="00702AB2"/>
    <w:rsid w:val="0070400F"/>
    <w:rsid w:val="0070591B"/>
    <w:rsid w:val="0070644F"/>
    <w:rsid w:val="007074CD"/>
    <w:rsid w:val="00707F20"/>
    <w:rsid w:val="0071018D"/>
    <w:rsid w:val="007118D8"/>
    <w:rsid w:val="0071239D"/>
    <w:rsid w:val="007137CD"/>
    <w:rsid w:val="00713B74"/>
    <w:rsid w:val="00714396"/>
    <w:rsid w:val="00714A82"/>
    <w:rsid w:val="00715387"/>
    <w:rsid w:val="007165DB"/>
    <w:rsid w:val="00717CE2"/>
    <w:rsid w:val="0072149A"/>
    <w:rsid w:val="00721901"/>
    <w:rsid w:val="00722211"/>
    <w:rsid w:val="00723E6C"/>
    <w:rsid w:val="00725181"/>
    <w:rsid w:val="007258A1"/>
    <w:rsid w:val="00726D6A"/>
    <w:rsid w:val="00730A5D"/>
    <w:rsid w:val="00731B81"/>
    <w:rsid w:val="00731E1F"/>
    <w:rsid w:val="00732CFD"/>
    <w:rsid w:val="00733073"/>
    <w:rsid w:val="007376E8"/>
    <w:rsid w:val="007379FD"/>
    <w:rsid w:val="00740E93"/>
    <w:rsid w:val="00742C08"/>
    <w:rsid w:val="007445B2"/>
    <w:rsid w:val="00744871"/>
    <w:rsid w:val="00746226"/>
    <w:rsid w:val="007503E3"/>
    <w:rsid w:val="007522F2"/>
    <w:rsid w:val="00752D61"/>
    <w:rsid w:val="00754CBD"/>
    <w:rsid w:val="00755563"/>
    <w:rsid w:val="00755AD3"/>
    <w:rsid w:val="007561DC"/>
    <w:rsid w:val="00756CA9"/>
    <w:rsid w:val="00756E72"/>
    <w:rsid w:val="00757721"/>
    <w:rsid w:val="007606A4"/>
    <w:rsid w:val="007606EF"/>
    <w:rsid w:val="00762B17"/>
    <w:rsid w:val="00763787"/>
    <w:rsid w:val="00763E4E"/>
    <w:rsid w:val="0076423A"/>
    <w:rsid w:val="00764BAD"/>
    <w:rsid w:val="00765C86"/>
    <w:rsid w:val="007704C2"/>
    <w:rsid w:val="0077052E"/>
    <w:rsid w:val="00770572"/>
    <w:rsid w:val="007708D6"/>
    <w:rsid w:val="0077096F"/>
    <w:rsid w:val="0077107F"/>
    <w:rsid w:val="007716A9"/>
    <w:rsid w:val="00772883"/>
    <w:rsid w:val="00773A84"/>
    <w:rsid w:val="00774DA0"/>
    <w:rsid w:val="00774F76"/>
    <w:rsid w:val="0077592A"/>
    <w:rsid w:val="0077604D"/>
    <w:rsid w:val="0077616A"/>
    <w:rsid w:val="0077674A"/>
    <w:rsid w:val="007767E2"/>
    <w:rsid w:val="00776907"/>
    <w:rsid w:val="00776FB1"/>
    <w:rsid w:val="00777CCC"/>
    <w:rsid w:val="00781894"/>
    <w:rsid w:val="00784B31"/>
    <w:rsid w:val="00787FCE"/>
    <w:rsid w:val="00790FA1"/>
    <w:rsid w:val="00791488"/>
    <w:rsid w:val="007935FF"/>
    <w:rsid w:val="00796EBE"/>
    <w:rsid w:val="0079712A"/>
    <w:rsid w:val="0079775E"/>
    <w:rsid w:val="007A14B8"/>
    <w:rsid w:val="007A1AC1"/>
    <w:rsid w:val="007A258C"/>
    <w:rsid w:val="007A2893"/>
    <w:rsid w:val="007A2B40"/>
    <w:rsid w:val="007A2E54"/>
    <w:rsid w:val="007A3A35"/>
    <w:rsid w:val="007A3E84"/>
    <w:rsid w:val="007A4C88"/>
    <w:rsid w:val="007A508F"/>
    <w:rsid w:val="007A65AE"/>
    <w:rsid w:val="007B100B"/>
    <w:rsid w:val="007B136E"/>
    <w:rsid w:val="007B3DDA"/>
    <w:rsid w:val="007B4E13"/>
    <w:rsid w:val="007B6321"/>
    <w:rsid w:val="007B66D7"/>
    <w:rsid w:val="007B6971"/>
    <w:rsid w:val="007C0135"/>
    <w:rsid w:val="007C05BB"/>
    <w:rsid w:val="007C2715"/>
    <w:rsid w:val="007C4756"/>
    <w:rsid w:val="007C486D"/>
    <w:rsid w:val="007C67D7"/>
    <w:rsid w:val="007C7854"/>
    <w:rsid w:val="007D2204"/>
    <w:rsid w:val="007D35BA"/>
    <w:rsid w:val="007D37D7"/>
    <w:rsid w:val="007D4E1A"/>
    <w:rsid w:val="007D6DE0"/>
    <w:rsid w:val="007D6FAC"/>
    <w:rsid w:val="007E0C30"/>
    <w:rsid w:val="007E3B94"/>
    <w:rsid w:val="007E3EA0"/>
    <w:rsid w:val="007E541D"/>
    <w:rsid w:val="007E7069"/>
    <w:rsid w:val="007E7A0C"/>
    <w:rsid w:val="007F0DC7"/>
    <w:rsid w:val="007F1557"/>
    <w:rsid w:val="007F2991"/>
    <w:rsid w:val="007F2A03"/>
    <w:rsid w:val="007F5890"/>
    <w:rsid w:val="007F6736"/>
    <w:rsid w:val="007F720D"/>
    <w:rsid w:val="007F7998"/>
    <w:rsid w:val="00800EB3"/>
    <w:rsid w:val="00802F43"/>
    <w:rsid w:val="00803C4D"/>
    <w:rsid w:val="008059FA"/>
    <w:rsid w:val="00805ABA"/>
    <w:rsid w:val="00810CEB"/>
    <w:rsid w:val="00811E5E"/>
    <w:rsid w:val="00812830"/>
    <w:rsid w:val="00813292"/>
    <w:rsid w:val="00813318"/>
    <w:rsid w:val="008147DF"/>
    <w:rsid w:val="00815043"/>
    <w:rsid w:val="00815A0F"/>
    <w:rsid w:val="008165A9"/>
    <w:rsid w:val="00816CBC"/>
    <w:rsid w:val="00816F6C"/>
    <w:rsid w:val="00817589"/>
    <w:rsid w:val="008179D7"/>
    <w:rsid w:val="008240BE"/>
    <w:rsid w:val="00824E95"/>
    <w:rsid w:val="008261EA"/>
    <w:rsid w:val="008312A6"/>
    <w:rsid w:val="008335D9"/>
    <w:rsid w:val="00835998"/>
    <w:rsid w:val="00836EFB"/>
    <w:rsid w:val="00840ACF"/>
    <w:rsid w:val="00841B55"/>
    <w:rsid w:val="00843013"/>
    <w:rsid w:val="00843A9F"/>
    <w:rsid w:val="00844D84"/>
    <w:rsid w:val="008457BD"/>
    <w:rsid w:val="008460E7"/>
    <w:rsid w:val="00850193"/>
    <w:rsid w:val="00850F30"/>
    <w:rsid w:val="0085102B"/>
    <w:rsid w:val="00852F43"/>
    <w:rsid w:val="0085383C"/>
    <w:rsid w:val="00853F57"/>
    <w:rsid w:val="008540B7"/>
    <w:rsid w:val="00854872"/>
    <w:rsid w:val="00854E94"/>
    <w:rsid w:val="00855205"/>
    <w:rsid w:val="008576A9"/>
    <w:rsid w:val="00857ED4"/>
    <w:rsid w:val="00860AA6"/>
    <w:rsid w:val="00862B50"/>
    <w:rsid w:val="008633FA"/>
    <w:rsid w:val="00864FD0"/>
    <w:rsid w:val="008650B0"/>
    <w:rsid w:val="008662B6"/>
    <w:rsid w:val="00867327"/>
    <w:rsid w:val="0087167B"/>
    <w:rsid w:val="00872AC6"/>
    <w:rsid w:val="00873AA6"/>
    <w:rsid w:val="008762C2"/>
    <w:rsid w:val="008763E0"/>
    <w:rsid w:val="00877D01"/>
    <w:rsid w:val="00880162"/>
    <w:rsid w:val="00882A18"/>
    <w:rsid w:val="0088515B"/>
    <w:rsid w:val="00887EFB"/>
    <w:rsid w:val="00893E1B"/>
    <w:rsid w:val="008948AF"/>
    <w:rsid w:val="008957A1"/>
    <w:rsid w:val="00897163"/>
    <w:rsid w:val="00897557"/>
    <w:rsid w:val="008A0310"/>
    <w:rsid w:val="008A06D2"/>
    <w:rsid w:val="008A3282"/>
    <w:rsid w:val="008A3515"/>
    <w:rsid w:val="008A4AB3"/>
    <w:rsid w:val="008A6F43"/>
    <w:rsid w:val="008B2365"/>
    <w:rsid w:val="008B30BC"/>
    <w:rsid w:val="008B5019"/>
    <w:rsid w:val="008B5A00"/>
    <w:rsid w:val="008C0085"/>
    <w:rsid w:val="008C1982"/>
    <w:rsid w:val="008C2F9F"/>
    <w:rsid w:val="008C3347"/>
    <w:rsid w:val="008C3997"/>
    <w:rsid w:val="008C6327"/>
    <w:rsid w:val="008C6DCD"/>
    <w:rsid w:val="008C79D3"/>
    <w:rsid w:val="008D059C"/>
    <w:rsid w:val="008D11B0"/>
    <w:rsid w:val="008D3966"/>
    <w:rsid w:val="008D6F3E"/>
    <w:rsid w:val="008E282A"/>
    <w:rsid w:val="008F1753"/>
    <w:rsid w:val="008F44A3"/>
    <w:rsid w:val="008F59AC"/>
    <w:rsid w:val="008F75E5"/>
    <w:rsid w:val="00903CF2"/>
    <w:rsid w:val="009040DB"/>
    <w:rsid w:val="009063E4"/>
    <w:rsid w:val="0090653E"/>
    <w:rsid w:val="00906DEB"/>
    <w:rsid w:val="00911006"/>
    <w:rsid w:val="00912F3E"/>
    <w:rsid w:val="00915147"/>
    <w:rsid w:val="0091596E"/>
    <w:rsid w:val="00915C9E"/>
    <w:rsid w:val="009224C1"/>
    <w:rsid w:val="00922651"/>
    <w:rsid w:val="00922C7E"/>
    <w:rsid w:val="00923E70"/>
    <w:rsid w:val="009248F3"/>
    <w:rsid w:val="009264AB"/>
    <w:rsid w:val="00926798"/>
    <w:rsid w:val="00926C42"/>
    <w:rsid w:val="00927229"/>
    <w:rsid w:val="0093092D"/>
    <w:rsid w:val="00930B21"/>
    <w:rsid w:val="00931387"/>
    <w:rsid w:val="00931625"/>
    <w:rsid w:val="00932D2F"/>
    <w:rsid w:val="009365BA"/>
    <w:rsid w:val="00936A24"/>
    <w:rsid w:val="009372DF"/>
    <w:rsid w:val="00937FCD"/>
    <w:rsid w:val="00940B38"/>
    <w:rsid w:val="00942737"/>
    <w:rsid w:val="0094335C"/>
    <w:rsid w:val="00943829"/>
    <w:rsid w:val="00943A09"/>
    <w:rsid w:val="00944DC1"/>
    <w:rsid w:val="0094629A"/>
    <w:rsid w:val="00946999"/>
    <w:rsid w:val="00947411"/>
    <w:rsid w:val="00950BDE"/>
    <w:rsid w:val="0095133D"/>
    <w:rsid w:val="009525C2"/>
    <w:rsid w:val="00952D90"/>
    <w:rsid w:val="00953DAB"/>
    <w:rsid w:val="009545D0"/>
    <w:rsid w:val="00954B08"/>
    <w:rsid w:val="00957749"/>
    <w:rsid w:val="00957FEE"/>
    <w:rsid w:val="00961E2B"/>
    <w:rsid w:val="00962D9F"/>
    <w:rsid w:val="009634D9"/>
    <w:rsid w:val="00963E72"/>
    <w:rsid w:val="009640BC"/>
    <w:rsid w:val="0096573C"/>
    <w:rsid w:val="00967751"/>
    <w:rsid w:val="00967C64"/>
    <w:rsid w:val="009708A3"/>
    <w:rsid w:val="00972515"/>
    <w:rsid w:val="0097313B"/>
    <w:rsid w:val="00974562"/>
    <w:rsid w:val="00975FD0"/>
    <w:rsid w:val="00976050"/>
    <w:rsid w:val="00977C55"/>
    <w:rsid w:val="00980C43"/>
    <w:rsid w:val="009818C1"/>
    <w:rsid w:val="009840FB"/>
    <w:rsid w:val="009859C9"/>
    <w:rsid w:val="00987C7D"/>
    <w:rsid w:val="00990793"/>
    <w:rsid w:val="009924FB"/>
    <w:rsid w:val="00992D83"/>
    <w:rsid w:val="00993623"/>
    <w:rsid w:val="00993BD5"/>
    <w:rsid w:val="0099539D"/>
    <w:rsid w:val="009962E2"/>
    <w:rsid w:val="00997CCA"/>
    <w:rsid w:val="009A0A75"/>
    <w:rsid w:val="009A13F5"/>
    <w:rsid w:val="009A22F4"/>
    <w:rsid w:val="009A39C4"/>
    <w:rsid w:val="009A3AD8"/>
    <w:rsid w:val="009A61FE"/>
    <w:rsid w:val="009B00E9"/>
    <w:rsid w:val="009B06CF"/>
    <w:rsid w:val="009B0998"/>
    <w:rsid w:val="009B1205"/>
    <w:rsid w:val="009B18CD"/>
    <w:rsid w:val="009B320F"/>
    <w:rsid w:val="009B3416"/>
    <w:rsid w:val="009B4DE7"/>
    <w:rsid w:val="009B6E59"/>
    <w:rsid w:val="009C00A6"/>
    <w:rsid w:val="009C020E"/>
    <w:rsid w:val="009C0EBF"/>
    <w:rsid w:val="009C5190"/>
    <w:rsid w:val="009C6571"/>
    <w:rsid w:val="009D15E5"/>
    <w:rsid w:val="009D2E18"/>
    <w:rsid w:val="009D3897"/>
    <w:rsid w:val="009D49AD"/>
    <w:rsid w:val="009D4BF6"/>
    <w:rsid w:val="009D5C87"/>
    <w:rsid w:val="009E0022"/>
    <w:rsid w:val="009E1868"/>
    <w:rsid w:val="009E5786"/>
    <w:rsid w:val="009E7912"/>
    <w:rsid w:val="009F0AD3"/>
    <w:rsid w:val="009F2369"/>
    <w:rsid w:val="009F248F"/>
    <w:rsid w:val="009F2C42"/>
    <w:rsid w:val="009F2FBC"/>
    <w:rsid w:val="009F5DAD"/>
    <w:rsid w:val="009F5E3D"/>
    <w:rsid w:val="00A01ADC"/>
    <w:rsid w:val="00A02189"/>
    <w:rsid w:val="00A02FDF"/>
    <w:rsid w:val="00A03E44"/>
    <w:rsid w:val="00A04A85"/>
    <w:rsid w:val="00A050D8"/>
    <w:rsid w:val="00A052EA"/>
    <w:rsid w:val="00A05737"/>
    <w:rsid w:val="00A05AC3"/>
    <w:rsid w:val="00A06FD7"/>
    <w:rsid w:val="00A07351"/>
    <w:rsid w:val="00A153F6"/>
    <w:rsid w:val="00A15531"/>
    <w:rsid w:val="00A17289"/>
    <w:rsid w:val="00A173C1"/>
    <w:rsid w:val="00A17D14"/>
    <w:rsid w:val="00A17F78"/>
    <w:rsid w:val="00A22068"/>
    <w:rsid w:val="00A230AE"/>
    <w:rsid w:val="00A24F7C"/>
    <w:rsid w:val="00A25660"/>
    <w:rsid w:val="00A328F1"/>
    <w:rsid w:val="00A3292E"/>
    <w:rsid w:val="00A333F8"/>
    <w:rsid w:val="00A3638F"/>
    <w:rsid w:val="00A3719C"/>
    <w:rsid w:val="00A41F04"/>
    <w:rsid w:val="00A437F2"/>
    <w:rsid w:val="00A44689"/>
    <w:rsid w:val="00A44A38"/>
    <w:rsid w:val="00A44CC2"/>
    <w:rsid w:val="00A464BA"/>
    <w:rsid w:val="00A46C5F"/>
    <w:rsid w:val="00A46CCA"/>
    <w:rsid w:val="00A47643"/>
    <w:rsid w:val="00A5003F"/>
    <w:rsid w:val="00A5345D"/>
    <w:rsid w:val="00A53F15"/>
    <w:rsid w:val="00A5517B"/>
    <w:rsid w:val="00A566F6"/>
    <w:rsid w:val="00A568D9"/>
    <w:rsid w:val="00A575C7"/>
    <w:rsid w:val="00A60BAC"/>
    <w:rsid w:val="00A6154E"/>
    <w:rsid w:val="00A63750"/>
    <w:rsid w:val="00A63C1C"/>
    <w:rsid w:val="00A63CDF"/>
    <w:rsid w:val="00A64920"/>
    <w:rsid w:val="00A679D4"/>
    <w:rsid w:val="00A70795"/>
    <w:rsid w:val="00A72C9E"/>
    <w:rsid w:val="00A72FDF"/>
    <w:rsid w:val="00A7620B"/>
    <w:rsid w:val="00A81FE0"/>
    <w:rsid w:val="00A823C8"/>
    <w:rsid w:val="00A83105"/>
    <w:rsid w:val="00A84C69"/>
    <w:rsid w:val="00A8573B"/>
    <w:rsid w:val="00A859BC"/>
    <w:rsid w:val="00A86F1A"/>
    <w:rsid w:val="00A86F25"/>
    <w:rsid w:val="00A90595"/>
    <w:rsid w:val="00A91364"/>
    <w:rsid w:val="00A92196"/>
    <w:rsid w:val="00A92EB3"/>
    <w:rsid w:val="00A9420B"/>
    <w:rsid w:val="00A96C7B"/>
    <w:rsid w:val="00A97638"/>
    <w:rsid w:val="00AA1393"/>
    <w:rsid w:val="00AA221F"/>
    <w:rsid w:val="00AA39E3"/>
    <w:rsid w:val="00AA427C"/>
    <w:rsid w:val="00AA570C"/>
    <w:rsid w:val="00AA71B0"/>
    <w:rsid w:val="00AA7992"/>
    <w:rsid w:val="00AB22D9"/>
    <w:rsid w:val="00AB28F8"/>
    <w:rsid w:val="00AB3A5A"/>
    <w:rsid w:val="00AB3D6C"/>
    <w:rsid w:val="00AB3E5D"/>
    <w:rsid w:val="00AB4709"/>
    <w:rsid w:val="00AB4AFE"/>
    <w:rsid w:val="00AB6B69"/>
    <w:rsid w:val="00AC1063"/>
    <w:rsid w:val="00AC151D"/>
    <w:rsid w:val="00AC4F96"/>
    <w:rsid w:val="00AC734A"/>
    <w:rsid w:val="00AD04F9"/>
    <w:rsid w:val="00AD197C"/>
    <w:rsid w:val="00AD237C"/>
    <w:rsid w:val="00AD331E"/>
    <w:rsid w:val="00AE120E"/>
    <w:rsid w:val="00AE1524"/>
    <w:rsid w:val="00AE1A75"/>
    <w:rsid w:val="00AE1E05"/>
    <w:rsid w:val="00AE24B7"/>
    <w:rsid w:val="00AE354C"/>
    <w:rsid w:val="00AE3AFE"/>
    <w:rsid w:val="00AE73DB"/>
    <w:rsid w:val="00AF0903"/>
    <w:rsid w:val="00AF11C9"/>
    <w:rsid w:val="00AF11ED"/>
    <w:rsid w:val="00AF20C5"/>
    <w:rsid w:val="00AF2876"/>
    <w:rsid w:val="00AF2DBD"/>
    <w:rsid w:val="00AF33D9"/>
    <w:rsid w:val="00AF3556"/>
    <w:rsid w:val="00AF4C61"/>
    <w:rsid w:val="00AF4D7F"/>
    <w:rsid w:val="00AF71AE"/>
    <w:rsid w:val="00AF7A9B"/>
    <w:rsid w:val="00B00772"/>
    <w:rsid w:val="00B01598"/>
    <w:rsid w:val="00B024E0"/>
    <w:rsid w:val="00B03D01"/>
    <w:rsid w:val="00B0511B"/>
    <w:rsid w:val="00B0696F"/>
    <w:rsid w:val="00B07A97"/>
    <w:rsid w:val="00B14043"/>
    <w:rsid w:val="00B15C23"/>
    <w:rsid w:val="00B20C3E"/>
    <w:rsid w:val="00B20E78"/>
    <w:rsid w:val="00B21625"/>
    <w:rsid w:val="00B21AAB"/>
    <w:rsid w:val="00B23355"/>
    <w:rsid w:val="00B23530"/>
    <w:rsid w:val="00B2424A"/>
    <w:rsid w:val="00B2577B"/>
    <w:rsid w:val="00B269B6"/>
    <w:rsid w:val="00B26AF7"/>
    <w:rsid w:val="00B309AE"/>
    <w:rsid w:val="00B31ADF"/>
    <w:rsid w:val="00B31E9B"/>
    <w:rsid w:val="00B32039"/>
    <w:rsid w:val="00B41C07"/>
    <w:rsid w:val="00B41F8F"/>
    <w:rsid w:val="00B426FC"/>
    <w:rsid w:val="00B42772"/>
    <w:rsid w:val="00B42A5E"/>
    <w:rsid w:val="00B43D70"/>
    <w:rsid w:val="00B44AFD"/>
    <w:rsid w:val="00B45231"/>
    <w:rsid w:val="00B45F02"/>
    <w:rsid w:val="00B460C7"/>
    <w:rsid w:val="00B46490"/>
    <w:rsid w:val="00B471AD"/>
    <w:rsid w:val="00B506AF"/>
    <w:rsid w:val="00B519AA"/>
    <w:rsid w:val="00B51FFA"/>
    <w:rsid w:val="00B552B4"/>
    <w:rsid w:val="00B55385"/>
    <w:rsid w:val="00B56D9D"/>
    <w:rsid w:val="00B62C3A"/>
    <w:rsid w:val="00B63B84"/>
    <w:rsid w:val="00B649B9"/>
    <w:rsid w:val="00B64FBC"/>
    <w:rsid w:val="00B66193"/>
    <w:rsid w:val="00B70F7A"/>
    <w:rsid w:val="00B72908"/>
    <w:rsid w:val="00B7307A"/>
    <w:rsid w:val="00B74EDC"/>
    <w:rsid w:val="00B7504C"/>
    <w:rsid w:val="00B76E79"/>
    <w:rsid w:val="00B815B6"/>
    <w:rsid w:val="00B826D2"/>
    <w:rsid w:val="00B836DC"/>
    <w:rsid w:val="00B85D44"/>
    <w:rsid w:val="00B86C0B"/>
    <w:rsid w:val="00B90771"/>
    <w:rsid w:val="00B91057"/>
    <w:rsid w:val="00B92A24"/>
    <w:rsid w:val="00B93C84"/>
    <w:rsid w:val="00B973B1"/>
    <w:rsid w:val="00B977BB"/>
    <w:rsid w:val="00BA08B9"/>
    <w:rsid w:val="00BA09D0"/>
    <w:rsid w:val="00BA0ECA"/>
    <w:rsid w:val="00BA3716"/>
    <w:rsid w:val="00BA59CC"/>
    <w:rsid w:val="00BA5C56"/>
    <w:rsid w:val="00BA5FE8"/>
    <w:rsid w:val="00BA7510"/>
    <w:rsid w:val="00BA7ABF"/>
    <w:rsid w:val="00BB00F4"/>
    <w:rsid w:val="00BB04BE"/>
    <w:rsid w:val="00BB177E"/>
    <w:rsid w:val="00BB3F9E"/>
    <w:rsid w:val="00BB40C4"/>
    <w:rsid w:val="00BB5F3B"/>
    <w:rsid w:val="00BB6745"/>
    <w:rsid w:val="00BB7869"/>
    <w:rsid w:val="00BB7D96"/>
    <w:rsid w:val="00BC1C85"/>
    <w:rsid w:val="00BC2931"/>
    <w:rsid w:val="00BC64F6"/>
    <w:rsid w:val="00BD00F9"/>
    <w:rsid w:val="00BD1E11"/>
    <w:rsid w:val="00BD4140"/>
    <w:rsid w:val="00BD7238"/>
    <w:rsid w:val="00BE0E58"/>
    <w:rsid w:val="00BE11A8"/>
    <w:rsid w:val="00BE4BF0"/>
    <w:rsid w:val="00BE5BF5"/>
    <w:rsid w:val="00BE68C2"/>
    <w:rsid w:val="00BE6E67"/>
    <w:rsid w:val="00BE77DD"/>
    <w:rsid w:val="00BF1FE2"/>
    <w:rsid w:val="00BF223B"/>
    <w:rsid w:val="00BF34D6"/>
    <w:rsid w:val="00BF63ED"/>
    <w:rsid w:val="00BF72E9"/>
    <w:rsid w:val="00C00D71"/>
    <w:rsid w:val="00C00EA8"/>
    <w:rsid w:val="00C02002"/>
    <w:rsid w:val="00C020EB"/>
    <w:rsid w:val="00C04582"/>
    <w:rsid w:val="00C05B5D"/>
    <w:rsid w:val="00C07B4E"/>
    <w:rsid w:val="00C12598"/>
    <w:rsid w:val="00C1340A"/>
    <w:rsid w:val="00C140A3"/>
    <w:rsid w:val="00C15CDC"/>
    <w:rsid w:val="00C16170"/>
    <w:rsid w:val="00C17973"/>
    <w:rsid w:val="00C22224"/>
    <w:rsid w:val="00C23881"/>
    <w:rsid w:val="00C2417C"/>
    <w:rsid w:val="00C24A9A"/>
    <w:rsid w:val="00C25A57"/>
    <w:rsid w:val="00C26A3E"/>
    <w:rsid w:val="00C3007C"/>
    <w:rsid w:val="00C308E4"/>
    <w:rsid w:val="00C312AF"/>
    <w:rsid w:val="00C31E63"/>
    <w:rsid w:val="00C3277D"/>
    <w:rsid w:val="00C37099"/>
    <w:rsid w:val="00C41A82"/>
    <w:rsid w:val="00C41B43"/>
    <w:rsid w:val="00C41E6A"/>
    <w:rsid w:val="00C42171"/>
    <w:rsid w:val="00C443E7"/>
    <w:rsid w:val="00C4503E"/>
    <w:rsid w:val="00C47AE1"/>
    <w:rsid w:val="00C504D8"/>
    <w:rsid w:val="00C50F50"/>
    <w:rsid w:val="00C5101C"/>
    <w:rsid w:val="00C53F74"/>
    <w:rsid w:val="00C53F82"/>
    <w:rsid w:val="00C559BA"/>
    <w:rsid w:val="00C55BF9"/>
    <w:rsid w:val="00C57540"/>
    <w:rsid w:val="00C60562"/>
    <w:rsid w:val="00C61B6F"/>
    <w:rsid w:val="00C61EB2"/>
    <w:rsid w:val="00C63935"/>
    <w:rsid w:val="00C64009"/>
    <w:rsid w:val="00C72180"/>
    <w:rsid w:val="00C7235C"/>
    <w:rsid w:val="00C75933"/>
    <w:rsid w:val="00C76E57"/>
    <w:rsid w:val="00C77043"/>
    <w:rsid w:val="00C804E6"/>
    <w:rsid w:val="00C824A7"/>
    <w:rsid w:val="00C82979"/>
    <w:rsid w:val="00C83971"/>
    <w:rsid w:val="00C84392"/>
    <w:rsid w:val="00C84EFE"/>
    <w:rsid w:val="00C8526B"/>
    <w:rsid w:val="00C8637D"/>
    <w:rsid w:val="00C92456"/>
    <w:rsid w:val="00C928D0"/>
    <w:rsid w:val="00C929B3"/>
    <w:rsid w:val="00C9349F"/>
    <w:rsid w:val="00C9565D"/>
    <w:rsid w:val="00C95F35"/>
    <w:rsid w:val="00C96509"/>
    <w:rsid w:val="00CA09B2"/>
    <w:rsid w:val="00CA14A6"/>
    <w:rsid w:val="00CA1B72"/>
    <w:rsid w:val="00CA2542"/>
    <w:rsid w:val="00CA34E1"/>
    <w:rsid w:val="00CA3931"/>
    <w:rsid w:val="00CA3B4B"/>
    <w:rsid w:val="00CA3EC9"/>
    <w:rsid w:val="00CB061E"/>
    <w:rsid w:val="00CB1171"/>
    <w:rsid w:val="00CB1290"/>
    <w:rsid w:val="00CB3DA2"/>
    <w:rsid w:val="00CB478B"/>
    <w:rsid w:val="00CB4D32"/>
    <w:rsid w:val="00CB4E8C"/>
    <w:rsid w:val="00CB5872"/>
    <w:rsid w:val="00CB6722"/>
    <w:rsid w:val="00CB676B"/>
    <w:rsid w:val="00CC0852"/>
    <w:rsid w:val="00CC18F3"/>
    <w:rsid w:val="00CC2646"/>
    <w:rsid w:val="00CC606D"/>
    <w:rsid w:val="00CC6992"/>
    <w:rsid w:val="00CD01CD"/>
    <w:rsid w:val="00CD2126"/>
    <w:rsid w:val="00CD3D5F"/>
    <w:rsid w:val="00CD58FA"/>
    <w:rsid w:val="00CD6644"/>
    <w:rsid w:val="00CD6A24"/>
    <w:rsid w:val="00CE315D"/>
    <w:rsid w:val="00CE568A"/>
    <w:rsid w:val="00CE5E73"/>
    <w:rsid w:val="00CF234D"/>
    <w:rsid w:val="00CF3C53"/>
    <w:rsid w:val="00CF4532"/>
    <w:rsid w:val="00CF4BC2"/>
    <w:rsid w:val="00CF5FF8"/>
    <w:rsid w:val="00CF6EDD"/>
    <w:rsid w:val="00CF7826"/>
    <w:rsid w:val="00D0450D"/>
    <w:rsid w:val="00D04D38"/>
    <w:rsid w:val="00D04F4E"/>
    <w:rsid w:val="00D05D4B"/>
    <w:rsid w:val="00D10D5C"/>
    <w:rsid w:val="00D11653"/>
    <w:rsid w:val="00D1233C"/>
    <w:rsid w:val="00D163C9"/>
    <w:rsid w:val="00D17D7A"/>
    <w:rsid w:val="00D22CA4"/>
    <w:rsid w:val="00D23371"/>
    <w:rsid w:val="00D23ED1"/>
    <w:rsid w:val="00D2521E"/>
    <w:rsid w:val="00D25957"/>
    <w:rsid w:val="00D262E7"/>
    <w:rsid w:val="00D26ED5"/>
    <w:rsid w:val="00D31B83"/>
    <w:rsid w:val="00D32527"/>
    <w:rsid w:val="00D33AE6"/>
    <w:rsid w:val="00D358E9"/>
    <w:rsid w:val="00D35C81"/>
    <w:rsid w:val="00D35D79"/>
    <w:rsid w:val="00D36481"/>
    <w:rsid w:val="00D36750"/>
    <w:rsid w:val="00D3698C"/>
    <w:rsid w:val="00D4148A"/>
    <w:rsid w:val="00D42694"/>
    <w:rsid w:val="00D42E74"/>
    <w:rsid w:val="00D47D51"/>
    <w:rsid w:val="00D510F2"/>
    <w:rsid w:val="00D54055"/>
    <w:rsid w:val="00D541AC"/>
    <w:rsid w:val="00D548DE"/>
    <w:rsid w:val="00D55522"/>
    <w:rsid w:val="00D55733"/>
    <w:rsid w:val="00D57C6F"/>
    <w:rsid w:val="00D62CBD"/>
    <w:rsid w:val="00D62F2D"/>
    <w:rsid w:val="00D71A0A"/>
    <w:rsid w:val="00D71F76"/>
    <w:rsid w:val="00D724FE"/>
    <w:rsid w:val="00D73F68"/>
    <w:rsid w:val="00D74FB7"/>
    <w:rsid w:val="00D76855"/>
    <w:rsid w:val="00D76858"/>
    <w:rsid w:val="00D769FB"/>
    <w:rsid w:val="00D81DC5"/>
    <w:rsid w:val="00D8781E"/>
    <w:rsid w:val="00D92E86"/>
    <w:rsid w:val="00D931D8"/>
    <w:rsid w:val="00D93F80"/>
    <w:rsid w:val="00D948BF"/>
    <w:rsid w:val="00D9577A"/>
    <w:rsid w:val="00D975B9"/>
    <w:rsid w:val="00DA000D"/>
    <w:rsid w:val="00DA0306"/>
    <w:rsid w:val="00DA1592"/>
    <w:rsid w:val="00DA27D1"/>
    <w:rsid w:val="00DA407C"/>
    <w:rsid w:val="00DA4253"/>
    <w:rsid w:val="00DA567B"/>
    <w:rsid w:val="00DA582D"/>
    <w:rsid w:val="00DA6B7D"/>
    <w:rsid w:val="00DA7105"/>
    <w:rsid w:val="00DB0466"/>
    <w:rsid w:val="00DB0AF7"/>
    <w:rsid w:val="00DB3D4B"/>
    <w:rsid w:val="00DB4B12"/>
    <w:rsid w:val="00DB5478"/>
    <w:rsid w:val="00DB5FE3"/>
    <w:rsid w:val="00DB6155"/>
    <w:rsid w:val="00DB73F8"/>
    <w:rsid w:val="00DC16A8"/>
    <w:rsid w:val="00DC1FEE"/>
    <w:rsid w:val="00DC2C11"/>
    <w:rsid w:val="00DC3235"/>
    <w:rsid w:val="00DC3C7C"/>
    <w:rsid w:val="00DC526B"/>
    <w:rsid w:val="00DC53DE"/>
    <w:rsid w:val="00DC5A7B"/>
    <w:rsid w:val="00DC6DD4"/>
    <w:rsid w:val="00DC7E96"/>
    <w:rsid w:val="00DC7FE7"/>
    <w:rsid w:val="00DD0769"/>
    <w:rsid w:val="00DD13A5"/>
    <w:rsid w:val="00DD158C"/>
    <w:rsid w:val="00DD3C2E"/>
    <w:rsid w:val="00DD4C0D"/>
    <w:rsid w:val="00DD60FB"/>
    <w:rsid w:val="00DD664F"/>
    <w:rsid w:val="00DD6A9F"/>
    <w:rsid w:val="00DD7C19"/>
    <w:rsid w:val="00DE11F0"/>
    <w:rsid w:val="00DE23ED"/>
    <w:rsid w:val="00DE2A11"/>
    <w:rsid w:val="00DE2C54"/>
    <w:rsid w:val="00DE3066"/>
    <w:rsid w:val="00DE4362"/>
    <w:rsid w:val="00DE53D7"/>
    <w:rsid w:val="00DE64B9"/>
    <w:rsid w:val="00DE7BB8"/>
    <w:rsid w:val="00DF12AD"/>
    <w:rsid w:val="00DF2BD8"/>
    <w:rsid w:val="00DF2C15"/>
    <w:rsid w:val="00DF3D54"/>
    <w:rsid w:val="00DF4B40"/>
    <w:rsid w:val="00DF58D1"/>
    <w:rsid w:val="00DF6F35"/>
    <w:rsid w:val="00E0142F"/>
    <w:rsid w:val="00E03890"/>
    <w:rsid w:val="00E04F76"/>
    <w:rsid w:val="00E07567"/>
    <w:rsid w:val="00E10C42"/>
    <w:rsid w:val="00E14626"/>
    <w:rsid w:val="00E15007"/>
    <w:rsid w:val="00E15386"/>
    <w:rsid w:val="00E155FB"/>
    <w:rsid w:val="00E159C2"/>
    <w:rsid w:val="00E16E84"/>
    <w:rsid w:val="00E17A37"/>
    <w:rsid w:val="00E20866"/>
    <w:rsid w:val="00E20CD0"/>
    <w:rsid w:val="00E21E2A"/>
    <w:rsid w:val="00E22B28"/>
    <w:rsid w:val="00E22D26"/>
    <w:rsid w:val="00E23EF5"/>
    <w:rsid w:val="00E24416"/>
    <w:rsid w:val="00E25233"/>
    <w:rsid w:val="00E25301"/>
    <w:rsid w:val="00E26D80"/>
    <w:rsid w:val="00E307B3"/>
    <w:rsid w:val="00E317E6"/>
    <w:rsid w:val="00E31BEA"/>
    <w:rsid w:val="00E323C9"/>
    <w:rsid w:val="00E33F14"/>
    <w:rsid w:val="00E43D8C"/>
    <w:rsid w:val="00E4478D"/>
    <w:rsid w:val="00E44934"/>
    <w:rsid w:val="00E47AA5"/>
    <w:rsid w:val="00E501A6"/>
    <w:rsid w:val="00E5113D"/>
    <w:rsid w:val="00E5115D"/>
    <w:rsid w:val="00E513C4"/>
    <w:rsid w:val="00E525AD"/>
    <w:rsid w:val="00E540B3"/>
    <w:rsid w:val="00E54568"/>
    <w:rsid w:val="00E62A36"/>
    <w:rsid w:val="00E63001"/>
    <w:rsid w:val="00E64DC6"/>
    <w:rsid w:val="00E65C50"/>
    <w:rsid w:val="00E70E8D"/>
    <w:rsid w:val="00E71862"/>
    <w:rsid w:val="00E71B4E"/>
    <w:rsid w:val="00E72751"/>
    <w:rsid w:val="00E74F47"/>
    <w:rsid w:val="00E778E7"/>
    <w:rsid w:val="00E8072C"/>
    <w:rsid w:val="00E82F04"/>
    <w:rsid w:val="00E83774"/>
    <w:rsid w:val="00E845E9"/>
    <w:rsid w:val="00E86FD6"/>
    <w:rsid w:val="00E90F59"/>
    <w:rsid w:val="00E915E8"/>
    <w:rsid w:val="00E94D2B"/>
    <w:rsid w:val="00E95863"/>
    <w:rsid w:val="00E95C26"/>
    <w:rsid w:val="00E974F1"/>
    <w:rsid w:val="00EA318E"/>
    <w:rsid w:val="00EA3C4E"/>
    <w:rsid w:val="00EA54B4"/>
    <w:rsid w:val="00EA6F20"/>
    <w:rsid w:val="00EA7120"/>
    <w:rsid w:val="00EA7552"/>
    <w:rsid w:val="00EB0580"/>
    <w:rsid w:val="00EB1B27"/>
    <w:rsid w:val="00EB5529"/>
    <w:rsid w:val="00EB6A6F"/>
    <w:rsid w:val="00EC0509"/>
    <w:rsid w:val="00EC1981"/>
    <w:rsid w:val="00EC2088"/>
    <w:rsid w:val="00EC20A5"/>
    <w:rsid w:val="00EC2EF1"/>
    <w:rsid w:val="00EC47C4"/>
    <w:rsid w:val="00EC7D9E"/>
    <w:rsid w:val="00ED1BAD"/>
    <w:rsid w:val="00ED3291"/>
    <w:rsid w:val="00ED369D"/>
    <w:rsid w:val="00ED5006"/>
    <w:rsid w:val="00ED52E7"/>
    <w:rsid w:val="00ED5595"/>
    <w:rsid w:val="00EE013F"/>
    <w:rsid w:val="00EE0410"/>
    <w:rsid w:val="00EE14CC"/>
    <w:rsid w:val="00EE1ED4"/>
    <w:rsid w:val="00EE547A"/>
    <w:rsid w:val="00EE556C"/>
    <w:rsid w:val="00EE5FBB"/>
    <w:rsid w:val="00EF0C19"/>
    <w:rsid w:val="00EF5872"/>
    <w:rsid w:val="00EF5C07"/>
    <w:rsid w:val="00EF6871"/>
    <w:rsid w:val="00F007A4"/>
    <w:rsid w:val="00F02FB7"/>
    <w:rsid w:val="00F035C2"/>
    <w:rsid w:val="00F05C44"/>
    <w:rsid w:val="00F07B5B"/>
    <w:rsid w:val="00F11213"/>
    <w:rsid w:val="00F123F8"/>
    <w:rsid w:val="00F1369F"/>
    <w:rsid w:val="00F138F8"/>
    <w:rsid w:val="00F14509"/>
    <w:rsid w:val="00F1464B"/>
    <w:rsid w:val="00F15CEE"/>
    <w:rsid w:val="00F16728"/>
    <w:rsid w:val="00F174BE"/>
    <w:rsid w:val="00F17D55"/>
    <w:rsid w:val="00F2169C"/>
    <w:rsid w:val="00F24B62"/>
    <w:rsid w:val="00F26536"/>
    <w:rsid w:val="00F27159"/>
    <w:rsid w:val="00F275A5"/>
    <w:rsid w:val="00F30CCB"/>
    <w:rsid w:val="00F311F4"/>
    <w:rsid w:val="00F31455"/>
    <w:rsid w:val="00F32AC7"/>
    <w:rsid w:val="00F348A3"/>
    <w:rsid w:val="00F35820"/>
    <w:rsid w:val="00F35D79"/>
    <w:rsid w:val="00F375D2"/>
    <w:rsid w:val="00F37E12"/>
    <w:rsid w:val="00F41424"/>
    <w:rsid w:val="00F42F0D"/>
    <w:rsid w:val="00F43071"/>
    <w:rsid w:val="00F438B3"/>
    <w:rsid w:val="00F43C65"/>
    <w:rsid w:val="00F447AC"/>
    <w:rsid w:val="00F4623B"/>
    <w:rsid w:val="00F46818"/>
    <w:rsid w:val="00F474CA"/>
    <w:rsid w:val="00F476B3"/>
    <w:rsid w:val="00F509B9"/>
    <w:rsid w:val="00F532C9"/>
    <w:rsid w:val="00F60295"/>
    <w:rsid w:val="00F63974"/>
    <w:rsid w:val="00F6405F"/>
    <w:rsid w:val="00F64FF8"/>
    <w:rsid w:val="00F65726"/>
    <w:rsid w:val="00F66BB3"/>
    <w:rsid w:val="00F66BEF"/>
    <w:rsid w:val="00F67047"/>
    <w:rsid w:val="00F6749D"/>
    <w:rsid w:val="00F67846"/>
    <w:rsid w:val="00F7075C"/>
    <w:rsid w:val="00F70D2A"/>
    <w:rsid w:val="00F70F14"/>
    <w:rsid w:val="00F71AF8"/>
    <w:rsid w:val="00F72978"/>
    <w:rsid w:val="00F73193"/>
    <w:rsid w:val="00F7319B"/>
    <w:rsid w:val="00F73937"/>
    <w:rsid w:val="00F7596F"/>
    <w:rsid w:val="00F76CB7"/>
    <w:rsid w:val="00F812E3"/>
    <w:rsid w:val="00F83DB6"/>
    <w:rsid w:val="00F85764"/>
    <w:rsid w:val="00F861E8"/>
    <w:rsid w:val="00F872A6"/>
    <w:rsid w:val="00F872AC"/>
    <w:rsid w:val="00F92636"/>
    <w:rsid w:val="00F94DA4"/>
    <w:rsid w:val="00F94FA8"/>
    <w:rsid w:val="00F96716"/>
    <w:rsid w:val="00F96A74"/>
    <w:rsid w:val="00FA471F"/>
    <w:rsid w:val="00FA6E32"/>
    <w:rsid w:val="00FB021F"/>
    <w:rsid w:val="00FB138E"/>
    <w:rsid w:val="00FB2493"/>
    <w:rsid w:val="00FB2D48"/>
    <w:rsid w:val="00FB5C65"/>
    <w:rsid w:val="00FB6E1F"/>
    <w:rsid w:val="00FC1375"/>
    <w:rsid w:val="00FC15D8"/>
    <w:rsid w:val="00FC2A2A"/>
    <w:rsid w:val="00FC5F52"/>
    <w:rsid w:val="00FC7040"/>
    <w:rsid w:val="00FC75CB"/>
    <w:rsid w:val="00FD138F"/>
    <w:rsid w:val="00FD1A54"/>
    <w:rsid w:val="00FD21D5"/>
    <w:rsid w:val="00FD3BEF"/>
    <w:rsid w:val="00FD4A40"/>
    <w:rsid w:val="00FD5218"/>
    <w:rsid w:val="00FE010B"/>
    <w:rsid w:val="00FE2A39"/>
    <w:rsid w:val="00FE3250"/>
    <w:rsid w:val="00FE455D"/>
    <w:rsid w:val="00FE5711"/>
    <w:rsid w:val="00FE7C95"/>
    <w:rsid w:val="00FE7E90"/>
    <w:rsid w:val="00FF03F2"/>
    <w:rsid w:val="00FF1E3C"/>
    <w:rsid w:val="00FF232D"/>
    <w:rsid w:val="00FF2B85"/>
    <w:rsid w:val="00FF3C79"/>
    <w:rsid w:val="00FF549A"/>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FC320"/>
  <w15:docId w15:val="{0D40AFDF-DD36-4D21-AB8A-23275946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2D48"/>
    <w:pPr>
      <w:spacing w:after="200"/>
    </w:pPr>
    <w:rPr>
      <w:i/>
      <w:iCs/>
      <w:color w:val="44546A" w:themeColor="text2"/>
      <w:sz w:val="18"/>
      <w:szCs w:val="18"/>
    </w:rPr>
  </w:style>
  <w:style w:type="character" w:customStyle="1" w:styleId="fontstyle01">
    <w:name w:val="fontstyle01"/>
    <w:basedOn w:val="DefaultParagraphFont"/>
    <w:rsid w:val="008A06D2"/>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2F59E2"/>
    <w:rPr>
      <w:rFonts w:ascii="Arial" w:hAnsi="Arial" w:cs="Arial" w:hint="default"/>
      <w:b/>
      <w:bCs/>
      <w:i w:val="0"/>
      <w:iCs w:val="0"/>
      <w:color w:val="000000"/>
      <w:sz w:val="20"/>
      <w:szCs w:val="20"/>
    </w:rPr>
  </w:style>
  <w:style w:type="paragraph" w:styleId="NormalWeb">
    <w:name w:val="Normal (Web)"/>
    <w:basedOn w:val="Normal"/>
    <w:uiPriority w:val="99"/>
    <w:unhideWhenUsed/>
    <w:rsid w:val="008179D7"/>
    <w:pPr>
      <w:spacing w:before="100" w:beforeAutospacing="1" w:after="100" w:afterAutospacing="1"/>
    </w:pPr>
    <w:rPr>
      <w:sz w:val="24"/>
      <w:szCs w:val="24"/>
      <w:lang w:val="ru-RU" w:eastAsia="ru-RU"/>
    </w:rPr>
  </w:style>
  <w:style w:type="paragraph" w:customStyle="1" w:styleId="IEEEStdsLevel1Header">
    <w:name w:val="IEEEStds Level 1 Header"/>
    <w:basedOn w:val="IEEEStdsParagraph"/>
    <w:next w:val="IEEEStdsParagraph"/>
    <w:rsid w:val="00CB4E8C"/>
    <w:pPr>
      <w:keepNext/>
      <w:keepLines/>
      <w:numPr>
        <w:numId w:val="1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CB4E8C"/>
    <w:pPr>
      <w:numPr>
        <w:ilvl w:val="3"/>
      </w:numPr>
      <w:outlineLvl w:val="3"/>
    </w:pPr>
  </w:style>
  <w:style w:type="paragraph" w:customStyle="1" w:styleId="IEEEStdsLevel3Header">
    <w:name w:val="IEEEStds Level 3 Header"/>
    <w:basedOn w:val="IEEEStdsLevel2Header"/>
    <w:next w:val="IEEEStdsParagraph"/>
    <w:rsid w:val="00CB4E8C"/>
    <w:pPr>
      <w:numPr>
        <w:ilvl w:val="2"/>
      </w:numPr>
      <w:spacing w:before="240"/>
      <w:outlineLvl w:val="2"/>
    </w:pPr>
    <w:rPr>
      <w:sz w:val="20"/>
    </w:rPr>
  </w:style>
  <w:style w:type="paragraph" w:customStyle="1" w:styleId="IEEEStdsLevel2Header">
    <w:name w:val="IEEEStds Level 2 Header"/>
    <w:basedOn w:val="IEEEStdsLevel1Header"/>
    <w:next w:val="IEEEStdsParagraph"/>
    <w:rsid w:val="00CB4E8C"/>
    <w:pPr>
      <w:numPr>
        <w:ilvl w:val="1"/>
      </w:numPr>
      <w:outlineLvl w:val="1"/>
    </w:pPr>
    <w:rPr>
      <w:sz w:val="22"/>
    </w:rPr>
  </w:style>
  <w:style w:type="paragraph" w:customStyle="1" w:styleId="IEEEStdsLevel5Header">
    <w:name w:val="IEEEStds Level 5 Header"/>
    <w:basedOn w:val="IEEEStdsLevel4Header"/>
    <w:next w:val="IEEEStdsParagraph"/>
    <w:rsid w:val="00CB4E8C"/>
    <w:pPr>
      <w:numPr>
        <w:ilvl w:val="4"/>
      </w:numPr>
      <w:outlineLvl w:val="4"/>
    </w:pPr>
  </w:style>
  <w:style w:type="paragraph" w:customStyle="1" w:styleId="IEEEStdsLevel6Header">
    <w:name w:val="IEEEStds Level 6 Header"/>
    <w:basedOn w:val="IEEEStdsLevel5Header"/>
    <w:next w:val="IEEEStdsParagraph"/>
    <w:rsid w:val="00CB4E8C"/>
    <w:pPr>
      <w:numPr>
        <w:ilvl w:val="5"/>
      </w:numPr>
      <w:outlineLvl w:val="5"/>
    </w:pPr>
  </w:style>
  <w:style w:type="paragraph" w:customStyle="1" w:styleId="IEEEStdsLevel7Header">
    <w:name w:val="IEEEStds Level 7 Header"/>
    <w:basedOn w:val="IEEEStdsLevel6Header"/>
    <w:next w:val="IEEEStdsParagraph"/>
    <w:rsid w:val="00CB4E8C"/>
    <w:pPr>
      <w:numPr>
        <w:ilvl w:val="6"/>
      </w:numPr>
      <w:outlineLvl w:val="6"/>
    </w:pPr>
  </w:style>
  <w:style w:type="paragraph" w:customStyle="1" w:styleId="IEEEStdsLevel8Header">
    <w:name w:val="IEEEStds Level 8 Header"/>
    <w:basedOn w:val="IEEEStdsLevel7Header"/>
    <w:next w:val="IEEEStdsParagraph"/>
    <w:rsid w:val="00CB4E8C"/>
    <w:pPr>
      <w:numPr>
        <w:ilvl w:val="7"/>
      </w:numPr>
      <w:outlineLvl w:val="7"/>
    </w:pPr>
  </w:style>
  <w:style w:type="paragraph" w:customStyle="1" w:styleId="IEEEStdsLevel9Header">
    <w:name w:val="IEEEStds Level 9 Header"/>
    <w:basedOn w:val="IEEEStdsLevel8Header"/>
    <w:next w:val="IEEEStdsParagraph"/>
    <w:rsid w:val="00CB4E8C"/>
    <w:pPr>
      <w:numPr>
        <w:ilvl w:val="8"/>
      </w:numPr>
      <w:outlineLvl w:val="8"/>
    </w:pPr>
  </w:style>
  <w:style w:type="paragraph" w:customStyle="1" w:styleId="IEEEStdsRegularFigureCaption">
    <w:name w:val="IEEEStds Regular Figure Caption"/>
    <w:basedOn w:val="IEEEStdsParagraph"/>
    <w:next w:val="IEEEStdsParagraph"/>
    <w:rsid w:val="00CB4E8C"/>
    <w:pPr>
      <w:keepLines/>
      <w:numPr>
        <w:numId w:val="48"/>
      </w:numPr>
      <w:tabs>
        <w:tab w:val="left" w:pos="403"/>
        <w:tab w:val="left" w:pos="475"/>
        <w:tab w:val="left" w:pos="547"/>
      </w:tabs>
      <w:suppressAutoHyphens/>
      <w:spacing w:before="120" w:after="120"/>
      <w:jc w:val="center"/>
    </w:pPr>
    <w:rPr>
      <w:rFonts w:ascii="Arial" w:hAnsi="Arial"/>
      <w:b/>
    </w:rPr>
  </w:style>
  <w:style w:type="character" w:styleId="CommentReference">
    <w:name w:val="annotation reference"/>
    <w:basedOn w:val="DefaultParagraphFont"/>
    <w:semiHidden/>
    <w:unhideWhenUsed/>
    <w:rsid w:val="001959DE"/>
    <w:rPr>
      <w:sz w:val="21"/>
      <w:szCs w:val="21"/>
    </w:rPr>
  </w:style>
  <w:style w:type="paragraph" w:styleId="CommentText">
    <w:name w:val="annotation text"/>
    <w:basedOn w:val="Normal"/>
    <w:link w:val="CommentTextChar"/>
    <w:semiHidden/>
    <w:unhideWhenUsed/>
    <w:rsid w:val="001959DE"/>
  </w:style>
  <w:style w:type="character" w:customStyle="1" w:styleId="CommentTextChar">
    <w:name w:val="Comment Text Char"/>
    <w:basedOn w:val="DefaultParagraphFont"/>
    <w:link w:val="CommentText"/>
    <w:semiHidden/>
    <w:rsid w:val="001959DE"/>
    <w:rPr>
      <w:sz w:val="22"/>
      <w:lang w:val="en-GB"/>
    </w:rPr>
  </w:style>
  <w:style w:type="paragraph" w:styleId="CommentSubject">
    <w:name w:val="annotation subject"/>
    <w:basedOn w:val="CommentText"/>
    <w:next w:val="CommentText"/>
    <w:link w:val="CommentSubjectChar"/>
    <w:semiHidden/>
    <w:unhideWhenUsed/>
    <w:rsid w:val="001959DE"/>
    <w:rPr>
      <w:b/>
      <w:bCs/>
    </w:rPr>
  </w:style>
  <w:style w:type="character" w:customStyle="1" w:styleId="CommentSubjectChar">
    <w:name w:val="Comment Subject Char"/>
    <w:basedOn w:val="CommentTextChar"/>
    <w:link w:val="CommentSubject"/>
    <w:semiHidden/>
    <w:rsid w:val="001959DE"/>
    <w:rPr>
      <w:b/>
      <w:bCs/>
      <w:sz w:val="22"/>
      <w:lang w:val="en-GB"/>
    </w:rPr>
  </w:style>
  <w:style w:type="paragraph" w:customStyle="1" w:styleId="IEEEStdsTableData-Left">
    <w:name w:val="IEEEStds Table Data - Left"/>
    <w:basedOn w:val="IEEEStdsParagraph"/>
    <w:rsid w:val="008662B6"/>
    <w:pPr>
      <w:keepNext/>
      <w:keepLines/>
      <w:spacing w:after="0"/>
      <w:jc w:val="left"/>
    </w:pPr>
    <w:rPr>
      <w:rFonts w:eastAsia="MS Mincho"/>
      <w:sz w:val="18"/>
    </w:rPr>
  </w:style>
  <w:style w:type="paragraph" w:styleId="Revision">
    <w:name w:val="Revision"/>
    <w:hidden/>
    <w:uiPriority w:val="99"/>
    <w:semiHidden/>
    <w:rsid w:val="00AA1393"/>
    <w:rPr>
      <w:sz w:val="22"/>
      <w:lang w:val="en-GB"/>
    </w:rPr>
  </w:style>
  <w:style w:type="paragraph" w:customStyle="1" w:styleId="Default">
    <w:name w:val="Default"/>
    <w:rsid w:val="00AA39E3"/>
    <w:pPr>
      <w:autoSpaceDE w:val="0"/>
      <w:autoSpaceDN w:val="0"/>
      <w:adjustRightInd w:val="0"/>
    </w:pPr>
    <w:rPr>
      <w:rFonts w:eastAsia="Times New Roman"/>
      <w:color w:val="000000"/>
      <w:sz w:val="24"/>
      <w:szCs w:val="24"/>
      <w:lang w:bidi="he-IL"/>
    </w:rPr>
  </w:style>
  <w:style w:type="paragraph" w:customStyle="1" w:styleId="IEEEStdsSingleNote">
    <w:name w:val="IEEEStds Single Note"/>
    <w:basedOn w:val="IEEEStdsParagraph"/>
    <w:next w:val="IEEEStdsParagraph"/>
    <w:rsid w:val="00F14509"/>
    <w:pPr>
      <w:keepLines/>
      <w:spacing w:before="120" w:after="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7039">
      <w:bodyDiv w:val="1"/>
      <w:marLeft w:val="0"/>
      <w:marRight w:val="0"/>
      <w:marTop w:val="0"/>
      <w:marBottom w:val="0"/>
      <w:divBdr>
        <w:top w:val="none" w:sz="0" w:space="0" w:color="auto"/>
        <w:left w:val="none" w:sz="0" w:space="0" w:color="auto"/>
        <w:bottom w:val="none" w:sz="0" w:space="0" w:color="auto"/>
        <w:right w:val="none" w:sz="0" w:space="0" w:color="auto"/>
      </w:divBdr>
    </w:div>
    <w:div w:id="9377217">
      <w:bodyDiv w:val="1"/>
      <w:marLeft w:val="0"/>
      <w:marRight w:val="0"/>
      <w:marTop w:val="0"/>
      <w:marBottom w:val="0"/>
      <w:divBdr>
        <w:top w:val="none" w:sz="0" w:space="0" w:color="auto"/>
        <w:left w:val="none" w:sz="0" w:space="0" w:color="auto"/>
        <w:bottom w:val="none" w:sz="0" w:space="0" w:color="auto"/>
        <w:right w:val="none" w:sz="0" w:space="0" w:color="auto"/>
      </w:divBdr>
    </w:div>
    <w:div w:id="14692459">
      <w:bodyDiv w:val="1"/>
      <w:marLeft w:val="0"/>
      <w:marRight w:val="0"/>
      <w:marTop w:val="0"/>
      <w:marBottom w:val="0"/>
      <w:divBdr>
        <w:top w:val="none" w:sz="0" w:space="0" w:color="auto"/>
        <w:left w:val="none" w:sz="0" w:space="0" w:color="auto"/>
        <w:bottom w:val="none" w:sz="0" w:space="0" w:color="auto"/>
        <w:right w:val="none" w:sz="0" w:space="0" w:color="auto"/>
      </w:divBdr>
    </w:div>
    <w:div w:id="30812840">
      <w:bodyDiv w:val="1"/>
      <w:marLeft w:val="0"/>
      <w:marRight w:val="0"/>
      <w:marTop w:val="0"/>
      <w:marBottom w:val="0"/>
      <w:divBdr>
        <w:top w:val="none" w:sz="0" w:space="0" w:color="auto"/>
        <w:left w:val="none" w:sz="0" w:space="0" w:color="auto"/>
        <w:bottom w:val="none" w:sz="0" w:space="0" w:color="auto"/>
        <w:right w:val="none" w:sz="0" w:space="0" w:color="auto"/>
      </w:divBdr>
    </w:div>
    <w:div w:id="54623691">
      <w:bodyDiv w:val="1"/>
      <w:marLeft w:val="0"/>
      <w:marRight w:val="0"/>
      <w:marTop w:val="0"/>
      <w:marBottom w:val="0"/>
      <w:divBdr>
        <w:top w:val="none" w:sz="0" w:space="0" w:color="auto"/>
        <w:left w:val="none" w:sz="0" w:space="0" w:color="auto"/>
        <w:bottom w:val="none" w:sz="0" w:space="0" w:color="auto"/>
        <w:right w:val="none" w:sz="0" w:space="0" w:color="auto"/>
      </w:divBdr>
    </w:div>
    <w:div w:id="62796627">
      <w:bodyDiv w:val="1"/>
      <w:marLeft w:val="0"/>
      <w:marRight w:val="0"/>
      <w:marTop w:val="0"/>
      <w:marBottom w:val="0"/>
      <w:divBdr>
        <w:top w:val="none" w:sz="0" w:space="0" w:color="auto"/>
        <w:left w:val="none" w:sz="0" w:space="0" w:color="auto"/>
        <w:bottom w:val="none" w:sz="0" w:space="0" w:color="auto"/>
        <w:right w:val="none" w:sz="0" w:space="0" w:color="auto"/>
      </w:divBdr>
    </w:div>
    <w:div w:id="205221748">
      <w:bodyDiv w:val="1"/>
      <w:marLeft w:val="0"/>
      <w:marRight w:val="0"/>
      <w:marTop w:val="0"/>
      <w:marBottom w:val="0"/>
      <w:divBdr>
        <w:top w:val="none" w:sz="0" w:space="0" w:color="auto"/>
        <w:left w:val="none" w:sz="0" w:space="0" w:color="auto"/>
        <w:bottom w:val="none" w:sz="0" w:space="0" w:color="auto"/>
        <w:right w:val="none" w:sz="0" w:space="0" w:color="auto"/>
      </w:divBdr>
    </w:div>
    <w:div w:id="312763171">
      <w:bodyDiv w:val="1"/>
      <w:marLeft w:val="0"/>
      <w:marRight w:val="0"/>
      <w:marTop w:val="0"/>
      <w:marBottom w:val="0"/>
      <w:divBdr>
        <w:top w:val="none" w:sz="0" w:space="0" w:color="auto"/>
        <w:left w:val="none" w:sz="0" w:space="0" w:color="auto"/>
        <w:bottom w:val="none" w:sz="0" w:space="0" w:color="auto"/>
        <w:right w:val="none" w:sz="0" w:space="0" w:color="auto"/>
      </w:divBdr>
    </w:div>
    <w:div w:id="326250069">
      <w:bodyDiv w:val="1"/>
      <w:marLeft w:val="0"/>
      <w:marRight w:val="0"/>
      <w:marTop w:val="0"/>
      <w:marBottom w:val="0"/>
      <w:divBdr>
        <w:top w:val="none" w:sz="0" w:space="0" w:color="auto"/>
        <w:left w:val="none" w:sz="0" w:space="0" w:color="auto"/>
        <w:bottom w:val="none" w:sz="0" w:space="0" w:color="auto"/>
        <w:right w:val="none" w:sz="0" w:space="0" w:color="auto"/>
      </w:divBdr>
    </w:div>
    <w:div w:id="399985772">
      <w:bodyDiv w:val="1"/>
      <w:marLeft w:val="0"/>
      <w:marRight w:val="0"/>
      <w:marTop w:val="0"/>
      <w:marBottom w:val="0"/>
      <w:divBdr>
        <w:top w:val="none" w:sz="0" w:space="0" w:color="auto"/>
        <w:left w:val="none" w:sz="0" w:space="0" w:color="auto"/>
        <w:bottom w:val="none" w:sz="0" w:space="0" w:color="auto"/>
        <w:right w:val="none" w:sz="0" w:space="0" w:color="auto"/>
      </w:divBdr>
    </w:div>
    <w:div w:id="424620020">
      <w:bodyDiv w:val="1"/>
      <w:marLeft w:val="0"/>
      <w:marRight w:val="0"/>
      <w:marTop w:val="0"/>
      <w:marBottom w:val="0"/>
      <w:divBdr>
        <w:top w:val="none" w:sz="0" w:space="0" w:color="auto"/>
        <w:left w:val="none" w:sz="0" w:space="0" w:color="auto"/>
        <w:bottom w:val="none" w:sz="0" w:space="0" w:color="auto"/>
        <w:right w:val="none" w:sz="0" w:space="0" w:color="auto"/>
      </w:divBdr>
    </w:div>
    <w:div w:id="438838685">
      <w:bodyDiv w:val="1"/>
      <w:marLeft w:val="0"/>
      <w:marRight w:val="0"/>
      <w:marTop w:val="0"/>
      <w:marBottom w:val="0"/>
      <w:divBdr>
        <w:top w:val="none" w:sz="0" w:space="0" w:color="auto"/>
        <w:left w:val="none" w:sz="0" w:space="0" w:color="auto"/>
        <w:bottom w:val="none" w:sz="0" w:space="0" w:color="auto"/>
        <w:right w:val="none" w:sz="0" w:space="0" w:color="auto"/>
      </w:divBdr>
    </w:div>
    <w:div w:id="439878216">
      <w:bodyDiv w:val="1"/>
      <w:marLeft w:val="0"/>
      <w:marRight w:val="0"/>
      <w:marTop w:val="0"/>
      <w:marBottom w:val="0"/>
      <w:divBdr>
        <w:top w:val="none" w:sz="0" w:space="0" w:color="auto"/>
        <w:left w:val="none" w:sz="0" w:space="0" w:color="auto"/>
        <w:bottom w:val="none" w:sz="0" w:space="0" w:color="auto"/>
        <w:right w:val="none" w:sz="0" w:space="0" w:color="auto"/>
      </w:divBdr>
    </w:div>
    <w:div w:id="443110321">
      <w:bodyDiv w:val="1"/>
      <w:marLeft w:val="0"/>
      <w:marRight w:val="0"/>
      <w:marTop w:val="0"/>
      <w:marBottom w:val="0"/>
      <w:divBdr>
        <w:top w:val="none" w:sz="0" w:space="0" w:color="auto"/>
        <w:left w:val="none" w:sz="0" w:space="0" w:color="auto"/>
        <w:bottom w:val="none" w:sz="0" w:space="0" w:color="auto"/>
        <w:right w:val="none" w:sz="0" w:space="0" w:color="auto"/>
      </w:divBdr>
    </w:div>
    <w:div w:id="447166040">
      <w:bodyDiv w:val="1"/>
      <w:marLeft w:val="0"/>
      <w:marRight w:val="0"/>
      <w:marTop w:val="0"/>
      <w:marBottom w:val="0"/>
      <w:divBdr>
        <w:top w:val="none" w:sz="0" w:space="0" w:color="auto"/>
        <w:left w:val="none" w:sz="0" w:space="0" w:color="auto"/>
        <w:bottom w:val="none" w:sz="0" w:space="0" w:color="auto"/>
        <w:right w:val="none" w:sz="0" w:space="0" w:color="auto"/>
      </w:divBdr>
    </w:div>
    <w:div w:id="519321971">
      <w:bodyDiv w:val="1"/>
      <w:marLeft w:val="0"/>
      <w:marRight w:val="0"/>
      <w:marTop w:val="0"/>
      <w:marBottom w:val="0"/>
      <w:divBdr>
        <w:top w:val="none" w:sz="0" w:space="0" w:color="auto"/>
        <w:left w:val="none" w:sz="0" w:space="0" w:color="auto"/>
        <w:bottom w:val="none" w:sz="0" w:space="0" w:color="auto"/>
        <w:right w:val="none" w:sz="0" w:space="0" w:color="auto"/>
      </w:divBdr>
    </w:div>
    <w:div w:id="555553218">
      <w:bodyDiv w:val="1"/>
      <w:marLeft w:val="0"/>
      <w:marRight w:val="0"/>
      <w:marTop w:val="0"/>
      <w:marBottom w:val="0"/>
      <w:divBdr>
        <w:top w:val="none" w:sz="0" w:space="0" w:color="auto"/>
        <w:left w:val="none" w:sz="0" w:space="0" w:color="auto"/>
        <w:bottom w:val="none" w:sz="0" w:space="0" w:color="auto"/>
        <w:right w:val="none" w:sz="0" w:space="0" w:color="auto"/>
      </w:divBdr>
    </w:div>
    <w:div w:id="595673017">
      <w:bodyDiv w:val="1"/>
      <w:marLeft w:val="0"/>
      <w:marRight w:val="0"/>
      <w:marTop w:val="0"/>
      <w:marBottom w:val="0"/>
      <w:divBdr>
        <w:top w:val="none" w:sz="0" w:space="0" w:color="auto"/>
        <w:left w:val="none" w:sz="0" w:space="0" w:color="auto"/>
        <w:bottom w:val="none" w:sz="0" w:space="0" w:color="auto"/>
        <w:right w:val="none" w:sz="0" w:space="0" w:color="auto"/>
      </w:divBdr>
    </w:div>
    <w:div w:id="597639447">
      <w:bodyDiv w:val="1"/>
      <w:marLeft w:val="0"/>
      <w:marRight w:val="0"/>
      <w:marTop w:val="0"/>
      <w:marBottom w:val="0"/>
      <w:divBdr>
        <w:top w:val="none" w:sz="0" w:space="0" w:color="auto"/>
        <w:left w:val="none" w:sz="0" w:space="0" w:color="auto"/>
        <w:bottom w:val="none" w:sz="0" w:space="0" w:color="auto"/>
        <w:right w:val="none" w:sz="0" w:space="0" w:color="auto"/>
      </w:divBdr>
    </w:div>
    <w:div w:id="625355464">
      <w:bodyDiv w:val="1"/>
      <w:marLeft w:val="0"/>
      <w:marRight w:val="0"/>
      <w:marTop w:val="0"/>
      <w:marBottom w:val="0"/>
      <w:divBdr>
        <w:top w:val="none" w:sz="0" w:space="0" w:color="auto"/>
        <w:left w:val="none" w:sz="0" w:space="0" w:color="auto"/>
        <w:bottom w:val="none" w:sz="0" w:space="0" w:color="auto"/>
        <w:right w:val="none" w:sz="0" w:space="0" w:color="auto"/>
      </w:divBdr>
    </w:div>
    <w:div w:id="647590032">
      <w:bodyDiv w:val="1"/>
      <w:marLeft w:val="0"/>
      <w:marRight w:val="0"/>
      <w:marTop w:val="0"/>
      <w:marBottom w:val="0"/>
      <w:divBdr>
        <w:top w:val="none" w:sz="0" w:space="0" w:color="auto"/>
        <w:left w:val="none" w:sz="0" w:space="0" w:color="auto"/>
        <w:bottom w:val="none" w:sz="0" w:space="0" w:color="auto"/>
        <w:right w:val="none" w:sz="0" w:space="0" w:color="auto"/>
      </w:divBdr>
    </w:div>
    <w:div w:id="686566764">
      <w:bodyDiv w:val="1"/>
      <w:marLeft w:val="0"/>
      <w:marRight w:val="0"/>
      <w:marTop w:val="0"/>
      <w:marBottom w:val="0"/>
      <w:divBdr>
        <w:top w:val="none" w:sz="0" w:space="0" w:color="auto"/>
        <w:left w:val="none" w:sz="0" w:space="0" w:color="auto"/>
        <w:bottom w:val="none" w:sz="0" w:space="0" w:color="auto"/>
        <w:right w:val="none" w:sz="0" w:space="0" w:color="auto"/>
      </w:divBdr>
    </w:div>
    <w:div w:id="773011471">
      <w:bodyDiv w:val="1"/>
      <w:marLeft w:val="0"/>
      <w:marRight w:val="0"/>
      <w:marTop w:val="0"/>
      <w:marBottom w:val="0"/>
      <w:divBdr>
        <w:top w:val="none" w:sz="0" w:space="0" w:color="auto"/>
        <w:left w:val="none" w:sz="0" w:space="0" w:color="auto"/>
        <w:bottom w:val="none" w:sz="0" w:space="0" w:color="auto"/>
        <w:right w:val="none" w:sz="0" w:space="0" w:color="auto"/>
      </w:divBdr>
    </w:div>
    <w:div w:id="775712501">
      <w:bodyDiv w:val="1"/>
      <w:marLeft w:val="0"/>
      <w:marRight w:val="0"/>
      <w:marTop w:val="0"/>
      <w:marBottom w:val="0"/>
      <w:divBdr>
        <w:top w:val="none" w:sz="0" w:space="0" w:color="auto"/>
        <w:left w:val="none" w:sz="0" w:space="0" w:color="auto"/>
        <w:bottom w:val="none" w:sz="0" w:space="0" w:color="auto"/>
        <w:right w:val="none" w:sz="0" w:space="0" w:color="auto"/>
      </w:divBdr>
    </w:div>
    <w:div w:id="781460454">
      <w:bodyDiv w:val="1"/>
      <w:marLeft w:val="0"/>
      <w:marRight w:val="0"/>
      <w:marTop w:val="0"/>
      <w:marBottom w:val="0"/>
      <w:divBdr>
        <w:top w:val="none" w:sz="0" w:space="0" w:color="auto"/>
        <w:left w:val="none" w:sz="0" w:space="0" w:color="auto"/>
        <w:bottom w:val="none" w:sz="0" w:space="0" w:color="auto"/>
        <w:right w:val="none" w:sz="0" w:space="0" w:color="auto"/>
      </w:divBdr>
    </w:div>
    <w:div w:id="783575383">
      <w:bodyDiv w:val="1"/>
      <w:marLeft w:val="0"/>
      <w:marRight w:val="0"/>
      <w:marTop w:val="0"/>
      <w:marBottom w:val="0"/>
      <w:divBdr>
        <w:top w:val="none" w:sz="0" w:space="0" w:color="auto"/>
        <w:left w:val="none" w:sz="0" w:space="0" w:color="auto"/>
        <w:bottom w:val="none" w:sz="0" w:space="0" w:color="auto"/>
        <w:right w:val="none" w:sz="0" w:space="0" w:color="auto"/>
      </w:divBdr>
    </w:div>
    <w:div w:id="883980750">
      <w:bodyDiv w:val="1"/>
      <w:marLeft w:val="0"/>
      <w:marRight w:val="0"/>
      <w:marTop w:val="0"/>
      <w:marBottom w:val="0"/>
      <w:divBdr>
        <w:top w:val="none" w:sz="0" w:space="0" w:color="auto"/>
        <w:left w:val="none" w:sz="0" w:space="0" w:color="auto"/>
        <w:bottom w:val="none" w:sz="0" w:space="0" w:color="auto"/>
        <w:right w:val="none" w:sz="0" w:space="0" w:color="auto"/>
      </w:divBdr>
    </w:div>
    <w:div w:id="901451699">
      <w:bodyDiv w:val="1"/>
      <w:marLeft w:val="0"/>
      <w:marRight w:val="0"/>
      <w:marTop w:val="0"/>
      <w:marBottom w:val="0"/>
      <w:divBdr>
        <w:top w:val="none" w:sz="0" w:space="0" w:color="auto"/>
        <w:left w:val="none" w:sz="0" w:space="0" w:color="auto"/>
        <w:bottom w:val="none" w:sz="0" w:space="0" w:color="auto"/>
        <w:right w:val="none" w:sz="0" w:space="0" w:color="auto"/>
      </w:divBdr>
      <w:divsChild>
        <w:div w:id="1685547464">
          <w:marLeft w:val="446"/>
          <w:marRight w:val="0"/>
          <w:marTop w:val="0"/>
          <w:marBottom w:val="0"/>
          <w:divBdr>
            <w:top w:val="none" w:sz="0" w:space="0" w:color="auto"/>
            <w:left w:val="none" w:sz="0" w:space="0" w:color="auto"/>
            <w:bottom w:val="none" w:sz="0" w:space="0" w:color="auto"/>
            <w:right w:val="none" w:sz="0" w:space="0" w:color="auto"/>
          </w:divBdr>
        </w:div>
      </w:divsChild>
    </w:div>
    <w:div w:id="910189977">
      <w:bodyDiv w:val="1"/>
      <w:marLeft w:val="0"/>
      <w:marRight w:val="0"/>
      <w:marTop w:val="0"/>
      <w:marBottom w:val="0"/>
      <w:divBdr>
        <w:top w:val="none" w:sz="0" w:space="0" w:color="auto"/>
        <w:left w:val="none" w:sz="0" w:space="0" w:color="auto"/>
        <w:bottom w:val="none" w:sz="0" w:space="0" w:color="auto"/>
        <w:right w:val="none" w:sz="0" w:space="0" w:color="auto"/>
      </w:divBdr>
    </w:div>
    <w:div w:id="918096104">
      <w:bodyDiv w:val="1"/>
      <w:marLeft w:val="0"/>
      <w:marRight w:val="0"/>
      <w:marTop w:val="0"/>
      <w:marBottom w:val="0"/>
      <w:divBdr>
        <w:top w:val="none" w:sz="0" w:space="0" w:color="auto"/>
        <w:left w:val="none" w:sz="0" w:space="0" w:color="auto"/>
        <w:bottom w:val="none" w:sz="0" w:space="0" w:color="auto"/>
        <w:right w:val="none" w:sz="0" w:space="0" w:color="auto"/>
      </w:divBdr>
    </w:div>
    <w:div w:id="941492048">
      <w:bodyDiv w:val="1"/>
      <w:marLeft w:val="0"/>
      <w:marRight w:val="0"/>
      <w:marTop w:val="0"/>
      <w:marBottom w:val="0"/>
      <w:divBdr>
        <w:top w:val="none" w:sz="0" w:space="0" w:color="auto"/>
        <w:left w:val="none" w:sz="0" w:space="0" w:color="auto"/>
        <w:bottom w:val="none" w:sz="0" w:space="0" w:color="auto"/>
        <w:right w:val="none" w:sz="0" w:space="0" w:color="auto"/>
      </w:divBdr>
    </w:div>
    <w:div w:id="985821665">
      <w:bodyDiv w:val="1"/>
      <w:marLeft w:val="0"/>
      <w:marRight w:val="0"/>
      <w:marTop w:val="0"/>
      <w:marBottom w:val="0"/>
      <w:divBdr>
        <w:top w:val="none" w:sz="0" w:space="0" w:color="auto"/>
        <w:left w:val="none" w:sz="0" w:space="0" w:color="auto"/>
        <w:bottom w:val="none" w:sz="0" w:space="0" w:color="auto"/>
        <w:right w:val="none" w:sz="0" w:space="0" w:color="auto"/>
      </w:divBdr>
    </w:div>
    <w:div w:id="991640204">
      <w:bodyDiv w:val="1"/>
      <w:marLeft w:val="0"/>
      <w:marRight w:val="0"/>
      <w:marTop w:val="0"/>
      <w:marBottom w:val="0"/>
      <w:divBdr>
        <w:top w:val="none" w:sz="0" w:space="0" w:color="auto"/>
        <w:left w:val="none" w:sz="0" w:space="0" w:color="auto"/>
        <w:bottom w:val="none" w:sz="0" w:space="0" w:color="auto"/>
        <w:right w:val="none" w:sz="0" w:space="0" w:color="auto"/>
      </w:divBdr>
    </w:div>
    <w:div w:id="995457694">
      <w:bodyDiv w:val="1"/>
      <w:marLeft w:val="0"/>
      <w:marRight w:val="0"/>
      <w:marTop w:val="0"/>
      <w:marBottom w:val="0"/>
      <w:divBdr>
        <w:top w:val="none" w:sz="0" w:space="0" w:color="auto"/>
        <w:left w:val="none" w:sz="0" w:space="0" w:color="auto"/>
        <w:bottom w:val="none" w:sz="0" w:space="0" w:color="auto"/>
        <w:right w:val="none" w:sz="0" w:space="0" w:color="auto"/>
      </w:divBdr>
    </w:div>
    <w:div w:id="1033922126">
      <w:bodyDiv w:val="1"/>
      <w:marLeft w:val="0"/>
      <w:marRight w:val="0"/>
      <w:marTop w:val="0"/>
      <w:marBottom w:val="0"/>
      <w:divBdr>
        <w:top w:val="none" w:sz="0" w:space="0" w:color="auto"/>
        <w:left w:val="none" w:sz="0" w:space="0" w:color="auto"/>
        <w:bottom w:val="none" w:sz="0" w:space="0" w:color="auto"/>
        <w:right w:val="none" w:sz="0" w:space="0" w:color="auto"/>
      </w:divBdr>
    </w:div>
    <w:div w:id="1036082393">
      <w:bodyDiv w:val="1"/>
      <w:marLeft w:val="0"/>
      <w:marRight w:val="0"/>
      <w:marTop w:val="0"/>
      <w:marBottom w:val="0"/>
      <w:divBdr>
        <w:top w:val="none" w:sz="0" w:space="0" w:color="auto"/>
        <w:left w:val="none" w:sz="0" w:space="0" w:color="auto"/>
        <w:bottom w:val="none" w:sz="0" w:space="0" w:color="auto"/>
        <w:right w:val="none" w:sz="0" w:space="0" w:color="auto"/>
      </w:divBdr>
    </w:div>
    <w:div w:id="1099176023">
      <w:bodyDiv w:val="1"/>
      <w:marLeft w:val="0"/>
      <w:marRight w:val="0"/>
      <w:marTop w:val="0"/>
      <w:marBottom w:val="0"/>
      <w:divBdr>
        <w:top w:val="none" w:sz="0" w:space="0" w:color="auto"/>
        <w:left w:val="none" w:sz="0" w:space="0" w:color="auto"/>
        <w:bottom w:val="none" w:sz="0" w:space="0" w:color="auto"/>
        <w:right w:val="none" w:sz="0" w:space="0" w:color="auto"/>
      </w:divBdr>
    </w:div>
    <w:div w:id="1118792126">
      <w:bodyDiv w:val="1"/>
      <w:marLeft w:val="0"/>
      <w:marRight w:val="0"/>
      <w:marTop w:val="0"/>
      <w:marBottom w:val="0"/>
      <w:divBdr>
        <w:top w:val="none" w:sz="0" w:space="0" w:color="auto"/>
        <w:left w:val="none" w:sz="0" w:space="0" w:color="auto"/>
        <w:bottom w:val="none" w:sz="0" w:space="0" w:color="auto"/>
        <w:right w:val="none" w:sz="0" w:space="0" w:color="auto"/>
      </w:divBdr>
    </w:div>
    <w:div w:id="1181311678">
      <w:bodyDiv w:val="1"/>
      <w:marLeft w:val="0"/>
      <w:marRight w:val="0"/>
      <w:marTop w:val="0"/>
      <w:marBottom w:val="0"/>
      <w:divBdr>
        <w:top w:val="none" w:sz="0" w:space="0" w:color="auto"/>
        <w:left w:val="none" w:sz="0" w:space="0" w:color="auto"/>
        <w:bottom w:val="none" w:sz="0" w:space="0" w:color="auto"/>
        <w:right w:val="none" w:sz="0" w:space="0" w:color="auto"/>
      </w:divBdr>
    </w:div>
    <w:div w:id="1256088379">
      <w:bodyDiv w:val="1"/>
      <w:marLeft w:val="0"/>
      <w:marRight w:val="0"/>
      <w:marTop w:val="0"/>
      <w:marBottom w:val="0"/>
      <w:divBdr>
        <w:top w:val="none" w:sz="0" w:space="0" w:color="auto"/>
        <w:left w:val="none" w:sz="0" w:space="0" w:color="auto"/>
        <w:bottom w:val="none" w:sz="0" w:space="0" w:color="auto"/>
        <w:right w:val="none" w:sz="0" w:space="0" w:color="auto"/>
      </w:divBdr>
    </w:div>
    <w:div w:id="1257519530">
      <w:bodyDiv w:val="1"/>
      <w:marLeft w:val="0"/>
      <w:marRight w:val="0"/>
      <w:marTop w:val="0"/>
      <w:marBottom w:val="0"/>
      <w:divBdr>
        <w:top w:val="none" w:sz="0" w:space="0" w:color="auto"/>
        <w:left w:val="none" w:sz="0" w:space="0" w:color="auto"/>
        <w:bottom w:val="none" w:sz="0" w:space="0" w:color="auto"/>
        <w:right w:val="none" w:sz="0" w:space="0" w:color="auto"/>
      </w:divBdr>
    </w:div>
    <w:div w:id="1304578629">
      <w:bodyDiv w:val="1"/>
      <w:marLeft w:val="0"/>
      <w:marRight w:val="0"/>
      <w:marTop w:val="0"/>
      <w:marBottom w:val="0"/>
      <w:divBdr>
        <w:top w:val="none" w:sz="0" w:space="0" w:color="auto"/>
        <w:left w:val="none" w:sz="0" w:space="0" w:color="auto"/>
        <w:bottom w:val="none" w:sz="0" w:space="0" w:color="auto"/>
        <w:right w:val="none" w:sz="0" w:space="0" w:color="auto"/>
      </w:divBdr>
    </w:div>
    <w:div w:id="1338195422">
      <w:bodyDiv w:val="1"/>
      <w:marLeft w:val="0"/>
      <w:marRight w:val="0"/>
      <w:marTop w:val="0"/>
      <w:marBottom w:val="0"/>
      <w:divBdr>
        <w:top w:val="none" w:sz="0" w:space="0" w:color="auto"/>
        <w:left w:val="none" w:sz="0" w:space="0" w:color="auto"/>
        <w:bottom w:val="none" w:sz="0" w:space="0" w:color="auto"/>
        <w:right w:val="none" w:sz="0" w:space="0" w:color="auto"/>
      </w:divBdr>
    </w:div>
    <w:div w:id="1353608116">
      <w:bodyDiv w:val="1"/>
      <w:marLeft w:val="0"/>
      <w:marRight w:val="0"/>
      <w:marTop w:val="0"/>
      <w:marBottom w:val="0"/>
      <w:divBdr>
        <w:top w:val="none" w:sz="0" w:space="0" w:color="auto"/>
        <w:left w:val="none" w:sz="0" w:space="0" w:color="auto"/>
        <w:bottom w:val="none" w:sz="0" w:space="0" w:color="auto"/>
        <w:right w:val="none" w:sz="0" w:space="0" w:color="auto"/>
      </w:divBdr>
    </w:div>
    <w:div w:id="1376731132">
      <w:bodyDiv w:val="1"/>
      <w:marLeft w:val="0"/>
      <w:marRight w:val="0"/>
      <w:marTop w:val="0"/>
      <w:marBottom w:val="0"/>
      <w:divBdr>
        <w:top w:val="none" w:sz="0" w:space="0" w:color="auto"/>
        <w:left w:val="none" w:sz="0" w:space="0" w:color="auto"/>
        <w:bottom w:val="none" w:sz="0" w:space="0" w:color="auto"/>
        <w:right w:val="none" w:sz="0" w:space="0" w:color="auto"/>
      </w:divBdr>
    </w:div>
    <w:div w:id="1383552429">
      <w:bodyDiv w:val="1"/>
      <w:marLeft w:val="0"/>
      <w:marRight w:val="0"/>
      <w:marTop w:val="0"/>
      <w:marBottom w:val="0"/>
      <w:divBdr>
        <w:top w:val="none" w:sz="0" w:space="0" w:color="auto"/>
        <w:left w:val="none" w:sz="0" w:space="0" w:color="auto"/>
        <w:bottom w:val="none" w:sz="0" w:space="0" w:color="auto"/>
        <w:right w:val="none" w:sz="0" w:space="0" w:color="auto"/>
      </w:divBdr>
      <w:divsChild>
        <w:div w:id="691490457">
          <w:marLeft w:val="446"/>
          <w:marRight w:val="0"/>
          <w:marTop w:val="0"/>
          <w:marBottom w:val="0"/>
          <w:divBdr>
            <w:top w:val="none" w:sz="0" w:space="0" w:color="auto"/>
            <w:left w:val="none" w:sz="0" w:space="0" w:color="auto"/>
            <w:bottom w:val="none" w:sz="0" w:space="0" w:color="auto"/>
            <w:right w:val="none" w:sz="0" w:space="0" w:color="auto"/>
          </w:divBdr>
        </w:div>
      </w:divsChild>
    </w:div>
    <w:div w:id="1406490651">
      <w:bodyDiv w:val="1"/>
      <w:marLeft w:val="0"/>
      <w:marRight w:val="0"/>
      <w:marTop w:val="0"/>
      <w:marBottom w:val="0"/>
      <w:divBdr>
        <w:top w:val="none" w:sz="0" w:space="0" w:color="auto"/>
        <w:left w:val="none" w:sz="0" w:space="0" w:color="auto"/>
        <w:bottom w:val="none" w:sz="0" w:space="0" w:color="auto"/>
        <w:right w:val="none" w:sz="0" w:space="0" w:color="auto"/>
      </w:divBdr>
    </w:div>
    <w:div w:id="1418942926">
      <w:bodyDiv w:val="1"/>
      <w:marLeft w:val="0"/>
      <w:marRight w:val="0"/>
      <w:marTop w:val="0"/>
      <w:marBottom w:val="0"/>
      <w:divBdr>
        <w:top w:val="none" w:sz="0" w:space="0" w:color="auto"/>
        <w:left w:val="none" w:sz="0" w:space="0" w:color="auto"/>
        <w:bottom w:val="none" w:sz="0" w:space="0" w:color="auto"/>
        <w:right w:val="none" w:sz="0" w:space="0" w:color="auto"/>
      </w:divBdr>
    </w:div>
    <w:div w:id="1459490146">
      <w:bodyDiv w:val="1"/>
      <w:marLeft w:val="0"/>
      <w:marRight w:val="0"/>
      <w:marTop w:val="0"/>
      <w:marBottom w:val="0"/>
      <w:divBdr>
        <w:top w:val="none" w:sz="0" w:space="0" w:color="auto"/>
        <w:left w:val="none" w:sz="0" w:space="0" w:color="auto"/>
        <w:bottom w:val="none" w:sz="0" w:space="0" w:color="auto"/>
        <w:right w:val="none" w:sz="0" w:space="0" w:color="auto"/>
      </w:divBdr>
    </w:div>
    <w:div w:id="1486969780">
      <w:bodyDiv w:val="1"/>
      <w:marLeft w:val="0"/>
      <w:marRight w:val="0"/>
      <w:marTop w:val="0"/>
      <w:marBottom w:val="0"/>
      <w:divBdr>
        <w:top w:val="none" w:sz="0" w:space="0" w:color="auto"/>
        <w:left w:val="none" w:sz="0" w:space="0" w:color="auto"/>
        <w:bottom w:val="none" w:sz="0" w:space="0" w:color="auto"/>
        <w:right w:val="none" w:sz="0" w:space="0" w:color="auto"/>
      </w:divBdr>
    </w:div>
    <w:div w:id="1489977675">
      <w:bodyDiv w:val="1"/>
      <w:marLeft w:val="0"/>
      <w:marRight w:val="0"/>
      <w:marTop w:val="0"/>
      <w:marBottom w:val="0"/>
      <w:divBdr>
        <w:top w:val="none" w:sz="0" w:space="0" w:color="auto"/>
        <w:left w:val="none" w:sz="0" w:space="0" w:color="auto"/>
        <w:bottom w:val="none" w:sz="0" w:space="0" w:color="auto"/>
        <w:right w:val="none" w:sz="0" w:space="0" w:color="auto"/>
      </w:divBdr>
    </w:div>
    <w:div w:id="1494639499">
      <w:bodyDiv w:val="1"/>
      <w:marLeft w:val="0"/>
      <w:marRight w:val="0"/>
      <w:marTop w:val="0"/>
      <w:marBottom w:val="0"/>
      <w:divBdr>
        <w:top w:val="none" w:sz="0" w:space="0" w:color="auto"/>
        <w:left w:val="none" w:sz="0" w:space="0" w:color="auto"/>
        <w:bottom w:val="none" w:sz="0" w:space="0" w:color="auto"/>
        <w:right w:val="none" w:sz="0" w:space="0" w:color="auto"/>
      </w:divBdr>
    </w:div>
    <w:div w:id="1534150475">
      <w:bodyDiv w:val="1"/>
      <w:marLeft w:val="0"/>
      <w:marRight w:val="0"/>
      <w:marTop w:val="0"/>
      <w:marBottom w:val="0"/>
      <w:divBdr>
        <w:top w:val="none" w:sz="0" w:space="0" w:color="auto"/>
        <w:left w:val="none" w:sz="0" w:space="0" w:color="auto"/>
        <w:bottom w:val="none" w:sz="0" w:space="0" w:color="auto"/>
        <w:right w:val="none" w:sz="0" w:space="0" w:color="auto"/>
      </w:divBdr>
    </w:div>
    <w:div w:id="1539704581">
      <w:bodyDiv w:val="1"/>
      <w:marLeft w:val="0"/>
      <w:marRight w:val="0"/>
      <w:marTop w:val="0"/>
      <w:marBottom w:val="0"/>
      <w:divBdr>
        <w:top w:val="none" w:sz="0" w:space="0" w:color="auto"/>
        <w:left w:val="none" w:sz="0" w:space="0" w:color="auto"/>
        <w:bottom w:val="none" w:sz="0" w:space="0" w:color="auto"/>
        <w:right w:val="none" w:sz="0" w:space="0" w:color="auto"/>
      </w:divBdr>
    </w:div>
    <w:div w:id="1557929575">
      <w:bodyDiv w:val="1"/>
      <w:marLeft w:val="0"/>
      <w:marRight w:val="0"/>
      <w:marTop w:val="0"/>
      <w:marBottom w:val="0"/>
      <w:divBdr>
        <w:top w:val="none" w:sz="0" w:space="0" w:color="auto"/>
        <w:left w:val="none" w:sz="0" w:space="0" w:color="auto"/>
        <w:bottom w:val="none" w:sz="0" w:space="0" w:color="auto"/>
        <w:right w:val="none" w:sz="0" w:space="0" w:color="auto"/>
      </w:divBdr>
    </w:div>
    <w:div w:id="1580555674">
      <w:bodyDiv w:val="1"/>
      <w:marLeft w:val="0"/>
      <w:marRight w:val="0"/>
      <w:marTop w:val="0"/>
      <w:marBottom w:val="0"/>
      <w:divBdr>
        <w:top w:val="none" w:sz="0" w:space="0" w:color="auto"/>
        <w:left w:val="none" w:sz="0" w:space="0" w:color="auto"/>
        <w:bottom w:val="none" w:sz="0" w:space="0" w:color="auto"/>
        <w:right w:val="none" w:sz="0" w:space="0" w:color="auto"/>
      </w:divBdr>
    </w:div>
    <w:div w:id="1585914683">
      <w:bodyDiv w:val="1"/>
      <w:marLeft w:val="0"/>
      <w:marRight w:val="0"/>
      <w:marTop w:val="0"/>
      <w:marBottom w:val="0"/>
      <w:divBdr>
        <w:top w:val="none" w:sz="0" w:space="0" w:color="auto"/>
        <w:left w:val="none" w:sz="0" w:space="0" w:color="auto"/>
        <w:bottom w:val="none" w:sz="0" w:space="0" w:color="auto"/>
        <w:right w:val="none" w:sz="0" w:space="0" w:color="auto"/>
      </w:divBdr>
    </w:div>
    <w:div w:id="1600066680">
      <w:bodyDiv w:val="1"/>
      <w:marLeft w:val="0"/>
      <w:marRight w:val="0"/>
      <w:marTop w:val="0"/>
      <w:marBottom w:val="0"/>
      <w:divBdr>
        <w:top w:val="none" w:sz="0" w:space="0" w:color="auto"/>
        <w:left w:val="none" w:sz="0" w:space="0" w:color="auto"/>
        <w:bottom w:val="none" w:sz="0" w:space="0" w:color="auto"/>
        <w:right w:val="none" w:sz="0" w:space="0" w:color="auto"/>
      </w:divBdr>
    </w:div>
    <w:div w:id="1632056325">
      <w:bodyDiv w:val="1"/>
      <w:marLeft w:val="0"/>
      <w:marRight w:val="0"/>
      <w:marTop w:val="0"/>
      <w:marBottom w:val="0"/>
      <w:divBdr>
        <w:top w:val="none" w:sz="0" w:space="0" w:color="auto"/>
        <w:left w:val="none" w:sz="0" w:space="0" w:color="auto"/>
        <w:bottom w:val="none" w:sz="0" w:space="0" w:color="auto"/>
        <w:right w:val="none" w:sz="0" w:space="0" w:color="auto"/>
      </w:divBdr>
    </w:div>
    <w:div w:id="1665355576">
      <w:bodyDiv w:val="1"/>
      <w:marLeft w:val="0"/>
      <w:marRight w:val="0"/>
      <w:marTop w:val="0"/>
      <w:marBottom w:val="0"/>
      <w:divBdr>
        <w:top w:val="none" w:sz="0" w:space="0" w:color="auto"/>
        <w:left w:val="none" w:sz="0" w:space="0" w:color="auto"/>
        <w:bottom w:val="none" w:sz="0" w:space="0" w:color="auto"/>
        <w:right w:val="none" w:sz="0" w:space="0" w:color="auto"/>
      </w:divBdr>
    </w:div>
    <w:div w:id="1668559252">
      <w:bodyDiv w:val="1"/>
      <w:marLeft w:val="0"/>
      <w:marRight w:val="0"/>
      <w:marTop w:val="0"/>
      <w:marBottom w:val="0"/>
      <w:divBdr>
        <w:top w:val="none" w:sz="0" w:space="0" w:color="auto"/>
        <w:left w:val="none" w:sz="0" w:space="0" w:color="auto"/>
        <w:bottom w:val="none" w:sz="0" w:space="0" w:color="auto"/>
        <w:right w:val="none" w:sz="0" w:space="0" w:color="auto"/>
      </w:divBdr>
    </w:div>
    <w:div w:id="1730110688">
      <w:bodyDiv w:val="1"/>
      <w:marLeft w:val="0"/>
      <w:marRight w:val="0"/>
      <w:marTop w:val="0"/>
      <w:marBottom w:val="0"/>
      <w:divBdr>
        <w:top w:val="none" w:sz="0" w:space="0" w:color="auto"/>
        <w:left w:val="none" w:sz="0" w:space="0" w:color="auto"/>
        <w:bottom w:val="none" w:sz="0" w:space="0" w:color="auto"/>
        <w:right w:val="none" w:sz="0" w:space="0" w:color="auto"/>
      </w:divBdr>
    </w:div>
    <w:div w:id="1742677841">
      <w:bodyDiv w:val="1"/>
      <w:marLeft w:val="0"/>
      <w:marRight w:val="0"/>
      <w:marTop w:val="0"/>
      <w:marBottom w:val="0"/>
      <w:divBdr>
        <w:top w:val="none" w:sz="0" w:space="0" w:color="auto"/>
        <w:left w:val="none" w:sz="0" w:space="0" w:color="auto"/>
        <w:bottom w:val="none" w:sz="0" w:space="0" w:color="auto"/>
        <w:right w:val="none" w:sz="0" w:space="0" w:color="auto"/>
      </w:divBdr>
    </w:div>
    <w:div w:id="1788699723">
      <w:bodyDiv w:val="1"/>
      <w:marLeft w:val="0"/>
      <w:marRight w:val="0"/>
      <w:marTop w:val="0"/>
      <w:marBottom w:val="0"/>
      <w:divBdr>
        <w:top w:val="none" w:sz="0" w:space="0" w:color="auto"/>
        <w:left w:val="none" w:sz="0" w:space="0" w:color="auto"/>
        <w:bottom w:val="none" w:sz="0" w:space="0" w:color="auto"/>
        <w:right w:val="none" w:sz="0" w:space="0" w:color="auto"/>
      </w:divBdr>
    </w:div>
    <w:div w:id="1793792702">
      <w:bodyDiv w:val="1"/>
      <w:marLeft w:val="0"/>
      <w:marRight w:val="0"/>
      <w:marTop w:val="0"/>
      <w:marBottom w:val="0"/>
      <w:divBdr>
        <w:top w:val="none" w:sz="0" w:space="0" w:color="auto"/>
        <w:left w:val="none" w:sz="0" w:space="0" w:color="auto"/>
        <w:bottom w:val="none" w:sz="0" w:space="0" w:color="auto"/>
        <w:right w:val="none" w:sz="0" w:space="0" w:color="auto"/>
      </w:divBdr>
    </w:div>
    <w:div w:id="1815176785">
      <w:bodyDiv w:val="1"/>
      <w:marLeft w:val="0"/>
      <w:marRight w:val="0"/>
      <w:marTop w:val="0"/>
      <w:marBottom w:val="0"/>
      <w:divBdr>
        <w:top w:val="none" w:sz="0" w:space="0" w:color="auto"/>
        <w:left w:val="none" w:sz="0" w:space="0" w:color="auto"/>
        <w:bottom w:val="none" w:sz="0" w:space="0" w:color="auto"/>
        <w:right w:val="none" w:sz="0" w:space="0" w:color="auto"/>
      </w:divBdr>
    </w:div>
    <w:div w:id="1825510134">
      <w:bodyDiv w:val="1"/>
      <w:marLeft w:val="0"/>
      <w:marRight w:val="0"/>
      <w:marTop w:val="0"/>
      <w:marBottom w:val="0"/>
      <w:divBdr>
        <w:top w:val="none" w:sz="0" w:space="0" w:color="auto"/>
        <w:left w:val="none" w:sz="0" w:space="0" w:color="auto"/>
        <w:bottom w:val="none" w:sz="0" w:space="0" w:color="auto"/>
        <w:right w:val="none" w:sz="0" w:space="0" w:color="auto"/>
      </w:divBdr>
    </w:div>
    <w:div w:id="1846240634">
      <w:bodyDiv w:val="1"/>
      <w:marLeft w:val="0"/>
      <w:marRight w:val="0"/>
      <w:marTop w:val="0"/>
      <w:marBottom w:val="0"/>
      <w:divBdr>
        <w:top w:val="none" w:sz="0" w:space="0" w:color="auto"/>
        <w:left w:val="none" w:sz="0" w:space="0" w:color="auto"/>
        <w:bottom w:val="none" w:sz="0" w:space="0" w:color="auto"/>
        <w:right w:val="none" w:sz="0" w:space="0" w:color="auto"/>
      </w:divBdr>
    </w:div>
    <w:div w:id="1848596596">
      <w:bodyDiv w:val="1"/>
      <w:marLeft w:val="0"/>
      <w:marRight w:val="0"/>
      <w:marTop w:val="0"/>
      <w:marBottom w:val="0"/>
      <w:divBdr>
        <w:top w:val="none" w:sz="0" w:space="0" w:color="auto"/>
        <w:left w:val="none" w:sz="0" w:space="0" w:color="auto"/>
        <w:bottom w:val="none" w:sz="0" w:space="0" w:color="auto"/>
        <w:right w:val="none" w:sz="0" w:space="0" w:color="auto"/>
      </w:divBdr>
    </w:div>
    <w:div w:id="1911496581">
      <w:bodyDiv w:val="1"/>
      <w:marLeft w:val="0"/>
      <w:marRight w:val="0"/>
      <w:marTop w:val="0"/>
      <w:marBottom w:val="0"/>
      <w:divBdr>
        <w:top w:val="none" w:sz="0" w:space="0" w:color="auto"/>
        <w:left w:val="none" w:sz="0" w:space="0" w:color="auto"/>
        <w:bottom w:val="none" w:sz="0" w:space="0" w:color="auto"/>
        <w:right w:val="none" w:sz="0" w:space="0" w:color="auto"/>
      </w:divBdr>
    </w:div>
    <w:div w:id="1968008573">
      <w:bodyDiv w:val="1"/>
      <w:marLeft w:val="0"/>
      <w:marRight w:val="0"/>
      <w:marTop w:val="0"/>
      <w:marBottom w:val="0"/>
      <w:divBdr>
        <w:top w:val="none" w:sz="0" w:space="0" w:color="auto"/>
        <w:left w:val="none" w:sz="0" w:space="0" w:color="auto"/>
        <w:bottom w:val="none" w:sz="0" w:space="0" w:color="auto"/>
        <w:right w:val="none" w:sz="0" w:space="0" w:color="auto"/>
      </w:divBdr>
    </w:div>
    <w:div w:id="2025473343">
      <w:bodyDiv w:val="1"/>
      <w:marLeft w:val="0"/>
      <w:marRight w:val="0"/>
      <w:marTop w:val="0"/>
      <w:marBottom w:val="0"/>
      <w:divBdr>
        <w:top w:val="none" w:sz="0" w:space="0" w:color="auto"/>
        <w:left w:val="none" w:sz="0" w:space="0" w:color="auto"/>
        <w:bottom w:val="none" w:sz="0" w:space="0" w:color="auto"/>
        <w:right w:val="none" w:sz="0" w:space="0" w:color="auto"/>
      </w:divBdr>
    </w:div>
    <w:div w:id="2027708075">
      <w:bodyDiv w:val="1"/>
      <w:marLeft w:val="0"/>
      <w:marRight w:val="0"/>
      <w:marTop w:val="0"/>
      <w:marBottom w:val="0"/>
      <w:divBdr>
        <w:top w:val="none" w:sz="0" w:space="0" w:color="auto"/>
        <w:left w:val="none" w:sz="0" w:space="0" w:color="auto"/>
        <w:bottom w:val="none" w:sz="0" w:space="0" w:color="auto"/>
        <w:right w:val="none" w:sz="0" w:space="0" w:color="auto"/>
      </w:divBdr>
    </w:div>
    <w:div w:id="2029212463">
      <w:bodyDiv w:val="1"/>
      <w:marLeft w:val="0"/>
      <w:marRight w:val="0"/>
      <w:marTop w:val="0"/>
      <w:marBottom w:val="0"/>
      <w:divBdr>
        <w:top w:val="none" w:sz="0" w:space="0" w:color="auto"/>
        <w:left w:val="none" w:sz="0" w:space="0" w:color="auto"/>
        <w:bottom w:val="none" w:sz="0" w:space="0" w:color="auto"/>
        <w:right w:val="none" w:sz="0" w:space="0" w:color="auto"/>
      </w:divBdr>
    </w:div>
    <w:div w:id="2033847126">
      <w:bodyDiv w:val="1"/>
      <w:marLeft w:val="0"/>
      <w:marRight w:val="0"/>
      <w:marTop w:val="0"/>
      <w:marBottom w:val="0"/>
      <w:divBdr>
        <w:top w:val="none" w:sz="0" w:space="0" w:color="auto"/>
        <w:left w:val="none" w:sz="0" w:space="0" w:color="auto"/>
        <w:bottom w:val="none" w:sz="0" w:space="0" w:color="auto"/>
        <w:right w:val="none" w:sz="0" w:space="0" w:color="auto"/>
      </w:divBdr>
    </w:div>
    <w:div w:id="2100635753">
      <w:bodyDiv w:val="1"/>
      <w:marLeft w:val="0"/>
      <w:marRight w:val="0"/>
      <w:marTop w:val="0"/>
      <w:marBottom w:val="0"/>
      <w:divBdr>
        <w:top w:val="none" w:sz="0" w:space="0" w:color="auto"/>
        <w:left w:val="none" w:sz="0" w:space="0" w:color="auto"/>
        <w:bottom w:val="none" w:sz="0" w:space="0" w:color="auto"/>
        <w:right w:val="none" w:sz="0" w:space="0" w:color="auto"/>
      </w:divBdr>
    </w:div>
    <w:div w:id="2132825624">
      <w:bodyDiv w:val="1"/>
      <w:marLeft w:val="0"/>
      <w:marRight w:val="0"/>
      <w:marTop w:val="0"/>
      <w:marBottom w:val="0"/>
      <w:divBdr>
        <w:top w:val="none" w:sz="0" w:space="0" w:color="auto"/>
        <w:left w:val="none" w:sz="0" w:space="0" w:color="auto"/>
        <w:bottom w:val="none" w:sz="0" w:space="0" w:color="auto"/>
        <w:right w:val="none" w:sz="0" w:space="0" w:color="auto"/>
      </w:divBdr>
    </w:div>
    <w:div w:id="213293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AB1FA-2658-42C8-8344-2CD5912D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1657</Words>
  <Characters>8255</Characters>
  <Application>Microsoft Office Word</Application>
  <DocSecurity>0</DocSecurity>
  <Lines>412</Lines>
  <Paragraphs>230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Bolotin, Ilya</cp:lastModifiedBy>
  <cp:revision>2</cp:revision>
  <cp:lastPrinted>2017-05-02T17:04:00Z</cp:lastPrinted>
  <dcterms:created xsi:type="dcterms:W3CDTF">2018-12-18T14:43:00Z</dcterms:created>
  <dcterms:modified xsi:type="dcterms:W3CDTF">2018-12-18T14:43:00Z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0dac6cc1-31d0-4200-98ed-832815f07126</vt:lpwstr>
  </property>
  <property fmtid="{D5CDD505-2E9C-101B-9397-08002B2CF9AE}" pid="3" name="CTP_TimeStamp">
    <vt:lpwstr>2018-12-18 14:41:54Z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