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236A33E2" w:rsidR="00D13DD9" w:rsidRPr="000E7898" w:rsidRDefault="00C32042" w:rsidP="005567C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5567C1">
              <w:rPr>
                <w:b w:val="0"/>
                <w:sz w:val="20"/>
              </w:rPr>
              <w:t>12</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DF306B"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r w:rsidR="008C434B" w:rsidRPr="000E7898" w14:paraId="33B3D134"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A0F51B" w14:textId="63DAE231" w:rsidR="008C434B" w:rsidRPr="00B7281A" w:rsidRDefault="008C434B" w:rsidP="00627E4F">
            <w:pPr>
              <w:pStyle w:val="T2"/>
              <w:spacing w:after="0"/>
              <w:ind w:left="0" w:right="0"/>
              <w:jc w:val="left"/>
              <w:rPr>
                <w:rFonts w:eastAsiaTheme="minorEastAsia"/>
                <w:b w:val="0"/>
                <w:sz w:val="20"/>
                <w:lang w:eastAsia="zh-CN"/>
              </w:rPr>
            </w:pPr>
            <w:bookmarkStart w:id="0" w:name="_GoBack" w:colFirst="4" w:colLast="4"/>
            <w:r>
              <w:rPr>
                <w:rFonts w:eastAsiaTheme="minorEastAsia"/>
                <w:b w:val="0"/>
                <w:sz w:val="20"/>
                <w:lang w:eastAsia="zh-CN"/>
              </w:rPr>
              <w:t>Chong Han</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E7D9D4" w14:textId="260C0BE5" w:rsidR="008C434B" w:rsidRDefault="008C434B"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9C5A15" w14:textId="77777777" w:rsidR="008C434B" w:rsidRPr="00B7281A" w:rsidRDefault="008C434B"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3896B7" w14:textId="77777777" w:rsidR="008C434B" w:rsidRPr="00B7281A" w:rsidRDefault="008C434B"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FAE870" w14:textId="5722E725" w:rsidR="008C434B" w:rsidRDefault="008C434B" w:rsidP="00627E4F">
            <w:pPr>
              <w:pStyle w:val="T2"/>
              <w:spacing w:after="0"/>
              <w:ind w:left="0" w:right="0"/>
              <w:jc w:val="left"/>
              <w:rPr>
                <w:rStyle w:val="Hyperlink"/>
                <w:rFonts w:eastAsiaTheme="minorEastAsia"/>
                <w:b w:val="0"/>
                <w:sz w:val="20"/>
                <w:lang w:eastAsia="zh-CN"/>
              </w:rPr>
            </w:pPr>
            <w:r w:rsidRPr="008C434B">
              <w:rPr>
                <w:rStyle w:val="Hyperlink"/>
                <w:rFonts w:eastAsiaTheme="minorEastAsia"/>
                <w:b w:val="0"/>
                <w:sz w:val="20"/>
                <w:lang w:eastAsia="zh-CN"/>
              </w:rPr>
              <w:t>chong.han@purelifi.com</w:t>
            </w:r>
          </w:p>
        </w:tc>
      </w:tr>
    </w:tbl>
    <w:bookmarkEnd w:id="0"/>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 xml:space="preserve">. </w:t>
      </w:r>
    </w:p>
    <w:p w14:paraId="7A18FCFF" w14:textId="77777777" w:rsidR="007F6DAE" w:rsidRPr="007F6DAE" w:rsidRDefault="007F6DAE" w:rsidP="007F6DAE">
      <w:pPr>
        <w:ind w:left="1224"/>
        <w:jc w:val="both"/>
      </w:pPr>
    </w:p>
    <w:p w14:paraId="59DAA510" w14:textId="3EF07A03" w:rsidR="00EB1A98" w:rsidRPr="00CE4B63" w:rsidRDefault="00EB1A98" w:rsidP="007F6DAE">
      <w:pPr>
        <w:numPr>
          <w:ilvl w:val="0"/>
          <w:numId w:val="6"/>
        </w:numPr>
        <w:jc w:val="both"/>
      </w:pPr>
      <w:r>
        <w:rPr>
          <w:sz w:val="24"/>
          <w:szCs w:val="24"/>
          <w:lang w:eastAsia="ja-JP"/>
        </w:rPr>
        <w:t xml:space="preserve">There has been a request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77777777" w:rsidR="00F349F5" w:rsidRPr="00A8203B" w:rsidRDefault="00CE4B63" w:rsidP="007F6DAE">
      <w:pPr>
        <w:numPr>
          <w:ilvl w:val="0"/>
          <w:numId w:val="6"/>
        </w:numPr>
        <w:jc w:val="both"/>
        <w:rPr>
          <w:sz w:val="24"/>
          <w:szCs w:val="24"/>
        </w:rPr>
      </w:pPr>
      <w:r w:rsidRPr="00A8203B">
        <w:rPr>
          <w:sz w:val="24"/>
          <w:szCs w:val="24"/>
        </w:rPr>
        <w:t xml:space="preserve">The group started comment resolution </w:t>
      </w:r>
      <w:r w:rsidR="00F349F5" w:rsidRPr="00A8203B">
        <w:rPr>
          <w:sz w:val="24"/>
          <w:szCs w:val="24"/>
        </w:rPr>
        <w:t xml:space="preserve">against doc. 11-18-1423r5 on simulation scenarios stemming from the WG comment collection. The changes were directly made in the document. </w:t>
      </w:r>
    </w:p>
    <w:p w14:paraId="6AA1766E" w14:textId="2C5878E3" w:rsidR="00EB1A98" w:rsidRPr="00A8203B" w:rsidRDefault="00F349F5" w:rsidP="00F349F5">
      <w:pPr>
        <w:numPr>
          <w:ilvl w:val="0"/>
          <w:numId w:val="15"/>
        </w:numPr>
        <w:jc w:val="both"/>
        <w:rPr>
          <w:sz w:val="24"/>
          <w:szCs w:val="24"/>
        </w:rPr>
      </w:pPr>
      <w:r w:rsidRPr="00A8203B">
        <w:rPr>
          <w:sz w:val="24"/>
          <w:szCs w:val="24"/>
        </w:rPr>
        <w:t xml:space="preserve">There are differences in Tx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In the industrial scenario, also a larger PD receiver can be used (1 cm²) at the station, which is hardly realistic at a mobile handset (20 mm</w:t>
      </w:r>
      <w:r w:rsidR="003E2C48" w:rsidRPr="00A8203B">
        <w:rPr>
          <w:sz w:val="24"/>
          <w:szCs w:val="24"/>
        </w:rPr>
        <w:t>²) where most likely also an APD will be used</w:t>
      </w:r>
      <w:r w:rsidRPr="00A8203B">
        <w:rPr>
          <w:sz w:val="24"/>
          <w:szCs w:val="24"/>
        </w:rPr>
        <w:t>.</w:t>
      </w:r>
      <w:r w:rsidR="003E2C48" w:rsidRPr="00A8203B">
        <w:rPr>
          <w:sz w:val="24"/>
          <w:szCs w:val="24"/>
        </w:rPr>
        <w:t xml:space="preserve"> At the AP, using a </w:t>
      </w:r>
      <w:proofErr w:type="spellStart"/>
      <w:r w:rsidR="003E2C48" w:rsidRPr="00A8203B">
        <w:rPr>
          <w:sz w:val="24"/>
          <w:szCs w:val="24"/>
        </w:rPr>
        <w:t>larg</w:t>
      </w:r>
      <w:proofErr w:type="spellEnd"/>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2FADE5F2" w:rsidR="00F349F5" w:rsidRPr="00A8203B" w:rsidRDefault="003E2C48" w:rsidP="003E2C48">
      <w:pPr>
        <w:pStyle w:val="ListParagraph"/>
        <w:numPr>
          <w:ilvl w:val="0"/>
          <w:numId w:val="15"/>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0438C6">
        <w:rPr>
          <w:rFonts w:ascii="Times New Roman" w:hAnsi="Times New Roman" w:cs="Times New Roman"/>
        </w:rPr>
        <w:t xml:space="preserve"> </w:t>
      </w:r>
      <w:proofErr w:type="gramStart"/>
      <w:r w:rsidR="000438C6">
        <w:rPr>
          <w:rFonts w:ascii="Times New Roman" w:hAnsi="Times New Roman" w:cs="Times New Roman"/>
        </w:rPr>
        <w:t xml:space="preserve">document </w:t>
      </w:r>
      <w:r w:rsidR="00F349F5" w:rsidRPr="00A8203B">
        <w:rPr>
          <w:rFonts w:ascii="Times New Roman" w:hAnsi="Times New Roman" w:cs="Times New Roman"/>
        </w:rPr>
        <w:t>.</w:t>
      </w:r>
      <w:proofErr w:type="gramEnd"/>
    </w:p>
    <w:p w14:paraId="59BABD5B" w14:textId="77777777" w:rsidR="00A8203B" w:rsidRDefault="003E2C48" w:rsidP="00A8203B">
      <w:pPr>
        <w:pStyle w:val="ListParagraph"/>
        <w:numPr>
          <w:ilvl w:val="0"/>
          <w:numId w:val="15"/>
        </w:numPr>
        <w:rPr>
          <w:rFonts w:ascii="Times New Roman" w:hAnsi="Times New Roman" w:cs="Times New Roman"/>
        </w:rPr>
      </w:pPr>
      <w:r w:rsidRPr="00A8203B">
        <w:rPr>
          <w:rFonts w:ascii="Times New Roman" w:hAnsi="Times New Roman" w:cs="Times New Roman"/>
        </w:rPr>
        <w:t>The number of lights per AP should not exceed 8 because 802.11 MAC supports at most 8 antennas per AP so far</w:t>
      </w:r>
      <w:r w:rsidR="00A8203B">
        <w:rPr>
          <w:rFonts w:ascii="Times New Roman" w:hAnsi="Times New Roman" w:cs="Times New Roman"/>
        </w:rPr>
        <w:t xml:space="preserve"> 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A8203B">
      <w:pPr>
        <w:pStyle w:val="ListParagraph"/>
        <w:numPr>
          <w:ilvl w:val="0"/>
          <w:numId w:val="15"/>
        </w:numPr>
        <w:rPr>
          <w:rFonts w:ascii="Times New Roman" w:hAnsi="Times New Roman" w:cs="Times New Roman"/>
        </w:rPr>
      </w:pPr>
      <w:r>
        <w:rPr>
          <w:rFonts w:ascii="Times New Roman" w:hAnsi="Times New Roman" w:cs="Times New Roman"/>
        </w:rPr>
        <w:t>The discussion on traffic models was postponed.</w:t>
      </w:r>
    </w:p>
    <w:p w14:paraId="739BAC9E" w14:textId="77777777" w:rsidR="00903D61" w:rsidRDefault="00A8203B" w:rsidP="00A8203B">
      <w:pPr>
        <w:pStyle w:val="ListParagraph"/>
        <w:numPr>
          <w:ilvl w:val="0"/>
          <w:numId w:val="15"/>
        </w:numPr>
        <w:rPr>
          <w:rFonts w:ascii="Times New Roman" w:hAnsi="Times New Roman" w:cs="Times New Roman"/>
        </w:rPr>
      </w:pPr>
      <w:r>
        <w:rPr>
          <w:rFonts w:ascii="Times New Roman" w:hAnsi="Times New Roman" w:cs="Times New Roman"/>
        </w:rPr>
        <w:t xml:space="preserve"> </w:t>
      </w:r>
      <w:r w:rsidR="000438C6">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 xml:space="preserve">dual links as this was the insight from both simulations and measurements except in the industrial scenario. </w:t>
      </w:r>
    </w:p>
    <w:p w14:paraId="3EAE392C" w14:textId="54A0CFEC" w:rsidR="00837E51" w:rsidRDefault="00837E51" w:rsidP="00903D61">
      <w:pPr>
        <w:pStyle w:val="ListParagraph"/>
        <w:numPr>
          <w:ilvl w:val="0"/>
          <w:numId w:val="15"/>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77777777" w:rsidR="00D4598E" w:rsidRDefault="00903D61" w:rsidP="00E557AA">
      <w:pPr>
        <w:pStyle w:val="ListParagraph"/>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analytical LOS model contained in doc. 11-17-0479r0 for stations at various locations and movement in the environment. Random blockages should be considered in the simulations as a break in the LOS between the AP and the STA. </w:t>
      </w:r>
    </w:p>
    <w:p w14:paraId="4145BD74" w14:textId="4319D47D" w:rsidR="00D4598E" w:rsidRDefault="00903D61" w:rsidP="00E557AA">
      <w:pPr>
        <w:pStyle w:val="ListParagraph"/>
        <w:numPr>
          <w:ilvl w:val="1"/>
          <w:numId w:val="15"/>
        </w:numPr>
        <w:ind w:left="720"/>
        <w:jc w:val="both"/>
        <w:rPr>
          <w:rFonts w:ascii="Times New Roman" w:hAnsi="Times New Roman" w:cs="Times New Roman"/>
        </w:rPr>
      </w:pPr>
      <w:r w:rsidRPr="00837E51">
        <w:rPr>
          <w:rFonts w:ascii="Times New Roman" w:hAnsi="Times New Roman" w:cs="Times New Roman"/>
        </w:rPr>
        <w:t>The implementation of the blockages should be modelled by introducing an object in the space that models the spatial consistency of the blocking.</w:t>
      </w:r>
      <w:r w:rsidR="00837E51" w:rsidRPr="00837E51">
        <w:rPr>
          <w:rFonts w:ascii="Times New Roman" w:hAnsi="Times New Roman" w:cs="Times New Roman"/>
        </w:rPr>
        <w:t xml:space="preserve"> </w:t>
      </w:r>
      <w:r w:rsidR="0090084A" w:rsidRPr="00837E51">
        <w:rPr>
          <w:rFonts w:ascii="Times New Roman" w:hAnsi="Times New Roman" w:cs="Times New Roman"/>
        </w:rPr>
        <w:t>A pseudo-code for the proposed blockage model will be provided in an additional doc</w:t>
      </w:r>
      <w:r w:rsidR="00407661">
        <w:rPr>
          <w:rFonts w:ascii="Times New Roman" w:hAnsi="Times New Roman" w:cs="Times New Roman"/>
        </w:rPr>
        <w:t>ument.</w:t>
      </w:r>
      <w:r w:rsidR="00837E51">
        <w:rPr>
          <w:rFonts w:ascii="Times New Roman" w:hAnsi="Times New Roman" w:cs="Times New Roman"/>
        </w:rPr>
        <w:t xml:space="preserve"> </w:t>
      </w:r>
    </w:p>
    <w:p w14:paraId="1253A909" w14:textId="77777777" w:rsidR="00D4598E" w:rsidRDefault="00837E51" w:rsidP="00E557AA">
      <w:pPr>
        <w:pStyle w:val="ListParagraph"/>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Distribute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 4) determine the random blockages of the LOS channel model using doc. XXX. </w:t>
      </w:r>
    </w:p>
    <w:p w14:paraId="197D4EE7" w14:textId="4307393F" w:rsidR="0090084A" w:rsidRPr="00837E51" w:rsidRDefault="00837E51" w:rsidP="00E557AA">
      <w:pPr>
        <w:pStyle w:val="ListParagraph"/>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Paragraph"/>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4076635C" w:rsidR="009B50DD" w:rsidRPr="008334E3" w:rsidRDefault="009B50DD" w:rsidP="009B50DD">
      <w:pPr>
        <w:rPr>
          <w:sz w:val="24"/>
          <w:szCs w:val="24"/>
        </w:rPr>
      </w:pPr>
      <w:r w:rsidRPr="008334E3">
        <w:rPr>
          <w:sz w:val="24"/>
          <w:szCs w:val="24"/>
        </w:rPr>
        <w:t xml:space="preserve">Attendance: </w:t>
      </w:r>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77777777"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77777777"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1CF46032" w14:textId="54A7F891" w:rsidR="002230DA" w:rsidRDefault="007D6334" w:rsidP="00F664FB">
      <w:pPr>
        <w:pStyle w:val="ListParagraph"/>
        <w:numPr>
          <w:ilvl w:val="0"/>
          <w:numId w:val="16"/>
        </w:numPr>
        <w:rPr>
          <w:rFonts w:ascii="Times New Roman" w:hAnsi="Times New Roman" w:cs="Times New Roman"/>
        </w:rPr>
      </w:pPr>
      <w:r w:rsidRPr="007D6334">
        <w:rPr>
          <w:rFonts w:ascii="Times New Roman" w:hAnsi="Times New Roman" w:cs="Times New Roman"/>
        </w:rPr>
        <w:t xml:space="preserve">The Chair run a motion to approve the agenda in doc. </w:t>
      </w:r>
      <w:r w:rsidR="00D73AB1">
        <w:rPr>
          <w:rFonts w:ascii="Times New Roman" w:hAnsi="Times New Roman" w:cs="Times New Roman"/>
        </w:rPr>
        <w:t>11-18/1719r1.</w:t>
      </w:r>
    </w:p>
    <w:p w14:paraId="3B4C9306" w14:textId="77777777" w:rsidR="007D6334" w:rsidRPr="007D6334" w:rsidRDefault="007D6334" w:rsidP="005A6206">
      <w:pPr>
        <w:pStyle w:val="ListParagraph"/>
        <w:ind w:left="360"/>
        <w:rPr>
          <w:rFonts w:ascii="Times New Roman" w:hAnsi="Times New Roman" w:cs="Times New Roman"/>
        </w:rPr>
      </w:pPr>
    </w:p>
    <w:p w14:paraId="66F33AC7" w14:textId="454276B5" w:rsidR="00D73AB1" w:rsidRDefault="007D6334" w:rsidP="00F664FB">
      <w:pPr>
        <w:pStyle w:val="ListParagraph"/>
        <w:numPr>
          <w:ilvl w:val="0"/>
          <w:numId w:val="16"/>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sidR="00D73AB1">
        <w:rPr>
          <w:rFonts w:ascii="Times New Roman" w:hAnsi="Times New Roman" w:cs="Times New Roman"/>
        </w:rPr>
        <w:t>following documents.</w:t>
      </w:r>
    </w:p>
    <w:p w14:paraId="1E8D9BC3" w14:textId="77777777" w:rsidR="00D73AB1" w:rsidRPr="00D73AB1" w:rsidRDefault="00D73AB1" w:rsidP="00D73AB1">
      <w:pPr>
        <w:pStyle w:val="ListParagraph"/>
        <w:rPr>
          <w:rFonts w:ascii="Times New Roman" w:hAnsi="Times New Roman" w:cs="Times New Roman"/>
        </w:rPr>
      </w:pPr>
    </w:p>
    <w:p w14:paraId="3110D018" w14:textId="77777777" w:rsidR="00D73AB1" w:rsidRPr="00D73AB1" w:rsidRDefault="00D73AB1" w:rsidP="00D73AB1">
      <w:pPr>
        <w:pStyle w:val="ListParagraph"/>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16/10/2018 Teleconference Meeting Minutes: doc. 11-18/1783r0</w:t>
      </w:r>
    </w:p>
    <w:p w14:paraId="00AF843D" w14:textId="77777777" w:rsidR="00D73AB1" w:rsidRPr="00D73AB1" w:rsidRDefault="00D73AB1" w:rsidP="00D73AB1">
      <w:pPr>
        <w:pStyle w:val="ListParagraph"/>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30/10/2018 Teleconference Meeting Minutes: doc. 11-18/1813r2</w:t>
      </w:r>
    </w:p>
    <w:p w14:paraId="77823969" w14:textId="6B855ABA" w:rsidR="007D6334" w:rsidRPr="00D73AB1" w:rsidRDefault="00D73AB1" w:rsidP="00D73AB1">
      <w:pPr>
        <w:pStyle w:val="ListParagraph"/>
        <w:numPr>
          <w:ilvl w:val="0"/>
          <w:numId w:val="18"/>
        </w:numPr>
        <w:rPr>
          <w:rFonts w:ascii="Times New Roman" w:hAnsi="Times New Roman" w:cs="Times New Roman"/>
        </w:rPr>
      </w:pPr>
      <w:r w:rsidRPr="00D73AB1">
        <w:rPr>
          <w:rFonts w:ascii="Times New Roman" w:hAnsi="Times New Roman" w:cs="Times New Roman"/>
          <w:color w:val="000000"/>
          <w:shd w:val="clear" w:color="auto" w:fill="FFFFFF"/>
        </w:rPr>
        <w:t>06/11/2018 Teleconference Meeting Minutes: doc. 11-18-1863r1</w:t>
      </w:r>
      <w:r w:rsidRPr="00D73AB1">
        <w:rPr>
          <w:rFonts w:ascii="Times New Roman" w:hAnsi="Times New Roman" w:cs="Times New Roman"/>
        </w:rPr>
        <w:t xml:space="preserve"> </w:t>
      </w:r>
      <w:r w:rsidR="007D6334" w:rsidRPr="00D73AB1">
        <w:rPr>
          <w:rFonts w:ascii="Times New Roman" w:hAnsi="Times New Roman" w:cs="Times New Roman"/>
        </w:rPr>
        <w:t xml:space="preserve"> </w:t>
      </w:r>
    </w:p>
    <w:p w14:paraId="3462206C" w14:textId="77777777" w:rsidR="007D6334" w:rsidRPr="007D6334" w:rsidRDefault="007D6334" w:rsidP="00F664FB">
      <w:pPr>
        <w:pStyle w:val="ListParagraph"/>
        <w:rPr>
          <w:rFonts w:ascii="Times New Roman" w:hAnsi="Times New Roman" w:cs="Times New Roman"/>
        </w:rPr>
      </w:pPr>
    </w:p>
    <w:p w14:paraId="6F4935AE" w14:textId="5C6EAF47" w:rsidR="007D6334" w:rsidRDefault="007D6334" w:rsidP="00F664FB">
      <w:pPr>
        <w:pStyle w:val="ListParagraph"/>
        <w:numPr>
          <w:ilvl w:val="0"/>
          <w:numId w:val="16"/>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w:t>
      </w:r>
      <w:r w:rsidR="00D73AB1">
        <w:rPr>
          <w:rFonts w:ascii="Times New Roman" w:hAnsi="Times New Roman" w:cs="Times New Roman"/>
        </w:rPr>
        <w:t>in doc. 11-18/1602r3.</w:t>
      </w:r>
    </w:p>
    <w:p w14:paraId="6701C652" w14:textId="77777777" w:rsidR="007D6334" w:rsidRPr="007D6334" w:rsidRDefault="007D6334" w:rsidP="00F664FB">
      <w:pPr>
        <w:pStyle w:val="ListParagraph"/>
        <w:rPr>
          <w:rFonts w:ascii="Times New Roman" w:hAnsi="Times New Roman" w:cs="Times New Roman"/>
        </w:rPr>
      </w:pPr>
    </w:p>
    <w:p w14:paraId="6FBE1C2F" w14:textId="79DC65A5" w:rsidR="00F664FB" w:rsidRDefault="007D6334" w:rsidP="00F664FB">
      <w:pPr>
        <w:pStyle w:val="ListParagraph"/>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11-18-1582r3 on the channel model which contains few updates. Th</w:t>
      </w:r>
      <w:r w:rsidR="005461BB">
        <w:rPr>
          <w:rFonts w:ascii="Times New Roman" w:hAnsi="Times New Roman" w:cs="Times New Roman"/>
        </w:rPr>
        <w:t xml:space="preserve">e presentation triggered </w:t>
      </w:r>
      <w:r w:rsidR="00C44D0F">
        <w:rPr>
          <w:rFonts w:ascii="Times New Roman" w:hAnsi="Times New Roman" w:cs="Times New Roman"/>
        </w:rPr>
        <w:t xml:space="preserve">a discussion about the creation of the system-level channel model including mobility effects which </w:t>
      </w:r>
      <w:r w:rsidR="005461BB">
        <w:rPr>
          <w:rFonts w:ascii="Times New Roman" w:hAnsi="Times New Roman" w:cs="Times New Roman"/>
        </w:rPr>
        <w:t xml:space="preserve">might be </w:t>
      </w:r>
      <w:r w:rsidR="00C44D0F">
        <w:rPr>
          <w:rFonts w:ascii="Times New Roman" w:hAnsi="Times New Roman" w:cs="Times New Roman"/>
        </w:rPr>
        <w:t>based on a simplified LOS model</w:t>
      </w:r>
      <w:r w:rsidR="005A6206">
        <w:rPr>
          <w:rFonts w:ascii="Times New Roman" w:hAnsi="Times New Roman" w:cs="Times New Roman"/>
        </w:rPr>
        <w:t xml:space="preserve">. </w:t>
      </w:r>
      <w:r w:rsidR="005461BB">
        <w:rPr>
          <w:rFonts w:ascii="Times New Roman" w:hAnsi="Times New Roman" w:cs="Times New Roman"/>
        </w:rPr>
        <w:t>The discussion was i</w:t>
      </w:r>
      <w:r w:rsidR="005A6206">
        <w:rPr>
          <w:rFonts w:ascii="Times New Roman" w:hAnsi="Times New Roman" w:cs="Times New Roman"/>
        </w:rPr>
        <w:t xml:space="preserve">t should be described in a separate document. </w:t>
      </w:r>
      <w:r w:rsidR="00F664FB">
        <w:rPr>
          <w:rFonts w:ascii="Times New Roman" w:hAnsi="Times New Roman" w:cs="Times New Roman"/>
        </w:rPr>
        <w:t xml:space="preserve">Lennert </w:t>
      </w:r>
      <w:r w:rsidR="005461BB">
        <w:rPr>
          <w:rFonts w:ascii="Times New Roman" w:hAnsi="Times New Roman" w:cs="Times New Roman"/>
        </w:rPr>
        <w:t xml:space="preserve">will provide a first draft to be reviewed by </w:t>
      </w:r>
      <w:r w:rsidR="00F664FB">
        <w:rPr>
          <w:rFonts w:ascii="Times New Roman" w:hAnsi="Times New Roman" w:cs="Times New Roman"/>
        </w:rPr>
        <w:t>Tuncer out of existing work.</w:t>
      </w:r>
      <w:r w:rsidR="005461BB">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Paragraph"/>
        <w:rPr>
          <w:rFonts w:ascii="Times New Roman" w:hAnsi="Times New Roman" w:cs="Times New Roman"/>
        </w:rPr>
      </w:pPr>
    </w:p>
    <w:p w14:paraId="76A0F94C" w14:textId="77777777" w:rsidR="001B3BA2" w:rsidRDefault="00F664FB" w:rsidP="00F664FB">
      <w:pPr>
        <w:pStyle w:val="ListParagraph"/>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7777777" w:rsidR="001B3BA2" w:rsidRDefault="001B3BA2" w:rsidP="001B3BA2">
      <w:pPr>
        <w:pStyle w:val="ListParagraph"/>
        <w:numPr>
          <w:ilvl w:val="0"/>
          <w:numId w:val="17"/>
        </w:numPr>
        <w:rPr>
          <w:rFonts w:ascii="Times New Roman" w:hAnsi="Times New Roman" w:cs="Times New Roman"/>
        </w:rPr>
      </w:pPr>
      <w:r>
        <w:rPr>
          <w:rFonts w:ascii="Times New Roman" w:hAnsi="Times New Roman" w:cs="Times New Roman"/>
        </w:rPr>
        <w:t xml:space="preserve">There has been a discussion that optimized Tx deployments would be more appropriate than fixed setups as currently used. </w:t>
      </w:r>
    </w:p>
    <w:p w14:paraId="65990A2D" w14:textId="3D215BDC" w:rsidR="00E56797" w:rsidRDefault="001B3BA2" w:rsidP="001B3BA2">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The question about eye safety has to be clarified. Transmitters should be eye safe. In general, the eye safety regulations of IEC are being applied to measure eye safety. </w:t>
      </w:r>
      <w:r w:rsidR="00E56797">
        <w:rPr>
          <w:rFonts w:ascii="Times New Roman" w:hAnsi="Times New Roman" w:cs="Times New Roman"/>
        </w:rPr>
        <w:t>Normally, the sun falls between risk classes 2-3, while LEDs are in class 0 to 1, however even then from marketing point it is important to consider this.</w:t>
      </w:r>
      <w:r w:rsidR="00454E63">
        <w:rPr>
          <w:rFonts w:ascii="Times New Roman" w:hAnsi="Times New Roman" w:cs="Times New Roman"/>
        </w:rPr>
        <w:t xml:space="preserve"> There is a long discussion about the LED that has been used and its spectral properties and what has an impact on the eye safety.</w:t>
      </w:r>
    </w:p>
    <w:p w14:paraId="70F0F68C" w14:textId="5751726C" w:rsidR="000C021E" w:rsidRDefault="004213B3" w:rsidP="001B3BA2">
      <w:pPr>
        <w:pStyle w:val="ListParagraph"/>
        <w:numPr>
          <w:ilvl w:val="0"/>
          <w:numId w:val="17"/>
        </w:numPr>
        <w:rPr>
          <w:rFonts w:ascii="Times New Roman" w:hAnsi="Times New Roman" w:cs="Times New Roman"/>
        </w:rPr>
      </w:pPr>
      <w:r>
        <w:rPr>
          <w:rFonts w:ascii="Times New Roman" w:hAnsi="Times New Roman" w:cs="Times New Roman"/>
        </w:rPr>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again using the IR LED </w:t>
      </w:r>
      <w:r w:rsidR="00D77B2A">
        <w:rPr>
          <w:rFonts w:ascii="Times New Roman" w:hAnsi="Times New Roman" w:cs="Times New Roman"/>
        </w:rPr>
        <w:t xml:space="preserve">SFH4616AS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p>
    <w:p w14:paraId="2397AE60" w14:textId="448122FB" w:rsidR="008E28AE" w:rsidRDefault="00CF166A" w:rsidP="001B3BA2">
      <w:pPr>
        <w:pStyle w:val="ListParagraph"/>
        <w:numPr>
          <w:ilvl w:val="0"/>
          <w:numId w:val="17"/>
        </w:numPr>
        <w:rPr>
          <w:rFonts w:ascii="Times New Roman" w:hAnsi="Times New Roman" w:cs="Times New Roman"/>
        </w:rPr>
      </w:pPr>
      <w:r>
        <w:rPr>
          <w:rFonts w:ascii="Times New Roman" w:hAnsi="Times New Roman" w:cs="Times New Roman"/>
        </w:rPr>
        <w:t>There was a discussion if the number of retransmissions in Table 6 is correct.</w:t>
      </w:r>
      <w:r w:rsidR="00612A39">
        <w:rPr>
          <w:rFonts w:ascii="Times New Roman" w:hAnsi="Times New Roman" w:cs="Times New Roman"/>
        </w:rPr>
        <w:t xml:space="preserve"> Moreover the impact of interference due to overlapping APs in the medical scenario was discussed. OBSS is in the scope of the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5461BB">
        <w:rPr>
          <w:rFonts w:ascii="Times New Roman" w:hAnsi="Times New Roman" w:cs="Times New Roman"/>
        </w:rPr>
        <w:t xml:space="preserve"> Thereby, intentionally, not all optical frontends (OFEs) are handled under a single AP. The proposers should clearly describe which OFEs are actually used. </w:t>
      </w:r>
    </w:p>
    <w:p w14:paraId="0510FFBF" w14:textId="5370E1C5" w:rsidR="007D6334" w:rsidRPr="007D6334" w:rsidRDefault="008E28AE" w:rsidP="001B3BA2">
      <w:pPr>
        <w:pStyle w:val="ListParagraph"/>
        <w:numPr>
          <w:ilvl w:val="0"/>
          <w:numId w:val="17"/>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the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the turned to the M2M traffic model and which one to apply. The Chair run a straw poll with multiple options. The group preferred having a table created out of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Tuesday Nov. 13</w:t>
      </w:r>
      <w:r w:rsidRPr="005F4EED">
        <w:rPr>
          <w:sz w:val="24"/>
          <w:szCs w:val="24"/>
        </w:rPr>
        <w:t>, 2018 in PM</w:t>
      </w:r>
      <w:r>
        <w:rPr>
          <w:sz w:val="24"/>
          <w:szCs w:val="24"/>
        </w:rPr>
        <w:t>2</w:t>
      </w:r>
      <w:r w:rsidRPr="005F4EED">
        <w:rPr>
          <w:sz w:val="24"/>
          <w:szCs w:val="24"/>
        </w:rPr>
        <w:t>.</w:t>
      </w:r>
    </w:p>
    <w:p w14:paraId="654544B8" w14:textId="77777777" w:rsidR="00A32FE6" w:rsidRDefault="00A32FE6" w:rsidP="00975976"/>
    <w:p w14:paraId="7DF1F304" w14:textId="7EAC0F22" w:rsidR="00A32FE6" w:rsidRPr="000E7898" w:rsidRDefault="00A32FE6" w:rsidP="00A32FE6">
      <w:pPr>
        <w:outlineLvl w:val="0"/>
        <w:rPr>
          <w:b/>
          <w:sz w:val="28"/>
          <w:u w:val="single"/>
          <w:lang w:eastAsia="ja-JP"/>
        </w:rPr>
      </w:pPr>
      <w:r>
        <w:rPr>
          <w:b/>
          <w:sz w:val="28"/>
          <w:u w:val="single"/>
          <w:lang w:eastAsia="ja-JP"/>
        </w:rPr>
        <w:t>Tues</w:t>
      </w:r>
      <w:r w:rsidR="009B0E53">
        <w:rPr>
          <w:b/>
          <w:sz w:val="28"/>
          <w:u w:val="single"/>
          <w:lang w:eastAsia="ja-JP"/>
        </w:rPr>
        <w:t>d</w:t>
      </w:r>
      <w:r>
        <w:rPr>
          <w:b/>
          <w:sz w:val="28"/>
          <w:u w:val="single"/>
          <w:lang w:eastAsia="ja-JP"/>
        </w:rPr>
        <w:t>ay</w:t>
      </w:r>
      <w:r w:rsidRPr="000E7898">
        <w:rPr>
          <w:b/>
          <w:sz w:val="28"/>
          <w:u w:val="single"/>
          <w:lang w:eastAsia="ja-JP"/>
        </w:rPr>
        <w:t xml:space="preserve">, </w:t>
      </w:r>
      <w:r>
        <w:rPr>
          <w:b/>
          <w:sz w:val="28"/>
          <w:u w:val="single"/>
          <w:lang w:eastAsia="ja-JP"/>
        </w:rPr>
        <w:t>Nov. 1</w:t>
      </w:r>
      <w:r w:rsidR="009B0E53">
        <w:rPr>
          <w:b/>
          <w:sz w:val="28"/>
          <w:u w:val="single"/>
          <w:lang w:eastAsia="ja-JP"/>
        </w:rPr>
        <w:t>3</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sidR="009B0E53">
        <w:rPr>
          <w:b/>
          <w:sz w:val="28"/>
          <w:u w:val="single"/>
          <w:lang w:eastAsia="ja-JP"/>
        </w:rPr>
        <w:t>2</w:t>
      </w:r>
      <w:r w:rsidRPr="000E7898">
        <w:rPr>
          <w:b/>
          <w:sz w:val="28"/>
          <w:u w:val="single"/>
          <w:lang w:eastAsia="ja-JP"/>
        </w:rPr>
        <w:t xml:space="preserve"> </w:t>
      </w:r>
      <w:r w:rsidRPr="000E7898">
        <w:rPr>
          <w:b/>
          <w:sz w:val="28"/>
          <w:u w:val="single"/>
        </w:rPr>
        <w:t>Session</w:t>
      </w:r>
    </w:p>
    <w:p w14:paraId="4604E48D" w14:textId="77777777" w:rsidR="00A32FE6" w:rsidRDefault="00A32FE6" w:rsidP="00A32FE6"/>
    <w:p w14:paraId="44C0D80E" w14:textId="69D9A43F" w:rsidR="00A32FE6" w:rsidRPr="008334E3" w:rsidRDefault="00A32FE6" w:rsidP="00A32FE6">
      <w:pPr>
        <w:rPr>
          <w:sz w:val="24"/>
          <w:szCs w:val="24"/>
        </w:rPr>
      </w:pPr>
      <w:r w:rsidRPr="008334E3">
        <w:rPr>
          <w:sz w:val="24"/>
          <w:szCs w:val="24"/>
        </w:rPr>
        <w:t xml:space="preserve">Attendance: </w:t>
      </w:r>
      <w:r w:rsidR="009B0E53">
        <w:rPr>
          <w:sz w:val="24"/>
          <w:szCs w:val="24"/>
        </w:rPr>
        <w:t>2</w:t>
      </w:r>
      <w:r>
        <w:rPr>
          <w:sz w:val="24"/>
          <w:szCs w:val="24"/>
        </w:rPr>
        <w:t>5-</w:t>
      </w:r>
      <w:r w:rsidR="009B0E53">
        <w:rPr>
          <w:sz w:val="24"/>
          <w:szCs w:val="24"/>
        </w:rPr>
        <w:t>3</w:t>
      </w:r>
      <w:r>
        <w:rPr>
          <w:sz w:val="24"/>
          <w:szCs w:val="24"/>
        </w:rPr>
        <w:t>0</w:t>
      </w:r>
      <w:r w:rsidRPr="008334E3">
        <w:rPr>
          <w:sz w:val="24"/>
          <w:szCs w:val="24"/>
        </w:rPr>
        <w:t xml:space="preserve"> people</w:t>
      </w:r>
    </w:p>
    <w:p w14:paraId="352D5AF7" w14:textId="77777777" w:rsidR="00A32FE6" w:rsidRDefault="00A32FE6" w:rsidP="00A32FE6">
      <w:pPr>
        <w:rPr>
          <w:sz w:val="24"/>
          <w:szCs w:val="24"/>
        </w:rPr>
      </w:pPr>
    </w:p>
    <w:p w14:paraId="28079351" w14:textId="719BD409" w:rsidR="00A32FE6" w:rsidRDefault="00A32FE6" w:rsidP="00A32FE6">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45AB5F3F" w14:textId="77777777" w:rsidR="00A32FE6" w:rsidRPr="008334E3" w:rsidRDefault="00A32FE6" w:rsidP="00A32FE6">
      <w:pPr>
        <w:ind w:left="360"/>
        <w:jc w:val="both"/>
        <w:rPr>
          <w:sz w:val="24"/>
          <w:szCs w:val="24"/>
        </w:rPr>
      </w:pPr>
    </w:p>
    <w:p w14:paraId="5A71BF0A" w14:textId="77777777" w:rsidR="00A32FE6" w:rsidRPr="008334E3" w:rsidRDefault="00A32FE6" w:rsidP="00A32FE6">
      <w:pPr>
        <w:numPr>
          <w:ilvl w:val="0"/>
          <w:numId w:val="1"/>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58BAC397" w14:textId="77777777" w:rsidR="00A32FE6" w:rsidRPr="008334E3" w:rsidRDefault="00A32FE6" w:rsidP="00A32FE6">
      <w:pPr>
        <w:numPr>
          <w:ilvl w:val="1"/>
          <w:numId w:val="2"/>
        </w:numPr>
        <w:jc w:val="both"/>
        <w:rPr>
          <w:sz w:val="24"/>
          <w:szCs w:val="24"/>
        </w:rPr>
      </w:pPr>
      <w:r w:rsidRPr="008334E3">
        <w:rPr>
          <w:sz w:val="24"/>
          <w:szCs w:val="24"/>
          <w:lang w:eastAsia="ja-JP"/>
        </w:rPr>
        <w:t>It is reminded all to record their attendance.</w:t>
      </w:r>
    </w:p>
    <w:p w14:paraId="0FEE5359" w14:textId="77777777" w:rsidR="00A32FE6" w:rsidRPr="008334E3" w:rsidRDefault="00A32FE6" w:rsidP="00A32FE6">
      <w:pPr>
        <w:ind w:left="792"/>
        <w:jc w:val="both"/>
        <w:rPr>
          <w:sz w:val="24"/>
          <w:szCs w:val="24"/>
        </w:rPr>
      </w:pPr>
    </w:p>
    <w:p w14:paraId="23AD0D4F" w14:textId="32618356" w:rsidR="009B0E53" w:rsidRDefault="00A32FE6" w:rsidP="009B0E53">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meeting</w:t>
      </w:r>
      <w:r w:rsidR="009B0E53">
        <w:rPr>
          <w:sz w:val="24"/>
          <w:szCs w:val="24"/>
          <w:lang w:eastAsia="ja-JP"/>
        </w:rPr>
        <w:t>.</w:t>
      </w:r>
    </w:p>
    <w:p w14:paraId="61F83582" w14:textId="77777777" w:rsidR="009B0E53" w:rsidRDefault="009B0E53" w:rsidP="009B0E53">
      <w:pPr>
        <w:ind w:left="360"/>
        <w:jc w:val="both"/>
        <w:rPr>
          <w:sz w:val="24"/>
          <w:szCs w:val="24"/>
        </w:rPr>
      </w:pPr>
    </w:p>
    <w:p w14:paraId="145DD4B6" w14:textId="3DA13F0D" w:rsidR="009B0E53" w:rsidRDefault="009B0E53" w:rsidP="009B0E53">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11-18/1760r1 from CC starting from comment No. 40. Oliver already corrected all editorial comments.</w:t>
      </w:r>
    </w:p>
    <w:p w14:paraId="772DB214" w14:textId="77543CB1" w:rsidR="00684CE5" w:rsidRDefault="007245BC" w:rsidP="007245BC">
      <w:pPr>
        <w:pStyle w:val="ListParagraph"/>
        <w:numPr>
          <w:ilvl w:val="1"/>
          <w:numId w:val="1"/>
        </w:numPr>
        <w:rPr>
          <w:rFonts w:ascii="Times New Roman" w:hAnsi="Times New Roman" w:cs="Times New Roman"/>
        </w:rPr>
      </w:pPr>
      <w:r w:rsidRPr="007245BC">
        <w:rPr>
          <w:rFonts w:ascii="Times New Roman" w:hAnsi="Times New Roman" w:cs="Times New Roman"/>
        </w:rPr>
        <w:t xml:space="preserve">Comment #54 is mostly rejected except for the noise floor where a reference </w:t>
      </w:r>
      <w:r>
        <w:rPr>
          <w:rFonts w:ascii="Times New Roman" w:hAnsi="Times New Roman" w:cs="Times New Roman"/>
        </w:rPr>
        <w:t xml:space="preserve">to the relevant TIG document </w:t>
      </w:r>
      <w:r w:rsidRPr="007245BC">
        <w:rPr>
          <w:rFonts w:ascii="Times New Roman" w:hAnsi="Times New Roman" w:cs="Times New Roman"/>
        </w:rPr>
        <w:t xml:space="preserve">has been added. The parameters are near to </w:t>
      </w:r>
      <w:r>
        <w:rPr>
          <w:rFonts w:ascii="Times New Roman" w:hAnsi="Times New Roman" w:cs="Times New Roman"/>
        </w:rPr>
        <w:t>those</w:t>
      </w:r>
      <w:r w:rsidRPr="007245BC">
        <w:rPr>
          <w:rFonts w:ascii="Times New Roman" w:hAnsi="Times New Roman" w:cs="Times New Roman"/>
        </w:rPr>
        <w:t xml:space="preserve"> used in a recent pilot installation where they proved </w:t>
      </w:r>
      <w:r>
        <w:rPr>
          <w:rFonts w:ascii="Times New Roman" w:hAnsi="Times New Roman" w:cs="Times New Roman"/>
        </w:rPr>
        <w:t>to be adequate</w:t>
      </w:r>
      <w:r w:rsidRPr="007245BC">
        <w:rPr>
          <w:rFonts w:ascii="Times New Roman" w:hAnsi="Times New Roman" w:cs="Times New Roman"/>
        </w:rPr>
        <w:t>.</w:t>
      </w:r>
      <w:r>
        <w:rPr>
          <w:rFonts w:ascii="Times New Roman" w:hAnsi="Times New Roman" w:cs="Times New Roman"/>
        </w:rPr>
        <w:t xml:space="preserve"> </w:t>
      </w:r>
      <w:r w:rsidRPr="007245BC">
        <w:rPr>
          <w:rFonts w:ascii="Times New Roman" w:hAnsi="Times New Roman" w:cs="Times New Roman"/>
        </w:rPr>
        <w:t>That’s why they were accepted by the group.</w:t>
      </w:r>
    </w:p>
    <w:p w14:paraId="75A94BE8" w14:textId="7B6A5037" w:rsidR="00C83341" w:rsidRDefault="00C83341" w:rsidP="007245BC">
      <w:pPr>
        <w:pStyle w:val="ListParagraph"/>
        <w:numPr>
          <w:ilvl w:val="1"/>
          <w:numId w:val="1"/>
        </w:numPr>
        <w:rPr>
          <w:rFonts w:ascii="Times New Roman" w:hAnsi="Times New Roman" w:cs="Times New Roman"/>
        </w:rPr>
      </w:pPr>
      <w:r>
        <w:rPr>
          <w:rFonts w:ascii="Times New Roman" w:hAnsi="Times New Roman" w:cs="Times New Roman"/>
        </w:rPr>
        <w:t>Comment to remove CP is rejected because it has to be specified by the proposer and can be 0.</w:t>
      </w:r>
    </w:p>
    <w:p w14:paraId="1F6F9D27" w14:textId="77777777" w:rsidR="00C83341" w:rsidRDefault="00C83341" w:rsidP="007245BC">
      <w:pPr>
        <w:pStyle w:val="ListParagraph"/>
        <w:numPr>
          <w:ilvl w:val="1"/>
          <w:numId w:val="1"/>
        </w:numPr>
        <w:rPr>
          <w:rFonts w:ascii="Times New Roman" w:hAnsi="Times New Roman" w:cs="Times New Roman"/>
        </w:rPr>
      </w:pPr>
      <w:r>
        <w:rPr>
          <w:rFonts w:ascii="Times New Roman" w:hAnsi="Times New Roman" w:cs="Times New Roman"/>
        </w:rPr>
        <w:t>Q: Why to fix the number of Tx and Rx per AP.</w:t>
      </w:r>
    </w:p>
    <w:p w14:paraId="741C4BD8" w14:textId="3FF1822D" w:rsidR="00C83341" w:rsidRDefault="00C83341" w:rsidP="00C83341">
      <w:pPr>
        <w:pStyle w:val="ListParagraph"/>
        <w:numPr>
          <w:ilvl w:val="1"/>
          <w:numId w:val="1"/>
        </w:numPr>
        <w:rPr>
          <w:rFonts w:ascii="Times New Roman" w:hAnsi="Times New Roman" w:cs="Times New Roman"/>
        </w:rPr>
      </w:pPr>
      <w:r>
        <w:rPr>
          <w:rFonts w:ascii="Times New Roman" w:hAnsi="Times New Roman" w:cs="Times New Roman"/>
        </w:rPr>
        <w:t>A: This was to setup the simulation but not to limit the PHY</w:t>
      </w:r>
    </w:p>
    <w:p w14:paraId="19E7D282" w14:textId="77777777" w:rsidR="00B65C5F" w:rsidRDefault="00B65C5F" w:rsidP="00C83341">
      <w:pPr>
        <w:pStyle w:val="ListParagraph"/>
        <w:numPr>
          <w:ilvl w:val="1"/>
          <w:numId w:val="1"/>
        </w:numPr>
        <w:rPr>
          <w:rFonts w:ascii="Times New Roman" w:hAnsi="Times New Roman" w:cs="Times New Roman"/>
        </w:rPr>
      </w:pPr>
      <w:r>
        <w:rPr>
          <w:rFonts w:ascii="Times New Roman" w:hAnsi="Times New Roman" w:cs="Times New Roman"/>
        </w:rPr>
        <w:t>C: This approach would be in contrast to assuming each TX/RX is.</w:t>
      </w:r>
    </w:p>
    <w:p w14:paraId="2F1BE119" w14:textId="29D9D30F" w:rsidR="00B65C5F" w:rsidRPr="00B65C5F" w:rsidRDefault="00B65C5F" w:rsidP="00B65C5F">
      <w:pPr>
        <w:pStyle w:val="ListParagraph"/>
        <w:numPr>
          <w:ilvl w:val="1"/>
          <w:numId w:val="1"/>
        </w:numPr>
        <w:rPr>
          <w:rFonts w:ascii="Times New Roman" w:hAnsi="Times New Roman" w:cs="Times New Roman"/>
        </w:rPr>
      </w:pPr>
      <w:r>
        <w:rPr>
          <w:rFonts w:ascii="Times New Roman" w:hAnsi="Times New Roman" w:cs="Times New Roman"/>
        </w:rPr>
        <w:t>The resolution of the comment was paused to have the discussion with Dorothy and John from the WG.</w:t>
      </w:r>
      <w:r w:rsidRPr="00B65C5F">
        <w:rPr>
          <w:rFonts w:ascii="Times New Roman" w:hAnsi="Times New Roman" w:cs="Times New Roman"/>
        </w:rPr>
        <w:t xml:space="preserve"> </w:t>
      </w:r>
    </w:p>
    <w:p w14:paraId="66B508C0" w14:textId="1AE5A668" w:rsidR="009B0E53" w:rsidRPr="007245BC" w:rsidRDefault="007245BC" w:rsidP="00684CE5">
      <w:pPr>
        <w:pStyle w:val="ListParagraph"/>
        <w:ind w:left="792"/>
        <w:rPr>
          <w:rFonts w:ascii="Times New Roman" w:hAnsi="Times New Roman" w:cs="Times New Roman"/>
        </w:rPr>
      </w:pPr>
      <w:r w:rsidRPr="007245BC">
        <w:rPr>
          <w:rFonts w:ascii="Times New Roman" w:hAnsi="Times New Roman" w:cs="Times New Roman"/>
        </w:rPr>
        <w:t xml:space="preserve"> </w:t>
      </w:r>
    </w:p>
    <w:p w14:paraId="2418D9A0" w14:textId="1D7DB0DC" w:rsidR="00A46F20" w:rsidRDefault="009B0E53" w:rsidP="00050CFE">
      <w:pPr>
        <w:numPr>
          <w:ilvl w:val="0"/>
          <w:numId w:val="1"/>
        </w:numPr>
        <w:jc w:val="both"/>
        <w:rPr>
          <w:sz w:val="24"/>
          <w:szCs w:val="24"/>
        </w:rPr>
      </w:pPr>
      <w:r>
        <w:rPr>
          <w:sz w:val="24"/>
          <w:szCs w:val="24"/>
        </w:rPr>
        <w:t xml:space="preserve"> </w:t>
      </w:r>
      <w:r w:rsidR="00B65C5F">
        <w:rPr>
          <w:sz w:val="24"/>
          <w:szCs w:val="24"/>
        </w:rPr>
        <w:t xml:space="preserve">There has be a discussion with Dorothy Stanley and Jon Rosdahl from WG11 on how much the PAR is binding the wording in the PAR is. </w:t>
      </w:r>
      <w:r w:rsidR="00A042A5">
        <w:rPr>
          <w:sz w:val="24"/>
          <w:szCs w:val="24"/>
        </w:rPr>
        <w:t xml:space="preserve">Dorothy outlined that </w:t>
      </w:r>
      <w:r w:rsidR="00B65C5F">
        <w:rPr>
          <w:sz w:val="24"/>
          <w:szCs w:val="24"/>
        </w:rPr>
        <w:t xml:space="preserve">the group use cumulative changes in other task groups, like </w:t>
      </w:r>
      <w:proofErr w:type="spellStart"/>
      <w:r w:rsidR="00B65C5F">
        <w:rPr>
          <w:sz w:val="24"/>
          <w:szCs w:val="24"/>
        </w:rPr>
        <w:t>TGax</w:t>
      </w:r>
      <w:proofErr w:type="spellEnd"/>
      <w:r w:rsidR="00B65C5F">
        <w:rPr>
          <w:sz w:val="24"/>
          <w:szCs w:val="24"/>
        </w:rPr>
        <w:t xml:space="preserve"> that finish before </w:t>
      </w:r>
      <w:proofErr w:type="spellStart"/>
      <w:r w:rsidR="00B65C5F">
        <w:rPr>
          <w:sz w:val="24"/>
          <w:szCs w:val="24"/>
        </w:rPr>
        <w:t>TGbb</w:t>
      </w:r>
      <w:proofErr w:type="spellEnd"/>
      <w:r w:rsidR="00B65C5F">
        <w:rPr>
          <w:sz w:val="24"/>
          <w:szCs w:val="24"/>
        </w:rPr>
        <w:t xml:space="preserve">. </w:t>
      </w:r>
      <w:r w:rsidR="00A042A5">
        <w:rPr>
          <w:sz w:val="24"/>
          <w:szCs w:val="24"/>
        </w:rPr>
        <w:t xml:space="preserve">Jon added that the PAR is quite binding like a contract with the WG. Once the PAR is needed to be changed, the group goes to go through PAR modification. </w:t>
      </w:r>
      <w:r w:rsidR="00050CFE">
        <w:rPr>
          <w:sz w:val="24"/>
          <w:szCs w:val="24"/>
        </w:rPr>
        <w:lastRenderedPageBreak/>
        <w:t xml:space="preserve">One other possible way is to look if a change requested by this group is possible to be added to another TG finishing before </w:t>
      </w:r>
      <w:proofErr w:type="spellStart"/>
      <w:r w:rsidR="00050CFE">
        <w:rPr>
          <w:sz w:val="24"/>
          <w:szCs w:val="24"/>
        </w:rPr>
        <w:t>TGbb</w:t>
      </w:r>
      <w:proofErr w:type="spellEnd"/>
      <w:r w:rsidR="00050CFE">
        <w:rPr>
          <w:sz w:val="24"/>
          <w:szCs w:val="24"/>
        </w:rPr>
        <w:t xml:space="preserve"> finalizes. </w:t>
      </w:r>
      <w:proofErr w:type="spellStart"/>
      <w:r w:rsidR="00050CFE">
        <w:rPr>
          <w:sz w:val="24"/>
          <w:szCs w:val="24"/>
        </w:rPr>
        <w:t>TGbb</w:t>
      </w:r>
      <w:proofErr w:type="spellEnd"/>
      <w:r w:rsidR="00050CFE">
        <w:rPr>
          <w:sz w:val="24"/>
          <w:szCs w:val="24"/>
        </w:rPr>
        <w:t xml:space="preserve"> could make a presentation there and stimulate those changes in that TG, which then is fine to be used also by </w:t>
      </w:r>
      <w:proofErr w:type="spellStart"/>
      <w:r w:rsidR="00050CFE">
        <w:rPr>
          <w:sz w:val="24"/>
          <w:szCs w:val="24"/>
        </w:rPr>
        <w:t>TGbb</w:t>
      </w:r>
      <w:proofErr w:type="spellEnd"/>
      <w:r w:rsidR="00050CFE">
        <w:rPr>
          <w:sz w:val="24"/>
          <w:szCs w:val="24"/>
        </w:rPr>
        <w:t>.</w:t>
      </w:r>
      <w:r w:rsidR="00DA2BFC">
        <w:rPr>
          <w:sz w:val="24"/>
          <w:szCs w:val="24"/>
        </w:rPr>
        <w:t xml:space="preserve"> The limitations refer to the corresponding function at the time 802.11bb is going to be published, so the limitation is to the latest version that is being available.</w:t>
      </w:r>
      <w:r w:rsidR="002C1E56">
        <w:rPr>
          <w:sz w:val="24"/>
          <w:szCs w:val="24"/>
        </w:rPr>
        <w:t xml:space="preserve"> So look into the other projects what changes are foreseen there.</w:t>
      </w:r>
      <w:r w:rsidR="00A46F20">
        <w:rPr>
          <w:sz w:val="24"/>
          <w:szCs w:val="24"/>
        </w:rPr>
        <w:t xml:space="preserve"> Operating under the current PAR, the TG has the right to change e.g. HCF as it is needed for operation of LC. Remind also that all members of the TG are members of the WG and vice versa. This means if </w:t>
      </w:r>
      <w:proofErr w:type="spellStart"/>
      <w:r w:rsidR="00A46F20">
        <w:rPr>
          <w:sz w:val="24"/>
          <w:szCs w:val="24"/>
        </w:rPr>
        <w:t>TGbb</w:t>
      </w:r>
      <w:proofErr w:type="spellEnd"/>
      <w:r w:rsidR="00A46F20">
        <w:rPr>
          <w:sz w:val="24"/>
          <w:szCs w:val="24"/>
        </w:rPr>
        <w:t xml:space="preserve"> removes mandatory parts that are necessary for other people the probability to get this through the ballots is next to zero. 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00A46F20">
        <w:rPr>
          <w:sz w:val="24"/>
          <w:szCs w:val="24"/>
        </w:rPr>
        <w:t>TGbb</w:t>
      </w:r>
      <w:proofErr w:type="spellEnd"/>
      <w:r w:rsidR="00A46F20">
        <w:rPr>
          <w:sz w:val="24"/>
          <w:szCs w:val="24"/>
        </w:rPr>
        <w:t xml:space="preserve"> can modify it, if it is in other parts it cannot be changed under the current PAR.</w:t>
      </w:r>
      <w:r w:rsidR="00C71CB2">
        <w:rPr>
          <w:sz w:val="24"/>
          <w:szCs w:val="24"/>
        </w:rPr>
        <w:t xml:space="preserve"> The conclusion was that to finish the SFD, we stick with the current PAR to work in a correct environment. The TG should study where in the existing standard the limitations are and come back to this point thereafter.</w:t>
      </w:r>
    </w:p>
    <w:p w14:paraId="3B192E0A" w14:textId="42C3D16A" w:rsidR="00B65C5F" w:rsidRDefault="002C1E56" w:rsidP="00A46F20">
      <w:pPr>
        <w:jc w:val="both"/>
        <w:rPr>
          <w:sz w:val="24"/>
          <w:szCs w:val="24"/>
        </w:rPr>
      </w:pPr>
      <w:r>
        <w:rPr>
          <w:sz w:val="24"/>
          <w:szCs w:val="24"/>
        </w:rPr>
        <w:t xml:space="preserve">  </w:t>
      </w:r>
      <w:r w:rsidR="00DA2BFC">
        <w:rPr>
          <w:sz w:val="24"/>
          <w:szCs w:val="24"/>
        </w:rPr>
        <w:t xml:space="preserve"> </w:t>
      </w:r>
      <w:r w:rsidR="00050CFE">
        <w:rPr>
          <w:sz w:val="24"/>
          <w:szCs w:val="24"/>
        </w:rPr>
        <w:t xml:space="preserve"> </w:t>
      </w:r>
    </w:p>
    <w:p w14:paraId="2137B952" w14:textId="77777777" w:rsidR="00E557AA" w:rsidRDefault="00E05B1F" w:rsidP="009B0E53">
      <w:pPr>
        <w:numPr>
          <w:ilvl w:val="0"/>
          <w:numId w:val="1"/>
        </w:numPr>
        <w:jc w:val="both"/>
        <w:rPr>
          <w:sz w:val="24"/>
          <w:szCs w:val="24"/>
        </w:rPr>
      </w:pPr>
      <w:r>
        <w:rPr>
          <w:sz w:val="24"/>
          <w:szCs w:val="24"/>
        </w:rPr>
        <w:t xml:space="preserve">The group came back to the comment resolution. One immediate action </w:t>
      </w:r>
      <w:r w:rsidR="004A73EA">
        <w:rPr>
          <w:sz w:val="24"/>
          <w:szCs w:val="24"/>
        </w:rPr>
        <w:t xml:space="preserve">after the discussion </w:t>
      </w:r>
      <w:r>
        <w:rPr>
          <w:sz w:val="24"/>
          <w:szCs w:val="24"/>
        </w:rPr>
        <w:t>was to leave the number of TX/RX controlled by a single AP to be defined by the proposer.</w:t>
      </w:r>
      <w:r w:rsidR="004A73EA">
        <w:rPr>
          <w:sz w:val="24"/>
          <w:szCs w:val="24"/>
        </w:rPr>
        <w:t xml:space="preserve"> In the SFD numbers should be left open to see what people have in mind. Add a sentence to the </w:t>
      </w:r>
      <w:proofErr w:type="spellStart"/>
      <w:r w:rsidR="004A73EA">
        <w:rPr>
          <w:sz w:val="24"/>
          <w:szCs w:val="24"/>
        </w:rPr>
        <w:t>CfP</w:t>
      </w:r>
      <w:proofErr w:type="spellEnd"/>
      <w:r w:rsidR="004A73EA">
        <w:rPr>
          <w:sz w:val="24"/>
          <w:szCs w:val="24"/>
        </w:rPr>
        <w:t xml:space="preserve"> that proposers should be prepared to provide further simulation results with fixed parameters in case they are requested by </w:t>
      </w:r>
      <w:proofErr w:type="spellStart"/>
      <w:r w:rsidR="004A73EA">
        <w:rPr>
          <w:sz w:val="24"/>
          <w:szCs w:val="24"/>
        </w:rPr>
        <w:t>TGbb</w:t>
      </w:r>
      <w:proofErr w:type="spellEnd"/>
      <w:r w:rsidR="004A73EA">
        <w:rPr>
          <w:sz w:val="24"/>
          <w:szCs w:val="24"/>
        </w:rPr>
        <w:t>.</w:t>
      </w:r>
      <w:r w:rsidR="001D37FB">
        <w:rPr>
          <w:sz w:val="24"/>
          <w:szCs w:val="24"/>
        </w:rPr>
        <w:t xml:space="preserve"> Discussion of comment 73 caused a discussion how to model mobility of the user. </w:t>
      </w:r>
      <w:r w:rsidR="008C16EB">
        <w:rPr>
          <w:sz w:val="24"/>
          <w:szCs w:val="24"/>
        </w:rPr>
        <w:t>There will be a presentation tomorrow to see if more locations are needed. It is possible to use random waypoint mobility model instead of giving details of restrictions. Jon confirmed that simulations could have their own flavor i.e. different settings and parameters. But do not bring an ocean if you are thirsty if a glass of water is enough.</w:t>
      </w:r>
      <w:r w:rsidR="00E557AA">
        <w:rPr>
          <w:sz w:val="24"/>
          <w:szCs w:val="24"/>
        </w:rPr>
        <w:t xml:space="preserve"> Use limited variable </w:t>
      </w:r>
    </w:p>
    <w:p w14:paraId="7035D68E" w14:textId="77777777" w:rsidR="00E557AA" w:rsidRDefault="00E557AA" w:rsidP="00E557AA">
      <w:pPr>
        <w:pStyle w:val="ListParagraph"/>
      </w:pPr>
    </w:p>
    <w:p w14:paraId="40453BAE" w14:textId="74B9215F" w:rsidR="00AD08A0" w:rsidRDefault="00E557AA" w:rsidP="009B0E53">
      <w:pPr>
        <w:numPr>
          <w:ilvl w:val="0"/>
          <w:numId w:val="1"/>
        </w:numPr>
        <w:jc w:val="both"/>
        <w:rPr>
          <w:sz w:val="24"/>
          <w:szCs w:val="24"/>
        </w:rPr>
      </w:pPr>
      <w:r>
        <w:rPr>
          <w:sz w:val="24"/>
          <w:szCs w:val="24"/>
        </w:rPr>
        <w:t xml:space="preserve">The chair run a straw poll to release the PM3 slot and meet again </w:t>
      </w:r>
      <w:r w:rsidR="00AD08A0">
        <w:rPr>
          <w:sz w:val="24"/>
          <w:szCs w:val="24"/>
        </w:rPr>
        <w:t>tomorrow morning</w:t>
      </w:r>
      <w:r>
        <w:rPr>
          <w:sz w:val="24"/>
          <w:szCs w:val="24"/>
        </w:rPr>
        <w:t>. The result was to do that</w:t>
      </w:r>
      <w:r w:rsidR="00AD08A0">
        <w:rPr>
          <w:sz w:val="24"/>
          <w:szCs w:val="24"/>
        </w:rPr>
        <w:t>.</w:t>
      </w:r>
    </w:p>
    <w:p w14:paraId="72746765" w14:textId="77777777" w:rsidR="00AD08A0" w:rsidRDefault="00AD08A0" w:rsidP="00AD08A0">
      <w:pPr>
        <w:pStyle w:val="ListParagraph"/>
      </w:pPr>
    </w:p>
    <w:p w14:paraId="4500287E" w14:textId="4CEB18EA" w:rsidR="00A32FE6" w:rsidRPr="009B0E53" w:rsidRDefault="00AD08A0" w:rsidP="00AD08A0">
      <w:pPr>
        <w:jc w:val="both"/>
        <w:rPr>
          <w:sz w:val="24"/>
          <w:szCs w:val="24"/>
        </w:rPr>
      </w:pPr>
      <w:bookmarkStart w:id="1" w:name="_Hlk529927680"/>
      <w:r>
        <w:rPr>
          <w:sz w:val="24"/>
          <w:szCs w:val="24"/>
        </w:rPr>
        <w:t>The meeting is in recess until Wednesday</w:t>
      </w:r>
      <w:r w:rsidR="00DA566C">
        <w:rPr>
          <w:sz w:val="24"/>
          <w:szCs w:val="24"/>
        </w:rPr>
        <w:t>,</w:t>
      </w:r>
      <w:r>
        <w:rPr>
          <w:sz w:val="24"/>
          <w:szCs w:val="24"/>
        </w:rPr>
        <w:t xml:space="preserve"> Nov. 14 </w:t>
      </w:r>
      <w:r w:rsidR="007905D3">
        <w:rPr>
          <w:sz w:val="24"/>
          <w:szCs w:val="24"/>
        </w:rPr>
        <w:t>A</w:t>
      </w:r>
      <w:r>
        <w:rPr>
          <w:sz w:val="24"/>
          <w:szCs w:val="24"/>
        </w:rPr>
        <w:t xml:space="preserve">M1. </w:t>
      </w:r>
      <w:r w:rsidR="00E557AA">
        <w:rPr>
          <w:sz w:val="24"/>
          <w:szCs w:val="24"/>
        </w:rPr>
        <w:t xml:space="preserve">  </w:t>
      </w:r>
      <w:r w:rsidR="008C16EB">
        <w:rPr>
          <w:sz w:val="24"/>
          <w:szCs w:val="24"/>
        </w:rPr>
        <w:t xml:space="preserve">     </w:t>
      </w:r>
      <w:r w:rsidR="00A27488">
        <w:rPr>
          <w:sz w:val="24"/>
          <w:szCs w:val="24"/>
        </w:rPr>
        <w:t xml:space="preserve"> </w:t>
      </w:r>
      <w:r w:rsidR="001C4BD5">
        <w:rPr>
          <w:sz w:val="24"/>
          <w:szCs w:val="24"/>
        </w:rPr>
        <w:t xml:space="preserve"> </w:t>
      </w:r>
      <w:r w:rsidR="004A73EA">
        <w:rPr>
          <w:sz w:val="24"/>
          <w:szCs w:val="24"/>
        </w:rPr>
        <w:t xml:space="preserve"> </w:t>
      </w:r>
      <w:r w:rsidR="00B65C5F">
        <w:rPr>
          <w:sz w:val="24"/>
          <w:szCs w:val="24"/>
        </w:rPr>
        <w:t xml:space="preserve"> </w:t>
      </w:r>
      <w:r w:rsidR="009B0E53">
        <w:rPr>
          <w:sz w:val="24"/>
          <w:szCs w:val="24"/>
        </w:rPr>
        <w:t xml:space="preserve">  </w:t>
      </w:r>
      <w:r w:rsidR="00A32FE6" w:rsidRPr="009B0E53">
        <w:rPr>
          <w:sz w:val="24"/>
          <w:szCs w:val="24"/>
          <w:lang w:eastAsia="ja-JP"/>
        </w:rPr>
        <w:t xml:space="preserve"> </w:t>
      </w:r>
    </w:p>
    <w:bookmarkEnd w:id="1"/>
    <w:p w14:paraId="321E353A" w14:textId="77777777" w:rsidR="00A32FE6" w:rsidRDefault="00A32FE6" w:rsidP="00A32FE6">
      <w:pPr>
        <w:rPr>
          <w:sz w:val="24"/>
          <w:szCs w:val="24"/>
        </w:rPr>
      </w:pPr>
    </w:p>
    <w:p w14:paraId="4F991A46" w14:textId="34EE8956" w:rsidR="003556C5" w:rsidRPr="000E7898" w:rsidRDefault="002230DA" w:rsidP="003556C5">
      <w:pPr>
        <w:outlineLvl w:val="0"/>
        <w:rPr>
          <w:b/>
          <w:sz w:val="28"/>
          <w:u w:val="single"/>
          <w:lang w:eastAsia="ja-JP"/>
        </w:rPr>
      </w:pPr>
      <w:r>
        <w:t xml:space="preserve"> </w:t>
      </w:r>
      <w:r w:rsidR="003556C5">
        <w:rPr>
          <w:b/>
          <w:sz w:val="28"/>
          <w:u w:val="single"/>
          <w:lang w:eastAsia="ja-JP"/>
        </w:rPr>
        <w:t>Wednesday</w:t>
      </w:r>
      <w:r w:rsidR="003556C5" w:rsidRPr="000E7898">
        <w:rPr>
          <w:b/>
          <w:sz w:val="28"/>
          <w:u w:val="single"/>
          <w:lang w:eastAsia="ja-JP"/>
        </w:rPr>
        <w:t xml:space="preserve">, </w:t>
      </w:r>
      <w:r w:rsidR="003556C5">
        <w:rPr>
          <w:b/>
          <w:sz w:val="28"/>
          <w:u w:val="single"/>
          <w:lang w:eastAsia="ja-JP"/>
        </w:rPr>
        <w:t xml:space="preserve">Nov. </w:t>
      </w:r>
      <w:proofErr w:type="gramStart"/>
      <w:r w:rsidR="003556C5">
        <w:rPr>
          <w:b/>
          <w:sz w:val="28"/>
          <w:u w:val="single"/>
          <w:lang w:eastAsia="ja-JP"/>
        </w:rPr>
        <w:t>1</w:t>
      </w:r>
      <w:r w:rsidR="003556C5">
        <w:rPr>
          <w:b/>
          <w:sz w:val="28"/>
          <w:u w:val="single"/>
          <w:lang w:eastAsia="ja-JP"/>
        </w:rPr>
        <w:t>4</w:t>
      </w:r>
      <w:proofErr w:type="gramEnd"/>
      <w:r w:rsidR="003556C5" w:rsidRPr="000E7898">
        <w:rPr>
          <w:b/>
          <w:sz w:val="28"/>
          <w:u w:val="single"/>
          <w:lang w:eastAsia="ja-JP"/>
        </w:rPr>
        <w:t xml:space="preserve"> 201</w:t>
      </w:r>
      <w:r w:rsidR="003556C5">
        <w:rPr>
          <w:b/>
          <w:sz w:val="28"/>
          <w:u w:val="single"/>
          <w:lang w:eastAsia="ja-JP"/>
        </w:rPr>
        <w:t>8</w:t>
      </w:r>
      <w:r w:rsidR="003556C5" w:rsidRPr="000E7898">
        <w:rPr>
          <w:b/>
          <w:sz w:val="28"/>
          <w:u w:val="single"/>
          <w:lang w:eastAsia="ja-JP"/>
        </w:rPr>
        <w:t xml:space="preserve">, </w:t>
      </w:r>
      <w:r w:rsidR="003556C5">
        <w:rPr>
          <w:b/>
          <w:sz w:val="28"/>
          <w:u w:val="single"/>
          <w:lang w:eastAsia="ja-JP"/>
        </w:rPr>
        <w:t>AM1</w:t>
      </w:r>
      <w:r w:rsidR="003556C5" w:rsidRPr="000E7898">
        <w:rPr>
          <w:b/>
          <w:sz w:val="28"/>
          <w:u w:val="single"/>
          <w:lang w:eastAsia="ja-JP"/>
        </w:rPr>
        <w:t xml:space="preserve"> </w:t>
      </w:r>
      <w:r w:rsidR="003556C5" w:rsidRPr="000E7898">
        <w:rPr>
          <w:b/>
          <w:sz w:val="28"/>
          <w:u w:val="single"/>
        </w:rPr>
        <w:t>Session</w:t>
      </w:r>
    </w:p>
    <w:p w14:paraId="3F91BE08" w14:textId="77777777" w:rsidR="003556C5" w:rsidRDefault="003556C5" w:rsidP="003556C5"/>
    <w:p w14:paraId="55340123" w14:textId="513EBC11" w:rsidR="003556C5" w:rsidRPr="008334E3" w:rsidRDefault="003556C5" w:rsidP="003556C5">
      <w:pPr>
        <w:rPr>
          <w:sz w:val="24"/>
          <w:szCs w:val="24"/>
        </w:rPr>
      </w:pPr>
      <w:r w:rsidRPr="008334E3">
        <w:rPr>
          <w:sz w:val="24"/>
          <w:szCs w:val="24"/>
        </w:rPr>
        <w:t xml:space="preserve">Attendance: </w:t>
      </w:r>
      <w:r>
        <w:rPr>
          <w:sz w:val="24"/>
          <w:szCs w:val="24"/>
        </w:rPr>
        <w:t>1</w:t>
      </w:r>
      <w:r w:rsidR="00150C43">
        <w:rPr>
          <w:sz w:val="24"/>
          <w:szCs w:val="24"/>
        </w:rPr>
        <w:t>5-20</w:t>
      </w:r>
      <w:r w:rsidRPr="008334E3">
        <w:rPr>
          <w:sz w:val="24"/>
          <w:szCs w:val="24"/>
        </w:rPr>
        <w:t xml:space="preserve"> people</w:t>
      </w:r>
    </w:p>
    <w:p w14:paraId="471C7973" w14:textId="77777777" w:rsidR="003556C5" w:rsidRDefault="003556C5" w:rsidP="003556C5">
      <w:pPr>
        <w:rPr>
          <w:sz w:val="24"/>
          <w:szCs w:val="24"/>
        </w:rPr>
      </w:pPr>
    </w:p>
    <w:p w14:paraId="2A6C1389" w14:textId="77777777" w:rsidR="003556C5" w:rsidRDefault="003556C5" w:rsidP="003556C5">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0F3631AF" w14:textId="77777777" w:rsidR="003556C5" w:rsidRPr="008334E3" w:rsidRDefault="003556C5" w:rsidP="003556C5">
      <w:pPr>
        <w:ind w:left="360"/>
        <w:jc w:val="both"/>
        <w:rPr>
          <w:sz w:val="24"/>
          <w:szCs w:val="24"/>
        </w:rPr>
      </w:pPr>
    </w:p>
    <w:p w14:paraId="2D1CC1EB" w14:textId="77777777" w:rsidR="003556C5" w:rsidRPr="008334E3" w:rsidRDefault="003556C5" w:rsidP="003556C5">
      <w:pPr>
        <w:numPr>
          <w:ilvl w:val="0"/>
          <w:numId w:val="1"/>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34828D1" w14:textId="77777777" w:rsidR="003556C5" w:rsidRPr="008334E3" w:rsidRDefault="003556C5" w:rsidP="003556C5">
      <w:pPr>
        <w:numPr>
          <w:ilvl w:val="1"/>
          <w:numId w:val="2"/>
        </w:numPr>
        <w:jc w:val="both"/>
        <w:rPr>
          <w:sz w:val="24"/>
          <w:szCs w:val="24"/>
        </w:rPr>
      </w:pPr>
      <w:r w:rsidRPr="008334E3">
        <w:rPr>
          <w:sz w:val="24"/>
          <w:szCs w:val="24"/>
          <w:lang w:eastAsia="ja-JP"/>
        </w:rPr>
        <w:t>It is reminded all to record their attendance.</w:t>
      </w:r>
    </w:p>
    <w:p w14:paraId="4252A89A" w14:textId="77777777" w:rsidR="003556C5" w:rsidRPr="008334E3" w:rsidRDefault="003556C5" w:rsidP="003556C5">
      <w:pPr>
        <w:ind w:left="792"/>
        <w:jc w:val="both"/>
        <w:rPr>
          <w:sz w:val="24"/>
          <w:szCs w:val="24"/>
        </w:rPr>
      </w:pPr>
    </w:p>
    <w:p w14:paraId="781AEB24" w14:textId="77777777" w:rsidR="003556C5" w:rsidRDefault="003556C5" w:rsidP="003556C5">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meeting.</w:t>
      </w:r>
    </w:p>
    <w:p w14:paraId="3BBBC40E" w14:textId="77777777" w:rsidR="003556C5" w:rsidRDefault="003556C5" w:rsidP="003556C5">
      <w:pPr>
        <w:ind w:left="360"/>
        <w:jc w:val="both"/>
        <w:rPr>
          <w:sz w:val="24"/>
          <w:szCs w:val="24"/>
        </w:rPr>
      </w:pPr>
    </w:p>
    <w:p w14:paraId="2D5D3038" w14:textId="078CFE4D" w:rsidR="003556C5" w:rsidRPr="003556C5" w:rsidRDefault="003556C5" w:rsidP="003556C5">
      <w:pPr>
        <w:numPr>
          <w:ilvl w:val="0"/>
          <w:numId w:val="1"/>
        </w:numPr>
        <w:jc w:val="both"/>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w:t>
      </w:r>
      <w:r>
        <w:rPr>
          <w:sz w:val="24"/>
          <w:szCs w:val="24"/>
        </w:rPr>
        <w:t>2</w:t>
      </w:r>
      <w:r>
        <w:rPr>
          <w:sz w:val="24"/>
          <w:szCs w:val="24"/>
        </w:rPr>
        <w:t xml:space="preserve"> from CC</w:t>
      </w:r>
      <w:r>
        <w:rPr>
          <w:sz w:val="24"/>
          <w:szCs w:val="24"/>
        </w:rPr>
        <w:t xml:space="preserve">. </w:t>
      </w:r>
    </w:p>
    <w:p w14:paraId="10A441F0" w14:textId="77777777" w:rsidR="003556C5" w:rsidRDefault="003556C5" w:rsidP="003556C5">
      <w:pPr>
        <w:pStyle w:val="ListParagraph"/>
      </w:pPr>
    </w:p>
    <w:p w14:paraId="4704725D" w14:textId="43CC9FB8" w:rsidR="003556C5" w:rsidRDefault="003556C5" w:rsidP="003556C5">
      <w:pPr>
        <w:numPr>
          <w:ilvl w:val="1"/>
          <w:numId w:val="1"/>
        </w:numPr>
        <w:jc w:val="both"/>
      </w:pPr>
      <w:r>
        <w:t xml:space="preserve">Oliver went over all comments and checked the resolution. </w:t>
      </w:r>
    </w:p>
    <w:p w14:paraId="1C183B26" w14:textId="671B2F2A" w:rsidR="003556C5" w:rsidRDefault="003556C5" w:rsidP="003556C5">
      <w:pPr>
        <w:numPr>
          <w:ilvl w:val="1"/>
          <w:numId w:val="1"/>
        </w:numPr>
        <w:jc w:val="both"/>
      </w:pPr>
      <w:r>
        <w:t>Q: RTS/CTS mechanism shall be specified by proposers</w:t>
      </w:r>
    </w:p>
    <w:p w14:paraId="18ED4F1A" w14:textId="6883867C" w:rsidR="003556C5" w:rsidRDefault="003556C5" w:rsidP="008A6EEA">
      <w:pPr>
        <w:ind w:left="792"/>
        <w:jc w:val="both"/>
      </w:pPr>
      <w:r>
        <w:t xml:space="preserve">A: This mechanism is not use case specific. Hence, it should not be specified by proposers. </w:t>
      </w:r>
    </w:p>
    <w:p w14:paraId="18CB27AE" w14:textId="0120CE7C" w:rsidR="008A6EEA" w:rsidRDefault="008A6EEA" w:rsidP="008A6EEA">
      <w:pPr>
        <w:ind w:left="792"/>
        <w:jc w:val="both"/>
      </w:pPr>
      <w:r>
        <w:t xml:space="preserve">C: The wording of ‘to be specified by proposer’ is not proper. </w:t>
      </w:r>
    </w:p>
    <w:p w14:paraId="1981D6F1" w14:textId="629E105C" w:rsidR="003556C5" w:rsidRDefault="003556C5" w:rsidP="008A6EEA">
      <w:pPr>
        <w:ind w:left="792"/>
        <w:jc w:val="both"/>
      </w:pPr>
      <w:r>
        <w:t xml:space="preserve">Q: agreed to change back to </w:t>
      </w:r>
      <w:proofErr w:type="gramStart"/>
      <w:r>
        <w:t>On</w:t>
      </w:r>
      <w:proofErr w:type="gramEnd"/>
      <w:r>
        <w:t xml:space="preserve">/Off for RTS/CTS. </w:t>
      </w:r>
    </w:p>
    <w:p w14:paraId="64E684CB" w14:textId="3E784338" w:rsidR="008A6EEA" w:rsidRDefault="008A6EEA" w:rsidP="003556C5">
      <w:pPr>
        <w:numPr>
          <w:ilvl w:val="1"/>
          <w:numId w:val="1"/>
        </w:numPr>
        <w:jc w:val="both"/>
      </w:pPr>
      <w:r>
        <w:lastRenderedPageBreak/>
        <w:t xml:space="preserve">Management traffic profiles could be kept and changed back to the document. This is to be discussed during the telco after the November meeting. </w:t>
      </w:r>
    </w:p>
    <w:p w14:paraId="4A11E48A" w14:textId="3165C2C0" w:rsidR="003556C5" w:rsidRDefault="008A6EEA" w:rsidP="00FD6DA2">
      <w:pPr>
        <w:ind w:left="792"/>
        <w:jc w:val="both"/>
      </w:pPr>
      <w:r>
        <w:t xml:space="preserve">Q: Is the probing mechanism part of the HCF or on its own? </w:t>
      </w:r>
    </w:p>
    <w:p w14:paraId="27ED1EFC" w14:textId="37C059A6" w:rsidR="008A6EEA" w:rsidRDefault="008A6EEA" w:rsidP="00FD6DA2">
      <w:pPr>
        <w:ind w:left="792"/>
        <w:jc w:val="both"/>
      </w:pPr>
      <w:r>
        <w:t xml:space="preserve">A: </w:t>
      </w:r>
      <w:r w:rsidR="00FD6DA2">
        <w:t xml:space="preserve">It is on its own. </w:t>
      </w:r>
    </w:p>
    <w:p w14:paraId="310B2055" w14:textId="4ACCDA59" w:rsidR="00FD6DA2" w:rsidRDefault="00FD6DA2" w:rsidP="00FD6DA2">
      <w:pPr>
        <w:ind w:left="792"/>
        <w:jc w:val="both"/>
      </w:pPr>
      <w:r>
        <w:t xml:space="preserve">C: The changes on association/reassociation mechanisms relate to the HCF changes. Hence, it is within scope. </w:t>
      </w:r>
    </w:p>
    <w:p w14:paraId="2FE169AA" w14:textId="0B386ABE" w:rsidR="00FD6DA2" w:rsidRDefault="00FD6DA2" w:rsidP="00FD6DA2">
      <w:pPr>
        <w:ind w:left="792"/>
        <w:jc w:val="both"/>
      </w:pPr>
      <w:r>
        <w:t xml:space="preserve">Q: the purpose to have the management traffic profiles? </w:t>
      </w:r>
    </w:p>
    <w:p w14:paraId="0E63ACDB" w14:textId="4639A789" w:rsidR="00FD6DA2" w:rsidRDefault="00FD6DA2" w:rsidP="00FD6DA2">
      <w:pPr>
        <w:ind w:left="792"/>
        <w:jc w:val="both"/>
      </w:pPr>
      <w:r>
        <w:t xml:space="preserve">C: it gives the overhead. </w:t>
      </w:r>
    </w:p>
    <w:p w14:paraId="2CDCFF46" w14:textId="354A2E98" w:rsidR="00FD6DA2" w:rsidRDefault="00FD6DA2" w:rsidP="00221E7F">
      <w:pPr>
        <w:ind w:left="792"/>
        <w:jc w:val="both"/>
      </w:pPr>
      <w:r>
        <w:t xml:space="preserve">Q: the MAC is not clear yet. Is it suitable to add the </w:t>
      </w:r>
      <w:r w:rsidR="00EA7694">
        <w:t>profile?</w:t>
      </w:r>
    </w:p>
    <w:p w14:paraId="58101DE4" w14:textId="32E6A82F" w:rsidR="00FD6DA2" w:rsidRDefault="00FD6DA2" w:rsidP="00221E7F">
      <w:pPr>
        <w:ind w:left="792"/>
        <w:jc w:val="both"/>
      </w:pPr>
      <w:r>
        <w:t xml:space="preserve">A: Do we need the probing in LC? We don’t need to select the channel. </w:t>
      </w:r>
    </w:p>
    <w:p w14:paraId="55CEF1EF" w14:textId="155DBD32" w:rsidR="00FD6DA2" w:rsidRDefault="00221E7F" w:rsidP="00221E7F">
      <w:pPr>
        <w:ind w:left="792"/>
        <w:jc w:val="both"/>
      </w:pPr>
      <w:r>
        <w:t xml:space="preserve">C: high-density case is irrelevant to the </w:t>
      </w:r>
      <w:proofErr w:type="spellStart"/>
      <w:r>
        <w:t>TGbb</w:t>
      </w:r>
      <w:proofErr w:type="spellEnd"/>
      <w:r>
        <w:t xml:space="preserve">. </w:t>
      </w:r>
    </w:p>
    <w:p w14:paraId="482FEE7F" w14:textId="4FC34847" w:rsidR="00221E7F" w:rsidRDefault="00221E7F" w:rsidP="00221E7F">
      <w:pPr>
        <w:ind w:left="792"/>
        <w:jc w:val="both"/>
      </w:pPr>
      <w:r>
        <w:t xml:space="preserve">A: yes. But traffic profiles have another purpose restricting the probing frequency </w:t>
      </w:r>
      <w:proofErr w:type="gramStart"/>
      <w:r>
        <w:t>and etc.</w:t>
      </w:r>
      <w:proofErr w:type="gramEnd"/>
      <w:r>
        <w:t xml:space="preserve"> </w:t>
      </w:r>
    </w:p>
    <w:p w14:paraId="11B8A7CF" w14:textId="294AD9FD" w:rsidR="00221E7F" w:rsidRDefault="00221E7F" w:rsidP="00221E7F">
      <w:pPr>
        <w:ind w:left="792"/>
        <w:jc w:val="both"/>
      </w:pPr>
      <w:r>
        <w:t xml:space="preserve">C: the probing mechanism will be modified for </w:t>
      </w:r>
      <w:proofErr w:type="spellStart"/>
      <w:r>
        <w:t>TGbb</w:t>
      </w:r>
      <w:proofErr w:type="spellEnd"/>
      <w:r>
        <w:t xml:space="preserve">. Delete the second paragraph. </w:t>
      </w:r>
    </w:p>
    <w:p w14:paraId="3799953A" w14:textId="17417ED6" w:rsidR="00221E7F" w:rsidRDefault="00221E7F" w:rsidP="00221E7F">
      <w:pPr>
        <w:ind w:left="792"/>
        <w:jc w:val="both"/>
      </w:pPr>
      <w:r>
        <w:t xml:space="preserve">Q: do we have only one channel? </w:t>
      </w:r>
    </w:p>
    <w:p w14:paraId="46ABA36B" w14:textId="5B0EA116" w:rsidR="00221E7F" w:rsidRDefault="00221E7F" w:rsidP="00221E7F">
      <w:pPr>
        <w:ind w:left="792"/>
        <w:jc w:val="both"/>
      </w:pPr>
      <w:r>
        <w:t xml:space="preserve">A: possible to have multiple channels but not yet defined. </w:t>
      </w:r>
    </w:p>
    <w:p w14:paraId="5B46BA35" w14:textId="56F3E565" w:rsidR="00221E7F" w:rsidRDefault="00817DD5" w:rsidP="00817DD5">
      <w:pPr>
        <w:ind w:left="792"/>
        <w:jc w:val="both"/>
      </w:pPr>
      <w:r>
        <w:t xml:space="preserve">C: the channelization is very important. Having more APs than STAs for instance in the ward scenario, overhead is also related to the </w:t>
      </w:r>
      <w:proofErr w:type="spellStart"/>
      <w:r>
        <w:t>TGbb</w:t>
      </w:r>
      <w:proofErr w:type="spellEnd"/>
      <w:r>
        <w:t xml:space="preserve">. Suggest removing the management traffic profiles. </w:t>
      </w:r>
    </w:p>
    <w:p w14:paraId="1A4902DC" w14:textId="7A80EA50" w:rsidR="00817DD5" w:rsidRDefault="00817DD5" w:rsidP="00C01A64">
      <w:pPr>
        <w:ind w:left="792"/>
        <w:jc w:val="both"/>
      </w:pPr>
      <w:r>
        <w:t xml:space="preserve">C: Straw poll: if the management traffic profile is required for the simulation scenario document? </w:t>
      </w:r>
      <w:r w:rsidR="00C01A64">
        <w:t>(</w:t>
      </w:r>
      <w:r>
        <w:t>Y1/N4/A6</w:t>
      </w:r>
      <w:r w:rsidR="00C01A64">
        <w:t xml:space="preserve">) The section is deleted from the document. </w:t>
      </w:r>
    </w:p>
    <w:p w14:paraId="12A86E0E" w14:textId="1FB77302" w:rsidR="00C01A64" w:rsidRDefault="00C01A64" w:rsidP="003556C5">
      <w:pPr>
        <w:numPr>
          <w:ilvl w:val="1"/>
          <w:numId w:val="1"/>
        </w:numPr>
        <w:jc w:val="both"/>
      </w:pPr>
      <w:r>
        <w:t>Q: Why do we need traffic model for each scenario</w:t>
      </w:r>
      <w:r w:rsidR="00A713F7">
        <w:t>, such as Table 6</w:t>
      </w:r>
      <w:r>
        <w:t xml:space="preserve">? </w:t>
      </w:r>
    </w:p>
    <w:p w14:paraId="047DA008" w14:textId="2ACEE999" w:rsidR="00C01A64" w:rsidRDefault="00C01A64" w:rsidP="00A713F7">
      <w:pPr>
        <w:ind w:left="792"/>
        <w:jc w:val="both"/>
      </w:pPr>
      <w:r>
        <w:t xml:space="preserve">A: the table provides the template for simulation proposers. </w:t>
      </w:r>
    </w:p>
    <w:p w14:paraId="5EE46DEB" w14:textId="709E599D" w:rsidR="00A713F7" w:rsidRDefault="00A713F7" w:rsidP="00A713F7">
      <w:pPr>
        <w:ind w:left="792"/>
        <w:jc w:val="both"/>
      </w:pPr>
      <w:r>
        <w:t xml:space="preserve">Q: to make the simulations results comparable, the tables shall be filled in. </w:t>
      </w:r>
    </w:p>
    <w:p w14:paraId="05E0D44D" w14:textId="62811668" w:rsidR="00A713F7" w:rsidRDefault="00A713F7" w:rsidP="00A713F7">
      <w:pPr>
        <w:ind w:left="792"/>
        <w:jc w:val="both"/>
      </w:pPr>
      <w:r>
        <w:t xml:space="preserve">A: disagreed. The parameters should be considered in the future for each scenario. </w:t>
      </w:r>
    </w:p>
    <w:p w14:paraId="0D456DB3" w14:textId="0E1910A1" w:rsidR="00A713F7" w:rsidRDefault="00A713F7" w:rsidP="00A713F7">
      <w:pPr>
        <w:ind w:left="792"/>
        <w:jc w:val="both"/>
      </w:pPr>
      <w:r>
        <w:t xml:space="preserve">A: 11-18/0900r16 provides detailed tables for simulations. The document is a good example for simulation proposers. </w:t>
      </w:r>
    </w:p>
    <w:p w14:paraId="404768E5" w14:textId="03123138" w:rsidR="00A713F7" w:rsidRDefault="00A713F7" w:rsidP="00A713F7">
      <w:pPr>
        <w:ind w:left="792"/>
        <w:jc w:val="both"/>
      </w:pPr>
      <w:r>
        <w:t xml:space="preserve">A: filling in the table now brings burdens to the group. Suggest keeping it as template for proposers to fill in doing simulations. </w:t>
      </w:r>
    </w:p>
    <w:p w14:paraId="6BF6D322" w14:textId="7178E407" w:rsidR="00A713F7" w:rsidRDefault="00A713F7" w:rsidP="00A713F7">
      <w:pPr>
        <w:ind w:left="792"/>
        <w:jc w:val="both"/>
      </w:pPr>
      <w:r>
        <w:t xml:space="preserve">C: information shall be specified in the document for simulations to keep the simulations comparable. </w:t>
      </w:r>
    </w:p>
    <w:p w14:paraId="45D0E098" w14:textId="54156EFC" w:rsidR="00A713F7" w:rsidRDefault="00A713F7" w:rsidP="00A713F7">
      <w:pPr>
        <w:ind w:left="792"/>
        <w:jc w:val="both"/>
      </w:pPr>
      <w:r>
        <w:t xml:space="preserve">A: suggest referring to the </w:t>
      </w:r>
      <w:r>
        <w:t>11-18/0900r16</w:t>
      </w:r>
      <w:r>
        <w:t xml:space="preserve"> or work on top of the document since 802.11ax has spent much effort on this. </w:t>
      </w:r>
    </w:p>
    <w:p w14:paraId="554F9CAD" w14:textId="1444078A" w:rsidR="00A713F7" w:rsidRDefault="00DD1D59" w:rsidP="00DD1D59">
      <w:pPr>
        <w:ind w:left="792"/>
        <w:jc w:val="both"/>
      </w:pPr>
      <w:r>
        <w:t xml:space="preserve">A: ax and ay are doing in different ways. We need a simple single table to summarize the traffic model to be used for the simulations. </w:t>
      </w:r>
    </w:p>
    <w:p w14:paraId="10E1E8DE" w14:textId="759B3260" w:rsidR="00DD1D59" w:rsidRDefault="00F21E0B" w:rsidP="00F21E0B">
      <w:pPr>
        <w:ind w:left="792"/>
        <w:jc w:val="both"/>
      </w:pPr>
      <w:r>
        <w:t xml:space="preserve">A: suggest defining detailed information in the tables. </w:t>
      </w:r>
    </w:p>
    <w:p w14:paraId="5DE88668" w14:textId="3147CB29" w:rsidR="00F21E0B" w:rsidRDefault="00366EB4" w:rsidP="00BC2891">
      <w:pPr>
        <w:ind w:left="792"/>
        <w:jc w:val="both"/>
      </w:pPr>
      <w:r>
        <w:t>C: Straw poll: should the proposer be required to define the appropriate and relevant traffic model parameters using Table 6 in doc. 11-18/1423r6 as a template for any submitted simulation results? (Y</w:t>
      </w:r>
      <w:r w:rsidR="00BC2891">
        <w:t>11</w:t>
      </w:r>
      <w:r>
        <w:t>/N</w:t>
      </w:r>
      <w:r w:rsidR="00BC2891">
        <w:t>0</w:t>
      </w:r>
      <w:r>
        <w:t>/A</w:t>
      </w:r>
      <w:r w:rsidR="00BC2891">
        <w:t>4</w:t>
      </w:r>
      <w:r>
        <w:t>)</w:t>
      </w:r>
    </w:p>
    <w:p w14:paraId="2A49B38C" w14:textId="2C20E479" w:rsidR="00BC2891" w:rsidRDefault="007905D3" w:rsidP="007905D3">
      <w:pPr>
        <w:numPr>
          <w:ilvl w:val="0"/>
          <w:numId w:val="1"/>
        </w:numPr>
        <w:jc w:val="both"/>
      </w:pPr>
      <w:r>
        <w:t xml:space="preserve">Volker presented 11-18/1574r4 document LC Fronted model. </w:t>
      </w:r>
    </w:p>
    <w:p w14:paraId="04E9C05D" w14:textId="2135F817" w:rsidR="007905D3" w:rsidRPr="00975976" w:rsidRDefault="007905D3" w:rsidP="007905D3">
      <w:pPr>
        <w:numPr>
          <w:ilvl w:val="1"/>
          <w:numId w:val="1"/>
        </w:numPr>
        <w:jc w:val="both"/>
      </w:pPr>
      <w:r>
        <w:t xml:space="preserve">The TX filter model generation method was provided as an example. </w:t>
      </w:r>
    </w:p>
    <w:p w14:paraId="1CD537E3" w14:textId="77777777" w:rsidR="007905D3" w:rsidRDefault="007905D3" w:rsidP="007905D3">
      <w:pPr>
        <w:jc w:val="both"/>
        <w:rPr>
          <w:sz w:val="24"/>
          <w:szCs w:val="24"/>
        </w:rPr>
      </w:pPr>
    </w:p>
    <w:p w14:paraId="402F6534" w14:textId="00DAD347" w:rsidR="007905D3" w:rsidRPr="009B0E53" w:rsidRDefault="007905D3" w:rsidP="007905D3">
      <w:pPr>
        <w:jc w:val="both"/>
        <w:rPr>
          <w:sz w:val="24"/>
          <w:szCs w:val="24"/>
        </w:rPr>
      </w:pPr>
      <w:r>
        <w:rPr>
          <w:sz w:val="24"/>
          <w:szCs w:val="24"/>
        </w:rPr>
        <w:t xml:space="preserve">The meeting is in recess until Wednesday, Nov. 14 </w:t>
      </w:r>
      <w:r>
        <w:rPr>
          <w:sz w:val="24"/>
          <w:szCs w:val="24"/>
        </w:rPr>
        <w:t>P</w:t>
      </w:r>
      <w:r>
        <w:rPr>
          <w:sz w:val="24"/>
          <w:szCs w:val="24"/>
        </w:rPr>
        <w:t>M</w:t>
      </w:r>
      <w:r>
        <w:rPr>
          <w:sz w:val="24"/>
          <w:szCs w:val="24"/>
        </w:rPr>
        <w:t>2</w:t>
      </w:r>
      <w:r>
        <w:rPr>
          <w:sz w:val="24"/>
          <w:szCs w:val="24"/>
        </w:rPr>
        <w:t xml:space="preserve">.              </w:t>
      </w:r>
      <w:r w:rsidRPr="009B0E53">
        <w:rPr>
          <w:sz w:val="24"/>
          <w:szCs w:val="24"/>
          <w:lang w:eastAsia="ja-JP"/>
        </w:rPr>
        <w:t xml:space="preserve"> </w:t>
      </w:r>
    </w:p>
    <w:p w14:paraId="17FB4A20" w14:textId="3970B007" w:rsidR="00975976" w:rsidRPr="00975976" w:rsidRDefault="00975976" w:rsidP="003556C5"/>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ABF4" w14:textId="77777777" w:rsidR="00DF306B" w:rsidRDefault="00DF306B">
      <w:r>
        <w:separator/>
      </w:r>
    </w:p>
  </w:endnote>
  <w:endnote w:type="continuationSeparator" w:id="0">
    <w:p w14:paraId="1DF18D2D" w14:textId="77777777" w:rsidR="00DF306B" w:rsidRDefault="00DF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42935635" w:rsidR="00E557AA" w:rsidRPr="008F4891" w:rsidRDefault="00E557AA" w:rsidP="00EA4A0F">
    <w:pPr>
      <w:pStyle w:val="Footer"/>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DA566C">
      <w:rPr>
        <w:noProof/>
        <w:lang w:val="de-DE"/>
      </w:rPr>
      <w:t>5</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E557AA" w:rsidRPr="008F4891" w:rsidRDefault="00E55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D36F" w14:textId="77777777" w:rsidR="00DF306B" w:rsidRDefault="00DF306B">
      <w:r>
        <w:separator/>
      </w:r>
    </w:p>
  </w:footnote>
  <w:footnote w:type="continuationSeparator" w:id="0">
    <w:p w14:paraId="4B8C1C69" w14:textId="77777777" w:rsidR="00DF306B" w:rsidRDefault="00DF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135ED1D2" w:rsidR="00E557AA" w:rsidRPr="00720CDE" w:rsidRDefault="00E557AA" w:rsidP="00EA4A0F">
    <w:pPr>
      <w:pStyle w:val="Header"/>
      <w:tabs>
        <w:tab w:val="center" w:pos="4680"/>
        <w:tab w:val="right" w:pos="10065"/>
      </w:tabs>
      <w:rPr>
        <w:b w:val="0"/>
      </w:rPr>
    </w:pPr>
    <w:r>
      <w:rPr>
        <w:b w:val="0"/>
        <w:lang w:eastAsia="ja-JP"/>
      </w:rPr>
      <w:t>November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Pr>
        <w:b w:val="0"/>
        <w:bCs/>
        <w:color w:val="000000"/>
        <w:sz w:val="24"/>
        <w:shd w:val="clear" w:color="auto" w:fill="FFFFFF"/>
      </w:rPr>
      <w:t>11-18-1993-0</w:t>
    </w:r>
    <w:r w:rsidR="008C434B">
      <w:rPr>
        <w:b w:val="0"/>
        <w:bCs/>
        <w:color w:val="000000"/>
        <w:sz w:val="24"/>
        <w:shd w:val="clear" w:color="auto" w:fill="FFFFFF"/>
      </w:rPr>
      <w:t>3</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6"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FF1BC4"/>
    <w:multiLevelType w:val="hybridMultilevel"/>
    <w:tmpl w:val="E1868478"/>
    <w:lvl w:ilvl="0" w:tplc="DBB2C158">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677FEC"/>
    <w:multiLevelType w:val="hybridMultilevel"/>
    <w:tmpl w:val="C358980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2"/>
  </w:num>
  <w:num w:numId="5">
    <w:abstractNumId w:val="10"/>
  </w:num>
  <w:num w:numId="6">
    <w:abstractNumId w:val="0"/>
  </w:num>
  <w:num w:numId="7">
    <w:abstractNumId w:val="11"/>
  </w:num>
  <w:num w:numId="8">
    <w:abstractNumId w:val="16"/>
  </w:num>
  <w:num w:numId="9">
    <w:abstractNumId w:val="15"/>
  </w:num>
  <w:num w:numId="10">
    <w:abstractNumId w:val="17"/>
  </w:num>
  <w:num w:numId="11">
    <w:abstractNumId w:val="3"/>
  </w:num>
  <w:num w:numId="12">
    <w:abstractNumId w:val="4"/>
  </w:num>
  <w:num w:numId="13">
    <w:abstractNumId w:val="1"/>
  </w:num>
  <w:num w:numId="14">
    <w:abstractNumId w:val="5"/>
  </w:num>
  <w:num w:numId="15">
    <w:abstractNumId w:val="14"/>
  </w:num>
  <w:num w:numId="16">
    <w:abstractNumId w:val="7"/>
  </w:num>
  <w:num w:numId="17">
    <w:abstractNumId w:val="8"/>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4A18"/>
    <w:rsid w:val="000062AF"/>
    <w:rsid w:val="00010EDB"/>
    <w:rsid w:val="0002203F"/>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5A34"/>
    <w:rsid w:val="001411A5"/>
    <w:rsid w:val="00142BEB"/>
    <w:rsid w:val="00150AEB"/>
    <w:rsid w:val="00150C43"/>
    <w:rsid w:val="00151E9B"/>
    <w:rsid w:val="0015625F"/>
    <w:rsid w:val="00160E30"/>
    <w:rsid w:val="00161B08"/>
    <w:rsid w:val="0016250C"/>
    <w:rsid w:val="00164BC7"/>
    <w:rsid w:val="00174187"/>
    <w:rsid w:val="001813B4"/>
    <w:rsid w:val="001822C3"/>
    <w:rsid w:val="0018276D"/>
    <w:rsid w:val="00183878"/>
    <w:rsid w:val="00184270"/>
    <w:rsid w:val="00190A01"/>
    <w:rsid w:val="00192261"/>
    <w:rsid w:val="0019233F"/>
    <w:rsid w:val="0019384F"/>
    <w:rsid w:val="00196AD8"/>
    <w:rsid w:val="0019742A"/>
    <w:rsid w:val="001A15F2"/>
    <w:rsid w:val="001A3119"/>
    <w:rsid w:val="001A4C30"/>
    <w:rsid w:val="001A7B4F"/>
    <w:rsid w:val="001B2F64"/>
    <w:rsid w:val="001B3BA2"/>
    <w:rsid w:val="001C2CAD"/>
    <w:rsid w:val="001C4BD5"/>
    <w:rsid w:val="001C7E90"/>
    <w:rsid w:val="001D2C9E"/>
    <w:rsid w:val="001D2F47"/>
    <w:rsid w:val="001D37FB"/>
    <w:rsid w:val="001D5C81"/>
    <w:rsid w:val="001E3A40"/>
    <w:rsid w:val="001E3CF8"/>
    <w:rsid w:val="001E56CF"/>
    <w:rsid w:val="001E65B3"/>
    <w:rsid w:val="001F0ECD"/>
    <w:rsid w:val="001F1956"/>
    <w:rsid w:val="001F19BE"/>
    <w:rsid w:val="001F2E08"/>
    <w:rsid w:val="001F6435"/>
    <w:rsid w:val="002059A0"/>
    <w:rsid w:val="00212964"/>
    <w:rsid w:val="00213F5D"/>
    <w:rsid w:val="002164A0"/>
    <w:rsid w:val="002171BD"/>
    <w:rsid w:val="00220A29"/>
    <w:rsid w:val="00220C7F"/>
    <w:rsid w:val="00221E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1E56"/>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21EE3"/>
    <w:rsid w:val="00325A88"/>
    <w:rsid w:val="0032715A"/>
    <w:rsid w:val="00332C73"/>
    <w:rsid w:val="00337892"/>
    <w:rsid w:val="003403BC"/>
    <w:rsid w:val="00354A89"/>
    <w:rsid w:val="003556C5"/>
    <w:rsid w:val="003615EB"/>
    <w:rsid w:val="00361A8F"/>
    <w:rsid w:val="00364269"/>
    <w:rsid w:val="00366EB4"/>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4E63"/>
    <w:rsid w:val="00456D83"/>
    <w:rsid w:val="0046336D"/>
    <w:rsid w:val="00474973"/>
    <w:rsid w:val="004848E5"/>
    <w:rsid w:val="0048617B"/>
    <w:rsid w:val="00495CA5"/>
    <w:rsid w:val="00495DE8"/>
    <w:rsid w:val="0049600F"/>
    <w:rsid w:val="004A1F7D"/>
    <w:rsid w:val="004A5644"/>
    <w:rsid w:val="004A73EA"/>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461BB"/>
    <w:rsid w:val="00551844"/>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87C"/>
    <w:rsid w:val="00676DA0"/>
    <w:rsid w:val="00684CE5"/>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285"/>
    <w:rsid w:val="006F0E19"/>
    <w:rsid w:val="0070124D"/>
    <w:rsid w:val="00702E4E"/>
    <w:rsid w:val="00704752"/>
    <w:rsid w:val="00704B24"/>
    <w:rsid w:val="00705530"/>
    <w:rsid w:val="00720CDE"/>
    <w:rsid w:val="0072380D"/>
    <w:rsid w:val="007245BC"/>
    <w:rsid w:val="00725190"/>
    <w:rsid w:val="00725583"/>
    <w:rsid w:val="007279ED"/>
    <w:rsid w:val="0073339C"/>
    <w:rsid w:val="007370D6"/>
    <w:rsid w:val="00740F85"/>
    <w:rsid w:val="00742CB6"/>
    <w:rsid w:val="00744E59"/>
    <w:rsid w:val="00745361"/>
    <w:rsid w:val="007503BB"/>
    <w:rsid w:val="007506AB"/>
    <w:rsid w:val="00751B33"/>
    <w:rsid w:val="00753477"/>
    <w:rsid w:val="0075452B"/>
    <w:rsid w:val="00754861"/>
    <w:rsid w:val="007618C1"/>
    <w:rsid w:val="007652FF"/>
    <w:rsid w:val="00765E91"/>
    <w:rsid w:val="00771064"/>
    <w:rsid w:val="00781613"/>
    <w:rsid w:val="00783213"/>
    <w:rsid w:val="00785AE1"/>
    <w:rsid w:val="007905D3"/>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17DD5"/>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6EEA"/>
    <w:rsid w:val="008A7C7D"/>
    <w:rsid w:val="008B133F"/>
    <w:rsid w:val="008B32F7"/>
    <w:rsid w:val="008C00ED"/>
    <w:rsid w:val="008C16EB"/>
    <w:rsid w:val="008C2B95"/>
    <w:rsid w:val="008C434B"/>
    <w:rsid w:val="008C5317"/>
    <w:rsid w:val="008C6CA1"/>
    <w:rsid w:val="008D010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0E53"/>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7F96"/>
    <w:rsid w:val="00A70C58"/>
    <w:rsid w:val="00A713F7"/>
    <w:rsid w:val="00A74543"/>
    <w:rsid w:val="00A74C2C"/>
    <w:rsid w:val="00A80679"/>
    <w:rsid w:val="00A8203B"/>
    <w:rsid w:val="00A867A7"/>
    <w:rsid w:val="00A86F1F"/>
    <w:rsid w:val="00A94095"/>
    <w:rsid w:val="00A94A5E"/>
    <w:rsid w:val="00AA54AA"/>
    <w:rsid w:val="00AA5C36"/>
    <w:rsid w:val="00AB13EF"/>
    <w:rsid w:val="00AC1879"/>
    <w:rsid w:val="00AC523D"/>
    <w:rsid w:val="00AC779C"/>
    <w:rsid w:val="00AC7E7B"/>
    <w:rsid w:val="00AD08A0"/>
    <w:rsid w:val="00AD1710"/>
    <w:rsid w:val="00AE11B6"/>
    <w:rsid w:val="00AE14F2"/>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132"/>
    <w:rsid w:val="00B80FAA"/>
    <w:rsid w:val="00B852AD"/>
    <w:rsid w:val="00B8598D"/>
    <w:rsid w:val="00BA3D4E"/>
    <w:rsid w:val="00BA71A9"/>
    <w:rsid w:val="00BA7655"/>
    <w:rsid w:val="00BB4A00"/>
    <w:rsid w:val="00BB4E80"/>
    <w:rsid w:val="00BC1590"/>
    <w:rsid w:val="00BC2891"/>
    <w:rsid w:val="00BC6217"/>
    <w:rsid w:val="00BC668F"/>
    <w:rsid w:val="00BC73D1"/>
    <w:rsid w:val="00BD73F6"/>
    <w:rsid w:val="00BE2462"/>
    <w:rsid w:val="00BE6F3B"/>
    <w:rsid w:val="00BE750F"/>
    <w:rsid w:val="00BF011D"/>
    <w:rsid w:val="00BF2091"/>
    <w:rsid w:val="00BF6D2F"/>
    <w:rsid w:val="00C01A64"/>
    <w:rsid w:val="00C03F10"/>
    <w:rsid w:val="00C12AD4"/>
    <w:rsid w:val="00C146F4"/>
    <w:rsid w:val="00C208C6"/>
    <w:rsid w:val="00C23A92"/>
    <w:rsid w:val="00C25237"/>
    <w:rsid w:val="00C2738C"/>
    <w:rsid w:val="00C305A2"/>
    <w:rsid w:val="00C32042"/>
    <w:rsid w:val="00C44D0F"/>
    <w:rsid w:val="00C45C2B"/>
    <w:rsid w:val="00C475F4"/>
    <w:rsid w:val="00C53DC2"/>
    <w:rsid w:val="00C55C26"/>
    <w:rsid w:val="00C61787"/>
    <w:rsid w:val="00C62725"/>
    <w:rsid w:val="00C652F2"/>
    <w:rsid w:val="00C71CB2"/>
    <w:rsid w:val="00C72FAC"/>
    <w:rsid w:val="00C81B19"/>
    <w:rsid w:val="00C8304D"/>
    <w:rsid w:val="00C83341"/>
    <w:rsid w:val="00C85D0D"/>
    <w:rsid w:val="00C877BE"/>
    <w:rsid w:val="00C914EC"/>
    <w:rsid w:val="00C936C1"/>
    <w:rsid w:val="00C94718"/>
    <w:rsid w:val="00CA0D0F"/>
    <w:rsid w:val="00CA1844"/>
    <w:rsid w:val="00CA2AAD"/>
    <w:rsid w:val="00CA419F"/>
    <w:rsid w:val="00CA5821"/>
    <w:rsid w:val="00CA6072"/>
    <w:rsid w:val="00CB084D"/>
    <w:rsid w:val="00CB219C"/>
    <w:rsid w:val="00CC1E36"/>
    <w:rsid w:val="00CC2F6D"/>
    <w:rsid w:val="00CC3631"/>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E68"/>
    <w:rsid w:val="00D13A7B"/>
    <w:rsid w:val="00D13DD9"/>
    <w:rsid w:val="00D209BE"/>
    <w:rsid w:val="00D21CDF"/>
    <w:rsid w:val="00D265A8"/>
    <w:rsid w:val="00D278ED"/>
    <w:rsid w:val="00D30DE5"/>
    <w:rsid w:val="00D3227C"/>
    <w:rsid w:val="00D36D72"/>
    <w:rsid w:val="00D4598E"/>
    <w:rsid w:val="00D54B18"/>
    <w:rsid w:val="00D56F8A"/>
    <w:rsid w:val="00D62013"/>
    <w:rsid w:val="00D62A02"/>
    <w:rsid w:val="00D64D29"/>
    <w:rsid w:val="00D66AAC"/>
    <w:rsid w:val="00D67C54"/>
    <w:rsid w:val="00D7128E"/>
    <w:rsid w:val="00D71670"/>
    <w:rsid w:val="00D73AB1"/>
    <w:rsid w:val="00D769C5"/>
    <w:rsid w:val="00D77B2A"/>
    <w:rsid w:val="00D86927"/>
    <w:rsid w:val="00D876BA"/>
    <w:rsid w:val="00D931CC"/>
    <w:rsid w:val="00DA1DF3"/>
    <w:rsid w:val="00DA2189"/>
    <w:rsid w:val="00DA2BFC"/>
    <w:rsid w:val="00DA566C"/>
    <w:rsid w:val="00DA621B"/>
    <w:rsid w:val="00DB0ACF"/>
    <w:rsid w:val="00DB4622"/>
    <w:rsid w:val="00DC01E0"/>
    <w:rsid w:val="00DD1D59"/>
    <w:rsid w:val="00DD32F2"/>
    <w:rsid w:val="00DD379C"/>
    <w:rsid w:val="00DD58B1"/>
    <w:rsid w:val="00DE08CF"/>
    <w:rsid w:val="00DE1DCF"/>
    <w:rsid w:val="00DE3103"/>
    <w:rsid w:val="00DE604D"/>
    <w:rsid w:val="00DE694F"/>
    <w:rsid w:val="00DE6AE0"/>
    <w:rsid w:val="00DE747A"/>
    <w:rsid w:val="00DF16BD"/>
    <w:rsid w:val="00DF2891"/>
    <w:rsid w:val="00DF306B"/>
    <w:rsid w:val="00DF73E0"/>
    <w:rsid w:val="00E0066D"/>
    <w:rsid w:val="00E01820"/>
    <w:rsid w:val="00E01F52"/>
    <w:rsid w:val="00E05B1F"/>
    <w:rsid w:val="00E05CD1"/>
    <w:rsid w:val="00E06669"/>
    <w:rsid w:val="00E14BE6"/>
    <w:rsid w:val="00E27FAB"/>
    <w:rsid w:val="00E40DCF"/>
    <w:rsid w:val="00E42468"/>
    <w:rsid w:val="00E43EEA"/>
    <w:rsid w:val="00E452D6"/>
    <w:rsid w:val="00E5450C"/>
    <w:rsid w:val="00E54AF9"/>
    <w:rsid w:val="00E557AA"/>
    <w:rsid w:val="00E56797"/>
    <w:rsid w:val="00E607C0"/>
    <w:rsid w:val="00E65FE6"/>
    <w:rsid w:val="00E76AEC"/>
    <w:rsid w:val="00E843F3"/>
    <w:rsid w:val="00E850B2"/>
    <w:rsid w:val="00E908B0"/>
    <w:rsid w:val="00E912A9"/>
    <w:rsid w:val="00E92616"/>
    <w:rsid w:val="00EA126E"/>
    <w:rsid w:val="00EA4A0F"/>
    <w:rsid w:val="00EA7694"/>
    <w:rsid w:val="00EB1A98"/>
    <w:rsid w:val="00EB2352"/>
    <w:rsid w:val="00EB3023"/>
    <w:rsid w:val="00EB3BFA"/>
    <w:rsid w:val="00EB50CD"/>
    <w:rsid w:val="00EB57C3"/>
    <w:rsid w:val="00EC27D5"/>
    <w:rsid w:val="00EC6B76"/>
    <w:rsid w:val="00ED001C"/>
    <w:rsid w:val="00ED67AB"/>
    <w:rsid w:val="00EE5709"/>
    <w:rsid w:val="00EE7762"/>
    <w:rsid w:val="00EF532A"/>
    <w:rsid w:val="00EF6E10"/>
    <w:rsid w:val="00EF6F4D"/>
    <w:rsid w:val="00F0616A"/>
    <w:rsid w:val="00F1281C"/>
    <w:rsid w:val="00F16061"/>
    <w:rsid w:val="00F21E0B"/>
    <w:rsid w:val="00F224DB"/>
    <w:rsid w:val="00F243EB"/>
    <w:rsid w:val="00F25C7B"/>
    <w:rsid w:val="00F27B76"/>
    <w:rsid w:val="00F349F5"/>
    <w:rsid w:val="00F34AE3"/>
    <w:rsid w:val="00F3748C"/>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6DA2"/>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DB57-7635-4E24-B53D-16C0F2D7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2252</Words>
  <Characters>12838</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Chong Han</cp:lastModifiedBy>
  <cp:revision>23</cp:revision>
  <dcterms:created xsi:type="dcterms:W3CDTF">2018-11-13T10:13:00Z</dcterms:created>
  <dcterms:modified xsi:type="dcterms:W3CDTF">2018-11-14T03:01:00Z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