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6BA10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1DA0544A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86CB675" w14:textId="4EEF6788" w:rsidR="00BF369F" w:rsidRPr="00183F4C" w:rsidRDefault="00E26CBE" w:rsidP="00F246D4">
            <w:pPr>
              <w:pStyle w:val="T2"/>
            </w:pPr>
            <w:r>
              <w:rPr>
                <w:lang w:eastAsia="ko-KR"/>
              </w:rPr>
              <w:t>11ax D</w:t>
            </w:r>
            <w:r w:rsidR="00C31D6B">
              <w:rPr>
                <w:lang w:eastAsia="ko-KR"/>
              </w:rPr>
              <w:t>3</w:t>
            </w:r>
            <w:r>
              <w:rPr>
                <w:lang w:eastAsia="ko-KR"/>
              </w:rPr>
              <w:t xml:space="preserve">.0 Comment Resolution </w:t>
            </w:r>
            <w:r w:rsidR="00AE070F">
              <w:rPr>
                <w:lang w:eastAsia="ko-KR"/>
              </w:rPr>
              <w:t>27.10.1 27.10.3</w:t>
            </w:r>
          </w:p>
        </w:tc>
      </w:tr>
      <w:tr w:rsidR="00BF369F" w:rsidRPr="00183F4C" w14:paraId="47871242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ACE4DB0" w14:textId="0989E076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83D20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9E4C8F">
              <w:rPr>
                <w:b w:val="0"/>
                <w:sz w:val="20"/>
                <w:lang w:eastAsia="ko-KR"/>
              </w:rPr>
              <w:t>11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9E4C8F">
              <w:rPr>
                <w:b w:val="0"/>
                <w:sz w:val="20"/>
                <w:lang w:eastAsia="ko-KR"/>
              </w:rPr>
              <w:t>01</w:t>
            </w:r>
          </w:p>
        </w:tc>
      </w:tr>
      <w:tr w:rsidR="00BF369F" w:rsidRPr="00183F4C" w14:paraId="2191D193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3D4461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72E75785" w14:textId="77777777" w:rsidTr="00EF6EDC">
        <w:trPr>
          <w:jc w:val="center"/>
        </w:trPr>
        <w:tc>
          <w:tcPr>
            <w:tcW w:w="1548" w:type="dxa"/>
            <w:vAlign w:val="center"/>
          </w:tcPr>
          <w:p w14:paraId="7221B97C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12D5B60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2BB4ADEB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D80CA84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60E601FE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2DA2C346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01578E3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42CB61C6" w14:textId="77777777"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14:paraId="0F72C372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C0B013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B2FA391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6EC07704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582A26DA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4214B8A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C5BDEDF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8206E0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4E8E92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4E19BB3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8A2B795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569B4F5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34FEF14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C937E1A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15968E4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559710F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C2FCBED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0AF1D9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0FD3B2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F392E54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FB31E1D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5DF3E68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F72595A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DA9D14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DC8B16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74A8B8A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D8319C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510EF61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0E0372A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4B140D7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F11583C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772F7B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964CD8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4A2BFF6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604123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53ADE5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E70385F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22F780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21C13AF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6D14E6F1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4F31D8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DC022C6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F02ED4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54C2F7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C823DE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F53009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55ECAFF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426D59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0DDEE2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D0653C4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C85ADF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1E4A8A0F" w14:textId="77777777" w:rsidR="003E4403" w:rsidRDefault="003E4403">
      <w:pPr>
        <w:pStyle w:val="T1"/>
        <w:spacing w:after="120"/>
        <w:rPr>
          <w:sz w:val="22"/>
        </w:rPr>
      </w:pPr>
    </w:p>
    <w:p w14:paraId="2C9F15D3" w14:textId="77777777" w:rsidR="003E4403" w:rsidRDefault="003E4403" w:rsidP="003E4403">
      <w:pPr>
        <w:pStyle w:val="T1"/>
        <w:spacing w:after="120"/>
      </w:pPr>
      <w:r>
        <w:t>Abstract</w:t>
      </w:r>
    </w:p>
    <w:p w14:paraId="6E151837" w14:textId="77777777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C31D6B">
        <w:rPr>
          <w:lang w:eastAsia="ko-KR"/>
        </w:rPr>
        <w:t>3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14:paraId="3A4EEAA5" w14:textId="436E99C6" w:rsidR="00FE3E6D" w:rsidRDefault="00012611" w:rsidP="003D6A51">
      <w:pPr>
        <w:pStyle w:val="ListParagraph"/>
        <w:numPr>
          <w:ilvl w:val="0"/>
          <w:numId w:val="2"/>
        </w:numPr>
        <w:ind w:leftChars="0"/>
        <w:jc w:val="both"/>
      </w:pPr>
      <w:r>
        <w:t>16252, 16683, 17088</w:t>
      </w:r>
      <w:r w:rsidR="007806F2">
        <w:t>.</w:t>
      </w:r>
    </w:p>
    <w:p w14:paraId="008C8EBE" w14:textId="77777777" w:rsidR="002D118A" w:rsidRDefault="002D118A" w:rsidP="002D118A">
      <w:pPr>
        <w:ind w:left="360"/>
        <w:jc w:val="both"/>
      </w:pPr>
    </w:p>
    <w:p w14:paraId="2B4CB77C" w14:textId="77777777" w:rsidR="003E4403" w:rsidRDefault="003E4403" w:rsidP="003E4403">
      <w:pPr>
        <w:jc w:val="both"/>
      </w:pPr>
      <w:r>
        <w:t>Revisions:</w:t>
      </w:r>
    </w:p>
    <w:p w14:paraId="3927ED2F" w14:textId="77777777" w:rsidR="00A71746" w:rsidRDefault="00FC7943" w:rsidP="003D6A51">
      <w:pPr>
        <w:pStyle w:val="ListParagraph"/>
        <w:numPr>
          <w:ilvl w:val="0"/>
          <w:numId w:val="1"/>
        </w:numPr>
        <w:ind w:leftChars="0"/>
        <w:jc w:val="both"/>
      </w:pPr>
      <w:r>
        <w:t>.</w:t>
      </w:r>
    </w:p>
    <w:p w14:paraId="4BC300F3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3083668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D1BFC3D" w14:textId="77777777" w:rsidR="005E768D" w:rsidRPr="004D2D75" w:rsidRDefault="005E768D" w:rsidP="005E768D"/>
    <w:p w14:paraId="75A87C6F" w14:textId="77777777" w:rsidR="005E768D" w:rsidRPr="004D2D75" w:rsidRDefault="005E768D"/>
    <w:p w14:paraId="5BBAAB14" w14:textId="77777777" w:rsidR="00DC0CA2" w:rsidRDefault="005E768D" w:rsidP="00F2637D">
      <w:r w:rsidRPr="004D2D75">
        <w:br w:type="page"/>
      </w:r>
    </w:p>
    <w:p w14:paraId="234208BE" w14:textId="77777777" w:rsidR="00CE4BAA" w:rsidRPr="004F3AF6" w:rsidRDefault="00CE4BAA" w:rsidP="00CE4BAA">
      <w:r w:rsidRPr="004F3AF6">
        <w:lastRenderedPageBreak/>
        <w:t>Interpretation of a Motion to Adopt</w:t>
      </w:r>
    </w:p>
    <w:p w14:paraId="375618C5" w14:textId="77777777" w:rsidR="00CE4BAA" w:rsidRPr="004C0F0A" w:rsidRDefault="00CE4BAA" w:rsidP="00CE4BAA">
      <w:pPr>
        <w:rPr>
          <w:lang w:eastAsia="ko-KR"/>
        </w:rPr>
      </w:pPr>
    </w:p>
    <w:p w14:paraId="7D011CCC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2EBAB925" w14:textId="77777777" w:rsidR="00CE4BAA" w:rsidRPr="004F3AF6" w:rsidRDefault="00CE4BAA" w:rsidP="00CE4BAA">
      <w:pPr>
        <w:rPr>
          <w:lang w:eastAsia="ko-KR"/>
        </w:rPr>
      </w:pPr>
    </w:p>
    <w:p w14:paraId="4C5D7DCF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39B03EF9" w14:textId="77777777" w:rsidR="00CE4BAA" w:rsidRPr="004F3AF6" w:rsidRDefault="00CE4BAA" w:rsidP="00CE4BAA">
      <w:pPr>
        <w:rPr>
          <w:lang w:eastAsia="ko-KR"/>
        </w:rPr>
      </w:pPr>
    </w:p>
    <w:p w14:paraId="396CA8F4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189A71F5" w14:textId="77777777" w:rsidR="00AF726F" w:rsidRDefault="00AF726F" w:rsidP="00BC2A52">
      <w:pPr>
        <w:pStyle w:val="BodyText"/>
        <w:rPr>
          <w:sz w:val="20"/>
        </w:rPr>
      </w:pPr>
    </w:p>
    <w:p w14:paraId="78128B42" w14:textId="77777777" w:rsidR="00E26CBE" w:rsidRDefault="00E26CBE" w:rsidP="00BC2A52">
      <w:pPr>
        <w:pStyle w:val="BodyText"/>
        <w:rPr>
          <w:sz w:val="20"/>
        </w:rPr>
      </w:pPr>
    </w:p>
    <w:p w14:paraId="7A755936" w14:textId="77777777" w:rsidR="00E26CBE" w:rsidRDefault="00E26CBE" w:rsidP="00BC2A52">
      <w:pPr>
        <w:pStyle w:val="BodyText"/>
        <w:rPr>
          <w:sz w:val="20"/>
        </w:rPr>
      </w:pPr>
    </w:p>
    <w:p w14:paraId="02EC5EBD" w14:textId="77777777" w:rsidR="00E26CBE" w:rsidRDefault="00E26CBE" w:rsidP="00BC2A52">
      <w:pPr>
        <w:pStyle w:val="BodyText"/>
        <w:rPr>
          <w:sz w:val="20"/>
        </w:rPr>
      </w:pPr>
    </w:p>
    <w:p w14:paraId="40FB1E59" w14:textId="77777777" w:rsidR="00E26CBE" w:rsidRDefault="00E26CBE" w:rsidP="00BC2A52">
      <w:pPr>
        <w:pStyle w:val="BodyText"/>
        <w:rPr>
          <w:sz w:val="20"/>
        </w:rPr>
      </w:pPr>
    </w:p>
    <w:p w14:paraId="7CC8242E" w14:textId="77777777" w:rsidR="00E26CBE" w:rsidRDefault="00E26CBE" w:rsidP="00BC2A52">
      <w:pPr>
        <w:pStyle w:val="BodyText"/>
        <w:rPr>
          <w:sz w:val="20"/>
        </w:rPr>
      </w:pPr>
    </w:p>
    <w:p w14:paraId="2521067A" w14:textId="77777777" w:rsidR="00E26CBE" w:rsidRDefault="00E26CBE" w:rsidP="00BC2A52">
      <w:pPr>
        <w:pStyle w:val="BodyText"/>
        <w:rPr>
          <w:sz w:val="20"/>
        </w:rPr>
      </w:pPr>
    </w:p>
    <w:p w14:paraId="7F024345" w14:textId="77777777" w:rsidR="00E26CBE" w:rsidRDefault="00E26CBE" w:rsidP="00BC2A52">
      <w:pPr>
        <w:pStyle w:val="BodyText"/>
        <w:rPr>
          <w:sz w:val="20"/>
        </w:rPr>
      </w:pPr>
    </w:p>
    <w:p w14:paraId="14DB9CD0" w14:textId="77777777" w:rsidR="00E26CBE" w:rsidRDefault="00E26CBE" w:rsidP="00BC2A52">
      <w:pPr>
        <w:pStyle w:val="BodyText"/>
        <w:rPr>
          <w:sz w:val="20"/>
        </w:rPr>
      </w:pPr>
    </w:p>
    <w:p w14:paraId="481B9D05" w14:textId="77777777" w:rsidR="00E26CBE" w:rsidRDefault="00E26CBE" w:rsidP="00BC2A52">
      <w:pPr>
        <w:pStyle w:val="BodyText"/>
        <w:rPr>
          <w:sz w:val="20"/>
        </w:rPr>
      </w:pPr>
    </w:p>
    <w:p w14:paraId="6663B144" w14:textId="77777777" w:rsidR="00E26CBE" w:rsidRDefault="00E26CBE" w:rsidP="00BC2A52">
      <w:pPr>
        <w:pStyle w:val="BodyText"/>
        <w:rPr>
          <w:sz w:val="20"/>
        </w:rPr>
      </w:pPr>
    </w:p>
    <w:p w14:paraId="19945F7D" w14:textId="77777777" w:rsidR="00E26CBE" w:rsidRDefault="00E26CBE" w:rsidP="00BC2A52">
      <w:pPr>
        <w:pStyle w:val="BodyText"/>
        <w:rPr>
          <w:sz w:val="20"/>
        </w:rPr>
      </w:pPr>
    </w:p>
    <w:p w14:paraId="6C1FF375" w14:textId="77777777" w:rsidR="00E26CBE" w:rsidRDefault="00E26CBE" w:rsidP="00BC2A52">
      <w:pPr>
        <w:pStyle w:val="BodyText"/>
        <w:rPr>
          <w:sz w:val="20"/>
        </w:rPr>
      </w:pPr>
    </w:p>
    <w:p w14:paraId="20CBC06C" w14:textId="77777777" w:rsidR="00E26CBE" w:rsidRDefault="00E26CBE" w:rsidP="00BC2A52">
      <w:pPr>
        <w:pStyle w:val="BodyText"/>
        <w:rPr>
          <w:sz w:val="20"/>
        </w:rPr>
      </w:pPr>
    </w:p>
    <w:p w14:paraId="43A1BEE2" w14:textId="77777777" w:rsidR="00E26CBE" w:rsidRDefault="00E26CBE" w:rsidP="00BC2A52">
      <w:pPr>
        <w:pStyle w:val="BodyText"/>
        <w:rPr>
          <w:sz w:val="20"/>
        </w:rPr>
      </w:pPr>
    </w:p>
    <w:p w14:paraId="2F24C12A" w14:textId="77777777" w:rsidR="00E26CBE" w:rsidRDefault="00E26CBE" w:rsidP="00BC2A52">
      <w:pPr>
        <w:pStyle w:val="BodyText"/>
        <w:rPr>
          <w:sz w:val="20"/>
        </w:rPr>
      </w:pPr>
    </w:p>
    <w:p w14:paraId="301332AA" w14:textId="77777777" w:rsidR="00E26CBE" w:rsidRDefault="00E26CBE" w:rsidP="00BC2A52">
      <w:pPr>
        <w:pStyle w:val="BodyText"/>
        <w:rPr>
          <w:sz w:val="20"/>
        </w:rPr>
      </w:pPr>
    </w:p>
    <w:p w14:paraId="6B8B6565" w14:textId="77777777" w:rsidR="00E26CBE" w:rsidRDefault="00E26CBE" w:rsidP="00BC2A52">
      <w:pPr>
        <w:pStyle w:val="BodyText"/>
        <w:rPr>
          <w:sz w:val="20"/>
        </w:rPr>
      </w:pPr>
    </w:p>
    <w:p w14:paraId="5DBDB206" w14:textId="77777777" w:rsidR="00E26CBE" w:rsidRDefault="00E26CBE" w:rsidP="00BC2A52">
      <w:pPr>
        <w:pStyle w:val="BodyText"/>
        <w:rPr>
          <w:sz w:val="20"/>
        </w:rPr>
      </w:pPr>
    </w:p>
    <w:p w14:paraId="51638465" w14:textId="77777777" w:rsidR="00E26CBE" w:rsidRDefault="00E26CBE" w:rsidP="00BC2A52">
      <w:pPr>
        <w:pStyle w:val="BodyText"/>
        <w:rPr>
          <w:sz w:val="20"/>
        </w:rPr>
      </w:pPr>
    </w:p>
    <w:p w14:paraId="71DAE5F6" w14:textId="77777777" w:rsidR="00E26CBE" w:rsidRDefault="00E26CBE" w:rsidP="00BC2A52">
      <w:pPr>
        <w:pStyle w:val="BodyText"/>
        <w:rPr>
          <w:sz w:val="20"/>
        </w:rPr>
      </w:pPr>
    </w:p>
    <w:p w14:paraId="75B5154F" w14:textId="77777777" w:rsidR="00E26CBE" w:rsidRDefault="00E26CBE" w:rsidP="00BC2A52">
      <w:pPr>
        <w:pStyle w:val="BodyText"/>
        <w:rPr>
          <w:sz w:val="20"/>
        </w:rPr>
      </w:pPr>
    </w:p>
    <w:p w14:paraId="3EFF7D26" w14:textId="77777777" w:rsidR="00E26CBE" w:rsidRDefault="00E26CBE" w:rsidP="00BC2A52">
      <w:pPr>
        <w:pStyle w:val="BodyText"/>
        <w:rPr>
          <w:sz w:val="20"/>
        </w:rPr>
      </w:pPr>
    </w:p>
    <w:p w14:paraId="6A70E19C" w14:textId="77777777" w:rsidR="00E26CBE" w:rsidRDefault="00E26CBE" w:rsidP="00BC2A52">
      <w:pPr>
        <w:pStyle w:val="BodyText"/>
        <w:rPr>
          <w:sz w:val="20"/>
        </w:rPr>
      </w:pPr>
    </w:p>
    <w:p w14:paraId="078C1077" w14:textId="77777777" w:rsidR="00E26CBE" w:rsidRDefault="00E26CBE" w:rsidP="00BC2A52">
      <w:pPr>
        <w:pStyle w:val="BodyText"/>
        <w:rPr>
          <w:sz w:val="20"/>
        </w:rPr>
      </w:pPr>
    </w:p>
    <w:p w14:paraId="23606333" w14:textId="77777777" w:rsidR="00E26CBE" w:rsidRDefault="00E26CBE" w:rsidP="00BC2A52">
      <w:pPr>
        <w:pStyle w:val="BodyText"/>
        <w:rPr>
          <w:sz w:val="20"/>
        </w:rPr>
      </w:pPr>
    </w:p>
    <w:p w14:paraId="43CA5752" w14:textId="77777777" w:rsidR="00E26CBE" w:rsidRDefault="00E26CBE" w:rsidP="00BC2A52">
      <w:pPr>
        <w:pStyle w:val="BodyText"/>
        <w:rPr>
          <w:sz w:val="20"/>
        </w:rPr>
      </w:pPr>
    </w:p>
    <w:p w14:paraId="4484BCAE" w14:textId="77777777" w:rsidR="00E26CBE" w:rsidRDefault="00E26CBE" w:rsidP="00BC2A52">
      <w:pPr>
        <w:pStyle w:val="BodyText"/>
        <w:rPr>
          <w:sz w:val="20"/>
        </w:rPr>
      </w:pPr>
    </w:p>
    <w:p w14:paraId="33473B86" w14:textId="77777777" w:rsidR="00E26CBE" w:rsidRDefault="00E26CBE" w:rsidP="00BC2A52">
      <w:pPr>
        <w:pStyle w:val="BodyText"/>
        <w:rPr>
          <w:sz w:val="20"/>
        </w:rPr>
      </w:pPr>
    </w:p>
    <w:p w14:paraId="4EC35520" w14:textId="77777777" w:rsidR="00E26CBE" w:rsidRDefault="00E26CBE" w:rsidP="00BC2A52">
      <w:pPr>
        <w:pStyle w:val="BodyText"/>
        <w:rPr>
          <w:sz w:val="20"/>
        </w:rPr>
      </w:pPr>
    </w:p>
    <w:p w14:paraId="36A59779" w14:textId="77777777" w:rsidR="00E26CBE" w:rsidRPr="00AF726F" w:rsidRDefault="00E26CBE" w:rsidP="00BC2A52">
      <w:pPr>
        <w:pStyle w:val="BodyText"/>
        <w:rPr>
          <w:sz w:val="20"/>
        </w:rPr>
      </w:pPr>
    </w:p>
    <w:p w14:paraId="09B0D78D" w14:textId="77777777"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14:paraId="6049E07C" w14:textId="77777777"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33"/>
        <w:gridCol w:w="697"/>
        <w:gridCol w:w="2970"/>
        <w:gridCol w:w="2520"/>
        <w:gridCol w:w="3420"/>
      </w:tblGrid>
      <w:tr w:rsidR="001C5A6F" w:rsidRPr="004112A3" w14:paraId="100AF4B4" w14:textId="77777777" w:rsidTr="001F139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14:paraId="0D35F1F5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698FEF9C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1E828EF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14:paraId="52773CED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436943B6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857815F" w14:textId="77777777" w:rsidR="001C5A6F" w:rsidRPr="009E424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FF16A9" w:rsidRPr="004112A3" w14:paraId="7A234B17" w14:textId="77777777" w:rsidTr="0037021A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014F7878" w14:textId="71E210C7" w:rsidR="00FF16A9" w:rsidRPr="00F31102" w:rsidRDefault="00FF16A9" w:rsidP="00FF16A9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16252</w:t>
            </w:r>
          </w:p>
        </w:tc>
        <w:tc>
          <w:tcPr>
            <w:tcW w:w="833" w:type="dxa"/>
            <w:shd w:val="clear" w:color="auto" w:fill="auto"/>
            <w:noWrap/>
          </w:tcPr>
          <w:p w14:paraId="60CD3922" w14:textId="48ABDB1A" w:rsidR="00FF16A9" w:rsidRPr="00F31102" w:rsidRDefault="00FF16A9" w:rsidP="00FF16A9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347</w:t>
            </w:r>
          </w:p>
        </w:tc>
        <w:tc>
          <w:tcPr>
            <w:tcW w:w="697" w:type="dxa"/>
            <w:shd w:val="clear" w:color="auto" w:fill="auto"/>
            <w:noWrap/>
          </w:tcPr>
          <w:p w14:paraId="3C15A744" w14:textId="040145E5" w:rsidR="00FF16A9" w:rsidRPr="00F31102" w:rsidRDefault="00FF16A9" w:rsidP="00FF16A9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2970" w:type="dxa"/>
            <w:shd w:val="clear" w:color="auto" w:fill="auto"/>
            <w:noWrap/>
          </w:tcPr>
          <w:p w14:paraId="25BEBFCF" w14:textId="5D10E872" w:rsidR="00FF16A9" w:rsidRPr="00F31102" w:rsidRDefault="00FF16A9" w:rsidP="001745C7">
            <w:pPr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special case for a non-zero Maximum A-MPDU Length Exponent Extension field should only apply to A-MPDUs sent between HE STAs (e.g. a non-HE VHT STA should not be required to transmit/receive more than the non-extended length)</w:t>
            </w:r>
          </w:p>
        </w:tc>
        <w:tc>
          <w:tcPr>
            <w:tcW w:w="2520" w:type="dxa"/>
            <w:shd w:val="clear" w:color="auto" w:fill="auto"/>
            <w:noWrap/>
          </w:tcPr>
          <w:p w14:paraId="21D13574" w14:textId="6CB23694" w:rsidR="00FF16A9" w:rsidRPr="00F31102" w:rsidRDefault="00FF16A9" w:rsidP="001745C7">
            <w:pPr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CEFED27" w14:textId="77777777" w:rsidR="00FF16A9" w:rsidRDefault="00405AF1" w:rsidP="00E84BF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14:paraId="70C109E2" w14:textId="010A7DE0" w:rsidR="00405AF1" w:rsidRDefault="00405AF1" w:rsidP="00E84BF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0A8B9A26" w14:textId="47E038D5" w:rsidR="00EB4360" w:rsidRDefault="00EB4360" w:rsidP="00E84BF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to make changes in 11-18/</w:t>
            </w:r>
            <w:r w:rsidR="008E0991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1857r1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16252</w:t>
            </w:r>
          </w:p>
          <w:p w14:paraId="230627B3" w14:textId="77777777" w:rsidR="00EB4360" w:rsidRDefault="00EB4360" w:rsidP="00E84BF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71FC6107" w14:textId="000979B6" w:rsidR="00405AF1" w:rsidRPr="009E4242" w:rsidRDefault="00405AF1" w:rsidP="00E84BF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See the changes per CID 16647</w:t>
            </w:r>
            <w:r w:rsidR="001745C7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</w:p>
        </w:tc>
      </w:tr>
      <w:tr w:rsidR="00FF16A9" w:rsidRPr="004112A3" w14:paraId="640554B7" w14:textId="77777777" w:rsidTr="0037021A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1E69AF9F" w14:textId="08AA8C65" w:rsidR="00FF16A9" w:rsidRPr="00F31102" w:rsidRDefault="00FF16A9" w:rsidP="00FF16A9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16683</w:t>
            </w:r>
          </w:p>
        </w:tc>
        <w:tc>
          <w:tcPr>
            <w:tcW w:w="833" w:type="dxa"/>
            <w:shd w:val="clear" w:color="auto" w:fill="auto"/>
            <w:noWrap/>
          </w:tcPr>
          <w:p w14:paraId="57832062" w14:textId="3FE326AD" w:rsidR="00FF16A9" w:rsidRPr="00F31102" w:rsidRDefault="00FF16A9" w:rsidP="00FF16A9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348</w:t>
            </w:r>
          </w:p>
        </w:tc>
        <w:tc>
          <w:tcPr>
            <w:tcW w:w="697" w:type="dxa"/>
            <w:shd w:val="clear" w:color="auto" w:fill="auto"/>
            <w:noWrap/>
          </w:tcPr>
          <w:p w14:paraId="5C7E28BA" w14:textId="084F9571" w:rsidR="00FF16A9" w:rsidRPr="00F31102" w:rsidRDefault="00FF16A9" w:rsidP="00FF16A9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2970" w:type="dxa"/>
            <w:shd w:val="clear" w:color="auto" w:fill="auto"/>
            <w:noWrap/>
          </w:tcPr>
          <w:p w14:paraId="6EED56E9" w14:textId="0BE4C275" w:rsidR="00FF16A9" w:rsidRPr="00F31102" w:rsidRDefault="00FF16A9" w:rsidP="001745C7">
            <w:pPr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This statement assumes that the parameter "PSDU_LENGTH" has meaning inherent in its name (i.e., PSDU_LENGTH means number of octets in the PSDU), but this is not obvious. It also does not define how the computation is performed.</w:t>
            </w:r>
          </w:p>
        </w:tc>
        <w:tc>
          <w:tcPr>
            <w:tcW w:w="2520" w:type="dxa"/>
            <w:shd w:val="clear" w:color="auto" w:fill="auto"/>
            <w:noWrap/>
          </w:tcPr>
          <w:p w14:paraId="222C25B4" w14:textId="6204AB30" w:rsidR="00FF16A9" w:rsidRPr="00F31102" w:rsidRDefault="00FF16A9" w:rsidP="001745C7">
            <w:pPr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Replace statement with:  "The number of octets in the PSDU, PSDU_LENGTH, is obtained by issuing a PLME-</w:t>
            </w:r>
            <w:proofErr w:type="spellStart"/>
            <w:r>
              <w:rPr>
                <w:rFonts w:ascii="Arial" w:hAnsi="Arial" w:cs="Arial"/>
                <w:sz w:val="20"/>
              </w:rPr>
              <w:t>TXTIME.request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the PHY, which performs the calculation and returns the result in the PLME-</w:t>
            </w:r>
            <w:proofErr w:type="spellStart"/>
            <w:r>
              <w:rPr>
                <w:rFonts w:ascii="Arial" w:hAnsi="Arial" w:cs="Arial"/>
                <w:sz w:val="20"/>
              </w:rPr>
              <w:t>TXTIME.confirm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primitive."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BF490FC" w14:textId="77777777" w:rsidR="00FF16A9" w:rsidRDefault="00566C98" w:rsidP="00566C98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14:paraId="5E366243" w14:textId="77777777" w:rsidR="00566C98" w:rsidRDefault="00566C98" w:rsidP="00566C98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76651095" w14:textId="77777777" w:rsidR="00566C98" w:rsidRDefault="00566C98" w:rsidP="00566C98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Discussion: The original text is not </w:t>
            </w:r>
            <w:r w:rsidR="00E84BF4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suitable as the commenter indicated.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 The statement that the commenter provides is not necessary</w:t>
            </w:r>
            <w:r w:rsidR="00E84BF4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since </w:t>
            </w:r>
            <w:proofErr w:type="spellStart"/>
            <w:r w:rsidR="00E84BF4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sbcaluse</w:t>
            </w:r>
            <w:proofErr w:type="spellEnd"/>
            <w:r w:rsidR="00E84BF4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6.5 already defines PSDU_LENGTH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.</w:t>
            </w:r>
          </w:p>
          <w:p w14:paraId="368DEE44" w14:textId="77777777" w:rsidR="00E84BF4" w:rsidRDefault="00E84BF4" w:rsidP="00566C98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12AF2403" w14:textId="49B28670" w:rsidR="00E84BF4" w:rsidRPr="009E4242" w:rsidRDefault="00E84BF4" w:rsidP="00566C98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to make changes in 11-18/</w:t>
            </w:r>
            <w:r w:rsidR="00346775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1857r</w:t>
            </w:r>
            <w:r w:rsidR="00346775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2</w:t>
            </w:r>
            <w:r w:rsidR="00346775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under CID 16683</w:t>
            </w:r>
          </w:p>
        </w:tc>
      </w:tr>
      <w:tr w:rsidR="00FF16A9" w:rsidRPr="004112A3" w14:paraId="79E9C3B7" w14:textId="77777777" w:rsidTr="0037021A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3084455D" w14:textId="11D8B9F6" w:rsidR="00FF16A9" w:rsidRPr="00F31102" w:rsidRDefault="00FF16A9" w:rsidP="00FF16A9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17088</w:t>
            </w:r>
          </w:p>
        </w:tc>
        <w:tc>
          <w:tcPr>
            <w:tcW w:w="833" w:type="dxa"/>
            <w:shd w:val="clear" w:color="auto" w:fill="auto"/>
            <w:noWrap/>
          </w:tcPr>
          <w:p w14:paraId="5D65E09E" w14:textId="7024B450" w:rsidR="00FF16A9" w:rsidRPr="00F31102" w:rsidRDefault="00FF16A9" w:rsidP="00FF16A9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348</w:t>
            </w:r>
          </w:p>
        </w:tc>
        <w:tc>
          <w:tcPr>
            <w:tcW w:w="697" w:type="dxa"/>
            <w:shd w:val="clear" w:color="auto" w:fill="auto"/>
            <w:noWrap/>
          </w:tcPr>
          <w:p w14:paraId="2866F374" w14:textId="4B265DF8" w:rsidR="00FF16A9" w:rsidRPr="00F31102" w:rsidRDefault="00FF16A9" w:rsidP="00FF16A9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970" w:type="dxa"/>
            <w:shd w:val="clear" w:color="auto" w:fill="auto"/>
            <w:noWrap/>
          </w:tcPr>
          <w:p w14:paraId="10966BC1" w14:textId="054EBCF8" w:rsidR="00FF16A9" w:rsidRPr="00F31102" w:rsidRDefault="00E84BF4" w:rsidP="001745C7">
            <w:pPr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“</w:t>
            </w:r>
            <w:proofErr w:type="spellStart"/>
            <w:proofErr w:type="gramStart"/>
            <w:r w:rsidR="00FF16A9">
              <w:rPr>
                <w:rFonts w:ascii="Arial" w:hAnsi="Arial" w:cs="Arial"/>
                <w:sz w:val="20"/>
              </w:rPr>
              <w:t>An</w:t>
            </w:r>
            <w:proofErr w:type="spellEnd"/>
            <w:proofErr w:type="gramEnd"/>
            <w:r w:rsidR="00FF16A9">
              <w:rPr>
                <w:rFonts w:ascii="Arial" w:hAnsi="Arial" w:cs="Arial"/>
                <w:sz w:val="20"/>
              </w:rPr>
              <w:t xml:space="preserve"> HE STA that does not send a VHT Capabilities element</w:t>
            </w:r>
            <w:r>
              <w:rPr>
                <w:rFonts w:ascii="Arial" w:hAnsi="Arial" w:cs="Arial"/>
                <w:sz w:val="20"/>
              </w:rPr>
              <w:t>”</w:t>
            </w:r>
            <w:r w:rsidR="00FF16A9">
              <w:rPr>
                <w:rFonts w:ascii="Arial" w:hAnsi="Arial" w:cs="Arial"/>
                <w:sz w:val="20"/>
              </w:rPr>
              <w:t xml:space="preserve">.  </w:t>
            </w:r>
            <w:proofErr w:type="gramStart"/>
            <w:r w:rsidR="00FF16A9">
              <w:rPr>
                <w:rFonts w:ascii="Arial" w:hAnsi="Arial" w:cs="Arial"/>
                <w:sz w:val="20"/>
              </w:rPr>
              <w:t>Also</w:t>
            </w:r>
            <w:proofErr w:type="gramEnd"/>
            <w:r w:rsidR="00FF16A9">
              <w:rPr>
                <w:rFonts w:ascii="Arial" w:hAnsi="Arial" w:cs="Arial"/>
                <w:sz w:val="20"/>
              </w:rPr>
              <w:t xml:space="preserve"> at P371L51: </w:t>
            </w:r>
            <w:r>
              <w:rPr>
                <w:rFonts w:ascii="Arial" w:hAnsi="Arial" w:cs="Arial"/>
                <w:sz w:val="20"/>
              </w:rPr>
              <w:t>“</w:t>
            </w:r>
            <w:r w:rsidR="00FF16A9">
              <w:rPr>
                <w:rFonts w:ascii="Arial" w:hAnsi="Arial" w:cs="Arial"/>
                <w:sz w:val="20"/>
              </w:rPr>
              <w:t>An HE STA shall not transmit an MPDU in an HE PPDU to a STA that exceeds the maximum MPDU length capability indicated in the VHT Capabilities element received from the recipient STA or that exceeds the Maximum A-MSDU Length in the HT Capabilities element received from the recipient STA.</w:t>
            </w:r>
            <w:r>
              <w:rPr>
                <w:rFonts w:ascii="Arial" w:hAnsi="Arial" w:cs="Arial"/>
                <w:sz w:val="20"/>
              </w:rPr>
              <w:t>”</w:t>
            </w:r>
            <w:r w:rsidR="00FF16A9">
              <w:rPr>
                <w:rFonts w:ascii="Arial" w:hAnsi="Arial" w:cs="Arial"/>
                <w:sz w:val="20"/>
              </w:rPr>
              <w:t xml:space="preserve">  But if VHT Capabilities </w:t>
            </w:r>
            <w:proofErr w:type="spellStart"/>
            <w:r w:rsidR="00FF16A9">
              <w:rPr>
                <w:rFonts w:ascii="Arial" w:hAnsi="Arial" w:cs="Arial"/>
                <w:sz w:val="20"/>
              </w:rPr>
              <w:t>elemeng</w:t>
            </w:r>
            <w:proofErr w:type="spellEnd"/>
            <w:r w:rsidR="00FF16A9">
              <w:rPr>
                <w:rFonts w:ascii="Arial" w:hAnsi="Arial" w:cs="Arial"/>
                <w:sz w:val="20"/>
              </w:rPr>
              <w:t xml:space="preserve"> is not sent, does it mean that the HE STA can only use max. 7935 bytes MPDU (that</w:t>
            </w:r>
            <w:r>
              <w:rPr>
                <w:rFonts w:ascii="Arial" w:hAnsi="Arial" w:cs="Arial"/>
                <w:sz w:val="20"/>
              </w:rPr>
              <w:t>’</w:t>
            </w:r>
            <w:r w:rsidR="00FF16A9">
              <w:rPr>
                <w:rFonts w:ascii="Arial" w:hAnsi="Arial" w:cs="Arial"/>
                <w:sz w:val="20"/>
              </w:rPr>
              <w:t xml:space="preserve">s the max. A-MSDU length in HT)?  More in general, is it even allowed that </w:t>
            </w:r>
            <w:proofErr w:type="gramStart"/>
            <w:r w:rsidR="00FF16A9">
              <w:rPr>
                <w:rFonts w:ascii="Arial" w:hAnsi="Arial" w:cs="Arial"/>
                <w:sz w:val="20"/>
              </w:rPr>
              <w:t>an</w:t>
            </w:r>
            <w:proofErr w:type="gramEnd"/>
            <w:r w:rsidR="00FF16A9">
              <w:rPr>
                <w:rFonts w:ascii="Arial" w:hAnsi="Arial" w:cs="Arial"/>
                <w:sz w:val="20"/>
              </w:rPr>
              <w:t xml:space="preserve"> HE STA can choose not to send the VHT Capabilities element?</w:t>
            </w:r>
          </w:p>
        </w:tc>
        <w:tc>
          <w:tcPr>
            <w:tcW w:w="2520" w:type="dxa"/>
            <w:shd w:val="clear" w:color="auto" w:fill="auto"/>
            <w:noWrap/>
          </w:tcPr>
          <w:p w14:paraId="75B090F2" w14:textId="6B8B2DB1" w:rsidR="00FF16A9" w:rsidRPr="00F31102" w:rsidRDefault="00FF16A9" w:rsidP="001745C7">
            <w:pPr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Clarify if and when </w:t>
            </w:r>
            <w:proofErr w:type="gramStart"/>
            <w:r>
              <w:rPr>
                <w:rFonts w:ascii="Arial" w:hAnsi="Arial" w:cs="Arial"/>
                <w:sz w:val="20"/>
              </w:rPr>
              <w:t>an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HE STA may choose not to send the VHT Capabilities element.  Also, clarify what is the max. MPDU size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an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 xml:space="preserve"> HE STA can receive if it does not send the VHT Capabilities element.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31CF429" w14:textId="4124B9ED" w:rsidR="00FF16A9" w:rsidRDefault="00346775" w:rsidP="00E84BF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14:paraId="2E80B08B" w14:textId="77777777" w:rsidR="00E84BF4" w:rsidRDefault="00E84BF4" w:rsidP="00E84BF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5264D909" w14:textId="77777777" w:rsidR="00E84BF4" w:rsidRDefault="00346775" w:rsidP="00E84BF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agree with the commenter</w:t>
            </w:r>
            <w:r w:rsidR="00E84BF4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.</w:t>
            </w:r>
          </w:p>
          <w:p w14:paraId="198D708F" w14:textId="77777777" w:rsidR="00346775" w:rsidRDefault="00346775" w:rsidP="00E84BF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11B578D8" w14:textId="6DCDAAF2" w:rsidR="00346775" w:rsidRPr="009E4242" w:rsidRDefault="00346775" w:rsidP="00E84BF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editor: please make changes in 11-18/1857r2 under CID 17088.</w:t>
            </w:r>
          </w:p>
        </w:tc>
      </w:tr>
    </w:tbl>
    <w:p w14:paraId="286C7FCC" w14:textId="72BE47FB" w:rsidR="00705F94" w:rsidRDefault="00705F94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14:paraId="1751AC97" w14:textId="77777777" w:rsidR="00EB4360" w:rsidRDefault="00EB4360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27.10 A-MPDU operation </w:t>
      </w:r>
    </w:p>
    <w:p w14:paraId="27771C8A" w14:textId="77777777" w:rsidR="00EB4360" w:rsidRDefault="00EB4360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</w:p>
    <w:p w14:paraId="3EF70607" w14:textId="77777777" w:rsidR="00EB4360" w:rsidRDefault="00EB4360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 xml:space="preserve">27.10.1 General </w:t>
      </w:r>
    </w:p>
    <w:p w14:paraId="45B6E76A" w14:textId="77777777" w:rsidR="00EB4360" w:rsidRDefault="00EB4360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</w:p>
    <w:p w14:paraId="475B1CF2" w14:textId="64CD5CE9" w:rsidR="00EB4360" w:rsidRPr="003F0C78" w:rsidRDefault="00EB4360" w:rsidP="00EB4360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i/>
          <w:sz w:val="24"/>
          <w:szCs w:val="24"/>
          <w:lang w:val="en-US" w:eastAsia="ko-KR"/>
        </w:rPr>
      </w:pPr>
      <w:proofErr w:type="spellStart"/>
      <w:r w:rsidRPr="003F0C78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TGax</w:t>
      </w:r>
      <w:proofErr w:type="spellEnd"/>
      <w:r w:rsidRPr="003F0C78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 editor: change the </w:t>
      </w:r>
      <w:r w:rsidRPr="003F0C78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last</w:t>
      </w:r>
      <w:r w:rsidRPr="003F0C78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 paragraph in 27.10.</w:t>
      </w:r>
      <w:r w:rsidRPr="003F0C78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1</w:t>
      </w:r>
      <w:r w:rsidRPr="003F0C78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 as follows:</w:t>
      </w:r>
    </w:p>
    <w:p w14:paraId="58987BFC" w14:textId="2C5A183E" w:rsidR="00EB4360" w:rsidRDefault="00EB4360" w:rsidP="00F13197">
      <w:pPr>
        <w:tabs>
          <w:tab w:val="left" w:pos="2547"/>
        </w:tabs>
        <w:autoSpaceDE w:val="0"/>
        <w:autoSpaceDN w:val="0"/>
        <w:adjustRightInd w:val="0"/>
        <w:rPr>
          <w:ins w:id="5" w:author="Liwen Chu" w:date="2018-11-07T18:05:00Z"/>
          <w:sz w:val="20"/>
        </w:rPr>
      </w:pPr>
      <w:proofErr w:type="spellStart"/>
      <w:proofErr w:type="gramStart"/>
      <w:r>
        <w:rPr>
          <w:sz w:val="20"/>
        </w:rPr>
        <w:t>An</w:t>
      </w:r>
      <w:proofErr w:type="spellEnd"/>
      <w:proofErr w:type="gramEnd"/>
      <w:r>
        <w:rPr>
          <w:sz w:val="20"/>
        </w:rPr>
        <w:t xml:space="preserve"> HE STA that does not send a VHT Capabilities element but sends an HT Capabilities element and an HE Capabilities element with Maximum A-MPDU Length Exponent Extension field greater than 0 shall support in reception an A-MPDU pre-EOF padding </w:t>
      </w:r>
      <w:ins w:id="6" w:author="Liwen Chu" w:date="2018-11-07T00:56:00Z">
        <w:r>
          <w:rPr>
            <w:sz w:val="20"/>
          </w:rPr>
          <w:t>i</w:t>
        </w:r>
      </w:ins>
      <w:ins w:id="7" w:author="Liwen Chu" w:date="2018-11-07T00:57:00Z">
        <w:r>
          <w:rPr>
            <w:sz w:val="20"/>
          </w:rPr>
          <w:t xml:space="preserve">n HE PPDU </w:t>
        </w:r>
      </w:ins>
      <w:r>
        <w:rPr>
          <w:sz w:val="20"/>
        </w:rPr>
        <w:t>as defined in 10.13.2 (A-MPDU length limit rules) except that the maximum length for the A-MPDU pre-EOF padding shall be is equal to 2</w:t>
      </w:r>
      <w:r w:rsidRPr="00EB4360">
        <w:rPr>
          <w:sz w:val="16"/>
          <w:szCs w:val="16"/>
          <w:vertAlign w:val="superscript"/>
        </w:rPr>
        <w:t>(16 + Maximum A-MPDU Length Exponent Extension)</w:t>
      </w:r>
      <w:r>
        <w:rPr>
          <w:sz w:val="16"/>
          <w:szCs w:val="16"/>
        </w:rPr>
        <w:t xml:space="preserve"> </w:t>
      </w:r>
      <w:r>
        <w:rPr>
          <w:sz w:val="20"/>
        </w:rPr>
        <w:t xml:space="preserve">– 1. </w:t>
      </w:r>
      <w:proofErr w:type="spellStart"/>
      <w:proofErr w:type="gramStart"/>
      <w:r>
        <w:rPr>
          <w:sz w:val="20"/>
        </w:rPr>
        <w:t>An</w:t>
      </w:r>
      <w:proofErr w:type="spellEnd"/>
      <w:proofErr w:type="gramEnd"/>
      <w:r>
        <w:rPr>
          <w:sz w:val="20"/>
        </w:rPr>
        <w:t xml:space="preserve"> HE STA that sets the Maximum A-MPDU Length Exponent Extension field of the HE Capabilities element to a value greater than 0 shall set the Maximum A-MPDU Length Exponent sub-field of the HT Capabilities element to 3.</w:t>
      </w:r>
      <w:ins w:id="8" w:author="Liwen Chu" w:date="2018-11-07T00:57:00Z">
        <w:r>
          <w:rPr>
            <w:sz w:val="20"/>
          </w:rPr>
          <w:t xml:space="preserve"> (#</w:t>
        </w:r>
        <w:r>
          <w:rPr>
            <w:rFonts w:ascii="Arial" w:hAnsi="Arial" w:cs="Arial"/>
            <w:sz w:val="20"/>
          </w:rPr>
          <w:t>16252</w:t>
        </w:r>
        <w:r>
          <w:rPr>
            <w:sz w:val="20"/>
          </w:rPr>
          <w:t>)</w:t>
        </w:r>
      </w:ins>
    </w:p>
    <w:p w14:paraId="1760C669" w14:textId="76A87359" w:rsidR="00346775" w:rsidRDefault="00346775" w:rsidP="00F13197">
      <w:pPr>
        <w:tabs>
          <w:tab w:val="left" w:pos="2547"/>
        </w:tabs>
        <w:autoSpaceDE w:val="0"/>
        <w:autoSpaceDN w:val="0"/>
        <w:adjustRightInd w:val="0"/>
        <w:rPr>
          <w:ins w:id="9" w:author="Liwen Chu" w:date="2018-11-07T18:05:00Z"/>
          <w:b/>
          <w:bCs/>
          <w:sz w:val="20"/>
        </w:rPr>
      </w:pPr>
    </w:p>
    <w:p w14:paraId="375E08EE" w14:textId="3115E3B9" w:rsidR="00346775" w:rsidRDefault="00346775" w:rsidP="00F13197">
      <w:pPr>
        <w:tabs>
          <w:tab w:val="left" w:pos="2547"/>
        </w:tabs>
        <w:autoSpaceDE w:val="0"/>
        <w:autoSpaceDN w:val="0"/>
        <w:adjustRightInd w:val="0"/>
        <w:rPr>
          <w:ins w:id="10" w:author="Liwen Chu" w:date="2018-11-07T18:07:00Z"/>
          <w:b/>
          <w:bCs/>
          <w:sz w:val="20"/>
        </w:rPr>
      </w:pPr>
      <w:ins w:id="11" w:author="Liwen Chu" w:date="2018-11-07T18:05:00Z">
        <w:r>
          <w:rPr>
            <w:b/>
            <w:bCs/>
            <w:sz w:val="20"/>
          </w:rPr>
          <w:lastRenderedPageBreak/>
          <w:t xml:space="preserve">Note: </w:t>
        </w:r>
        <w:proofErr w:type="gramStart"/>
        <w:r>
          <w:rPr>
            <w:b/>
            <w:bCs/>
            <w:sz w:val="20"/>
          </w:rPr>
          <w:t>an</w:t>
        </w:r>
        <w:proofErr w:type="gramEnd"/>
        <w:r>
          <w:rPr>
            <w:b/>
            <w:bCs/>
            <w:sz w:val="20"/>
          </w:rPr>
          <w:t xml:space="preserve"> HE STA that is a VHT STA sends the VHT Capabilities element</w:t>
        </w:r>
      </w:ins>
      <w:ins w:id="12" w:author="Liwen Chu" w:date="2018-11-07T18:07:00Z">
        <w:r>
          <w:rPr>
            <w:b/>
            <w:bCs/>
            <w:sz w:val="20"/>
          </w:rPr>
          <w:t>.</w:t>
        </w:r>
      </w:ins>
      <w:ins w:id="13" w:author="Liwen Chu" w:date="2018-11-07T18:06:00Z">
        <w:r>
          <w:rPr>
            <w:b/>
            <w:bCs/>
            <w:sz w:val="20"/>
          </w:rPr>
          <w:t xml:space="preserve"> An HE STA that is not a VHT STA does not send a VHT Capabilities element. (#17088) </w:t>
        </w:r>
      </w:ins>
    </w:p>
    <w:p w14:paraId="61C681BC" w14:textId="77777777" w:rsidR="00346775" w:rsidRDefault="00346775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  <w:bookmarkStart w:id="14" w:name="_GoBack"/>
      <w:bookmarkEnd w:id="14"/>
    </w:p>
    <w:p w14:paraId="6690CC6E" w14:textId="77777777" w:rsidR="00EB4360" w:rsidRDefault="00EB4360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</w:p>
    <w:p w14:paraId="08DC5FD9" w14:textId="6CD9474A" w:rsidR="00405AF1" w:rsidRDefault="00405AF1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 xml:space="preserve">27.10.3 A-MPDU padding for </w:t>
      </w:r>
      <w:proofErr w:type="gramStart"/>
      <w:r>
        <w:rPr>
          <w:b/>
          <w:bCs/>
          <w:sz w:val="20"/>
        </w:rPr>
        <w:t>an</w:t>
      </w:r>
      <w:proofErr w:type="gramEnd"/>
      <w:r>
        <w:rPr>
          <w:b/>
          <w:bCs/>
          <w:sz w:val="20"/>
        </w:rPr>
        <w:t xml:space="preserve"> HE TB PPDU</w:t>
      </w:r>
    </w:p>
    <w:p w14:paraId="4D7258B1" w14:textId="676660C6" w:rsidR="00405AF1" w:rsidRDefault="00405AF1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14:paraId="5D9B7DBF" w14:textId="6D969160" w:rsidR="00405AF1" w:rsidRPr="003F0C78" w:rsidRDefault="00405AF1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i/>
          <w:sz w:val="24"/>
          <w:szCs w:val="24"/>
          <w:lang w:val="en-US" w:eastAsia="ko-KR"/>
        </w:rPr>
      </w:pPr>
      <w:proofErr w:type="spellStart"/>
      <w:r w:rsidRPr="003F0C78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TGax</w:t>
      </w:r>
      <w:proofErr w:type="spellEnd"/>
      <w:r w:rsidRPr="003F0C78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 editor: change the 2</w:t>
      </w:r>
      <w:r w:rsidRPr="003F0C78">
        <w:rPr>
          <w:rFonts w:ascii="Arial-BoldMT" w:hAnsi="Arial-BoldMT" w:cs="Arial-BoldMT"/>
          <w:b/>
          <w:bCs/>
          <w:i/>
          <w:sz w:val="24"/>
          <w:szCs w:val="24"/>
          <w:highlight w:val="yellow"/>
          <w:vertAlign w:val="superscript"/>
          <w:lang w:val="en-US" w:eastAsia="ko-KR"/>
        </w:rPr>
        <w:t>nd</w:t>
      </w:r>
      <w:r w:rsidRPr="003F0C78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 paragraph in 27.10.3 as follows:</w:t>
      </w:r>
    </w:p>
    <w:p w14:paraId="32D50973" w14:textId="31D84AA8" w:rsidR="00405AF1" w:rsidRDefault="00405AF1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14:paraId="51B4EC9E" w14:textId="352D77CF" w:rsidR="00405AF1" w:rsidRDefault="00405AF1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  <w:r>
        <w:rPr>
          <w:sz w:val="20"/>
        </w:rPr>
        <w:t xml:space="preserve">The STA </w:t>
      </w:r>
      <w:del w:id="15" w:author="Liwen Chu" w:date="2018-11-07T18:02:00Z">
        <w:r w:rsidDel="00346775">
          <w:rPr>
            <w:sz w:val="20"/>
          </w:rPr>
          <w:delText xml:space="preserve">computes </w:delText>
        </w:r>
      </w:del>
      <w:ins w:id="16" w:author="Liwen Chu" w:date="2018-11-07T18:02:00Z">
        <w:r w:rsidR="00346775">
          <w:rPr>
            <w:sz w:val="20"/>
          </w:rPr>
          <w:t>calculate</w:t>
        </w:r>
        <w:r w:rsidR="00346775">
          <w:rPr>
            <w:sz w:val="20"/>
          </w:rPr>
          <w:t xml:space="preserve">s </w:t>
        </w:r>
      </w:ins>
      <w:r>
        <w:rPr>
          <w:sz w:val="20"/>
        </w:rPr>
        <w:t xml:space="preserve">the PSDU_LENGTH </w:t>
      </w:r>
      <w:del w:id="17" w:author="Liwen Chu" w:date="2018-11-07T18:01:00Z">
        <w:r w:rsidDel="00430B89">
          <w:rPr>
            <w:sz w:val="20"/>
          </w:rPr>
          <w:delText>based on the TXVECTOR parameters</w:delText>
        </w:r>
      </w:del>
      <w:ins w:id="18" w:author="Liwen Chu" w:date="2018-11-07T18:01:00Z">
        <w:r w:rsidR="00430B89">
          <w:rPr>
            <w:sz w:val="20"/>
          </w:rPr>
          <w:t xml:space="preserve">as defined in </w:t>
        </w:r>
        <w:r w:rsidR="00346775">
          <w:rPr>
            <w:sz w:val="20"/>
          </w:rPr>
          <w:t>6.5</w:t>
        </w:r>
      </w:ins>
      <w:r>
        <w:rPr>
          <w:sz w:val="20"/>
        </w:rPr>
        <w:t xml:space="preserve"> and </w:t>
      </w:r>
      <w:r>
        <w:rPr>
          <w:sz w:val="20"/>
        </w:rPr>
        <w:t>initializes AMPDU_ Length to 0.</w:t>
      </w:r>
      <w:ins w:id="19" w:author="Liwen Chu" w:date="2018-11-01T13:38:00Z">
        <w:r>
          <w:rPr>
            <w:sz w:val="20"/>
          </w:rPr>
          <w:t xml:space="preserve"> (16683)</w:t>
        </w:r>
      </w:ins>
    </w:p>
    <w:sectPr w:rsidR="00405AF1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19EF4" w14:textId="77777777" w:rsidR="008E6E18" w:rsidRDefault="008E6E18">
      <w:r>
        <w:separator/>
      </w:r>
    </w:p>
  </w:endnote>
  <w:endnote w:type="continuationSeparator" w:id="0">
    <w:p w14:paraId="3E3E6BD4" w14:textId="77777777" w:rsidR="008E6E18" w:rsidRDefault="008E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F08F3" w14:textId="77777777" w:rsidR="00013EA7" w:rsidRDefault="001745C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13EA7">
        <w:t>Submission</w:t>
      </w:r>
    </w:fldSimple>
    <w:r w:rsidR="00013EA7">
      <w:tab/>
      <w:t xml:space="preserve">page </w:t>
    </w:r>
    <w:r w:rsidR="00013EA7">
      <w:fldChar w:fldCharType="begin"/>
    </w:r>
    <w:r w:rsidR="00013EA7">
      <w:instrText xml:space="preserve">page </w:instrText>
    </w:r>
    <w:r w:rsidR="00013EA7">
      <w:fldChar w:fldCharType="separate"/>
    </w:r>
    <w:r w:rsidR="00307841">
      <w:rPr>
        <w:noProof/>
      </w:rPr>
      <w:t>5</w:t>
    </w:r>
    <w:r w:rsidR="00013EA7">
      <w:rPr>
        <w:noProof/>
      </w:rPr>
      <w:fldChar w:fldCharType="end"/>
    </w:r>
    <w:r w:rsidR="00013EA7">
      <w:tab/>
    </w:r>
    <w:r w:rsidR="00013EA7">
      <w:rPr>
        <w:lang w:eastAsia="ko-KR"/>
      </w:rPr>
      <w:t>Liwen Chu (Marvell)</w:t>
    </w:r>
  </w:p>
  <w:p w14:paraId="7D56FF9B" w14:textId="77777777" w:rsidR="00013EA7" w:rsidRDefault="00013E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D279F" w14:textId="77777777" w:rsidR="008E6E18" w:rsidRDefault="008E6E18">
      <w:r>
        <w:separator/>
      </w:r>
    </w:p>
  </w:footnote>
  <w:footnote w:type="continuationSeparator" w:id="0">
    <w:p w14:paraId="7EAF1756" w14:textId="77777777" w:rsidR="008E6E18" w:rsidRDefault="008E6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C9339" w14:textId="599B2D7E" w:rsidR="00013EA7" w:rsidRDefault="009E4C8F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</w:t>
    </w:r>
    <w:r w:rsidR="00013EA7">
      <w:rPr>
        <w:lang w:eastAsia="ko-KR"/>
      </w:rPr>
      <w:t xml:space="preserve"> 2018</w:t>
    </w:r>
    <w:r w:rsidR="00013EA7">
      <w:tab/>
    </w:r>
    <w:r w:rsidR="00013EA7">
      <w:tab/>
    </w:r>
    <w:r w:rsidR="00013EA7">
      <w:fldChar w:fldCharType="begin"/>
    </w:r>
    <w:r w:rsidR="00013EA7">
      <w:instrText xml:space="preserve"> TITLE  \* MERGEFORMAT </w:instrText>
    </w:r>
    <w:r w:rsidR="00013EA7">
      <w:fldChar w:fldCharType="end"/>
    </w:r>
    <w:fldSimple w:instr=" TITLE  \* MERGEFORMAT ">
      <w:r w:rsidR="00013EA7">
        <w:t>doc.: IEEE 802.11-18/</w:t>
      </w:r>
      <w:r w:rsidR="00AB1F0A">
        <w:rPr>
          <w:lang w:eastAsia="ko-KR"/>
        </w:rPr>
        <w:t>1857</w:t>
      </w:r>
      <w:r w:rsidR="00013EA7">
        <w:rPr>
          <w:lang w:eastAsia="ko-KR"/>
        </w:rPr>
        <w:t>r</w:t>
      </w:r>
    </w:fldSimple>
    <w:r w:rsidR="004E1477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3"/>
  </w:num>
  <w:num w:numId="17">
    <w:abstractNumId w:val="5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wen Chu">
    <w15:presenceInfo w15:providerId="AD" w15:userId="S::liwenchu@marvell.com::574b3c1c-32d6-4d45-9835-432fe86c40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5AEE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2611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E3B"/>
    <w:rsid w:val="001015F8"/>
    <w:rsid w:val="00102664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106B"/>
    <w:rsid w:val="00141963"/>
    <w:rsid w:val="001438A5"/>
    <w:rsid w:val="00144728"/>
    <w:rsid w:val="001448D8"/>
    <w:rsid w:val="00144DA2"/>
    <w:rsid w:val="001450BB"/>
    <w:rsid w:val="001459E7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428D"/>
    <w:rsid w:val="00165BE6"/>
    <w:rsid w:val="00166079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5C7"/>
    <w:rsid w:val="00174F32"/>
    <w:rsid w:val="00175045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97F56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D2"/>
    <w:rsid w:val="002562AE"/>
    <w:rsid w:val="002563F2"/>
    <w:rsid w:val="0025776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841"/>
    <w:rsid w:val="00307A17"/>
    <w:rsid w:val="00307F5F"/>
    <w:rsid w:val="0031193D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62EF"/>
    <w:rsid w:val="00336737"/>
    <w:rsid w:val="0033674A"/>
    <w:rsid w:val="00336F5F"/>
    <w:rsid w:val="00337417"/>
    <w:rsid w:val="00340551"/>
    <w:rsid w:val="00340C8D"/>
    <w:rsid w:val="00340CF5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6775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41A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3341"/>
    <w:rsid w:val="003936A9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1D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C78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5E5"/>
    <w:rsid w:val="00403645"/>
    <w:rsid w:val="00403708"/>
    <w:rsid w:val="004037EB"/>
    <w:rsid w:val="00403B13"/>
    <w:rsid w:val="004051EE"/>
    <w:rsid w:val="00405288"/>
    <w:rsid w:val="00405AF1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CA1"/>
    <w:rsid w:val="00430648"/>
    <w:rsid w:val="00430868"/>
    <w:rsid w:val="00430B89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E3A"/>
    <w:rsid w:val="004804A4"/>
    <w:rsid w:val="00481263"/>
    <w:rsid w:val="00481C61"/>
    <w:rsid w:val="004821A5"/>
    <w:rsid w:val="004828D5"/>
    <w:rsid w:val="00482AA5"/>
    <w:rsid w:val="00482AD0"/>
    <w:rsid w:val="00482AF6"/>
    <w:rsid w:val="0048462D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2E54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4C3"/>
    <w:rsid w:val="004D2D75"/>
    <w:rsid w:val="004D4D21"/>
    <w:rsid w:val="004D4DA0"/>
    <w:rsid w:val="004D5F1F"/>
    <w:rsid w:val="004D6AB7"/>
    <w:rsid w:val="004D6BE8"/>
    <w:rsid w:val="004D7188"/>
    <w:rsid w:val="004D756D"/>
    <w:rsid w:val="004E0097"/>
    <w:rsid w:val="004E0209"/>
    <w:rsid w:val="004E040B"/>
    <w:rsid w:val="004E05BC"/>
    <w:rsid w:val="004E1477"/>
    <w:rsid w:val="004E19B8"/>
    <w:rsid w:val="004E2A0B"/>
    <w:rsid w:val="004E2B26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1F3"/>
    <w:rsid w:val="0051588E"/>
    <w:rsid w:val="005166D7"/>
    <w:rsid w:val="00517A65"/>
    <w:rsid w:val="00517ED6"/>
    <w:rsid w:val="00520B8C"/>
    <w:rsid w:val="0052151C"/>
    <w:rsid w:val="005215FA"/>
    <w:rsid w:val="00522391"/>
    <w:rsid w:val="00522A49"/>
    <w:rsid w:val="005235B6"/>
    <w:rsid w:val="005243B4"/>
    <w:rsid w:val="00525108"/>
    <w:rsid w:val="00526DD5"/>
    <w:rsid w:val="00527489"/>
    <w:rsid w:val="00527BB3"/>
    <w:rsid w:val="00527CFA"/>
    <w:rsid w:val="00530C09"/>
    <w:rsid w:val="00530CFF"/>
    <w:rsid w:val="00530D34"/>
    <w:rsid w:val="005310D3"/>
    <w:rsid w:val="00531490"/>
    <w:rsid w:val="00531734"/>
    <w:rsid w:val="0053173A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6302"/>
    <w:rsid w:val="00566C98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337"/>
    <w:rsid w:val="00633949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0EB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826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3E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584D"/>
    <w:rsid w:val="00777863"/>
    <w:rsid w:val="0077797F"/>
    <w:rsid w:val="00780152"/>
    <w:rsid w:val="00780455"/>
    <w:rsid w:val="007806F2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30D"/>
    <w:rsid w:val="007970BF"/>
    <w:rsid w:val="0079739F"/>
    <w:rsid w:val="00797585"/>
    <w:rsid w:val="007A0931"/>
    <w:rsid w:val="007A098E"/>
    <w:rsid w:val="007A149D"/>
    <w:rsid w:val="007A2C40"/>
    <w:rsid w:val="007A3BBA"/>
    <w:rsid w:val="007A5765"/>
    <w:rsid w:val="007A5B89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21DF"/>
    <w:rsid w:val="007E41CB"/>
    <w:rsid w:val="007E51A5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835"/>
    <w:rsid w:val="0085795D"/>
    <w:rsid w:val="00860C28"/>
    <w:rsid w:val="00861E6F"/>
    <w:rsid w:val="00862936"/>
    <w:rsid w:val="00862C99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885"/>
    <w:rsid w:val="00887583"/>
    <w:rsid w:val="008908B7"/>
    <w:rsid w:val="008908FC"/>
    <w:rsid w:val="00891445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58F"/>
    <w:rsid w:val="008D0C05"/>
    <w:rsid w:val="008D3371"/>
    <w:rsid w:val="008D3A50"/>
    <w:rsid w:val="008D45EB"/>
    <w:rsid w:val="008D62BA"/>
    <w:rsid w:val="008D668D"/>
    <w:rsid w:val="008D71CE"/>
    <w:rsid w:val="008E07B4"/>
    <w:rsid w:val="008E0991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E6E18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2D70"/>
    <w:rsid w:val="00953565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3276"/>
    <w:rsid w:val="009D3563"/>
    <w:rsid w:val="009D444C"/>
    <w:rsid w:val="009D4525"/>
    <w:rsid w:val="009D473A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4C8F"/>
    <w:rsid w:val="009E503D"/>
    <w:rsid w:val="009E5055"/>
    <w:rsid w:val="009E5870"/>
    <w:rsid w:val="009E76E4"/>
    <w:rsid w:val="009E7E03"/>
    <w:rsid w:val="009F08F6"/>
    <w:rsid w:val="009F0CDB"/>
    <w:rsid w:val="009F21B7"/>
    <w:rsid w:val="009F3817"/>
    <w:rsid w:val="009F39CB"/>
    <w:rsid w:val="009F3F07"/>
    <w:rsid w:val="009F6066"/>
    <w:rsid w:val="009F6EB7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54F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472C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1F0A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344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50B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E070F"/>
    <w:rsid w:val="00AE0EC3"/>
    <w:rsid w:val="00AE2542"/>
    <w:rsid w:val="00AE31AB"/>
    <w:rsid w:val="00AE3478"/>
    <w:rsid w:val="00AE4CC9"/>
    <w:rsid w:val="00AE4EE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22BF"/>
    <w:rsid w:val="00B02952"/>
    <w:rsid w:val="00B02D1D"/>
    <w:rsid w:val="00B03DB7"/>
    <w:rsid w:val="00B04957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455"/>
    <w:rsid w:val="00B834B6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6CC4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5267"/>
    <w:rsid w:val="00C652FF"/>
    <w:rsid w:val="00C65BCC"/>
    <w:rsid w:val="00C66B2F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B01AD"/>
    <w:rsid w:val="00CB0225"/>
    <w:rsid w:val="00CB02D2"/>
    <w:rsid w:val="00CB079C"/>
    <w:rsid w:val="00CB147A"/>
    <w:rsid w:val="00CB1BA6"/>
    <w:rsid w:val="00CB2043"/>
    <w:rsid w:val="00CB285C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648A"/>
    <w:rsid w:val="00CC7335"/>
    <w:rsid w:val="00CC7506"/>
    <w:rsid w:val="00CC75E3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201"/>
    <w:rsid w:val="00D06BCB"/>
    <w:rsid w:val="00D06F59"/>
    <w:rsid w:val="00D07ABE"/>
    <w:rsid w:val="00D07E01"/>
    <w:rsid w:val="00D102CB"/>
    <w:rsid w:val="00D10338"/>
    <w:rsid w:val="00D10EB9"/>
    <w:rsid w:val="00D10F21"/>
    <w:rsid w:val="00D12E27"/>
    <w:rsid w:val="00D13972"/>
    <w:rsid w:val="00D13F7B"/>
    <w:rsid w:val="00D152E1"/>
    <w:rsid w:val="00D15955"/>
    <w:rsid w:val="00D159FF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0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6B32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28B"/>
    <w:rsid w:val="00E26342"/>
    <w:rsid w:val="00E26CBE"/>
    <w:rsid w:val="00E31C3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125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36A0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4BF4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962"/>
    <w:rsid w:val="00EB0A65"/>
    <w:rsid w:val="00EB136C"/>
    <w:rsid w:val="00EB235A"/>
    <w:rsid w:val="00EB4360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0513"/>
    <w:rsid w:val="00F22178"/>
    <w:rsid w:val="00F233C0"/>
    <w:rsid w:val="00F2366E"/>
    <w:rsid w:val="00F2375B"/>
    <w:rsid w:val="00F246D4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16A9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CBAC03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43A5C-DD01-4D8E-9E5D-FA05AF53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4339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3</cp:revision>
  <cp:lastPrinted>2010-05-04T03:47:00Z</cp:lastPrinted>
  <dcterms:created xsi:type="dcterms:W3CDTF">2018-11-08T02:08:00Z</dcterms:created>
  <dcterms:modified xsi:type="dcterms:W3CDTF">2018-11-08T02:09:00Z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