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919A0"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105"/>
        <w:gridCol w:w="1311"/>
        <w:gridCol w:w="1838"/>
        <w:gridCol w:w="3162"/>
      </w:tblGrid>
      <w:tr w:rsidR="006803D3" w14:paraId="5CD511F7" w14:textId="77777777" w:rsidTr="0078286B">
        <w:trPr>
          <w:trHeight w:val="485"/>
          <w:jc w:val="center"/>
        </w:trPr>
        <w:tc>
          <w:tcPr>
            <w:tcW w:w="5000" w:type="pct"/>
            <w:gridSpan w:val="5"/>
            <w:vAlign w:val="center"/>
          </w:tcPr>
          <w:p w14:paraId="48C8DD0D" w14:textId="6FC00B5C" w:rsidR="006803D3" w:rsidRDefault="009A4BA8" w:rsidP="002D7D0B">
            <w:pPr>
              <w:pStyle w:val="T2"/>
            </w:pPr>
            <w:r>
              <w:t>Resolution to CID</w:t>
            </w:r>
            <w:r w:rsidR="003F446F">
              <w:t xml:space="preserve">s related to section </w:t>
            </w:r>
            <w:r w:rsidR="003F446F" w:rsidRPr="003F446F">
              <w:t>9.4.2.21.16</w:t>
            </w:r>
          </w:p>
        </w:tc>
      </w:tr>
      <w:tr w:rsidR="006803D3" w14:paraId="4349F02F" w14:textId="77777777" w:rsidTr="0078286B">
        <w:trPr>
          <w:trHeight w:val="359"/>
          <w:jc w:val="center"/>
        </w:trPr>
        <w:tc>
          <w:tcPr>
            <w:tcW w:w="5000" w:type="pct"/>
            <w:gridSpan w:val="5"/>
            <w:vAlign w:val="center"/>
          </w:tcPr>
          <w:p w14:paraId="751F0D30" w14:textId="1356C2D0" w:rsidR="006803D3" w:rsidRDefault="006803D3" w:rsidP="005546B6">
            <w:pPr>
              <w:pStyle w:val="T2"/>
              <w:ind w:left="0"/>
              <w:rPr>
                <w:sz w:val="20"/>
              </w:rPr>
            </w:pPr>
            <w:bookmarkStart w:id="0" w:name="_GoBack"/>
            <w:r>
              <w:rPr>
                <w:sz w:val="20"/>
              </w:rPr>
              <w:t>Date:</w:t>
            </w:r>
            <w:r w:rsidR="00343E67">
              <w:rPr>
                <w:b w:val="0"/>
                <w:sz w:val="20"/>
              </w:rPr>
              <w:t xml:space="preserve">  2018-</w:t>
            </w:r>
            <w:r w:rsidR="00342E40">
              <w:rPr>
                <w:b w:val="0"/>
                <w:sz w:val="20"/>
              </w:rPr>
              <w:t>November</w:t>
            </w:r>
            <w:r w:rsidR="005546B6">
              <w:rPr>
                <w:b w:val="0"/>
                <w:sz w:val="20"/>
              </w:rPr>
              <w:t>-</w:t>
            </w:r>
            <w:r w:rsidR="00342E40">
              <w:rPr>
                <w:b w:val="0"/>
                <w:sz w:val="20"/>
              </w:rPr>
              <w:t>11</w:t>
            </w:r>
          </w:p>
        </w:tc>
      </w:tr>
      <w:bookmarkEnd w:id="0"/>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CB0134">
        <w:trPr>
          <w:jc w:val="center"/>
        </w:trPr>
        <w:tc>
          <w:tcPr>
            <w:tcW w:w="1034"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591"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01"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983"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691"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803D3" w14:paraId="60A7D960" w14:textId="77777777" w:rsidTr="00CB0134">
        <w:trPr>
          <w:jc w:val="center"/>
        </w:trPr>
        <w:tc>
          <w:tcPr>
            <w:tcW w:w="1034" w:type="pct"/>
            <w:vAlign w:val="center"/>
          </w:tcPr>
          <w:p w14:paraId="767947E1" w14:textId="58BE5093" w:rsidR="006803D3" w:rsidRDefault="00CB0134" w:rsidP="001C55D2">
            <w:pPr>
              <w:pStyle w:val="T2"/>
              <w:spacing w:after="0"/>
              <w:ind w:left="0" w:right="0"/>
              <w:jc w:val="left"/>
              <w:rPr>
                <w:b w:val="0"/>
                <w:sz w:val="20"/>
              </w:rPr>
            </w:pPr>
            <w:r>
              <w:rPr>
                <w:b w:val="0"/>
                <w:sz w:val="20"/>
              </w:rPr>
              <w:t>Alecsander Eitan</w:t>
            </w:r>
          </w:p>
        </w:tc>
        <w:tc>
          <w:tcPr>
            <w:tcW w:w="591" w:type="pct"/>
            <w:vAlign w:val="center"/>
          </w:tcPr>
          <w:p w14:paraId="25C77AC6" w14:textId="76BD52BC" w:rsidR="006803D3" w:rsidRDefault="00CB0134" w:rsidP="0078286B">
            <w:pPr>
              <w:pStyle w:val="T2"/>
              <w:spacing w:after="0"/>
              <w:ind w:left="0" w:right="0"/>
              <w:rPr>
                <w:b w:val="0"/>
                <w:sz w:val="20"/>
              </w:rPr>
            </w:pPr>
            <w:r>
              <w:rPr>
                <w:b w:val="0"/>
                <w:sz w:val="20"/>
              </w:rPr>
              <w:t>Qualcomm</w:t>
            </w:r>
          </w:p>
        </w:tc>
        <w:tc>
          <w:tcPr>
            <w:tcW w:w="701" w:type="pct"/>
            <w:vAlign w:val="center"/>
          </w:tcPr>
          <w:p w14:paraId="70BDD777" w14:textId="77777777" w:rsidR="006803D3" w:rsidRDefault="006803D3" w:rsidP="0078286B">
            <w:pPr>
              <w:pStyle w:val="T2"/>
              <w:spacing w:after="0"/>
              <w:ind w:left="0" w:right="0"/>
              <w:rPr>
                <w:b w:val="0"/>
                <w:sz w:val="20"/>
              </w:rPr>
            </w:pPr>
          </w:p>
        </w:tc>
        <w:tc>
          <w:tcPr>
            <w:tcW w:w="983" w:type="pct"/>
            <w:vAlign w:val="center"/>
          </w:tcPr>
          <w:p w14:paraId="3DFFF2C2" w14:textId="77777777" w:rsidR="006803D3" w:rsidRDefault="006803D3" w:rsidP="0078286B">
            <w:pPr>
              <w:pStyle w:val="T2"/>
              <w:spacing w:after="0"/>
              <w:ind w:left="0" w:right="0"/>
              <w:rPr>
                <w:b w:val="0"/>
                <w:sz w:val="20"/>
              </w:rPr>
            </w:pPr>
          </w:p>
        </w:tc>
        <w:tc>
          <w:tcPr>
            <w:tcW w:w="1691" w:type="pct"/>
            <w:vAlign w:val="center"/>
          </w:tcPr>
          <w:p w14:paraId="1F10C024" w14:textId="3FF550BD" w:rsidR="006803D3" w:rsidRDefault="00CB0134" w:rsidP="001C55D2">
            <w:pPr>
              <w:pStyle w:val="T2"/>
              <w:spacing w:after="0"/>
              <w:ind w:left="0" w:right="0"/>
              <w:jc w:val="left"/>
              <w:rPr>
                <w:b w:val="0"/>
                <w:sz w:val="16"/>
              </w:rPr>
            </w:pPr>
            <w:r>
              <w:rPr>
                <w:sz w:val="16"/>
                <w:lang w:eastAsia="zh-CN"/>
              </w:rPr>
              <w:t>eitana</w:t>
            </w:r>
            <w:r w:rsidRPr="00067D04">
              <w:rPr>
                <w:sz w:val="16"/>
                <w:lang w:eastAsia="zh-CN"/>
              </w:rPr>
              <w:t>@qti.qualcomm.com</w:t>
            </w:r>
          </w:p>
        </w:tc>
      </w:tr>
      <w:tr w:rsidR="00067D04" w14:paraId="72C44F75" w14:textId="77777777" w:rsidTr="00CB0134">
        <w:trPr>
          <w:jc w:val="center"/>
        </w:trPr>
        <w:tc>
          <w:tcPr>
            <w:tcW w:w="1034" w:type="pct"/>
            <w:vAlign w:val="center"/>
          </w:tcPr>
          <w:p w14:paraId="10AE3AC4" w14:textId="18CA6DBA" w:rsidR="00067D04" w:rsidRDefault="00067D04" w:rsidP="001C55D2">
            <w:pPr>
              <w:pStyle w:val="T2"/>
              <w:spacing w:after="0"/>
              <w:ind w:left="0" w:right="0"/>
              <w:jc w:val="left"/>
              <w:rPr>
                <w:b w:val="0"/>
                <w:sz w:val="20"/>
                <w:lang w:eastAsia="zh-CN"/>
              </w:rPr>
            </w:pPr>
            <w:r>
              <w:rPr>
                <w:rFonts w:hint="eastAsia"/>
                <w:b w:val="0"/>
                <w:sz w:val="20"/>
                <w:lang w:eastAsia="zh-CN"/>
              </w:rPr>
              <w:t>Sol</w:t>
            </w:r>
            <w:r>
              <w:rPr>
                <w:b w:val="0"/>
                <w:sz w:val="20"/>
                <w:lang w:eastAsia="zh-CN"/>
              </w:rPr>
              <w:t>omon Trainin</w:t>
            </w:r>
          </w:p>
        </w:tc>
        <w:tc>
          <w:tcPr>
            <w:tcW w:w="591" w:type="pct"/>
            <w:vAlign w:val="center"/>
          </w:tcPr>
          <w:p w14:paraId="07112E93" w14:textId="7291929F" w:rsidR="00067D04" w:rsidRDefault="00067D04" w:rsidP="0078286B">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701" w:type="pct"/>
            <w:vAlign w:val="center"/>
          </w:tcPr>
          <w:p w14:paraId="393467D0" w14:textId="77777777" w:rsidR="00067D04" w:rsidRDefault="00067D04" w:rsidP="0078286B">
            <w:pPr>
              <w:pStyle w:val="T2"/>
              <w:spacing w:after="0"/>
              <w:ind w:left="0" w:right="0"/>
              <w:rPr>
                <w:b w:val="0"/>
                <w:sz w:val="20"/>
              </w:rPr>
            </w:pPr>
          </w:p>
        </w:tc>
        <w:tc>
          <w:tcPr>
            <w:tcW w:w="983" w:type="pct"/>
            <w:vAlign w:val="center"/>
          </w:tcPr>
          <w:p w14:paraId="2A7F690F" w14:textId="77777777" w:rsidR="00067D04" w:rsidRDefault="00067D04" w:rsidP="0078286B">
            <w:pPr>
              <w:pStyle w:val="T2"/>
              <w:spacing w:after="0"/>
              <w:ind w:left="0" w:right="0"/>
              <w:rPr>
                <w:b w:val="0"/>
                <w:sz w:val="20"/>
              </w:rPr>
            </w:pPr>
          </w:p>
        </w:tc>
        <w:tc>
          <w:tcPr>
            <w:tcW w:w="1691" w:type="pct"/>
            <w:vAlign w:val="center"/>
          </w:tcPr>
          <w:p w14:paraId="74EE3DC3" w14:textId="731B0476" w:rsidR="00067D04" w:rsidRDefault="00067D04" w:rsidP="001C55D2">
            <w:pPr>
              <w:pStyle w:val="T2"/>
              <w:spacing w:after="0"/>
              <w:ind w:left="0" w:right="0"/>
              <w:jc w:val="left"/>
              <w:rPr>
                <w:sz w:val="16"/>
                <w:lang w:eastAsia="zh-CN"/>
              </w:rPr>
            </w:pPr>
            <w:r w:rsidRPr="00067D04">
              <w:rPr>
                <w:sz w:val="16"/>
                <w:lang w:eastAsia="zh-CN"/>
              </w:rPr>
              <w:t>strainin@qti.qualcomm.com</w:t>
            </w:r>
          </w:p>
        </w:tc>
      </w:tr>
      <w:tr w:rsidR="00067D04" w14:paraId="76C476D9" w14:textId="77777777" w:rsidTr="00CB0134">
        <w:trPr>
          <w:jc w:val="center"/>
        </w:trPr>
        <w:tc>
          <w:tcPr>
            <w:tcW w:w="1034" w:type="pct"/>
            <w:vAlign w:val="center"/>
          </w:tcPr>
          <w:p w14:paraId="70726F77" w14:textId="5BB73ED6" w:rsidR="00067D04" w:rsidRDefault="001C55D2" w:rsidP="001C55D2">
            <w:pPr>
              <w:pStyle w:val="T2"/>
              <w:spacing w:after="0"/>
              <w:ind w:left="0" w:right="0"/>
              <w:jc w:val="left"/>
              <w:rPr>
                <w:b w:val="0"/>
                <w:sz w:val="20"/>
                <w:lang w:eastAsia="zh-CN"/>
              </w:rPr>
            </w:pPr>
            <w:r>
              <w:rPr>
                <w:b w:val="0"/>
                <w:sz w:val="20"/>
                <w:lang w:eastAsia="zh-CN"/>
              </w:rPr>
              <w:t>Assaf Kasher</w:t>
            </w:r>
          </w:p>
        </w:tc>
        <w:tc>
          <w:tcPr>
            <w:tcW w:w="591" w:type="pct"/>
            <w:vAlign w:val="center"/>
          </w:tcPr>
          <w:p w14:paraId="712B1CBE" w14:textId="225B4866" w:rsidR="00067D04" w:rsidRDefault="001C55D2" w:rsidP="0078286B">
            <w:pPr>
              <w:pStyle w:val="T2"/>
              <w:spacing w:after="0"/>
              <w:ind w:left="0" w:right="0"/>
              <w:rPr>
                <w:b w:val="0"/>
                <w:sz w:val="20"/>
                <w:lang w:eastAsia="zh-CN"/>
              </w:rPr>
            </w:pPr>
            <w:r>
              <w:rPr>
                <w:b w:val="0"/>
                <w:sz w:val="20"/>
                <w:lang w:eastAsia="zh-CN"/>
              </w:rPr>
              <w:t>Qualcomm</w:t>
            </w:r>
          </w:p>
        </w:tc>
        <w:tc>
          <w:tcPr>
            <w:tcW w:w="701" w:type="pct"/>
            <w:vAlign w:val="center"/>
          </w:tcPr>
          <w:p w14:paraId="1DFA9040" w14:textId="77777777" w:rsidR="00067D04" w:rsidRDefault="00067D04" w:rsidP="0078286B">
            <w:pPr>
              <w:pStyle w:val="T2"/>
              <w:spacing w:after="0"/>
              <w:ind w:left="0" w:right="0"/>
              <w:rPr>
                <w:b w:val="0"/>
                <w:sz w:val="20"/>
              </w:rPr>
            </w:pPr>
          </w:p>
        </w:tc>
        <w:tc>
          <w:tcPr>
            <w:tcW w:w="983" w:type="pct"/>
            <w:vAlign w:val="center"/>
          </w:tcPr>
          <w:p w14:paraId="307C9808" w14:textId="77777777" w:rsidR="00067D04" w:rsidRDefault="00067D04" w:rsidP="0078286B">
            <w:pPr>
              <w:pStyle w:val="T2"/>
              <w:spacing w:after="0"/>
              <w:ind w:left="0" w:right="0"/>
              <w:rPr>
                <w:b w:val="0"/>
                <w:sz w:val="20"/>
              </w:rPr>
            </w:pPr>
          </w:p>
        </w:tc>
        <w:tc>
          <w:tcPr>
            <w:tcW w:w="1691" w:type="pct"/>
            <w:vAlign w:val="center"/>
          </w:tcPr>
          <w:p w14:paraId="36E127E6" w14:textId="64128EF8" w:rsidR="00067D04" w:rsidRPr="00067D04" w:rsidRDefault="001C55D2" w:rsidP="001C55D2">
            <w:pPr>
              <w:pStyle w:val="T2"/>
              <w:spacing w:after="0"/>
              <w:ind w:left="0" w:right="0"/>
              <w:jc w:val="left"/>
              <w:rPr>
                <w:sz w:val="16"/>
                <w:lang w:eastAsia="zh-CN"/>
              </w:rPr>
            </w:pPr>
            <w:r>
              <w:rPr>
                <w:sz w:val="16"/>
                <w:lang w:eastAsia="zh-CN"/>
              </w:rPr>
              <w:t>akasher@qti.qualcomm.com</w:t>
            </w: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 w14:paraId="10577639" w14:textId="77777777"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0E0793" w:rsidRDefault="000E0793" w:rsidP="006803D3">
                            <w:pPr>
                              <w:pStyle w:val="T1"/>
                              <w:spacing w:after="120"/>
                            </w:pPr>
                            <w:r>
                              <w:t>Abstract</w:t>
                            </w:r>
                          </w:p>
                          <w:p w14:paraId="6F2194E7" w14:textId="1B142357" w:rsidR="000E0793" w:rsidRDefault="000E0793" w:rsidP="005546B6">
                            <w:pPr>
                              <w:jc w:val="both"/>
                              <w:rPr>
                                <w:lang w:eastAsia="zh-CN"/>
                              </w:rPr>
                            </w:pPr>
                            <w:r>
                              <w:t>This</w:t>
                            </w:r>
                            <w:r w:rsidR="00965DEA">
                              <w:t xml:space="preserve"> submission proposes resolution</w:t>
                            </w:r>
                            <w:r>
                              <w:t xml:space="preserve"> to </w:t>
                            </w:r>
                            <w:r w:rsidR="005546B6">
                              <w:t>CID</w:t>
                            </w:r>
                            <w:r w:rsidR="00995801">
                              <w:t xml:space="preserve"> </w:t>
                            </w:r>
                            <w:r w:rsidR="00CB0134">
                              <w:t>3014</w:t>
                            </w:r>
                            <w:r w:rsidR="008A57D1">
                              <w:t>, 3015</w:t>
                            </w:r>
                            <w:r w:rsidR="00995801">
                              <w:t xml:space="preserve"> &amp; 301</w:t>
                            </w:r>
                            <w:r w:rsidR="008A57D1">
                              <w:t>6.</w:t>
                            </w:r>
                          </w:p>
                          <w:p w14:paraId="765A65DD" w14:textId="77777777" w:rsidR="00621638" w:rsidRDefault="00621638" w:rsidP="006803D3">
                            <w:pPr>
                              <w:jc w:val="both"/>
                            </w:pPr>
                          </w:p>
                          <w:p w14:paraId="0502CA8C" w14:textId="70FDA828" w:rsidR="003E51C2" w:rsidRDefault="003E51C2" w:rsidP="003E51C2">
                            <w:pPr>
                              <w:jc w:val="both"/>
                            </w:pPr>
                            <w:r>
                              <w:t xml:space="preserve">The resolutions are </w:t>
                            </w:r>
                            <w:proofErr w:type="gramStart"/>
                            <w:r>
                              <w:t>in refere</w:t>
                            </w:r>
                            <w:r w:rsidR="005546B6">
                              <w:t>nce to</w:t>
                            </w:r>
                            <w:proofErr w:type="gramEnd"/>
                            <w:r w:rsidR="005546B6">
                              <w:t xml:space="preserve"> Draft IEEE P802.11ay/D2.</w:t>
                            </w:r>
                            <w:r w:rsidR="003F446F">
                              <w:t>1</w:t>
                            </w:r>
                            <w:r w:rsidR="00F52782">
                              <w:t xml:space="preserve"> and IEEE 802.11</w:t>
                            </w:r>
                            <w:r w:rsidR="00AA3675">
                              <w:t>REVmd_D1.6</w:t>
                            </w:r>
                            <w:r w:rsidR="00F52782">
                              <w:t>.</w:t>
                            </w:r>
                          </w:p>
                          <w:p w14:paraId="572108B1" w14:textId="77777777" w:rsidR="000E0793" w:rsidRPr="005546B6" w:rsidRDefault="000E0793"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0E0793" w:rsidRDefault="000E0793" w:rsidP="006803D3">
                      <w:pPr>
                        <w:pStyle w:val="T1"/>
                        <w:spacing w:after="120"/>
                      </w:pPr>
                      <w:r>
                        <w:t>Abstract</w:t>
                      </w:r>
                    </w:p>
                    <w:p w14:paraId="6F2194E7" w14:textId="1B142357" w:rsidR="000E0793" w:rsidRDefault="000E0793" w:rsidP="005546B6">
                      <w:pPr>
                        <w:jc w:val="both"/>
                        <w:rPr>
                          <w:lang w:eastAsia="zh-CN"/>
                        </w:rPr>
                      </w:pPr>
                      <w:r>
                        <w:t>This</w:t>
                      </w:r>
                      <w:r w:rsidR="00965DEA">
                        <w:t xml:space="preserve"> submission proposes resolution</w:t>
                      </w:r>
                      <w:r>
                        <w:t xml:space="preserve"> to </w:t>
                      </w:r>
                      <w:r w:rsidR="005546B6">
                        <w:t>CID</w:t>
                      </w:r>
                      <w:r w:rsidR="00995801">
                        <w:t xml:space="preserve"> </w:t>
                      </w:r>
                      <w:r w:rsidR="00CB0134">
                        <w:t>3014</w:t>
                      </w:r>
                      <w:r w:rsidR="008A57D1">
                        <w:t>, 3015</w:t>
                      </w:r>
                      <w:r w:rsidR="00995801">
                        <w:t xml:space="preserve"> &amp; 301</w:t>
                      </w:r>
                      <w:r w:rsidR="008A57D1">
                        <w:t>6.</w:t>
                      </w:r>
                    </w:p>
                    <w:p w14:paraId="765A65DD" w14:textId="77777777" w:rsidR="00621638" w:rsidRDefault="00621638" w:rsidP="006803D3">
                      <w:pPr>
                        <w:jc w:val="both"/>
                      </w:pPr>
                    </w:p>
                    <w:p w14:paraId="0502CA8C" w14:textId="70FDA828" w:rsidR="003E51C2" w:rsidRDefault="003E51C2" w:rsidP="003E51C2">
                      <w:pPr>
                        <w:jc w:val="both"/>
                      </w:pPr>
                      <w:r>
                        <w:t xml:space="preserve">The resolutions are </w:t>
                      </w:r>
                      <w:proofErr w:type="gramStart"/>
                      <w:r>
                        <w:t>in refere</w:t>
                      </w:r>
                      <w:r w:rsidR="005546B6">
                        <w:t>nce to</w:t>
                      </w:r>
                      <w:proofErr w:type="gramEnd"/>
                      <w:r w:rsidR="005546B6">
                        <w:t xml:space="preserve"> Draft IEEE P802.11ay/D2.</w:t>
                      </w:r>
                      <w:r w:rsidR="003F446F">
                        <w:t>1</w:t>
                      </w:r>
                      <w:r w:rsidR="00F52782">
                        <w:t xml:space="preserve"> and IEEE 802.11</w:t>
                      </w:r>
                      <w:r w:rsidR="00AA3675">
                        <w:t>REVmd_D1.6</w:t>
                      </w:r>
                      <w:r w:rsidR="00F52782">
                        <w:t>.</w:t>
                      </w:r>
                    </w:p>
                    <w:p w14:paraId="572108B1" w14:textId="77777777" w:rsidR="000E0793" w:rsidRPr="005546B6" w:rsidRDefault="000E0793" w:rsidP="006803D3">
                      <w:pPr>
                        <w:jc w:val="both"/>
                        <w:rPr>
                          <w:szCs w:val="22"/>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15E71F44" w14:textId="77777777" w:rsidR="006803D3" w:rsidRPr="0091153A" w:rsidRDefault="006803D3" w:rsidP="006803D3">
      <w:pPr>
        <w:rPr>
          <w:b/>
          <w:bCs/>
          <w:i/>
          <w:iCs/>
          <w:noProof/>
          <w:snapToGrid w:val="0"/>
          <w:color w:val="993300"/>
          <w:sz w:val="20"/>
          <w:lang w:val="en-US" w:eastAsia="ko-KR"/>
        </w:rPr>
      </w:pPr>
      <w:r>
        <w:rPr>
          <w:b/>
          <w:bCs/>
          <w:i/>
          <w:iCs/>
          <w:color w:val="993300"/>
        </w:rPr>
        <w:br w:type="page"/>
      </w:r>
    </w:p>
    <w:tbl>
      <w:tblPr>
        <w:tblStyle w:val="TableGrid"/>
        <w:tblW w:w="9209" w:type="dxa"/>
        <w:tblLook w:val="04A0" w:firstRow="1" w:lastRow="0" w:firstColumn="1" w:lastColumn="0" w:noHBand="0" w:noVBand="1"/>
      </w:tblPr>
      <w:tblGrid>
        <w:gridCol w:w="663"/>
        <w:gridCol w:w="1219"/>
        <w:gridCol w:w="3789"/>
        <w:gridCol w:w="3538"/>
      </w:tblGrid>
      <w:tr w:rsidR="006803D3" w:rsidRPr="00427EA3" w14:paraId="1176EF24" w14:textId="77777777" w:rsidTr="00272BD4">
        <w:trPr>
          <w:trHeight w:val="558"/>
        </w:trPr>
        <w:tc>
          <w:tcPr>
            <w:tcW w:w="663" w:type="dxa"/>
          </w:tcPr>
          <w:p w14:paraId="5EA7418D" w14:textId="77777777" w:rsidR="006803D3" w:rsidRPr="00427EA3" w:rsidRDefault="006803D3" w:rsidP="0078286B">
            <w:pPr>
              <w:rPr>
                <w:lang w:val="en-US"/>
              </w:rPr>
            </w:pPr>
            <w:r w:rsidRPr="00427EA3">
              <w:rPr>
                <w:rFonts w:hint="eastAsia"/>
                <w:lang w:val="en-US"/>
              </w:rPr>
              <w:lastRenderedPageBreak/>
              <w:t>CID</w:t>
            </w:r>
          </w:p>
        </w:tc>
        <w:tc>
          <w:tcPr>
            <w:tcW w:w="1219" w:type="dxa"/>
          </w:tcPr>
          <w:p w14:paraId="518AB3DC" w14:textId="77777777" w:rsidR="006803D3" w:rsidRPr="00427EA3" w:rsidRDefault="006803D3" w:rsidP="0078286B">
            <w:pPr>
              <w:rPr>
                <w:lang w:val="en-US"/>
              </w:rPr>
            </w:pPr>
            <w:r w:rsidRPr="00427EA3">
              <w:rPr>
                <w:rFonts w:hint="eastAsia"/>
                <w:lang w:val="en-US"/>
              </w:rPr>
              <w:t>Clause</w:t>
            </w:r>
          </w:p>
        </w:tc>
        <w:tc>
          <w:tcPr>
            <w:tcW w:w="3789" w:type="dxa"/>
          </w:tcPr>
          <w:p w14:paraId="5122DF81" w14:textId="77777777" w:rsidR="006803D3" w:rsidRPr="00427EA3" w:rsidRDefault="006803D3" w:rsidP="0078286B">
            <w:pPr>
              <w:rPr>
                <w:lang w:val="en-US"/>
              </w:rPr>
            </w:pPr>
            <w:r w:rsidRPr="00427EA3">
              <w:rPr>
                <w:rFonts w:hint="eastAsia"/>
                <w:lang w:val="en-US"/>
              </w:rPr>
              <w:t>Comment</w:t>
            </w:r>
          </w:p>
        </w:tc>
        <w:tc>
          <w:tcPr>
            <w:tcW w:w="3538" w:type="dxa"/>
          </w:tcPr>
          <w:p w14:paraId="41E536DF" w14:textId="77777777" w:rsidR="006803D3" w:rsidRPr="00427EA3" w:rsidRDefault="006803D3" w:rsidP="0078286B">
            <w:pPr>
              <w:rPr>
                <w:lang w:val="en-US"/>
              </w:rPr>
            </w:pPr>
            <w:r w:rsidRPr="00427EA3">
              <w:rPr>
                <w:rFonts w:hint="eastAsia"/>
                <w:lang w:val="en-US"/>
              </w:rPr>
              <w:t>Proposed change</w:t>
            </w:r>
          </w:p>
        </w:tc>
      </w:tr>
      <w:tr w:rsidR="002D7D0B" w:rsidRPr="00D90530" w14:paraId="42B2ED7B" w14:textId="77777777" w:rsidTr="00F0511C">
        <w:trPr>
          <w:trHeight w:val="584"/>
        </w:trPr>
        <w:tc>
          <w:tcPr>
            <w:tcW w:w="663" w:type="dxa"/>
          </w:tcPr>
          <w:p w14:paraId="1AC101A9" w14:textId="33CCB564" w:rsidR="002D7D0B" w:rsidRPr="00D33DFD" w:rsidRDefault="00CB0134" w:rsidP="002D7D0B">
            <w:r>
              <w:t>3014</w:t>
            </w:r>
          </w:p>
        </w:tc>
        <w:tc>
          <w:tcPr>
            <w:tcW w:w="1219" w:type="dxa"/>
          </w:tcPr>
          <w:p w14:paraId="7969721A" w14:textId="1E98D7E1" w:rsidR="002D7D0B" w:rsidRPr="00D33DFD" w:rsidRDefault="001C55D2" w:rsidP="002D7D0B">
            <w:r w:rsidRPr="001C55D2">
              <w:t>9.4.2.21.16</w:t>
            </w:r>
          </w:p>
        </w:tc>
        <w:tc>
          <w:tcPr>
            <w:tcW w:w="3789" w:type="dxa"/>
          </w:tcPr>
          <w:p w14:paraId="5D4B5B1C" w14:textId="46BD0441" w:rsidR="002D7D0B" w:rsidRPr="00D33DFD" w:rsidRDefault="00CB0134" w:rsidP="002D7D0B">
            <w:r w:rsidRPr="00CB0134">
              <w:rPr>
                <w:color w:val="000000"/>
              </w:rPr>
              <w:t>incorrect clause reference for "RCPI element"</w:t>
            </w:r>
          </w:p>
        </w:tc>
        <w:tc>
          <w:tcPr>
            <w:tcW w:w="3538" w:type="dxa"/>
          </w:tcPr>
          <w:p w14:paraId="2EF33131" w14:textId="579A9195" w:rsidR="002D7D0B" w:rsidRDefault="00CB0134" w:rsidP="002D7D0B">
            <w:r w:rsidRPr="00CB0134">
              <w:rPr>
                <w:color w:val="000000"/>
              </w:rPr>
              <w:t>Change "9.4.2.37" to "9.4.2.38"</w:t>
            </w:r>
          </w:p>
        </w:tc>
      </w:tr>
      <w:tr w:rsidR="00A83489" w:rsidRPr="00D90530" w14:paraId="38DEA868" w14:textId="77777777" w:rsidTr="00F0511C">
        <w:trPr>
          <w:trHeight w:val="584"/>
        </w:trPr>
        <w:tc>
          <w:tcPr>
            <w:tcW w:w="663" w:type="dxa"/>
          </w:tcPr>
          <w:p w14:paraId="06A75A02" w14:textId="00213222" w:rsidR="00A83489" w:rsidRDefault="00A83489" w:rsidP="002D7D0B">
            <w:r>
              <w:t>3015</w:t>
            </w:r>
          </w:p>
        </w:tc>
        <w:tc>
          <w:tcPr>
            <w:tcW w:w="1219" w:type="dxa"/>
          </w:tcPr>
          <w:p w14:paraId="5D34A709" w14:textId="6E160A94" w:rsidR="00A83489" w:rsidRDefault="001C55D2" w:rsidP="002D7D0B">
            <w:r w:rsidRPr="001C55D2">
              <w:t>9.4.2.21.16</w:t>
            </w:r>
          </w:p>
        </w:tc>
        <w:tc>
          <w:tcPr>
            <w:tcW w:w="3789" w:type="dxa"/>
          </w:tcPr>
          <w:p w14:paraId="47F8F9D5" w14:textId="556BD22F" w:rsidR="00A83489" w:rsidRPr="00CB0134" w:rsidRDefault="001C55D2" w:rsidP="002D7D0B">
            <w:pPr>
              <w:rPr>
                <w:color w:val="000000"/>
              </w:rPr>
            </w:pPr>
            <w:r w:rsidRPr="001C55D2">
              <w:rPr>
                <w:color w:val="000000"/>
              </w:rPr>
              <w:t>The term Channel Load needs a reference clause for clarification</w:t>
            </w:r>
          </w:p>
        </w:tc>
        <w:tc>
          <w:tcPr>
            <w:tcW w:w="3538" w:type="dxa"/>
          </w:tcPr>
          <w:p w14:paraId="359539FE" w14:textId="7A77BBD3" w:rsidR="00A83489" w:rsidRPr="00CB0134" w:rsidRDefault="001C55D2" w:rsidP="002D7D0B">
            <w:pPr>
              <w:rPr>
                <w:color w:val="000000"/>
              </w:rPr>
            </w:pPr>
            <w:r w:rsidRPr="001C55D2">
              <w:rPr>
                <w:color w:val="000000"/>
              </w:rPr>
              <w:t>add "Channel load as defined in 11.11.9.3 (Channel Load Report)</w:t>
            </w:r>
          </w:p>
        </w:tc>
      </w:tr>
      <w:tr w:rsidR="00D83EB0" w:rsidRPr="00D90530" w14:paraId="2346781D" w14:textId="77777777" w:rsidTr="00F0511C">
        <w:trPr>
          <w:trHeight w:val="584"/>
        </w:trPr>
        <w:tc>
          <w:tcPr>
            <w:tcW w:w="663" w:type="dxa"/>
          </w:tcPr>
          <w:p w14:paraId="5FCC70F1" w14:textId="4B6D3D35" w:rsidR="00D83EB0" w:rsidRDefault="00D83EB0" w:rsidP="00D83EB0">
            <w:r>
              <w:t>3016</w:t>
            </w:r>
          </w:p>
        </w:tc>
        <w:tc>
          <w:tcPr>
            <w:tcW w:w="1219" w:type="dxa"/>
          </w:tcPr>
          <w:p w14:paraId="4115A43E" w14:textId="2F14449C" w:rsidR="00D83EB0" w:rsidRPr="001C55D2" w:rsidRDefault="00D83EB0" w:rsidP="00D83EB0">
            <w:r w:rsidRPr="001C55D2">
              <w:t>9.4.2.21.16</w:t>
            </w:r>
          </w:p>
        </w:tc>
        <w:tc>
          <w:tcPr>
            <w:tcW w:w="3789" w:type="dxa"/>
          </w:tcPr>
          <w:p w14:paraId="764ABE6E" w14:textId="7DFDAC0C" w:rsidR="00D83EB0" w:rsidRPr="001C55D2" w:rsidRDefault="00D83EB0" w:rsidP="00D83EB0">
            <w:pPr>
              <w:rPr>
                <w:color w:val="000000"/>
              </w:rPr>
            </w:pPr>
            <w:r w:rsidRPr="00D83EB0">
              <w:rPr>
                <w:color w:val="000000"/>
              </w:rPr>
              <w:t xml:space="preserve">The Measurement Method subfield indicates the "method" used by the STA.  The number </w:t>
            </w:r>
            <w:proofErr w:type="gramStart"/>
            <w:r w:rsidRPr="00D83EB0">
              <w:rPr>
                <w:color w:val="000000"/>
              </w:rPr>
              <w:t>of  "</w:t>
            </w:r>
            <w:proofErr w:type="gramEnd"/>
            <w:r w:rsidRPr="00D83EB0">
              <w:rPr>
                <w:color w:val="000000"/>
              </w:rPr>
              <w:t>methods" should be listed in the text as referenced in Figure 27</w:t>
            </w:r>
          </w:p>
        </w:tc>
        <w:tc>
          <w:tcPr>
            <w:tcW w:w="3538" w:type="dxa"/>
          </w:tcPr>
          <w:p w14:paraId="2C786EFC" w14:textId="6F036E62" w:rsidR="00D83EB0" w:rsidRPr="001C55D2" w:rsidRDefault="00D83EB0" w:rsidP="00D83EB0">
            <w:pPr>
              <w:rPr>
                <w:color w:val="000000"/>
              </w:rPr>
            </w:pPr>
            <w:r w:rsidRPr="00D83EB0">
              <w:rPr>
                <w:color w:val="000000"/>
              </w:rPr>
              <w:t>Change as commented</w:t>
            </w:r>
          </w:p>
        </w:tc>
      </w:tr>
    </w:tbl>
    <w:p w14:paraId="654D68DD" w14:textId="77777777" w:rsidR="00BB63B3" w:rsidRPr="005A3C19" w:rsidRDefault="00BB63B3" w:rsidP="006803D3">
      <w:pPr>
        <w:rPr>
          <w:szCs w:val="22"/>
        </w:rPr>
      </w:pPr>
    </w:p>
    <w:p w14:paraId="65BCD6AD" w14:textId="21EE9339" w:rsidR="006803D3" w:rsidRDefault="006803D3" w:rsidP="006803D3">
      <w:pPr>
        <w:rPr>
          <w:szCs w:val="22"/>
        </w:rPr>
      </w:pPr>
      <w:r w:rsidRPr="008179AB">
        <w:rPr>
          <w:b/>
          <w:szCs w:val="22"/>
        </w:rPr>
        <w:t>Proposed resolution</w:t>
      </w:r>
      <w:r w:rsidR="001C55D2">
        <w:rPr>
          <w:b/>
          <w:szCs w:val="22"/>
        </w:rPr>
        <w:t xml:space="preserve"> 3014</w:t>
      </w:r>
      <w:r w:rsidRPr="008179AB">
        <w:rPr>
          <w:b/>
          <w:szCs w:val="22"/>
        </w:rPr>
        <w:t>:</w:t>
      </w:r>
      <w:r w:rsidRPr="008179AB">
        <w:rPr>
          <w:szCs w:val="22"/>
        </w:rPr>
        <w:t xml:space="preserve"> </w:t>
      </w:r>
      <w:r w:rsidR="00AA3675">
        <w:rPr>
          <w:szCs w:val="22"/>
          <w:lang w:eastAsia="zh-CN"/>
        </w:rPr>
        <w:t>Reject</w:t>
      </w:r>
      <w:r w:rsidR="00BB63B3">
        <w:rPr>
          <w:szCs w:val="22"/>
        </w:rPr>
        <w:t>.</w:t>
      </w:r>
    </w:p>
    <w:p w14:paraId="29FA84AD" w14:textId="5A484813" w:rsidR="009A4BA8" w:rsidRDefault="009A4BA8" w:rsidP="00CE6CEA">
      <w:pPr>
        <w:rPr>
          <w:color w:val="FF0000"/>
          <w:szCs w:val="22"/>
          <w:u w:val="single"/>
          <w:lang w:val="en-US" w:eastAsia="zh-CN"/>
        </w:rPr>
      </w:pPr>
    </w:p>
    <w:p w14:paraId="6F28B418" w14:textId="16995B21" w:rsidR="00CB0134" w:rsidRDefault="00CB0134" w:rsidP="00CB0134">
      <w:pPr>
        <w:rPr>
          <w:szCs w:val="22"/>
        </w:rPr>
      </w:pPr>
      <w:r>
        <w:rPr>
          <w:b/>
          <w:szCs w:val="22"/>
        </w:rPr>
        <w:t>Discussion:</w:t>
      </w:r>
    </w:p>
    <w:p w14:paraId="6ED01A88" w14:textId="41DFB533" w:rsidR="00CB0134" w:rsidRPr="00CB0134" w:rsidRDefault="00CB0134" w:rsidP="00CB0134">
      <w:pPr>
        <w:rPr>
          <w:szCs w:val="22"/>
          <w:u w:val="single"/>
          <w:lang w:eastAsia="zh-CN"/>
        </w:rPr>
      </w:pPr>
      <w:r w:rsidRPr="00CB0134">
        <w:rPr>
          <w:szCs w:val="22"/>
          <w:u w:val="single"/>
          <w:lang w:eastAsia="zh-CN"/>
        </w:rPr>
        <w:t>Draft 2.0 text:</w:t>
      </w:r>
    </w:p>
    <w:p w14:paraId="3E3742E3" w14:textId="29684429" w:rsidR="00CB0134" w:rsidRPr="00CB0134" w:rsidRDefault="00CB0134" w:rsidP="00CB0134">
      <w:pPr>
        <w:rPr>
          <w:szCs w:val="22"/>
          <w:lang w:eastAsia="zh-CN"/>
        </w:rPr>
      </w:pPr>
      <w:r w:rsidRPr="00CB0134">
        <w:rPr>
          <w:szCs w:val="22"/>
          <w:lang w:eastAsia="zh-CN"/>
        </w:rPr>
        <w:t>… RCPI is a logarithmic indication of the received channel power of the corresponding Link Measurement Request frame, as defined in 9.4.2.37 (RCPI element).</w:t>
      </w:r>
    </w:p>
    <w:p w14:paraId="53505A8C" w14:textId="07251A83" w:rsidR="009A4BA8" w:rsidRPr="00D83EB0" w:rsidRDefault="00CB0134" w:rsidP="00CB0134">
      <w:pPr>
        <w:widowControl w:val="0"/>
        <w:autoSpaceDE w:val="0"/>
        <w:autoSpaceDN w:val="0"/>
        <w:adjustRightInd w:val="0"/>
        <w:rPr>
          <w:rFonts w:ascii="Arial-BoldMT" w:hAnsi="Arial-BoldMT" w:cs="Arial-BoldMT"/>
          <w:bCs/>
          <w:sz w:val="20"/>
          <w:u w:val="single"/>
          <w:lang w:val="en-US" w:eastAsia="zh-CN"/>
        </w:rPr>
      </w:pPr>
      <w:r w:rsidRPr="00D83EB0">
        <w:rPr>
          <w:u w:val="single"/>
        </w:rPr>
        <w:t>IEEE 802.11</w:t>
      </w:r>
      <w:r w:rsidR="00AA3675">
        <w:rPr>
          <w:u w:val="single"/>
        </w:rPr>
        <w:t>REVmd_D1.6</w:t>
      </w:r>
      <w:r w:rsidRPr="00D83EB0">
        <w:rPr>
          <w:u w:val="single"/>
        </w:rPr>
        <w:t>:</w:t>
      </w:r>
    </w:p>
    <w:p w14:paraId="61B9B866" w14:textId="0240FF6A" w:rsidR="009A4BA8" w:rsidRPr="00CB0134" w:rsidRDefault="00CB0134" w:rsidP="00CB0134">
      <w:pPr>
        <w:widowControl w:val="0"/>
        <w:autoSpaceDE w:val="0"/>
        <w:autoSpaceDN w:val="0"/>
        <w:adjustRightInd w:val="0"/>
        <w:ind w:firstLine="720"/>
        <w:rPr>
          <w:rFonts w:ascii="Arial-BoldMT" w:hAnsi="Arial-BoldMT" w:cs="Arial-BoldMT"/>
          <w:bCs/>
          <w:sz w:val="20"/>
          <w:lang w:val="en-US" w:eastAsia="zh-CN"/>
        </w:rPr>
      </w:pPr>
      <w:r>
        <w:rPr>
          <w:rFonts w:ascii="Arial-BoldMT" w:hAnsi="Arial-BoldMT" w:cs="Arial-BoldMT"/>
          <w:b/>
          <w:bCs/>
          <w:sz w:val="20"/>
          <w:lang w:val="en-US" w:bidi="he-IL"/>
        </w:rPr>
        <w:t>9.4.2.3</w:t>
      </w:r>
      <w:r w:rsidR="00AA3675">
        <w:rPr>
          <w:rFonts w:ascii="Arial-BoldMT" w:hAnsi="Arial-BoldMT" w:cs="Arial-BoldMT"/>
          <w:b/>
          <w:bCs/>
          <w:sz w:val="20"/>
          <w:lang w:val="en-US" w:bidi="he-IL"/>
        </w:rPr>
        <w:t>7</w:t>
      </w:r>
      <w:r>
        <w:rPr>
          <w:rFonts w:ascii="Arial-BoldMT" w:hAnsi="Arial-BoldMT" w:cs="Arial-BoldMT"/>
          <w:b/>
          <w:bCs/>
          <w:sz w:val="20"/>
          <w:lang w:val="en-US" w:bidi="he-IL"/>
        </w:rPr>
        <w:t xml:space="preserve"> RCPI element</w:t>
      </w:r>
    </w:p>
    <w:p w14:paraId="2CE40AB4" w14:textId="19299C27" w:rsidR="009A4BA8" w:rsidRDefault="009A4BA8" w:rsidP="00CB0134">
      <w:pPr>
        <w:widowControl w:val="0"/>
        <w:autoSpaceDE w:val="0"/>
        <w:autoSpaceDN w:val="0"/>
        <w:adjustRightInd w:val="0"/>
        <w:rPr>
          <w:rFonts w:ascii="Arial-BoldMT" w:hAnsi="Arial-BoldMT" w:cs="Arial-BoldMT"/>
          <w:bCs/>
          <w:sz w:val="20"/>
          <w:lang w:val="en-US" w:eastAsia="zh-CN"/>
        </w:rPr>
      </w:pPr>
    </w:p>
    <w:p w14:paraId="6C583731" w14:textId="00882167" w:rsidR="00CB0134" w:rsidRDefault="00CB0134" w:rsidP="00AA3675">
      <w:pPr>
        <w:widowControl w:val="0"/>
        <w:autoSpaceDE w:val="0"/>
        <w:autoSpaceDN w:val="0"/>
        <w:adjustRightInd w:val="0"/>
        <w:rPr>
          <w:rFonts w:ascii="Arial-BoldMT" w:hAnsi="Arial-BoldMT" w:cs="Arial-BoldMT"/>
          <w:bCs/>
          <w:sz w:val="20"/>
          <w:lang w:val="en-US" w:eastAsia="zh-CN"/>
        </w:rPr>
      </w:pPr>
      <w:r>
        <w:rPr>
          <w:rFonts w:ascii="Arial-BoldMT" w:hAnsi="Arial-BoldMT" w:cs="Arial-BoldMT"/>
          <w:bCs/>
          <w:sz w:val="20"/>
          <w:lang w:val="en-US" w:eastAsia="zh-CN"/>
        </w:rPr>
        <w:t xml:space="preserve">Hence the comment is </w:t>
      </w:r>
      <w:r w:rsidR="00AA3675">
        <w:rPr>
          <w:rFonts w:ascii="Arial-BoldMT" w:hAnsi="Arial-BoldMT" w:cs="Arial-BoldMT"/>
          <w:bCs/>
          <w:sz w:val="20"/>
          <w:lang w:val="en-US" w:eastAsia="zh-CN"/>
        </w:rPr>
        <w:t>in</w:t>
      </w:r>
      <w:r>
        <w:rPr>
          <w:rFonts w:ascii="Arial-BoldMT" w:hAnsi="Arial-BoldMT" w:cs="Arial-BoldMT"/>
          <w:bCs/>
          <w:sz w:val="20"/>
          <w:lang w:val="en-US" w:eastAsia="zh-CN"/>
        </w:rPr>
        <w:t xml:space="preserve">correct. </w:t>
      </w:r>
    </w:p>
    <w:p w14:paraId="296F9D43" w14:textId="0D46909E" w:rsidR="00CB0134" w:rsidRDefault="00CB0134" w:rsidP="00CB0134">
      <w:pPr>
        <w:widowControl w:val="0"/>
        <w:autoSpaceDE w:val="0"/>
        <w:autoSpaceDN w:val="0"/>
        <w:adjustRightInd w:val="0"/>
        <w:rPr>
          <w:rFonts w:ascii="Arial-BoldMT" w:hAnsi="Arial-BoldMT" w:cs="Arial-BoldMT"/>
          <w:bCs/>
          <w:sz w:val="20"/>
          <w:lang w:val="en-US" w:eastAsia="zh-CN"/>
        </w:rPr>
      </w:pPr>
    </w:p>
    <w:p w14:paraId="6726AFF9" w14:textId="5239D499" w:rsidR="001C55D2" w:rsidRDefault="001C55D2" w:rsidP="00CB0134">
      <w:pPr>
        <w:widowControl w:val="0"/>
        <w:autoSpaceDE w:val="0"/>
        <w:autoSpaceDN w:val="0"/>
        <w:adjustRightInd w:val="0"/>
        <w:rPr>
          <w:rFonts w:ascii="Arial-BoldMT" w:hAnsi="Arial-BoldMT" w:cs="Arial-BoldMT"/>
          <w:bCs/>
          <w:sz w:val="20"/>
          <w:lang w:val="en-US" w:eastAsia="zh-CN"/>
        </w:rPr>
      </w:pPr>
    </w:p>
    <w:p w14:paraId="16AC3D38" w14:textId="77777777" w:rsidR="00D83EB0" w:rsidRDefault="00D83EB0" w:rsidP="00D83EB0">
      <w:pPr>
        <w:rPr>
          <w:szCs w:val="22"/>
        </w:rPr>
      </w:pPr>
      <w:r w:rsidRPr="008179AB">
        <w:rPr>
          <w:b/>
          <w:szCs w:val="22"/>
        </w:rPr>
        <w:t>Proposed resolution</w:t>
      </w:r>
      <w:r>
        <w:rPr>
          <w:b/>
          <w:szCs w:val="22"/>
        </w:rPr>
        <w:t xml:space="preserve"> 3015</w:t>
      </w:r>
      <w:r w:rsidRPr="008179AB">
        <w:rPr>
          <w:b/>
          <w:szCs w:val="22"/>
        </w:rPr>
        <w:t>:</w:t>
      </w:r>
      <w:r w:rsidRPr="008179AB">
        <w:rPr>
          <w:szCs w:val="22"/>
        </w:rPr>
        <w:t xml:space="preserve"> </w:t>
      </w:r>
      <w:r>
        <w:rPr>
          <w:szCs w:val="22"/>
          <w:lang w:eastAsia="zh-CN"/>
        </w:rPr>
        <w:t>Revised</w:t>
      </w:r>
      <w:r>
        <w:rPr>
          <w:szCs w:val="22"/>
        </w:rPr>
        <w:t>.</w:t>
      </w:r>
    </w:p>
    <w:p w14:paraId="68B53DAC" w14:textId="77777777" w:rsidR="00D83EB0" w:rsidRDefault="00D83EB0" w:rsidP="00D83EB0">
      <w:pPr>
        <w:rPr>
          <w:color w:val="FF0000"/>
          <w:szCs w:val="22"/>
          <w:u w:val="single"/>
          <w:lang w:val="en-US" w:eastAsia="zh-CN"/>
        </w:rPr>
      </w:pPr>
    </w:p>
    <w:p w14:paraId="0C0BCF65" w14:textId="77777777" w:rsidR="00D83EB0" w:rsidRDefault="00D83EB0" w:rsidP="00D83EB0">
      <w:pPr>
        <w:rPr>
          <w:szCs w:val="22"/>
        </w:rPr>
      </w:pPr>
      <w:r>
        <w:rPr>
          <w:b/>
          <w:szCs w:val="22"/>
        </w:rPr>
        <w:t>Discussion:</w:t>
      </w:r>
    </w:p>
    <w:p w14:paraId="3C201C59" w14:textId="77777777" w:rsidR="00D83EB0" w:rsidRDefault="00D83EB0" w:rsidP="00D83EB0">
      <w:pPr>
        <w:widowControl w:val="0"/>
        <w:autoSpaceDE w:val="0"/>
        <w:autoSpaceDN w:val="0"/>
        <w:adjustRightInd w:val="0"/>
        <w:rPr>
          <w:szCs w:val="22"/>
          <w:lang w:eastAsia="zh-CN"/>
        </w:rPr>
      </w:pPr>
      <w:r>
        <w:rPr>
          <w:szCs w:val="22"/>
          <w:lang w:eastAsia="zh-CN"/>
        </w:rPr>
        <w:t>Clarification of the term by adding the reference section.</w:t>
      </w:r>
    </w:p>
    <w:p w14:paraId="36EC6730" w14:textId="49B270C8" w:rsidR="00D83EB0" w:rsidRDefault="00D83EB0" w:rsidP="00D83EB0">
      <w:pPr>
        <w:widowControl w:val="0"/>
        <w:autoSpaceDE w:val="0"/>
        <w:autoSpaceDN w:val="0"/>
        <w:adjustRightInd w:val="0"/>
        <w:rPr>
          <w:rFonts w:ascii="Arial-BoldMT" w:hAnsi="Arial-BoldMT" w:cs="Arial-BoldMT"/>
          <w:bCs/>
          <w:sz w:val="20"/>
          <w:lang w:val="en-US" w:eastAsia="zh-CN"/>
        </w:rPr>
      </w:pPr>
    </w:p>
    <w:p w14:paraId="5D9D8EC8" w14:textId="77777777" w:rsidR="00D83EB0" w:rsidRDefault="00D83EB0" w:rsidP="00D83EB0">
      <w:pPr>
        <w:widowControl w:val="0"/>
        <w:autoSpaceDE w:val="0"/>
        <w:autoSpaceDN w:val="0"/>
        <w:adjustRightInd w:val="0"/>
        <w:rPr>
          <w:rFonts w:ascii="Arial-BoldMT" w:hAnsi="Arial-BoldMT" w:cs="Arial-BoldMT"/>
          <w:bCs/>
          <w:sz w:val="20"/>
          <w:lang w:val="en-US" w:eastAsia="zh-CN"/>
        </w:rPr>
      </w:pPr>
    </w:p>
    <w:p w14:paraId="263F62A6" w14:textId="6452707E" w:rsidR="00D83EB0" w:rsidRDefault="00D83EB0" w:rsidP="00D83EB0">
      <w:pPr>
        <w:rPr>
          <w:szCs w:val="22"/>
        </w:rPr>
      </w:pPr>
      <w:r w:rsidRPr="008179AB">
        <w:rPr>
          <w:b/>
          <w:szCs w:val="22"/>
        </w:rPr>
        <w:t>Proposed resolution</w:t>
      </w:r>
      <w:r>
        <w:rPr>
          <w:b/>
          <w:szCs w:val="22"/>
        </w:rPr>
        <w:t xml:space="preserve"> 3016</w:t>
      </w:r>
      <w:r w:rsidRPr="008179AB">
        <w:rPr>
          <w:b/>
          <w:szCs w:val="22"/>
        </w:rPr>
        <w:t>:</w:t>
      </w:r>
      <w:r w:rsidRPr="008179AB">
        <w:rPr>
          <w:szCs w:val="22"/>
        </w:rPr>
        <w:t xml:space="preserve"> </w:t>
      </w:r>
      <w:r>
        <w:rPr>
          <w:szCs w:val="22"/>
          <w:lang w:eastAsia="zh-CN"/>
        </w:rPr>
        <w:t>Revised</w:t>
      </w:r>
      <w:r>
        <w:rPr>
          <w:szCs w:val="22"/>
        </w:rPr>
        <w:t>.</w:t>
      </w:r>
    </w:p>
    <w:p w14:paraId="68B83559" w14:textId="77777777" w:rsidR="00D83EB0" w:rsidRDefault="00D83EB0" w:rsidP="00D83EB0">
      <w:pPr>
        <w:rPr>
          <w:color w:val="FF0000"/>
          <w:szCs w:val="22"/>
          <w:u w:val="single"/>
          <w:lang w:val="en-US" w:eastAsia="zh-CN"/>
        </w:rPr>
      </w:pPr>
    </w:p>
    <w:p w14:paraId="7DE37643" w14:textId="77777777" w:rsidR="00D83EB0" w:rsidRDefault="00D83EB0" w:rsidP="00D83EB0">
      <w:pPr>
        <w:rPr>
          <w:szCs w:val="22"/>
        </w:rPr>
      </w:pPr>
      <w:r>
        <w:rPr>
          <w:b/>
          <w:szCs w:val="22"/>
        </w:rPr>
        <w:t>Discussion:</w:t>
      </w:r>
    </w:p>
    <w:p w14:paraId="1A3CEDDD" w14:textId="43478421" w:rsidR="00D83EB0" w:rsidRDefault="00D83EB0" w:rsidP="00D83EB0">
      <w:pPr>
        <w:widowControl w:val="0"/>
        <w:autoSpaceDE w:val="0"/>
        <w:autoSpaceDN w:val="0"/>
        <w:adjustRightInd w:val="0"/>
        <w:rPr>
          <w:szCs w:val="22"/>
          <w:lang w:eastAsia="zh-CN"/>
        </w:rPr>
      </w:pPr>
      <w:r>
        <w:rPr>
          <w:szCs w:val="22"/>
          <w:lang w:eastAsia="zh-CN"/>
        </w:rPr>
        <w:t>Clarification of the values in a table improves clarity, hence change is accepted with revised text.</w:t>
      </w:r>
    </w:p>
    <w:p w14:paraId="29A4AEAC" w14:textId="77777777" w:rsidR="00D83EB0" w:rsidRDefault="00D83EB0" w:rsidP="00D83EB0">
      <w:pPr>
        <w:widowControl w:val="0"/>
        <w:autoSpaceDE w:val="0"/>
        <w:autoSpaceDN w:val="0"/>
        <w:adjustRightInd w:val="0"/>
        <w:rPr>
          <w:szCs w:val="22"/>
          <w:lang w:eastAsia="zh-CN"/>
        </w:rPr>
      </w:pPr>
    </w:p>
    <w:p w14:paraId="2E7E0523" w14:textId="77777777" w:rsidR="00D83EB0" w:rsidRDefault="00D83EB0" w:rsidP="00D83EB0">
      <w:pPr>
        <w:widowControl w:val="0"/>
        <w:autoSpaceDE w:val="0"/>
        <w:autoSpaceDN w:val="0"/>
        <w:adjustRightInd w:val="0"/>
        <w:rPr>
          <w:rFonts w:ascii="Arial-BoldMT" w:hAnsi="Arial-BoldMT" w:cs="Arial-BoldMT"/>
          <w:bCs/>
          <w:sz w:val="20"/>
          <w:lang w:val="en-US" w:eastAsia="zh-CN"/>
        </w:rPr>
      </w:pPr>
    </w:p>
    <w:p w14:paraId="0F9DD610" w14:textId="77777777" w:rsidR="001C55D2" w:rsidRDefault="001C55D2" w:rsidP="00CB0134">
      <w:pPr>
        <w:widowControl w:val="0"/>
        <w:autoSpaceDE w:val="0"/>
        <w:autoSpaceDN w:val="0"/>
        <w:adjustRightInd w:val="0"/>
        <w:rPr>
          <w:rFonts w:ascii="Arial-BoldMT" w:hAnsi="Arial-BoldMT" w:cs="Arial-BoldMT"/>
          <w:bCs/>
          <w:sz w:val="20"/>
          <w:lang w:val="en-US" w:eastAsia="zh-CN"/>
        </w:rPr>
      </w:pPr>
    </w:p>
    <w:p w14:paraId="47FDF55D" w14:textId="77777777" w:rsidR="00D83EB0" w:rsidRDefault="00D83EB0">
      <w:pPr>
        <w:rPr>
          <w:rFonts w:ascii="Arial-BoldMT" w:hAnsi="Arial-BoldMT" w:cs="Arial-BoldMT"/>
          <w:b/>
          <w:bCs/>
          <w:i/>
          <w:sz w:val="24"/>
          <w:szCs w:val="24"/>
          <w:lang w:val="en-US" w:eastAsia="zh-CN"/>
        </w:rPr>
      </w:pPr>
      <w:r>
        <w:rPr>
          <w:rFonts w:ascii="Arial-BoldMT" w:hAnsi="Arial-BoldMT" w:cs="Arial-BoldMT"/>
          <w:b/>
          <w:bCs/>
          <w:i/>
          <w:sz w:val="24"/>
          <w:szCs w:val="24"/>
          <w:lang w:val="en-US" w:eastAsia="zh-CN"/>
        </w:rPr>
        <w:br w:type="page"/>
      </w:r>
    </w:p>
    <w:p w14:paraId="46842E1E" w14:textId="2C641331" w:rsidR="00CB0134" w:rsidRPr="00450947" w:rsidRDefault="00CB0134" w:rsidP="00CB0134">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lastRenderedPageBreak/>
        <w:t xml:space="preserve">Change </w:t>
      </w:r>
      <w:r w:rsidR="00573303">
        <w:rPr>
          <w:rFonts w:ascii="Arial-BoldMT" w:hAnsi="Arial-BoldMT" w:cs="Arial-BoldMT"/>
          <w:b/>
          <w:bCs/>
          <w:i/>
          <w:sz w:val="24"/>
          <w:szCs w:val="24"/>
          <w:lang w:val="en-US" w:eastAsia="zh-CN"/>
        </w:rPr>
        <w:t>lines 16-23 on page</w:t>
      </w:r>
      <w:r>
        <w:rPr>
          <w:rFonts w:ascii="Arial-BoldMT" w:hAnsi="Arial-BoldMT" w:cs="Arial-BoldMT"/>
          <w:b/>
          <w:bCs/>
          <w:i/>
          <w:sz w:val="24"/>
          <w:szCs w:val="24"/>
          <w:lang w:val="en-US" w:eastAsia="zh-CN"/>
        </w:rPr>
        <w:t xml:space="preserve"> </w:t>
      </w:r>
      <w:r w:rsidR="00573303">
        <w:rPr>
          <w:rFonts w:ascii="Arial-BoldMT" w:hAnsi="Arial-BoldMT" w:cs="Arial-BoldMT"/>
          <w:b/>
          <w:bCs/>
          <w:i/>
          <w:sz w:val="24"/>
          <w:szCs w:val="24"/>
          <w:lang w:val="en-US" w:eastAsia="zh-CN"/>
        </w:rPr>
        <w:t>8</w:t>
      </w:r>
      <w:r>
        <w:rPr>
          <w:rFonts w:ascii="Arial-BoldMT" w:hAnsi="Arial-BoldMT" w:cs="Arial-BoldMT"/>
          <w:b/>
          <w:bCs/>
          <w:i/>
          <w:sz w:val="24"/>
          <w:szCs w:val="24"/>
          <w:lang w:val="en-US" w:eastAsia="zh-CN"/>
        </w:rPr>
        <w:t>9:</w:t>
      </w:r>
    </w:p>
    <w:p w14:paraId="29B7C8D5" w14:textId="35AE7B62" w:rsidR="00BA6CC7" w:rsidRPr="00D83EB0" w:rsidRDefault="00CB0134" w:rsidP="00BA6CC7">
      <w:pPr>
        <w:widowControl w:val="0"/>
        <w:autoSpaceDE w:val="0"/>
        <w:autoSpaceDN w:val="0"/>
        <w:adjustRightInd w:val="0"/>
        <w:rPr>
          <w:rFonts w:ascii="Arial-BoldMT" w:hAnsi="Arial-BoldMT" w:cs="Arial-BoldMT"/>
          <w:bCs/>
          <w:color w:val="FF0000"/>
          <w:sz w:val="20"/>
          <w:lang w:val="en-US" w:eastAsia="zh-CN"/>
        </w:rPr>
      </w:pPr>
      <w:r w:rsidRPr="00CB0134">
        <w:rPr>
          <w:rFonts w:ascii="Arial-BoldMT" w:hAnsi="Arial-BoldMT" w:cs="Arial-BoldMT"/>
          <w:bCs/>
          <w:sz w:val="20"/>
          <w:lang w:val="en-US" w:eastAsia="zh-CN"/>
        </w:rPr>
        <w:t xml:space="preserve">The Measurement Method subfield indicates the method used by the STA to carry out the measurement request and the format of values in the Measurement for Direction fields. </w:t>
      </w:r>
      <w:r w:rsidR="00BA6CC7" w:rsidRPr="00F430E9">
        <w:rPr>
          <w:rFonts w:ascii="Arial-BoldMT" w:hAnsi="Arial-BoldMT" w:cs="Arial-BoldMT"/>
          <w:bCs/>
          <w:color w:val="FF0000"/>
          <w:sz w:val="20"/>
          <w:u w:val="single"/>
          <w:lang w:val="en-US" w:eastAsia="zh-CN"/>
        </w:rPr>
        <w:t>The values of Measurement Method subfield are defined in Table 9-XXX</w:t>
      </w:r>
    </w:p>
    <w:p w14:paraId="670A9A72" w14:textId="4E28FB1E" w:rsidR="00CB0134" w:rsidRPr="00CB0134" w:rsidRDefault="00CB0134" w:rsidP="00BA6CC7">
      <w:pPr>
        <w:widowControl w:val="0"/>
        <w:autoSpaceDE w:val="0"/>
        <w:autoSpaceDN w:val="0"/>
        <w:adjustRightInd w:val="0"/>
        <w:rPr>
          <w:rFonts w:ascii="Arial-BoldMT" w:hAnsi="Arial-BoldMT" w:cs="Arial-BoldMT"/>
          <w:bCs/>
          <w:sz w:val="20"/>
          <w:lang w:val="en-US" w:eastAsia="zh-CN"/>
        </w:rPr>
      </w:pPr>
      <w:r w:rsidRPr="00BA6CC7">
        <w:rPr>
          <w:rFonts w:ascii="Arial-BoldMT" w:hAnsi="Arial-BoldMT" w:cs="Arial-BoldMT"/>
          <w:bCs/>
          <w:strike/>
          <w:sz w:val="20"/>
          <w:lang w:val="en-US" w:eastAsia="zh-CN"/>
        </w:rPr>
        <w:t>If this subfield is set to 0, it indicates that the values in the Measurement for Direction fields are expressed in ANIPI. If this subfield is set to 1, it indicates that the values in the Measurement for Direction fields are expressed in RCPI. If this subfield is set to 2, it indicates that the values in the Measurement for Direction fields are expressed in Channel Load</w:t>
      </w:r>
      <w:r w:rsidR="001C55D2" w:rsidRPr="00BA6CC7">
        <w:rPr>
          <w:rFonts w:ascii="Arial-BoldMT" w:hAnsi="Arial-BoldMT" w:cs="Arial-BoldMT"/>
          <w:bCs/>
          <w:strike/>
          <w:sz w:val="20"/>
          <w:lang w:val="en-US" w:eastAsia="zh-CN"/>
        </w:rPr>
        <w:t xml:space="preserve"> </w:t>
      </w:r>
      <w:r w:rsidR="001C55D2" w:rsidRPr="00BA6CC7">
        <w:rPr>
          <w:rFonts w:ascii="Arial-BoldMT" w:hAnsi="Arial-BoldMT" w:cs="Arial-BoldMT"/>
          <w:bCs/>
          <w:strike/>
          <w:color w:val="FF0000"/>
          <w:sz w:val="20"/>
          <w:lang w:val="en-US" w:eastAsia="zh-CN"/>
        </w:rPr>
        <w:t>as defined in 11.11.9.3</w:t>
      </w:r>
      <w:r w:rsidRPr="00BA6CC7">
        <w:rPr>
          <w:rFonts w:ascii="Arial-BoldMT" w:hAnsi="Arial-BoldMT" w:cs="Arial-BoldMT"/>
          <w:bCs/>
          <w:strike/>
          <w:sz w:val="20"/>
          <w:lang w:val="en-US" w:eastAsia="zh-CN"/>
        </w:rPr>
        <w:t>. Other values are reserved. ANIPI is defined in 9.4.2.21.15 (Directional Channel Quality report). RCPI is a logarithmic indication of the received channel power of the corresponding Link Measurement Request frame, as defined in 9.4.2.</w:t>
      </w:r>
      <w:r w:rsidRPr="00672825">
        <w:rPr>
          <w:rFonts w:ascii="Arial-BoldMT" w:hAnsi="Arial-BoldMT" w:cs="Arial-BoldMT"/>
          <w:bCs/>
          <w:strike/>
          <w:sz w:val="20"/>
          <w:lang w:val="en-US" w:eastAsia="zh-CN"/>
        </w:rPr>
        <w:t>37</w:t>
      </w:r>
      <w:r w:rsidRPr="00BA6CC7">
        <w:rPr>
          <w:rFonts w:ascii="Arial-BoldMT" w:hAnsi="Arial-BoldMT" w:cs="Arial-BoldMT"/>
          <w:bCs/>
          <w:strike/>
          <w:sz w:val="20"/>
          <w:lang w:val="en-US" w:eastAsia="zh-CN"/>
        </w:rPr>
        <w:t xml:space="preserve"> (RCPI element).</w:t>
      </w:r>
    </w:p>
    <w:p w14:paraId="437B7993" w14:textId="62799CC1" w:rsidR="009A4BA8" w:rsidRDefault="009A4BA8" w:rsidP="00CB0134">
      <w:pPr>
        <w:widowControl w:val="0"/>
        <w:autoSpaceDE w:val="0"/>
        <w:autoSpaceDN w:val="0"/>
        <w:adjustRightInd w:val="0"/>
        <w:rPr>
          <w:rFonts w:ascii="Arial-BoldMT" w:hAnsi="Arial-BoldMT" w:cs="Arial-BoldMT"/>
          <w:bCs/>
          <w:sz w:val="20"/>
          <w:lang w:val="en-US" w:eastAsia="zh-CN"/>
        </w:rPr>
      </w:pPr>
    </w:p>
    <w:p w14:paraId="6624B7BE" w14:textId="62C896D2" w:rsidR="00D83EB0" w:rsidRPr="00450947" w:rsidRDefault="00D83EB0" w:rsidP="00D83EB0">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 xml:space="preserve">Add </w:t>
      </w:r>
      <w:r w:rsidR="00564E37">
        <w:rPr>
          <w:rFonts w:ascii="Arial-BoldMT" w:hAnsi="Arial-BoldMT" w:cs="Arial-BoldMT"/>
          <w:b/>
          <w:bCs/>
          <w:i/>
          <w:sz w:val="24"/>
          <w:szCs w:val="24"/>
          <w:lang w:val="en-US" w:eastAsia="zh-CN"/>
        </w:rPr>
        <w:t>after</w:t>
      </w:r>
      <w:r>
        <w:rPr>
          <w:rFonts w:ascii="Arial-BoldMT" w:hAnsi="Arial-BoldMT" w:cs="Arial-BoldMT"/>
          <w:b/>
          <w:bCs/>
          <w:i/>
          <w:sz w:val="24"/>
          <w:szCs w:val="24"/>
          <w:lang w:val="en-US" w:eastAsia="zh-CN"/>
        </w:rPr>
        <w:t xml:space="preserve"> </w:t>
      </w:r>
      <w:r w:rsidR="00564E37">
        <w:rPr>
          <w:rFonts w:ascii="Arial-BoldMT" w:hAnsi="Arial-BoldMT" w:cs="Arial-BoldMT"/>
          <w:b/>
          <w:bCs/>
          <w:i/>
          <w:sz w:val="24"/>
          <w:szCs w:val="24"/>
          <w:lang w:val="en-US" w:eastAsia="zh-CN"/>
        </w:rPr>
        <w:t xml:space="preserve">Figure 27 </w:t>
      </w:r>
      <w:r>
        <w:rPr>
          <w:rFonts w:ascii="Arial-BoldMT" w:hAnsi="Arial-BoldMT" w:cs="Arial-BoldMT"/>
          <w:b/>
          <w:bCs/>
          <w:i/>
          <w:sz w:val="24"/>
          <w:szCs w:val="24"/>
          <w:lang w:val="en-US" w:eastAsia="zh-CN"/>
        </w:rPr>
        <w:t xml:space="preserve">on page </w:t>
      </w:r>
      <w:r w:rsidR="00564E37">
        <w:rPr>
          <w:rFonts w:ascii="Arial-BoldMT" w:hAnsi="Arial-BoldMT" w:cs="Arial-BoldMT"/>
          <w:b/>
          <w:bCs/>
          <w:i/>
          <w:sz w:val="24"/>
          <w:szCs w:val="24"/>
          <w:lang w:val="en-US" w:eastAsia="zh-CN"/>
        </w:rPr>
        <w:t>8</w:t>
      </w:r>
      <w:r>
        <w:rPr>
          <w:rFonts w:ascii="Arial-BoldMT" w:hAnsi="Arial-BoldMT" w:cs="Arial-BoldMT"/>
          <w:b/>
          <w:bCs/>
          <w:i/>
          <w:sz w:val="24"/>
          <w:szCs w:val="24"/>
          <w:lang w:val="en-US" w:eastAsia="zh-CN"/>
        </w:rPr>
        <w:t>9:</w:t>
      </w:r>
    </w:p>
    <w:p w14:paraId="6E7F8C5D" w14:textId="77777777" w:rsidR="00BA6CC7" w:rsidRPr="00CB0134" w:rsidRDefault="00BA6CC7" w:rsidP="00CB0134">
      <w:pPr>
        <w:widowControl w:val="0"/>
        <w:autoSpaceDE w:val="0"/>
        <w:autoSpaceDN w:val="0"/>
        <w:adjustRightInd w:val="0"/>
        <w:rPr>
          <w:rFonts w:ascii="Arial-BoldMT" w:hAnsi="Arial-BoldMT" w:cs="Arial-BoldMT"/>
          <w:bCs/>
          <w:sz w:val="20"/>
          <w:lang w:val="en-US" w:eastAsia="zh-CN"/>
        </w:rPr>
      </w:pPr>
    </w:p>
    <w:p w14:paraId="1EBB831F" w14:textId="4422D12A" w:rsidR="00BA6CC7" w:rsidRPr="00D83EB0" w:rsidRDefault="00E05B03" w:rsidP="00BA6CC7">
      <w:pPr>
        <w:widowControl w:val="0"/>
        <w:autoSpaceDE w:val="0"/>
        <w:autoSpaceDN w:val="0"/>
        <w:adjustRightInd w:val="0"/>
        <w:jc w:val="center"/>
        <w:rPr>
          <w:rFonts w:ascii="Arial-BoldMT" w:hAnsi="Arial-BoldMT" w:cs="Arial-BoldMT"/>
          <w:bCs/>
          <w:color w:val="FF0000"/>
          <w:sz w:val="20"/>
          <w:lang w:val="en-US" w:eastAsia="zh-CN"/>
        </w:rPr>
      </w:pPr>
      <w:r w:rsidRPr="00D83EB0">
        <w:rPr>
          <w:rFonts w:ascii="Arial-BoldMT" w:hAnsi="Arial-BoldMT" w:cs="Arial-BoldMT"/>
          <w:bCs/>
          <w:color w:val="FF0000"/>
          <w:sz w:val="20"/>
          <w:lang w:val="en-US" w:eastAsia="zh-CN"/>
        </w:rPr>
        <w:t xml:space="preserve">Table </w:t>
      </w:r>
      <w:r w:rsidR="00BA6CC7" w:rsidRPr="00D83EB0">
        <w:rPr>
          <w:rFonts w:ascii="Arial-BoldMT" w:hAnsi="Arial-BoldMT" w:cs="Arial-BoldMT"/>
          <w:bCs/>
          <w:color w:val="FF0000"/>
          <w:sz w:val="20"/>
          <w:lang w:val="en-US" w:eastAsia="zh-CN"/>
        </w:rPr>
        <w:t xml:space="preserve">9-XXX </w:t>
      </w:r>
      <w:r w:rsidR="00BA6CC7" w:rsidRPr="00D83EB0">
        <w:rPr>
          <w:rFonts w:ascii="Arial-BoldMT" w:hAnsi="Arial-BoldMT" w:cs="Arial-BoldMT"/>
          <w:b/>
          <w:bCs/>
          <w:color w:val="FF0000"/>
          <w:sz w:val="20"/>
          <w:lang w:val="en-US" w:bidi="he-IL"/>
        </w:rPr>
        <w:t xml:space="preserve">— </w:t>
      </w:r>
      <w:r w:rsidR="00BA6CC7" w:rsidRPr="00D83EB0">
        <w:rPr>
          <w:rFonts w:ascii="Arial-BoldMT" w:hAnsi="Arial-BoldMT" w:cs="Arial-BoldMT"/>
          <w:bCs/>
          <w:color w:val="FF0000"/>
          <w:sz w:val="20"/>
          <w:lang w:val="en-US" w:eastAsia="zh-CN"/>
        </w:rPr>
        <w:t>Measurement Method</w:t>
      </w:r>
    </w:p>
    <w:tbl>
      <w:tblPr>
        <w:tblStyle w:val="TableGrid"/>
        <w:tblW w:w="9450" w:type="dxa"/>
        <w:tblInd w:w="-95" w:type="dxa"/>
        <w:tblLook w:val="04A0" w:firstRow="1" w:lastRow="0" w:firstColumn="1" w:lastColumn="0" w:noHBand="0" w:noVBand="1"/>
      </w:tblPr>
      <w:tblGrid>
        <w:gridCol w:w="2250"/>
        <w:gridCol w:w="7200"/>
      </w:tblGrid>
      <w:tr w:rsidR="00D83EB0" w:rsidRPr="00D83EB0" w14:paraId="5616FA46" w14:textId="77777777" w:rsidTr="00D83EB0">
        <w:tc>
          <w:tcPr>
            <w:tcW w:w="2250" w:type="dxa"/>
          </w:tcPr>
          <w:p w14:paraId="1A8C8A2A" w14:textId="7E39C771" w:rsidR="00BA6CC7" w:rsidRPr="00D83EB0" w:rsidRDefault="00BA6CC7" w:rsidP="00CB0134">
            <w:pPr>
              <w:widowControl w:val="0"/>
              <w:autoSpaceDE w:val="0"/>
              <w:autoSpaceDN w:val="0"/>
              <w:adjustRightInd w:val="0"/>
              <w:rPr>
                <w:rFonts w:ascii="Arial-BoldMT" w:hAnsi="Arial-BoldMT" w:cs="Arial-BoldMT"/>
                <w:bCs/>
                <w:color w:val="FF0000"/>
                <w:sz w:val="20"/>
                <w:lang w:val="en-US"/>
              </w:rPr>
            </w:pPr>
            <w:r w:rsidRPr="00D83EB0">
              <w:rPr>
                <w:rFonts w:ascii="Arial-BoldMT" w:hAnsi="Arial-BoldMT" w:cs="Arial-BoldMT"/>
                <w:bCs/>
                <w:color w:val="FF0000"/>
                <w:sz w:val="20"/>
                <w:lang w:val="en-US"/>
              </w:rPr>
              <w:t>Measurement Method value</w:t>
            </w:r>
          </w:p>
        </w:tc>
        <w:tc>
          <w:tcPr>
            <w:tcW w:w="7200" w:type="dxa"/>
          </w:tcPr>
          <w:p w14:paraId="1C9D356B" w14:textId="25A87D2F" w:rsidR="00BA6CC7" w:rsidRPr="00D83EB0" w:rsidRDefault="00BA6CC7" w:rsidP="00CB0134">
            <w:pPr>
              <w:widowControl w:val="0"/>
              <w:autoSpaceDE w:val="0"/>
              <w:autoSpaceDN w:val="0"/>
              <w:adjustRightInd w:val="0"/>
              <w:rPr>
                <w:rFonts w:ascii="Arial-BoldMT" w:hAnsi="Arial-BoldMT" w:cs="Arial-BoldMT"/>
                <w:bCs/>
                <w:color w:val="FF0000"/>
                <w:sz w:val="20"/>
                <w:lang w:val="en-US"/>
              </w:rPr>
            </w:pPr>
            <w:r w:rsidRPr="00D83EB0">
              <w:rPr>
                <w:rFonts w:ascii="Arial-BoldMT" w:hAnsi="Arial-BoldMT" w:cs="Arial-BoldMT"/>
                <w:bCs/>
                <w:color w:val="FF0000"/>
                <w:sz w:val="20"/>
                <w:lang w:val="en-US"/>
              </w:rPr>
              <w:t>Description</w:t>
            </w:r>
          </w:p>
        </w:tc>
      </w:tr>
      <w:tr w:rsidR="00D83EB0" w:rsidRPr="00D83EB0" w14:paraId="6FAFDE06" w14:textId="77777777" w:rsidTr="00D83EB0">
        <w:tc>
          <w:tcPr>
            <w:tcW w:w="2250" w:type="dxa"/>
          </w:tcPr>
          <w:p w14:paraId="4A8C364E" w14:textId="640A80DC" w:rsidR="00BA6CC7" w:rsidRPr="00D83EB0" w:rsidRDefault="00BA6CC7" w:rsidP="00BA6CC7">
            <w:pPr>
              <w:widowControl w:val="0"/>
              <w:autoSpaceDE w:val="0"/>
              <w:autoSpaceDN w:val="0"/>
              <w:adjustRightInd w:val="0"/>
              <w:jc w:val="center"/>
              <w:rPr>
                <w:rFonts w:ascii="Arial-BoldMT" w:hAnsi="Arial-BoldMT" w:cs="Arial-BoldMT"/>
                <w:bCs/>
                <w:color w:val="FF0000"/>
                <w:sz w:val="20"/>
                <w:lang w:val="en-US"/>
              </w:rPr>
            </w:pPr>
            <w:r w:rsidRPr="00D83EB0">
              <w:rPr>
                <w:rFonts w:ascii="Arial-BoldMT" w:hAnsi="Arial-BoldMT" w:cs="Arial-BoldMT"/>
                <w:bCs/>
                <w:color w:val="FF0000"/>
                <w:sz w:val="20"/>
                <w:lang w:val="en-US"/>
              </w:rPr>
              <w:t>0</w:t>
            </w:r>
          </w:p>
        </w:tc>
        <w:tc>
          <w:tcPr>
            <w:tcW w:w="7200" w:type="dxa"/>
          </w:tcPr>
          <w:p w14:paraId="3FA28F47" w14:textId="77777777" w:rsidR="00D83EB0" w:rsidRPr="00D83EB0" w:rsidRDefault="00BA6CC7" w:rsidP="00CB0134">
            <w:pPr>
              <w:widowControl w:val="0"/>
              <w:autoSpaceDE w:val="0"/>
              <w:autoSpaceDN w:val="0"/>
              <w:adjustRightInd w:val="0"/>
              <w:rPr>
                <w:rFonts w:ascii="Arial-BoldMT" w:hAnsi="Arial-BoldMT" w:cs="Arial-BoldMT"/>
                <w:bCs/>
                <w:color w:val="FF0000"/>
                <w:sz w:val="20"/>
                <w:lang w:val="en-US"/>
              </w:rPr>
            </w:pPr>
            <w:r w:rsidRPr="00D83EB0">
              <w:rPr>
                <w:rFonts w:ascii="Arial-BoldMT" w:hAnsi="Arial-BoldMT" w:cs="Arial-BoldMT"/>
                <w:bCs/>
                <w:color w:val="FF0000"/>
                <w:sz w:val="20"/>
                <w:lang w:val="en-US"/>
              </w:rPr>
              <w:t xml:space="preserve">values in the Measurement for Direction fields are expressed in ANIPI </w:t>
            </w:r>
          </w:p>
          <w:p w14:paraId="000C373D" w14:textId="74BADC4E" w:rsidR="00BA6CC7" w:rsidRPr="00D83EB0" w:rsidRDefault="00BA6CC7" w:rsidP="00CB0134">
            <w:pPr>
              <w:widowControl w:val="0"/>
              <w:autoSpaceDE w:val="0"/>
              <w:autoSpaceDN w:val="0"/>
              <w:adjustRightInd w:val="0"/>
              <w:rPr>
                <w:rFonts w:ascii="Arial-BoldMT" w:hAnsi="Arial-BoldMT" w:cs="Arial-BoldMT"/>
                <w:bCs/>
                <w:color w:val="FF0000"/>
                <w:sz w:val="20"/>
                <w:lang w:val="en-US"/>
              </w:rPr>
            </w:pPr>
            <w:r w:rsidRPr="00D83EB0">
              <w:rPr>
                <w:rFonts w:ascii="Arial-BoldMT" w:hAnsi="Arial-BoldMT" w:cs="Arial-BoldMT"/>
                <w:bCs/>
                <w:color w:val="FF0000"/>
                <w:sz w:val="20"/>
                <w:lang w:val="en-US"/>
              </w:rPr>
              <w:t>as defined in 9.4.2.21.15</w:t>
            </w:r>
          </w:p>
        </w:tc>
      </w:tr>
      <w:tr w:rsidR="00D83EB0" w:rsidRPr="00D83EB0" w14:paraId="18E537D0" w14:textId="77777777" w:rsidTr="00D83EB0">
        <w:tc>
          <w:tcPr>
            <w:tcW w:w="2250" w:type="dxa"/>
          </w:tcPr>
          <w:p w14:paraId="48E5753B" w14:textId="01FE5C54" w:rsidR="00BA6CC7" w:rsidRPr="00D83EB0" w:rsidRDefault="00BA6CC7" w:rsidP="00BA6CC7">
            <w:pPr>
              <w:widowControl w:val="0"/>
              <w:autoSpaceDE w:val="0"/>
              <w:autoSpaceDN w:val="0"/>
              <w:adjustRightInd w:val="0"/>
              <w:jc w:val="center"/>
              <w:rPr>
                <w:rFonts w:ascii="Arial-BoldMT" w:hAnsi="Arial-BoldMT" w:cs="Arial-BoldMT"/>
                <w:bCs/>
                <w:color w:val="FF0000"/>
                <w:sz w:val="20"/>
                <w:lang w:val="en-US"/>
              </w:rPr>
            </w:pPr>
            <w:r w:rsidRPr="00D83EB0">
              <w:rPr>
                <w:rFonts w:ascii="Arial-BoldMT" w:hAnsi="Arial-BoldMT" w:cs="Arial-BoldMT"/>
                <w:bCs/>
                <w:color w:val="FF0000"/>
                <w:sz w:val="20"/>
                <w:lang w:val="en-US"/>
              </w:rPr>
              <w:t>1</w:t>
            </w:r>
          </w:p>
        </w:tc>
        <w:tc>
          <w:tcPr>
            <w:tcW w:w="7200" w:type="dxa"/>
          </w:tcPr>
          <w:p w14:paraId="185FE052" w14:textId="77777777" w:rsidR="00D83EB0" w:rsidRPr="00D83EB0" w:rsidRDefault="00BA6CC7" w:rsidP="00CB0134">
            <w:pPr>
              <w:widowControl w:val="0"/>
              <w:autoSpaceDE w:val="0"/>
              <w:autoSpaceDN w:val="0"/>
              <w:adjustRightInd w:val="0"/>
              <w:rPr>
                <w:rFonts w:ascii="Arial-BoldMT" w:hAnsi="Arial-BoldMT" w:cs="Arial-BoldMT"/>
                <w:bCs/>
                <w:color w:val="FF0000"/>
                <w:sz w:val="20"/>
                <w:lang w:val="en-US"/>
              </w:rPr>
            </w:pPr>
            <w:r w:rsidRPr="00D83EB0">
              <w:rPr>
                <w:rFonts w:ascii="Arial-BoldMT" w:hAnsi="Arial-BoldMT" w:cs="Arial-BoldMT"/>
                <w:bCs/>
                <w:color w:val="FF0000"/>
                <w:sz w:val="20"/>
                <w:lang w:val="en-US"/>
              </w:rPr>
              <w:t xml:space="preserve">values in the Measurement for Direction fields are expressed in RCPI </w:t>
            </w:r>
          </w:p>
          <w:p w14:paraId="25CF3306" w14:textId="38C9D799" w:rsidR="00BA6CC7" w:rsidRPr="00D83EB0" w:rsidRDefault="00BA6CC7" w:rsidP="00CB0134">
            <w:pPr>
              <w:widowControl w:val="0"/>
              <w:autoSpaceDE w:val="0"/>
              <w:autoSpaceDN w:val="0"/>
              <w:adjustRightInd w:val="0"/>
              <w:rPr>
                <w:rFonts w:ascii="Arial-BoldMT" w:hAnsi="Arial-BoldMT" w:cs="Arial-BoldMT"/>
                <w:bCs/>
                <w:color w:val="FF0000"/>
                <w:sz w:val="20"/>
                <w:lang w:val="en-US"/>
              </w:rPr>
            </w:pPr>
            <w:r w:rsidRPr="00D83EB0">
              <w:rPr>
                <w:rFonts w:ascii="Arial-BoldMT" w:hAnsi="Arial-BoldMT" w:cs="Arial-BoldMT"/>
                <w:bCs/>
                <w:color w:val="FF0000"/>
                <w:sz w:val="20"/>
                <w:lang w:val="en-US"/>
              </w:rPr>
              <w:t>as defined in 9.4.2.3</w:t>
            </w:r>
            <w:r w:rsidR="00A176F2">
              <w:rPr>
                <w:rFonts w:ascii="Arial-BoldMT" w:hAnsi="Arial-BoldMT" w:cs="Arial-BoldMT"/>
                <w:bCs/>
                <w:color w:val="FF0000"/>
                <w:sz w:val="20"/>
                <w:lang w:val="en-US"/>
              </w:rPr>
              <w:t>7</w:t>
            </w:r>
          </w:p>
        </w:tc>
      </w:tr>
      <w:tr w:rsidR="00D83EB0" w:rsidRPr="00D83EB0" w14:paraId="19BEED8A" w14:textId="77777777" w:rsidTr="00D83EB0">
        <w:tc>
          <w:tcPr>
            <w:tcW w:w="2250" w:type="dxa"/>
          </w:tcPr>
          <w:p w14:paraId="2C9AD6BE" w14:textId="1628C548" w:rsidR="00BA6CC7" w:rsidRPr="00D83EB0" w:rsidRDefault="00BA6CC7" w:rsidP="00BA6CC7">
            <w:pPr>
              <w:widowControl w:val="0"/>
              <w:autoSpaceDE w:val="0"/>
              <w:autoSpaceDN w:val="0"/>
              <w:adjustRightInd w:val="0"/>
              <w:jc w:val="center"/>
              <w:rPr>
                <w:rFonts w:ascii="Arial-BoldMT" w:hAnsi="Arial-BoldMT" w:cs="Arial-BoldMT"/>
                <w:bCs/>
                <w:color w:val="FF0000"/>
                <w:sz w:val="20"/>
                <w:lang w:val="en-US"/>
              </w:rPr>
            </w:pPr>
            <w:r w:rsidRPr="00D83EB0">
              <w:rPr>
                <w:rFonts w:ascii="Arial-BoldMT" w:hAnsi="Arial-BoldMT" w:cs="Arial-BoldMT"/>
                <w:bCs/>
                <w:color w:val="FF0000"/>
                <w:sz w:val="20"/>
                <w:lang w:val="en-US"/>
              </w:rPr>
              <w:t>2</w:t>
            </w:r>
          </w:p>
        </w:tc>
        <w:tc>
          <w:tcPr>
            <w:tcW w:w="7200" w:type="dxa"/>
          </w:tcPr>
          <w:p w14:paraId="4B2D08FF" w14:textId="0BAAB5DA" w:rsidR="00BA6CC7" w:rsidRPr="00D83EB0" w:rsidRDefault="00BA6CC7" w:rsidP="00CB0134">
            <w:pPr>
              <w:widowControl w:val="0"/>
              <w:autoSpaceDE w:val="0"/>
              <w:autoSpaceDN w:val="0"/>
              <w:adjustRightInd w:val="0"/>
              <w:rPr>
                <w:rFonts w:ascii="Arial-BoldMT" w:hAnsi="Arial-BoldMT" w:cs="Arial-BoldMT"/>
                <w:bCs/>
                <w:color w:val="FF0000"/>
                <w:sz w:val="20"/>
                <w:lang w:val="en-US"/>
              </w:rPr>
            </w:pPr>
            <w:r w:rsidRPr="00D83EB0">
              <w:rPr>
                <w:rFonts w:ascii="Arial-BoldMT" w:hAnsi="Arial-BoldMT" w:cs="Arial-BoldMT"/>
                <w:bCs/>
                <w:color w:val="FF0000"/>
                <w:sz w:val="20"/>
                <w:lang w:val="en-US"/>
              </w:rPr>
              <w:t>values in the Measurement for Direction fields are expressed in Channel Load as defined in 11.11.9.3</w:t>
            </w:r>
          </w:p>
        </w:tc>
      </w:tr>
      <w:tr w:rsidR="00D83EB0" w:rsidRPr="00D83EB0" w14:paraId="2C0FA861" w14:textId="77777777" w:rsidTr="00D83EB0">
        <w:tc>
          <w:tcPr>
            <w:tcW w:w="2250" w:type="dxa"/>
          </w:tcPr>
          <w:p w14:paraId="4CAB84E0" w14:textId="1FC39B3A" w:rsidR="00BA6CC7" w:rsidRPr="00D83EB0" w:rsidRDefault="00BA6CC7" w:rsidP="00BA6CC7">
            <w:pPr>
              <w:widowControl w:val="0"/>
              <w:autoSpaceDE w:val="0"/>
              <w:autoSpaceDN w:val="0"/>
              <w:adjustRightInd w:val="0"/>
              <w:jc w:val="center"/>
              <w:rPr>
                <w:rFonts w:ascii="Arial-BoldMT" w:hAnsi="Arial-BoldMT" w:cs="Arial-BoldMT"/>
                <w:bCs/>
                <w:color w:val="FF0000"/>
                <w:sz w:val="20"/>
                <w:lang w:val="en-US"/>
              </w:rPr>
            </w:pPr>
            <w:r w:rsidRPr="00D83EB0">
              <w:rPr>
                <w:rFonts w:ascii="Arial-BoldMT" w:hAnsi="Arial-BoldMT" w:cs="Arial-BoldMT"/>
                <w:bCs/>
                <w:color w:val="FF0000"/>
                <w:sz w:val="20"/>
                <w:lang w:val="en-US"/>
              </w:rPr>
              <w:t>3-7</w:t>
            </w:r>
          </w:p>
        </w:tc>
        <w:tc>
          <w:tcPr>
            <w:tcW w:w="7200" w:type="dxa"/>
          </w:tcPr>
          <w:p w14:paraId="6B1552A0" w14:textId="514B375C" w:rsidR="00BA6CC7" w:rsidRPr="00D83EB0" w:rsidRDefault="00BA6CC7" w:rsidP="00CB0134">
            <w:pPr>
              <w:widowControl w:val="0"/>
              <w:autoSpaceDE w:val="0"/>
              <w:autoSpaceDN w:val="0"/>
              <w:adjustRightInd w:val="0"/>
              <w:rPr>
                <w:rFonts w:ascii="Arial-BoldMT" w:hAnsi="Arial-BoldMT" w:cs="Arial-BoldMT"/>
                <w:bCs/>
                <w:color w:val="FF0000"/>
                <w:sz w:val="20"/>
                <w:lang w:val="en-US"/>
              </w:rPr>
            </w:pPr>
            <w:r w:rsidRPr="00D83EB0">
              <w:rPr>
                <w:rFonts w:ascii="Arial-BoldMT" w:hAnsi="Arial-BoldMT" w:cs="Arial-BoldMT"/>
                <w:bCs/>
                <w:color w:val="FF0000"/>
                <w:sz w:val="20"/>
                <w:lang w:val="en-US"/>
              </w:rPr>
              <w:t>Reserved</w:t>
            </w:r>
          </w:p>
        </w:tc>
      </w:tr>
    </w:tbl>
    <w:p w14:paraId="72F3E29A" w14:textId="4B809406" w:rsidR="009A4BA8" w:rsidRDefault="00BA6CC7" w:rsidP="008477E8">
      <w:pPr>
        <w:widowControl w:val="0"/>
        <w:autoSpaceDE w:val="0"/>
        <w:autoSpaceDN w:val="0"/>
        <w:adjustRightInd w:val="0"/>
        <w:rPr>
          <w:rFonts w:ascii="Arial-BoldMT" w:hAnsi="Arial-BoldMT" w:cs="Arial-BoldMT"/>
          <w:bCs/>
          <w:sz w:val="20"/>
          <w:lang w:val="en-US" w:eastAsia="zh-CN"/>
        </w:rPr>
      </w:pPr>
      <w:r>
        <w:rPr>
          <w:rFonts w:ascii="Arial-BoldMT" w:hAnsi="Arial-BoldMT" w:cs="Arial-BoldMT"/>
          <w:bCs/>
          <w:sz w:val="20"/>
          <w:lang w:val="en-US" w:eastAsia="zh-CN"/>
        </w:rPr>
        <w:t xml:space="preserve"> </w:t>
      </w:r>
    </w:p>
    <w:sectPr w:rsidR="009A4BA8">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58195" w14:textId="77777777" w:rsidR="00BA015D" w:rsidRDefault="00BA015D">
      <w:r>
        <w:separator/>
      </w:r>
    </w:p>
  </w:endnote>
  <w:endnote w:type="continuationSeparator" w:id="0">
    <w:p w14:paraId="1591A706" w14:textId="77777777" w:rsidR="00BA015D" w:rsidRDefault="00BA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MT">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3630" w14:textId="25FE705F" w:rsidR="000E0793" w:rsidRDefault="008D4A13">
    <w:pPr>
      <w:pStyle w:val="Footer"/>
      <w:tabs>
        <w:tab w:val="clear" w:pos="6480"/>
        <w:tab w:val="center" w:pos="4680"/>
        <w:tab w:val="right" w:pos="9360"/>
      </w:tabs>
    </w:pPr>
    <w:fldSimple w:instr=" SUBJECT  \* MERGEFORMAT ">
      <w:r w:rsidR="000E0793">
        <w:t>Submission</w:t>
      </w:r>
    </w:fldSimple>
    <w:r w:rsidR="000E0793">
      <w:tab/>
      <w:t xml:space="preserve">page </w:t>
    </w:r>
    <w:r w:rsidR="000E0793">
      <w:fldChar w:fldCharType="begin"/>
    </w:r>
    <w:r w:rsidR="000E0793">
      <w:instrText xml:space="preserve">page </w:instrText>
    </w:r>
    <w:r w:rsidR="000E0793">
      <w:fldChar w:fldCharType="separate"/>
    </w:r>
    <w:r w:rsidR="00FF2171">
      <w:rPr>
        <w:noProof/>
      </w:rPr>
      <w:t>6</w:t>
    </w:r>
    <w:r w:rsidR="000E0793">
      <w:fldChar w:fldCharType="end"/>
    </w:r>
    <w:r w:rsidR="000E0793">
      <w:tab/>
    </w:r>
    <w:fldSimple w:instr=" COMMENTS  \* MERGEFORMAT ">
      <w:r w:rsidR="001C55D2">
        <w:t>Alecsander Eitan</w:t>
      </w:r>
      <w:r w:rsidR="000E0793">
        <w:t xml:space="preserve">, </w:t>
      </w:r>
      <w:r w:rsidR="001C55D2">
        <w:t>Qualcomm</w:t>
      </w:r>
    </w:fldSimple>
  </w:p>
  <w:p w14:paraId="51BBBB8F" w14:textId="77777777" w:rsidR="000E0793" w:rsidRDefault="000E07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23073" w14:textId="77777777" w:rsidR="00BA015D" w:rsidRDefault="00BA015D">
      <w:r>
        <w:separator/>
      </w:r>
    </w:p>
  </w:footnote>
  <w:footnote w:type="continuationSeparator" w:id="0">
    <w:p w14:paraId="2345E5CF" w14:textId="77777777" w:rsidR="00BA015D" w:rsidRDefault="00BA0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24219" w14:textId="6ADD3BC1" w:rsidR="000E0793" w:rsidRDefault="008D4A13">
    <w:pPr>
      <w:pStyle w:val="Header"/>
      <w:tabs>
        <w:tab w:val="clear" w:pos="6480"/>
        <w:tab w:val="center" w:pos="4680"/>
        <w:tab w:val="right" w:pos="9360"/>
      </w:tabs>
    </w:pPr>
    <w:fldSimple w:instr=" KEYWORDS  \* MERGEFORMAT ">
      <w:r w:rsidR="008477E8">
        <w:t>November</w:t>
      </w:r>
      <w:r w:rsidR="005546B6">
        <w:t xml:space="preserve"> 2018</w:t>
      </w:r>
    </w:fldSimple>
    <w:r w:rsidR="000E0793">
      <w:tab/>
    </w:r>
    <w:r w:rsidR="000E0793">
      <w:tab/>
    </w:r>
    <w:fldSimple w:instr=" TITLE  \* MERGEFORMAT ">
      <w:r w:rsidR="009B6DAD">
        <w:t>doc.: IEEE 802.11-18/1</w:t>
      </w:r>
      <w:r w:rsidR="008477E8">
        <w:t>745</w:t>
      </w:r>
      <w:r w:rsidR="009B6DAD">
        <w:t>r</w:t>
      </w:r>
    </w:fldSimple>
    <w:r w:rsidR="008477E8">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9"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26"/>
  </w:num>
  <w:num w:numId="3">
    <w:abstractNumId w:val="34"/>
  </w:num>
  <w:num w:numId="4">
    <w:abstractNumId w:val="28"/>
  </w:num>
  <w:num w:numId="5">
    <w:abstractNumId w:val="13"/>
  </w:num>
  <w:num w:numId="6">
    <w:abstractNumId w:val="19"/>
  </w:num>
  <w:num w:numId="7">
    <w:abstractNumId w:val="14"/>
  </w:num>
  <w:num w:numId="8">
    <w:abstractNumId w:val="6"/>
  </w:num>
  <w:num w:numId="9">
    <w:abstractNumId w:val="32"/>
  </w:num>
  <w:num w:numId="10">
    <w:abstractNumId w:val="16"/>
  </w:num>
  <w:num w:numId="11">
    <w:abstractNumId w:val="18"/>
  </w:num>
  <w:num w:numId="12">
    <w:abstractNumId w:val="5"/>
  </w:num>
  <w:num w:numId="13">
    <w:abstractNumId w:val="24"/>
  </w:num>
  <w:num w:numId="14">
    <w:abstractNumId w:val="12"/>
  </w:num>
  <w:num w:numId="15">
    <w:abstractNumId w:val="21"/>
  </w:num>
  <w:num w:numId="16">
    <w:abstractNumId w:val="0"/>
  </w:num>
  <w:num w:numId="17">
    <w:abstractNumId w:val="2"/>
  </w:num>
  <w:num w:numId="18">
    <w:abstractNumId w:val="1"/>
  </w:num>
  <w:num w:numId="19">
    <w:abstractNumId w:val="33"/>
  </w:num>
  <w:num w:numId="20">
    <w:abstractNumId w:val="15"/>
  </w:num>
  <w:num w:numId="21">
    <w:abstractNumId w:val="22"/>
  </w:num>
  <w:num w:numId="22">
    <w:abstractNumId w:val="20"/>
  </w:num>
  <w:num w:numId="23">
    <w:abstractNumId w:val="7"/>
  </w:num>
  <w:num w:numId="24">
    <w:abstractNumId w:val="9"/>
  </w:num>
  <w:num w:numId="25">
    <w:abstractNumId w:val="3"/>
  </w:num>
  <w:num w:numId="26">
    <w:abstractNumId w:val="35"/>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0"/>
  </w:num>
  <w:num w:numId="30">
    <w:abstractNumId w:val="17"/>
  </w:num>
  <w:num w:numId="31">
    <w:abstractNumId w:val="27"/>
  </w:num>
  <w:num w:numId="32">
    <w:abstractNumId w:val="8"/>
  </w:num>
  <w:num w:numId="33">
    <w:abstractNumId w:val="23"/>
  </w:num>
  <w:num w:numId="34">
    <w:abstractNumId w:val="31"/>
  </w:num>
  <w:num w:numId="35">
    <w:abstractNumId w:val="10"/>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0F8E"/>
    <w:rsid w:val="00006E48"/>
    <w:rsid w:val="000302DB"/>
    <w:rsid w:val="00036E49"/>
    <w:rsid w:val="00042AFB"/>
    <w:rsid w:val="000436AC"/>
    <w:rsid w:val="00052CDA"/>
    <w:rsid w:val="00057546"/>
    <w:rsid w:val="00067D04"/>
    <w:rsid w:val="00072A37"/>
    <w:rsid w:val="000771C7"/>
    <w:rsid w:val="00086E31"/>
    <w:rsid w:val="00090D80"/>
    <w:rsid w:val="0009459F"/>
    <w:rsid w:val="000B454A"/>
    <w:rsid w:val="000C02E5"/>
    <w:rsid w:val="000C3D51"/>
    <w:rsid w:val="000D5D7B"/>
    <w:rsid w:val="000E0793"/>
    <w:rsid w:val="000E307E"/>
    <w:rsid w:val="000F181D"/>
    <w:rsid w:val="00112C74"/>
    <w:rsid w:val="0011783C"/>
    <w:rsid w:val="00120F2D"/>
    <w:rsid w:val="00146351"/>
    <w:rsid w:val="00157F26"/>
    <w:rsid w:val="00166474"/>
    <w:rsid w:val="0019196C"/>
    <w:rsid w:val="001A0C6F"/>
    <w:rsid w:val="001B602B"/>
    <w:rsid w:val="001C55D2"/>
    <w:rsid w:val="001D0758"/>
    <w:rsid w:val="001D723B"/>
    <w:rsid w:val="001E3A3B"/>
    <w:rsid w:val="00222A64"/>
    <w:rsid w:val="00243A88"/>
    <w:rsid w:val="0024723F"/>
    <w:rsid w:val="00261D7D"/>
    <w:rsid w:val="00264552"/>
    <w:rsid w:val="00264ECD"/>
    <w:rsid w:val="00271132"/>
    <w:rsid w:val="00272BD4"/>
    <w:rsid w:val="002860A5"/>
    <w:rsid w:val="0029020B"/>
    <w:rsid w:val="00290927"/>
    <w:rsid w:val="002A2D0A"/>
    <w:rsid w:val="002A6F20"/>
    <w:rsid w:val="002B3C95"/>
    <w:rsid w:val="002C033F"/>
    <w:rsid w:val="002C0800"/>
    <w:rsid w:val="002D3CCB"/>
    <w:rsid w:val="002D44BE"/>
    <w:rsid w:val="002D7D0B"/>
    <w:rsid w:val="00311699"/>
    <w:rsid w:val="00312431"/>
    <w:rsid w:val="003221A6"/>
    <w:rsid w:val="00342E40"/>
    <w:rsid w:val="00343E67"/>
    <w:rsid w:val="00382D45"/>
    <w:rsid w:val="00385E90"/>
    <w:rsid w:val="003A3DAA"/>
    <w:rsid w:val="003B7E31"/>
    <w:rsid w:val="003C492A"/>
    <w:rsid w:val="003C5D0D"/>
    <w:rsid w:val="003C6439"/>
    <w:rsid w:val="003D26C5"/>
    <w:rsid w:val="003E51C2"/>
    <w:rsid w:val="003E6362"/>
    <w:rsid w:val="003E7E3F"/>
    <w:rsid w:val="003F446F"/>
    <w:rsid w:val="00442037"/>
    <w:rsid w:val="00450947"/>
    <w:rsid w:val="00452B17"/>
    <w:rsid w:val="004A2ED5"/>
    <w:rsid w:val="004B064B"/>
    <w:rsid w:val="004B566B"/>
    <w:rsid w:val="004C36F4"/>
    <w:rsid w:val="004D4B32"/>
    <w:rsid w:val="004E1F55"/>
    <w:rsid w:val="004F03D3"/>
    <w:rsid w:val="004F6888"/>
    <w:rsid w:val="00507A3E"/>
    <w:rsid w:val="005115B4"/>
    <w:rsid w:val="00537F72"/>
    <w:rsid w:val="005546B6"/>
    <w:rsid w:val="00564670"/>
    <w:rsid w:val="00564E37"/>
    <w:rsid w:val="00573303"/>
    <w:rsid w:val="005856AD"/>
    <w:rsid w:val="005869AF"/>
    <w:rsid w:val="005A5A2C"/>
    <w:rsid w:val="005C268F"/>
    <w:rsid w:val="005D0B43"/>
    <w:rsid w:val="005D6C83"/>
    <w:rsid w:val="005E141C"/>
    <w:rsid w:val="005E688B"/>
    <w:rsid w:val="006015AF"/>
    <w:rsid w:val="0062110B"/>
    <w:rsid w:val="00621638"/>
    <w:rsid w:val="0062440B"/>
    <w:rsid w:val="00626B9F"/>
    <w:rsid w:val="00631BB8"/>
    <w:rsid w:val="00643DD4"/>
    <w:rsid w:val="00650133"/>
    <w:rsid w:val="00650DEA"/>
    <w:rsid w:val="00651DD9"/>
    <w:rsid w:val="006677FF"/>
    <w:rsid w:val="00672825"/>
    <w:rsid w:val="006803D3"/>
    <w:rsid w:val="006A5A9A"/>
    <w:rsid w:val="006A7B0F"/>
    <w:rsid w:val="006B3EDD"/>
    <w:rsid w:val="006B5BE1"/>
    <w:rsid w:val="006C0727"/>
    <w:rsid w:val="006C29EF"/>
    <w:rsid w:val="006D42B4"/>
    <w:rsid w:val="006E145F"/>
    <w:rsid w:val="006F0A92"/>
    <w:rsid w:val="00701DD6"/>
    <w:rsid w:val="00707D9C"/>
    <w:rsid w:val="007419FA"/>
    <w:rsid w:val="00744F21"/>
    <w:rsid w:val="00762256"/>
    <w:rsid w:val="00770572"/>
    <w:rsid w:val="00774F4C"/>
    <w:rsid w:val="0078286B"/>
    <w:rsid w:val="00783C21"/>
    <w:rsid w:val="007860D8"/>
    <w:rsid w:val="00790978"/>
    <w:rsid w:val="007B6BA8"/>
    <w:rsid w:val="007C5F57"/>
    <w:rsid w:val="007E1075"/>
    <w:rsid w:val="007F1238"/>
    <w:rsid w:val="00816EE0"/>
    <w:rsid w:val="00843A5A"/>
    <w:rsid w:val="008477E8"/>
    <w:rsid w:val="00853956"/>
    <w:rsid w:val="00866190"/>
    <w:rsid w:val="00880ED4"/>
    <w:rsid w:val="008A57D1"/>
    <w:rsid w:val="008B0301"/>
    <w:rsid w:val="008B3A42"/>
    <w:rsid w:val="008B3EF1"/>
    <w:rsid w:val="008D4A13"/>
    <w:rsid w:val="008E4DDC"/>
    <w:rsid w:val="0090175B"/>
    <w:rsid w:val="0090477F"/>
    <w:rsid w:val="00910026"/>
    <w:rsid w:val="00940267"/>
    <w:rsid w:val="00940A4F"/>
    <w:rsid w:val="00965DEA"/>
    <w:rsid w:val="00972CA7"/>
    <w:rsid w:val="00974C79"/>
    <w:rsid w:val="00977994"/>
    <w:rsid w:val="00992BE5"/>
    <w:rsid w:val="00995801"/>
    <w:rsid w:val="00995E31"/>
    <w:rsid w:val="009A4BA8"/>
    <w:rsid w:val="009B4886"/>
    <w:rsid w:val="009B6DAD"/>
    <w:rsid w:val="009E5586"/>
    <w:rsid w:val="009F1274"/>
    <w:rsid w:val="009F2FBC"/>
    <w:rsid w:val="00A02C1F"/>
    <w:rsid w:val="00A04416"/>
    <w:rsid w:val="00A13F86"/>
    <w:rsid w:val="00A143B8"/>
    <w:rsid w:val="00A176F2"/>
    <w:rsid w:val="00A259B6"/>
    <w:rsid w:val="00A62766"/>
    <w:rsid w:val="00A660C6"/>
    <w:rsid w:val="00A724DB"/>
    <w:rsid w:val="00A747D9"/>
    <w:rsid w:val="00A77C26"/>
    <w:rsid w:val="00A83489"/>
    <w:rsid w:val="00A83CAD"/>
    <w:rsid w:val="00A927A2"/>
    <w:rsid w:val="00A9392C"/>
    <w:rsid w:val="00AA2A80"/>
    <w:rsid w:val="00AA2B41"/>
    <w:rsid w:val="00AA3675"/>
    <w:rsid w:val="00AA427C"/>
    <w:rsid w:val="00AB2953"/>
    <w:rsid w:val="00AD6B39"/>
    <w:rsid w:val="00AE30FD"/>
    <w:rsid w:val="00B1227A"/>
    <w:rsid w:val="00B126F0"/>
    <w:rsid w:val="00B40197"/>
    <w:rsid w:val="00B63071"/>
    <w:rsid w:val="00B80F99"/>
    <w:rsid w:val="00B9376F"/>
    <w:rsid w:val="00B96811"/>
    <w:rsid w:val="00BA015D"/>
    <w:rsid w:val="00BA6CC7"/>
    <w:rsid w:val="00BB63B3"/>
    <w:rsid w:val="00BC0270"/>
    <w:rsid w:val="00BC3B91"/>
    <w:rsid w:val="00BE68C2"/>
    <w:rsid w:val="00C041D0"/>
    <w:rsid w:val="00C22CB7"/>
    <w:rsid w:val="00C315EC"/>
    <w:rsid w:val="00C32B22"/>
    <w:rsid w:val="00C41092"/>
    <w:rsid w:val="00C415B3"/>
    <w:rsid w:val="00C7093F"/>
    <w:rsid w:val="00C86428"/>
    <w:rsid w:val="00CA01B1"/>
    <w:rsid w:val="00CA09B2"/>
    <w:rsid w:val="00CB0134"/>
    <w:rsid w:val="00CB0E04"/>
    <w:rsid w:val="00CE1D26"/>
    <w:rsid w:val="00CE6CEA"/>
    <w:rsid w:val="00D12FF9"/>
    <w:rsid w:val="00D1771B"/>
    <w:rsid w:val="00D36595"/>
    <w:rsid w:val="00D43CD3"/>
    <w:rsid w:val="00D723A4"/>
    <w:rsid w:val="00D83EB0"/>
    <w:rsid w:val="00D90D32"/>
    <w:rsid w:val="00DC5A7B"/>
    <w:rsid w:val="00DC6A98"/>
    <w:rsid w:val="00DD3530"/>
    <w:rsid w:val="00E05B03"/>
    <w:rsid w:val="00E11414"/>
    <w:rsid w:val="00E12375"/>
    <w:rsid w:val="00E841D2"/>
    <w:rsid w:val="00EA72D6"/>
    <w:rsid w:val="00EC02CD"/>
    <w:rsid w:val="00EC3CF2"/>
    <w:rsid w:val="00EE5778"/>
    <w:rsid w:val="00F0511C"/>
    <w:rsid w:val="00F0743D"/>
    <w:rsid w:val="00F12DD2"/>
    <w:rsid w:val="00F1414B"/>
    <w:rsid w:val="00F36C4D"/>
    <w:rsid w:val="00F430E9"/>
    <w:rsid w:val="00F45220"/>
    <w:rsid w:val="00F52782"/>
    <w:rsid w:val="00F66037"/>
    <w:rsid w:val="00F67E6F"/>
    <w:rsid w:val="00F70CAC"/>
    <w:rsid w:val="00F71EF0"/>
    <w:rsid w:val="00F8757E"/>
    <w:rsid w:val="00F96808"/>
    <w:rsid w:val="00FC389E"/>
    <w:rsid w:val="00FC5A35"/>
    <w:rsid w:val="00FD37BF"/>
    <w:rsid w:val="00FD698D"/>
    <w:rsid w:val="00FF217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553338">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1213</TotalTime>
  <Pages>3</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802.11-18/1539r2</vt:lpstr>
    </vt:vector>
  </TitlesOfParts>
  <Company>Some Company</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802.11-18/1539r2</dc:title>
  <dc:subject>Submission</dc:subject>
  <dc:creator>cheng.chen@intel.com</dc:creator>
  <cp:keywords>September 2018, CTPClassification=CTP_NT</cp:keywords>
  <dc:description>Cheng Chen, Intel</dc:description>
  <cp:lastModifiedBy>Alecsander Eitan</cp:lastModifiedBy>
  <cp:revision>14</cp:revision>
  <cp:lastPrinted>2017-02-23T01:37:00Z</cp:lastPrinted>
  <dcterms:created xsi:type="dcterms:W3CDTF">2018-09-27T14:57:00Z</dcterms:created>
  <dcterms:modified xsi:type="dcterms:W3CDTF">2018-11-04T16:03:00Z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b0a9259a-dcc4-4bb3-9526-406bffe448b0</vt:lpwstr>
  </property>
  <property fmtid="{D5CDD505-2E9C-101B-9397-08002B2CF9AE}" pid="3" name="CTP_TimeStamp">
    <vt:lpwstr>2018-09-12 17:48:11Z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