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5AA45" w14:textId="77777777" w:rsidR="00CA09B2" w:rsidRPr="00E271D3" w:rsidRDefault="00CA09B2">
      <w:pPr>
        <w:pStyle w:val="T1"/>
        <w:pBdr>
          <w:bottom w:val="single" w:sz="6" w:space="0" w:color="auto"/>
        </w:pBdr>
        <w:spacing w:after="240"/>
        <w:rPr>
          <w:sz w:val="22"/>
          <w:szCs w:val="22"/>
        </w:rPr>
      </w:pPr>
      <w:r w:rsidRPr="00E271D3">
        <w:rPr>
          <w:sz w:val="22"/>
          <w:szCs w:val="22"/>
        </w:rPr>
        <w:t>IEEE P802.11</w:t>
      </w:r>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5541BAED" w14:textId="77777777">
        <w:trPr>
          <w:trHeight w:val="485"/>
          <w:jc w:val="center"/>
        </w:trPr>
        <w:tc>
          <w:tcPr>
            <w:tcW w:w="9576" w:type="dxa"/>
            <w:gridSpan w:val="5"/>
            <w:vAlign w:val="center"/>
          </w:tcPr>
          <w:p w14:paraId="5DD1D0BD" w14:textId="77777777" w:rsidR="003F5212" w:rsidRPr="00790E7A" w:rsidRDefault="003E006F" w:rsidP="00AA3DDF">
            <w:pPr>
              <w:pStyle w:val="T2"/>
              <w:rPr>
                <w:szCs w:val="28"/>
              </w:rPr>
            </w:pPr>
            <w:r>
              <w:rPr>
                <w:szCs w:val="28"/>
              </w:rPr>
              <w:t>CC</w:t>
            </w:r>
            <w:r w:rsidR="00AA3DDF">
              <w:rPr>
                <w:szCs w:val="28"/>
              </w:rPr>
              <w:t>28</w:t>
            </w:r>
            <w:r>
              <w:rPr>
                <w:szCs w:val="28"/>
              </w:rPr>
              <w:t xml:space="preserve"> </w:t>
            </w:r>
            <w:r w:rsidR="00A537A5">
              <w:rPr>
                <w:szCs w:val="28"/>
              </w:rPr>
              <w:t xml:space="preserve">CR </w:t>
            </w:r>
            <w:proofErr w:type="spellStart"/>
            <w:r w:rsidR="0078141F">
              <w:rPr>
                <w:szCs w:val="28"/>
              </w:rPr>
              <w:t>HEz</w:t>
            </w:r>
            <w:proofErr w:type="spellEnd"/>
            <w:r w:rsidR="0078141F">
              <w:rPr>
                <w:szCs w:val="28"/>
              </w:rPr>
              <w:t xml:space="preserve"> </w:t>
            </w:r>
            <w:r>
              <w:rPr>
                <w:szCs w:val="28"/>
              </w:rPr>
              <w:t>Protocol Clean Up</w:t>
            </w:r>
          </w:p>
        </w:tc>
      </w:tr>
      <w:tr w:rsidR="00CA09B2" w:rsidRPr="00E271D3" w14:paraId="66555DAB" w14:textId="77777777">
        <w:trPr>
          <w:trHeight w:val="359"/>
          <w:jc w:val="center"/>
        </w:trPr>
        <w:tc>
          <w:tcPr>
            <w:tcW w:w="9576" w:type="dxa"/>
            <w:gridSpan w:val="5"/>
            <w:vAlign w:val="center"/>
          </w:tcPr>
          <w:p w14:paraId="55ACEEE3" w14:textId="77777777" w:rsidR="00CA09B2" w:rsidRPr="00E271D3" w:rsidRDefault="00CA09B2" w:rsidP="006D322A">
            <w:pPr>
              <w:pStyle w:val="T2"/>
              <w:ind w:left="0"/>
              <w:rPr>
                <w:sz w:val="22"/>
                <w:szCs w:val="22"/>
              </w:rPr>
            </w:pPr>
            <w:r w:rsidRPr="00E271D3">
              <w:rPr>
                <w:sz w:val="22"/>
                <w:szCs w:val="22"/>
              </w:rPr>
              <w:t>Date:</w:t>
            </w:r>
            <w:r w:rsidRPr="00E271D3">
              <w:rPr>
                <w:b w:val="0"/>
                <w:sz w:val="22"/>
                <w:szCs w:val="22"/>
              </w:rPr>
              <w:t xml:space="preserve">  </w:t>
            </w:r>
            <w:r w:rsidR="00635CF2" w:rsidRPr="00E271D3">
              <w:rPr>
                <w:b w:val="0"/>
                <w:sz w:val="22"/>
                <w:szCs w:val="22"/>
              </w:rPr>
              <w:t>2018</w:t>
            </w:r>
            <w:r w:rsidR="00934BBB" w:rsidRPr="00E271D3">
              <w:rPr>
                <w:b w:val="0"/>
                <w:sz w:val="22"/>
                <w:szCs w:val="22"/>
              </w:rPr>
              <w:t>-</w:t>
            </w:r>
            <w:r w:rsidR="00543849">
              <w:rPr>
                <w:b w:val="0"/>
                <w:sz w:val="22"/>
                <w:szCs w:val="22"/>
              </w:rPr>
              <w:t>09</w:t>
            </w:r>
            <w:r w:rsidR="00701742" w:rsidRPr="00E271D3">
              <w:rPr>
                <w:b w:val="0"/>
                <w:sz w:val="22"/>
                <w:szCs w:val="22"/>
              </w:rPr>
              <w:t>-</w:t>
            </w:r>
            <w:r w:rsidR="00543849">
              <w:rPr>
                <w:b w:val="0"/>
                <w:sz w:val="22"/>
                <w:szCs w:val="22"/>
              </w:rPr>
              <w:t>10</w:t>
            </w:r>
          </w:p>
        </w:tc>
      </w:tr>
      <w:tr w:rsidR="00CA09B2" w:rsidRPr="00E271D3" w14:paraId="72A50872" w14:textId="77777777">
        <w:trPr>
          <w:cantSplit/>
          <w:jc w:val="center"/>
        </w:trPr>
        <w:tc>
          <w:tcPr>
            <w:tcW w:w="9576" w:type="dxa"/>
            <w:gridSpan w:val="5"/>
            <w:vAlign w:val="center"/>
          </w:tcPr>
          <w:p w14:paraId="73F755D7"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06BE2B65" w14:textId="77777777" w:rsidTr="009654BA">
        <w:trPr>
          <w:jc w:val="center"/>
        </w:trPr>
        <w:tc>
          <w:tcPr>
            <w:tcW w:w="1793" w:type="dxa"/>
            <w:vAlign w:val="center"/>
          </w:tcPr>
          <w:p w14:paraId="4041FA9F"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3E386D52"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15C6A82D"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012E8178"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70299821"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8A2A2B" w:rsidRPr="00E271D3" w14:paraId="55587C00" w14:textId="77777777" w:rsidTr="009654BA">
        <w:trPr>
          <w:jc w:val="center"/>
        </w:trPr>
        <w:tc>
          <w:tcPr>
            <w:tcW w:w="1793" w:type="dxa"/>
            <w:vAlign w:val="center"/>
          </w:tcPr>
          <w:p w14:paraId="48937504" w14:textId="77777777" w:rsidR="008A2A2B" w:rsidRPr="0078141F" w:rsidRDefault="003E006F" w:rsidP="00882FA0">
            <w:pPr>
              <w:pStyle w:val="T2"/>
              <w:spacing w:after="0"/>
              <w:ind w:left="0" w:right="0"/>
              <w:rPr>
                <w:b w:val="0"/>
                <w:sz w:val="22"/>
                <w:szCs w:val="22"/>
                <w:lang w:eastAsia="ko-KR"/>
              </w:rPr>
            </w:pPr>
            <w:r>
              <w:rPr>
                <w:b w:val="0"/>
                <w:sz w:val="22"/>
                <w:szCs w:val="22"/>
                <w:lang w:eastAsia="ko-KR"/>
              </w:rPr>
              <w:t>Christian Berger</w:t>
            </w:r>
            <w:r w:rsidR="008A2A2B" w:rsidRPr="0078141F">
              <w:rPr>
                <w:b w:val="0"/>
                <w:sz w:val="22"/>
                <w:szCs w:val="22"/>
                <w:lang w:eastAsia="ko-KR"/>
              </w:rPr>
              <w:t xml:space="preserve"> </w:t>
            </w:r>
          </w:p>
        </w:tc>
        <w:tc>
          <w:tcPr>
            <w:tcW w:w="1607" w:type="dxa"/>
            <w:vAlign w:val="center"/>
          </w:tcPr>
          <w:p w14:paraId="5BFD048D" w14:textId="77777777" w:rsidR="008A2A2B" w:rsidRPr="0078141F" w:rsidRDefault="003E006F" w:rsidP="003E006F">
            <w:pPr>
              <w:pStyle w:val="T2"/>
              <w:spacing w:after="0"/>
              <w:ind w:left="0" w:right="0"/>
              <w:rPr>
                <w:b w:val="0"/>
                <w:sz w:val="22"/>
                <w:szCs w:val="22"/>
                <w:lang w:eastAsia="ko-KR"/>
              </w:rPr>
            </w:pPr>
            <w:r w:rsidRPr="0078141F">
              <w:rPr>
                <w:b w:val="0"/>
                <w:sz w:val="22"/>
                <w:szCs w:val="22"/>
                <w:lang w:eastAsia="ko-KR"/>
              </w:rPr>
              <w:t>M</w:t>
            </w:r>
            <w:r>
              <w:rPr>
                <w:b w:val="0"/>
                <w:sz w:val="22"/>
                <w:szCs w:val="22"/>
                <w:lang w:eastAsia="ko-KR"/>
              </w:rPr>
              <w:t>arvell</w:t>
            </w:r>
          </w:p>
        </w:tc>
        <w:tc>
          <w:tcPr>
            <w:tcW w:w="2445" w:type="dxa"/>
            <w:vAlign w:val="center"/>
          </w:tcPr>
          <w:p w14:paraId="14A476DB" w14:textId="77777777" w:rsidR="008A2A2B" w:rsidRPr="0078141F" w:rsidRDefault="008A2A2B" w:rsidP="00882FA0">
            <w:pPr>
              <w:pStyle w:val="T2"/>
              <w:spacing w:after="0"/>
              <w:ind w:left="0" w:right="0"/>
              <w:rPr>
                <w:b w:val="0"/>
                <w:sz w:val="22"/>
                <w:szCs w:val="22"/>
              </w:rPr>
            </w:pPr>
          </w:p>
        </w:tc>
        <w:tc>
          <w:tcPr>
            <w:tcW w:w="900" w:type="dxa"/>
            <w:vAlign w:val="center"/>
          </w:tcPr>
          <w:p w14:paraId="04707D0A" w14:textId="77777777" w:rsidR="008A2A2B" w:rsidRPr="0078141F" w:rsidRDefault="008A2A2B" w:rsidP="00882FA0">
            <w:pPr>
              <w:pStyle w:val="T2"/>
              <w:spacing w:after="0"/>
              <w:ind w:left="0" w:right="0"/>
              <w:rPr>
                <w:b w:val="0"/>
                <w:sz w:val="22"/>
                <w:szCs w:val="22"/>
              </w:rPr>
            </w:pPr>
          </w:p>
        </w:tc>
        <w:tc>
          <w:tcPr>
            <w:tcW w:w="2831" w:type="dxa"/>
            <w:vAlign w:val="center"/>
          </w:tcPr>
          <w:p w14:paraId="6A799510" w14:textId="77777777" w:rsidR="008A2A2B" w:rsidRPr="0078141F" w:rsidRDefault="00F42CE5" w:rsidP="003E006F">
            <w:pPr>
              <w:pStyle w:val="T2"/>
              <w:spacing w:after="0"/>
              <w:ind w:left="0" w:right="0"/>
              <w:jc w:val="left"/>
              <w:rPr>
                <w:b w:val="0"/>
                <w:sz w:val="22"/>
                <w:szCs w:val="22"/>
              </w:rPr>
            </w:pPr>
            <w:hyperlink r:id="rId8" w:history="1">
              <w:r w:rsidR="003E006F" w:rsidRPr="003E006F">
                <w:rPr>
                  <w:rStyle w:val="Hyperlink"/>
                  <w:b w:val="0"/>
                  <w:sz w:val="22"/>
                  <w:szCs w:val="22"/>
                </w:rPr>
                <w:t>crberger@marvell.com</w:t>
              </w:r>
            </w:hyperlink>
            <w:r w:rsidR="00E663BE" w:rsidRPr="0078141F">
              <w:rPr>
                <w:b w:val="0"/>
                <w:sz w:val="22"/>
                <w:szCs w:val="22"/>
              </w:rPr>
              <w:t xml:space="preserve"> </w:t>
            </w:r>
          </w:p>
        </w:tc>
      </w:tr>
      <w:tr w:rsidR="0078141F" w:rsidRPr="00F2509C" w14:paraId="175520EF"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3E99E923" w14:textId="77777777" w:rsidR="0078141F" w:rsidRPr="0078141F" w:rsidRDefault="00A77F25" w:rsidP="00A77F25">
            <w:pPr>
              <w:pStyle w:val="T2"/>
              <w:spacing w:after="0"/>
              <w:ind w:left="0" w:right="0"/>
              <w:rPr>
                <w:b w:val="0"/>
                <w:sz w:val="22"/>
                <w:szCs w:val="22"/>
                <w:lang w:eastAsia="ko-KR"/>
              </w:rPr>
            </w:pPr>
            <w:r>
              <w:rPr>
                <w:b w:val="0"/>
                <w:sz w:val="22"/>
                <w:szCs w:val="22"/>
                <w:lang w:eastAsia="ko-KR"/>
              </w:rPr>
              <w:t>Jonathan Segev</w:t>
            </w:r>
          </w:p>
        </w:tc>
        <w:tc>
          <w:tcPr>
            <w:tcW w:w="1607" w:type="dxa"/>
            <w:tcBorders>
              <w:top w:val="single" w:sz="4" w:space="0" w:color="auto"/>
              <w:left w:val="single" w:sz="4" w:space="0" w:color="auto"/>
              <w:bottom w:val="single" w:sz="4" w:space="0" w:color="auto"/>
              <w:right w:val="single" w:sz="4" w:space="0" w:color="auto"/>
            </w:tcBorders>
            <w:vAlign w:val="center"/>
          </w:tcPr>
          <w:p w14:paraId="3191B517" w14:textId="77777777" w:rsidR="0078141F" w:rsidRPr="0078141F" w:rsidRDefault="00A77F25" w:rsidP="00A77F25">
            <w:pPr>
              <w:pStyle w:val="T2"/>
              <w:spacing w:after="0"/>
              <w:ind w:left="0" w:right="0"/>
              <w:rPr>
                <w:b w:val="0"/>
                <w:sz w:val="22"/>
                <w:szCs w:val="22"/>
                <w:lang w:eastAsia="ko-KR"/>
              </w:rPr>
            </w:pPr>
            <w:r>
              <w:rPr>
                <w:b w:val="0"/>
                <w:sz w:val="22"/>
                <w:szCs w:val="22"/>
                <w:lang w:eastAsia="ko-KR"/>
              </w:rPr>
              <w:t>Intel</w:t>
            </w:r>
          </w:p>
        </w:tc>
        <w:tc>
          <w:tcPr>
            <w:tcW w:w="2445" w:type="dxa"/>
            <w:tcBorders>
              <w:top w:val="single" w:sz="4" w:space="0" w:color="auto"/>
              <w:left w:val="single" w:sz="4" w:space="0" w:color="auto"/>
              <w:bottom w:val="single" w:sz="4" w:space="0" w:color="auto"/>
              <w:right w:val="single" w:sz="4" w:space="0" w:color="auto"/>
            </w:tcBorders>
            <w:vAlign w:val="center"/>
          </w:tcPr>
          <w:p w14:paraId="3DDCF0DF" w14:textId="77777777" w:rsidR="0078141F" w:rsidRPr="0078141F" w:rsidRDefault="0078141F" w:rsidP="006C2965">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601179B8" w14:textId="77777777" w:rsidR="0078141F" w:rsidRPr="0078141F" w:rsidRDefault="0078141F" w:rsidP="006C2965">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19777877" w14:textId="77777777" w:rsidR="0078141F" w:rsidRPr="00CA7435" w:rsidRDefault="00A77F25" w:rsidP="006C2965">
            <w:pPr>
              <w:pStyle w:val="T2"/>
              <w:spacing w:after="0"/>
              <w:ind w:left="0" w:right="0"/>
              <w:jc w:val="left"/>
              <w:rPr>
                <w:b w:val="0"/>
                <w:sz w:val="22"/>
                <w:szCs w:val="22"/>
              </w:rPr>
            </w:pPr>
            <w:r w:rsidRPr="00CA7435">
              <w:rPr>
                <w:b w:val="0"/>
                <w:color w:val="0070C0"/>
                <w:sz w:val="22"/>
                <w:szCs w:val="22"/>
              </w:rPr>
              <w:t>Jonathan.segev@intel.com</w:t>
            </w:r>
          </w:p>
        </w:tc>
      </w:tr>
    </w:tbl>
    <w:p w14:paraId="37DD310A" w14:textId="77777777" w:rsidR="00CA09B2" w:rsidRPr="00DD34DB" w:rsidRDefault="00572B78">
      <w:pPr>
        <w:pStyle w:val="T1"/>
        <w:spacing w:after="120"/>
        <w:rPr>
          <w:sz w:val="22"/>
          <w:szCs w:val="22"/>
        </w:rPr>
      </w:pPr>
      <w:r w:rsidRPr="00E271D3">
        <w:rPr>
          <w:noProof/>
          <w:sz w:val="22"/>
          <w:szCs w:val="22"/>
          <w:lang w:val="en-US" w:bidi="he-IL"/>
        </w:rPr>
        <mc:AlternateContent>
          <mc:Choice Requires="wps">
            <w:drawing>
              <wp:anchor distT="0" distB="0" distL="114300" distR="114300" simplePos="0" relativeHeight="251657728" behindDoc="0" locked="0" layoutInCell="0" allowOverlap="1" wp14:anchorId="21F95DC9" wp14:editId="768FB185">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98972" w14:textId="77777777" w:rsidR="00A804BC" w:rsidRPr="00AF318A" w:rsidRDefault="00A804BC" w:rsidP="00AF318A">
                            <w:pPr>
                              <w:jc w:val="center"/>
                              <w:rPr>
                                <w:b/>
                              </w:rPr>
                            </w:pPr>
                            <w:r w:rsidRPr="00AF318A">
                              <w:rPr>
                                <w:b/>
                              </w:rPr>
                              <w:t>Abstract</w:t>
                            </w:r>
                          </w:p>
                          <w:p w14:paraId="509A9588" w14:textId="77777777" w:rsidR="00A804BC" w:rsidRDefault="00A804BC" w:rsidP="00720681"/>
                          <w:p w14:paraId="5567684F" w14:textId="77777777" w:rsidR="00A804BC" w:rsidRDefault="00A804BC"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 xml:space="preserve">CC28. </w:t>
                            </w:r>
                          </w:p>
                          <w:p w14:paraId="7B1979BC" w14:textId="77777777" w:rsidR="00A804BC" w:rsidRDefault="00A804BC" w:rsidP="00E663BE">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z</w:t>
                            </w:r>
                            <w:proofErr w:type="spellEnd"/>
                            <w:r>
                              <w:rPr>
                                <w:rFonts w:hint="eastAsia"/>
                                <w:lang w:eastAsia="ko-KR"/>
                              </w:rPr>
                              <w:t xml:space="preserve"> Draft </w:t>
                            </w:r>
                            <w:r>
                              <w:rPr>
                                <w:lang w:eastAsia="ko-KR"/>
                              </w:rPr>
                              <w:t>0.5</w:t>
                            </w:r>
                            <w:r>
                              <w:rPr>
                                <w:rFonts w:hint="eastAsia"/>
                                <w:lang w:eastAsia="ko-KR"/>
                              </w:rPr>
                              <w:t>.</w:t>
                            </w:r>
                            <w:r>
                              <w:rPr>
                                <w:lang w:eastAsia="ko-KR"/>
                              </w:rPr>
                              <w:t>2)</w:t>
                            </w:r>
                          </w:p>
                          <w:p w14:paraId="1B6015BD" w14:textId="77777777" w:rsidR="00A804BC" w:rsidRDefault="00A804BC" w:rsidP="0078141F">
                            <w:pPr>
                              <w:pStyle w:val="ListParagraph"/>
                              <w:numPr>
                                <w:ilvl w:val="0"/>
                                <w:numId w:val="28"/>
                              </w:numPr>
                              <w:jc w:val="both"/>
                              <w:rPr>
                                <w:lang w:eastAsia="ko-KR"/>
                              </w:rPr>
                            </w:pPr>
                            <w:r>
                              <w:rPr>
                                <w:rFonts w:hint="eastAsia"/>
                                <w:lang w:eastAsia="ko-KR"/>
                              </w:rPr>
                              <w:t xml:space="preserve">CIDs: </w:t>
                            </w:r>
                            <w:r>
                              <w:rPr>
                                <w:lang w:eastAsia="ko-KR"/>
                              </w:rPr>
                              <w:t xml:space="preserve">491, 387, 43, 122, 397, 392, 396, 45, 132, 393, 394, 400, 401, 402, 403, 404 (16 </w:t>
                            </w:r>
                            <w:r>
                              <w:rPr>
                                <w:rFonts w:hint="eastAsia"/>
                                <w:lang w:eastAsia="ko-KR"/>
                              </w:rPr>
                              <w:t>CID</w:t>
                            </w:r>
                            <w:r>
                              <w:rPr>
                                <w:lang w:eastAsia="ko-KR"/>
                              </w:rPr>
                              <w:t>s</w:t>
                            </w:r>
                            <w:r>
                              <w:rPr>
                                <w:rFonts w:hint="eastAsia"/>
                                <w:lang w:eastAsia="ko-KR"/>
                              </w:rPr>
                              <w:t xml:space="preserve">) </w:t>
                            </w:r>
                          </w:p>
                          <w:p w14:paraId="502EB1A0" w14:textId="77777777" w:rsidR="00A804BC" w:rsidRDefault="00A804BC" w:rsidP="00E663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95DC9" id="_x0000_t202" coordsize="21600,21600" o:spt="202" path="m,l,21600r21600,l21600,xe">
                <v:stroke joinstyle="miter"/>
                <v:path gradientshapeok="t" o:connecttype="rect"/>
              </v:shapetype>
              <v:shape id="Text Box 2"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0B798972" w14:textId="77777777" w:rsidR="00A804BC" w:rsidRPr="00AF318A" w:rsidRDefault="00A804BC" w:rsidP="00AF318A">
                      <w:pPr>
                        <w:jc w:val="center"/>
                        <w:rPr>
                          <w:b/>
                        </w:rPr>
                      </w:pPr>
                      <w:r w:rsidRPr="00AF318A">
                        <w:rPr>
                          <w:b/>
                        </w:rPr>
                        <w:t>Abstract</w:t>
                      </w:r>
                    </w:p>
                    <w:p w14:paraId="509A9588" w14:textId="77777777" w:rsidR="00A804BC" w:rsidRDefault="00A804BC" w:rsidP="00720681"/>
                    <w:p w14:paraId="5567684F" w14:textId="77777777" w:rsidR="00A804BC" w:rsidRDefault="00A804BC"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 xml:space="preserve">CC28. </w:t>
                      </w:r>
                    </w:p>
                    <w:p w14:paraId="7B1979BC" w14:textId="77777777" w:rsidR="00A804BC" w:rsidRDefault="00A804BC" w:rsidP="00E663BE">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z</w:t>
                      </w:r>
                      <w:proofErr w:type="spellEnd"/>
                      <w:r>
                        <w:rPr>
                          <w:rFonts w:hint="eastAsia"/>
                          <w:lang w:eastAsia="ko-KR"/>
                        </w:rPr>
                        <w:t xml:space="preserve"> Draft </w:t>
                      </w:r>
                      <w:r>
                        <w:rPr>
                          <w:lang w:eastAsia="ko-KR"/>
                        </w:rPr>
                        <w:t>0.5</w:t>
                      </w:r>
                      <w:r>
                        <w:rPr>
                          <w:rFonts w:hint="eastAsia"/>
                          <w:lang w:eastAsia="ko-KR"/>
                        </w:rPr>
                        <w:t>.</w:t>
                      </w:r>
                      <w:r>
                        <w:rPr>
                          <w:lang w:eastAsia="ko-KR"/>
                        </w:rPr>
                        <w:t>2)</w:t>
                      </w:r>
                    </w:p>
                    <w:p w14:paraId="1B6015BD" w14:textId="77777777" w:rsidR="00A804BC" w:rsidRDefault="00A804BC" w:rsidP="0078141F">
                      <w:pPr>
                        <w:pStyle w:val="ListParagraph"/>
                        <w:numPr>
                          <w:ilvl w:val="0"/>
                          <w:numId w:val="28"/>
                        </w:numPr>
                        <w:jc w:val="both"/>
                        <w:rPr>
                          <w:lang w:eastAsia="ko-KR"/>
                        </w:rPr>
                      </w:pPr>
                      <w:r>
                        <w:rPr>
                          <w:rFonts w:hint="eastAsia"/>
                          <w:lang w:eastAsia="ko-KR"/>
                        </w:rPr>
                        <w:t xml:space="preserve">CIDs: </w:t>
                      </w:r>
                      <w:r>
                        <w:rPr>
                          <w:lang w:eastAsia="ko-KR"/>
                        </w:rPr>
                        <w:t xml:space="preserve">491, 387, 43, 122, 397, 392, 396, 45, 132, 393, 394, 400, 401, 402, 403, 404 (16 </w:t>
                      </w:r>
                      <w:r>
                        <w:rPr>
                          <w:rFonts w:hint="eastAsia"/>
                          <w:lang w:eastAsia="ko-KR"/>
                        </w:rPr>
                        <w:t>CID</w:t>
                      </w:r>
                      <w:r>
                        <w:rPr>
                          <w:lang w:eastAsia="ko-KR"/>
                        </w:rPr>
                        <w:t>s</w:t>
                      </w:r>
                      <w:r>
                        <w:rPr>
                          <w:rFonts w:hint="eastAsia"/>
                          <w:lang w:eastAsia="ko-KR"/>
                        </w:rPr>
                        <w:t xml:space="preserve">) </w:t>
                      </w:r>
                    </w:p>
                    <w:p w14:paraId="502EB1A0" w14:textId="77777777" w:rsidR="00A804BC" w:rsidRDefault="00A804BC" w:rsidP="00E663BE"/>
                  </w:txbxContent>
                </v:textbox>
              </v:shape>
            </w:pict>
          </mc:Fallback>
        </mc:AlternateContent>
      </w:r>
    </w:p>
    <w:p w14:paraId="3BAF19A9" w14:textId="77777777" w:rsidR="00F87C99" w:rsidRDefault="00CA09B2" w:rsidP="00AF50E6">
      <w:pPr>
        <w:pStyle w:val="ListParagraph"/>
        <w:ind w:left="0"/>
        <w:contextualSpacing/>
        <w:jc w:val="both"/>
        <w:rPr>
          <w:b/>
          <w:bCs/>
          <w:color w:val="000000"/>
          <w:szCs w:val="22"/>
        </w:rPr>
      </w:pPr>
      <w:r w:rsidRPr="00105082">
        <w:rPr>
          <w:szCs w:val="22"/>
        </w:rPr>
        <w:br w:type="page"/>
      </w:r>
    </w:p>
    <w:p w14:paraId="477837BE" w14:textId="77777777" w:rsidR="00111E82" w:rsidRDefault="00111E82" w:rsidP="004F6472">
      <w:pPr>
        <w:rPr>
          <w:b/>
          <w:bCs/>
          <w:i/>
          <w:iCs/>
          <w:color w:val="FF0000"/>
          <w:szCs w:val="22"/>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11E82" w:rsidRPr="00B4526A" w14:paraId="00AB8F19" w14:textId="77777777" w:rsidTr="002C048E">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9FF5B92"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68F14B"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8FD8A62"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1B2BE06"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130BFA7"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6352A7B"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78141F" w:rsidRPr="0078141F" w14:paraId="5FA54E2C"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09D6BED" w14:textId="77777777" w:rsidR="003E006F" w:rsidRDefault="003E006F" w:rsidP="003E006F">
            <w:pPr>
              <w:jc w:val="right"/>
              <w:rPr>
                <w:rFonts w:ascii="Arial" w:hAnsi="Arial" w:cs="Arial"/>
                <w:sz w:val="20"/>
                <w:lang w:val="en-US"/>
              </w:rPr>
            </w:pPr>
            <w:r>
              <w:rPr>
                <w:rFonts w:ascii="Arial" w:hAnsi="Arial" w:cs="Arial"/>
                <w:sz w:val="20"/>
              </w:rPr>
              <w:t>491</w:t>
            </w:r>
          </w:p>
          <w:p w14:paraId="424245A1" w14:textId="77777777" w:rsidR="0078141F" w:rsidRPr="0078141F" w:rsidRDefault="0078141F" w:rsidP="0078141F">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3761153" w14:textId="77777777" w:rsidR="0078141F" w:rsidRPr="0078141F" w:rsidRDefault="0078141F" w:rsidP="0078141F">
            <w:pPr>
              <w:jc w:val="right"/>
              <w:rPr>
                <w:rFonts w:ascii="Arial" w:hAnsi="Arial" w:cs="Arial"/>
                <w:sz w:val="20"/>
              </w:rPr>
            </w:pPr>
            <w:r w:rsidRPr="0078141F">
              <w:rPr>
                <w:rFonts w:ascii="Arial" w:hAnsi="Arial" w:cs="Arial"/>
                <w:sz w:val="20"/>
              </w:rPr>
              <w:t>5</w:t>
            </w:r>
            <w:r w:rsidR="003E006F">
              <w:rPr>
                <w:rFonts w:ascii="Arial" w:hAnsi="Arial" w:cs="Arial"/>
                <w:sz w:val="20"/>
              </w:rPr>
              <w:t>2</w:t>
            </w:r>
            <w:r w:rsidRPr="0078141F">
              <w:rPr>
                <w:rFonts w:ascii="Arial" w:hAnsi="Arial" w:cs="Arial"/>
                <w:sz w:val="20"/>
              </w:rPr>
              <w:t>.00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3835CD7" w14:textId="77777777" w:rsidR="003E006F" w:rsidRDefault="003E006F" w:rsidP="003E006F">
            <w:pPr>
              <w:rPr>
                <w:rFonts w:ascii="Arial" w:hAnsi="Arial" w:cs="Arial"/>
                <w:sz w:val="20"/>
                <w:lang w:val="en-US"/>
              </w:rPr>
            </w:pPr>
            <w:r>
              <w:rPr>
                <w:rFonts w:ascii="Arial" w:hAnsi="Arial" w:cs="Arial"/>
                <w:sz w:val="20"/>
              </w:rPr>
              <w:t>11.22.6.4.3.4</w:t>
            </w:r>
          </w:p>
          <w:p w14:paraId="418D8D15" w14:textId="77777777" w:rsidR="0078141F" w:rsidRPr="0078141F" w:rsidRDefault="0078141F" w:rsidP="0078141F">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E6A2476" w14:textId="77777777" w:rsidR="003E006F" w:rsidRDefault="003E006F" w:rsidP="003E006F">
            <w:pPr>
              <w:rPr>
                <w:rFonts w:ascii="Arial" w:hAnsi="Arial" w:cs="Arial"/>
                <w:sz w:val="20"/>
                <w:lang w:val="en-US"/>
              </w:rPr>
            </w:pPr>
            <w:r>
              <w:rPr>
                <w:rFonts w:ascii="Arial" w:hAnsi="Arial" w:cs="Arial"/>
                <w:sz w:val="20"/>
              </w:rPr>
              <w:t>Definition of t3' and t2' is not clear. What is the difference between t3 and t3'?</w:t>
            </w:r>
          </w:p>
          <w:p w14:paraId="7905A7CB" w14:textId="77777777" w:rsidR="0078141F" w:rsidRPr="0078141F" w:rsidRDefault="0078141F" w:rsidP="0078141F">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9030A5C" w14:textId="77777777" w:rsidR="0078141F" w:rsidRPr="0078141F" w:rsidRDefault="0078141F" w:rsidP="0078141F">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4B14FC0" w14:textId="77777777" w:rsidR="0078141F" w:rsidRDefault="0078141F" w:rsidP="0078141F">
            <w:pPr>
              <w:rPr>
                <w:rFonts w:ascii="Arial" w:hAnsi="Arial" w:cs="Arial"/>
                <w:sz w:val="20"/>
              </w:rPr>
            </w:pPr>
            <w:r>
              <w:rPr>
                <w:rFonts w:ascii="Arial" w:hAnsi="Arial" w:cs="Arial"/>
                <w:sz w:val="20"/>
              </w:rPr>
              <w:t xml:space="preserve">Revised </w:t>
            </w:r>
          </w:p>
          <w:p w14:paraId="114D5AE9" w14:textId="77777777" w:rsidR="0078141F" w:rsidRPr="0078141F" w:rsidRDefault="00D133D6" w:rsidP="00D133D6">
            <w:pPr>
              <w:rPr>
                <w:rFonts w:ascii="Arial" w:hAnsi="Arial" w:cs="Arial"/>
                <w:sz w:val="20"/>
              </w:rPr>
            </w:pPr>
            <w:r>
              <w:rPr>
                <w:rFonts w:ascii="Arial" w:hAnsi="Arial" w:cs="Arial"/>
                <w:sz w:val="20"/>
              </w:rPr>
              <w:t xml:space="preserve">No specific solution outlined in comment but made </w:t>
            </w:r>
            <w:r w:rsidR="0078141F" w:rsidRPr="00101FB7">
              <w:rPr>
                <w:rFonts w:ascii="Arial" w:hAnsi="Arial" w:cs="Arial"/>
                <w:sz w:val="20"/>
              </w:rPr>
              <w:t xml:space="preserve">changes </w:t>
            </w:r>
            <w:r>
              <w:rPr>
                <w:rFonts w:ascii="Arial" w:hAnsi="Arial" w:cs="Arial"/>
                <w:sz w:val="20"/>
              </w:rPr>
              <w:t>to clarify definitions</w:t>
            </w:r>
            <w:r w:rsidR="0078141F" w:rsidRPr="00101FB7">
              <w:rPr>
                <w:rFonts w:ascii="Arial" w:hAnsi="Arial" w:cs="Arial"/>
                <w:sz w:val="20"/>
              </w:rPr>
              <w:t>.</w:t>
            </w:r>
          </w:p>
        </w:tc>
      </w:tr>
      <w:tr w:rsidR="00E94B57" w:rsidRPr="0078141F" w14:paraId="4F6B53F7"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3B4CA4B" w14:textId="77777777" w:rsidR="00E94B57" w:rsidRDefault="00E94B57" w:rsidP="003E006F">
            <w:pPr>
              <w:jc w:val="right"/>
              <w:rPr>
                <w:rFonts w:ascii="Arial" w:hAnsi="Arial" w:cs="Arial"/>
                <w:sz w:val="20"/>
              </w:rPr>
            </w:pPr>
            <w:r>
              <w:rPr>
                <w:rFonts w:ascii="Arial" w:hAnsi="Arial" w:cs="Arial"/>
                <w:sz w:val="20"/>
              </w:rPr>
              <w:t>387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9C1970F" w14:textId="77777777" w:rsidR="00E94B57" w:rsidRPr="0078141F" w:rsidRDefault="00E94B57" w:rsidP="0078141F">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2CCDEF0" w14:textId="77777777" w:rsidR="00E94B57" w:rsidRPr="0096576C" w:rsidRDefault="00E94B57" w:rsidP="003E006F">
            <w:pPr>
              <w:rPr>
                <w:rFonts w:ascii="Arial" w:hAnsi="Arial" w:cs="Arial"/>
                <w:sz w:val="20"/>
                <w:lang w:val="en-US"/>
              </w:rPr>
            </w:pPr>
            <w:r>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891516B" w14:textId="77777777" w:rsidR="00E94B57" w:rsidRPr="0096576C" w:rsidRDefault="00E94B57" w:rsidP="003E006F">
            <w:pPr>
              <w:rPr>
                <w:rFonts w:ascii="Arial" w:hAnsi="Arial" w:cs="Arial"/>
                <w:sz w:val="20"/>
                <w:lang w:val="en-US"/>
              </w:rPr>
            </w:pPr>
            <w:r>
              <w:rPr>
                <w:rFonts w:ascii="Arial" w:hAnsi="Arial" w:cs="Arial"/>
                <w:sz w:val="20"/>
              </w:rPr>
              <w:t>"and if negotiate from ISTA to RSTA" -- what does this mean?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9ED1A23" w14:textId="77777777" w:rsidR="00E94B57" w:rsidRDefault="00E94B57" w:rsidP="00E94B57">
            <w:pPr>
              <w:rPr>
                <w:rFonts w:ascii="Arial" w:hAnsi="Arial" w:cs="Arial"/>
                <w:sz w:val="20"/>
                <w:lang w:val="en-US"/>
              </w:rPr>
            </w:pPr>
            <w:r>
              <w:rPr>
                <w:rFonts w:ascii="Arial" w:hAnsi="Arial" w:cs="Arial"/>
                <w:sz w:val="20"/>
              </w:rPr>
              <w:t>Clarify</w:t>
            </w:r>
          </w:p>
          <w:p w14:paraId="28109E41" w14:textId="77777777" w:rsidR="00E94B57" w:rsidRPr="0078141F" w:rsidRDefault="00E94B57" w:rsidP="0078141F">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093DD3C" w14:textId="77777777" w:rsidR="00D133D6" w:rsidRDefault="00AF26EB" w:rsidP="00214153">
            <w:pPr>
              <w:rPr>
                <w:rFonts w:ascii="Arial" w:hAnsi="Arial" w:cs="Arial"/>
                <w:sz w:val="20"/>
                <w:lang w:val="en-US"/>
              </w:rPr>
            </w:pPr>
            <w:r>
              <w:rPr>
                <w:rFonts w:ascii="Arial" w:hAnsi="Arial" w:cs="Arial"/>
                <w:sz w:val="20"/>
                <w:lang w:val="en-US"/>
              </w:rPr>
              <w:t xml:space="preserve">Revised </w:t>
            </w:r>
          </w:p>
          <w:p w14:paraId="639B146C" w14:textId="77777777" w:rsidR="00E94B57" w:rsidRPr="00D133D6" w:rsidRDefault="00D133D6" w:rsidP="00DD3A45">
            <w:pPr>
              <w:rPr>
                <w:rFonts w:ascii="Arial" w:hAnsi="Arial" w:cs="Arial"/>
                <w:sz w:val="20"/>
                <w:lang w:val="en-US"/>
              </w:rPr>
            </w:pPr>
            <w:r>
              <w:rPr>
                <w:rFonts w:ascii="Arial" w:hAnsi="Arial" w:cs="Arial"/>
                <w:sz w:val="20"/>
                <w:lang w:val="en-US"/>
              </w:rPr>
              <w:t>No specific solution outlined,</w:t>
            </w:r>
            <w:r w:rsidR="00214153">
              <w:rPr>
                <w:rFonts w:ascii="Arial" w:hAnsi="Arial" w:cs="Arial"/>
                <w:sz w:val="20"/>
                <w:lang w:val="en-US"/>
              </w:rPr>
              <w:t xml:space="preserve"> </w:t>
            </w:r>
            <w:r>
              <w:rPr>
                <w:rFonts w:ascii="Arial" w:hAnsi="Arial" w:cs="Arial"/>
                <w:sz w:val="20"/>
                <w:lang w:val="en-US"/>
              </w:rPr>
              <w:t>but reworded text to clarify</w:t>
            </w:r>
          </w:p>
        </w:tc>
      </w:tr>
      <w:tr w:rsidR="00DF6806" w:rsidRPr="0078141F" w14:paraId="08AE41B6"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38117AD" w14:textId="77777777" w:rsidR="00DF6806" w:rsidRDefault="00DF6806" w:rsidP="00DF6806">
            <w:pPr>
              <w:jc w:val="right"/>
              <w:rPr>
                <w:rFonts w:ascii="Arial" w:hAnsi="Arial" w:cs="Arial"/>
                <w:sz w:val="20"/>
              </w:rPr>
            </w:pPr>
            <w:r>
              <w:rPr>
                <w:rFonts w:ascii="Arial" w:hAnsi="Arial" w:cs="Arial"/>
                <w:sz w:val="20"/>
              </w:rPr>
              <w:t>43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A7625BB" w14:textId="77777777" w:rsidR="00DF6806" w:rsidRPr="0078141F" w:rsidRDefault="00DF6806" w:rsidP="00DF6806">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19267A0" w14:textId="77777777" w:rsidR="00DF6806" w:rsidRDefault="00DF6806" w:rsidP="00DF6806">
            <w:pPr>
              <w:rPr>
                <w:rFonts w:ascii="Arial" w:hAnsi="Arial" w:cs="Arial"/>
                <w:sz w:val="20"/>
              </w:rPr>
            </w:pPr>
            <w:r>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89E4627" w14:textId="77777777" w:rsidR="00DF6806" w:rsidRDefault="00DF6806" w:rsidP="00DF6806">
            <w:pPr>
              <w:rPr>
                <w:rFonts w:ascii="Arial" w:hAnsi="Arial" w:cs="Arial"/>
                <w:sz w:val="20"/>
              </w:rPr>
            </w:pPr>
            <w:r w:rsidRPr="00DF6806">
              <w:rPr>
                <w:rFonts w:ascii="Arial" w:hAnsi="Arial" w:cs="Arial"/>
                <w:sz w:val="20"/>
              </w:rPr>
              <w:t>Typo on the word "negotiated"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AF64EFC" w14:textId="77777777" w:rsidR="00DF6806" w:rsidRPr="0078141F" w:rsidRDefault="00DF6806" w:rsidP="00DF6806">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6410D77" w14:textId="77777777" w:rsidR="00DF6806" w:rsidRDefault="00327B33" w:rsidP="00DF6806">
            <w:pPr>
              <w:rPr>
                <w:rFonts w:ascii="Arial" w:hAnsi="Arial" w:cs="Arial"/>
                <w:sz w:val="20"/>
              </w:rPr>
            </w:pPr>
            <w:r>
              <w:rPr>
                <w:rFonts w:ascii="Arial" w:hAnsi="Arial" w:cs="Arial"/>
                <w:sz w:val="20"/>
              </w:rPr>
              <w:t>Accepted</w:t>
            </w:r>
          </w:p>
        </w:tc>
      </w:tr>
      <w:tr w:rsidR="00DF6806" w:rsidRPr="0078141F" w14:paraId="2E026C54"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01B8E6E" w14:textId="77777777" w:rsidR="00DF6806" w:rsidRDefault="00DF6806" w:rsidP="00DF6806">
            <w:pPr>
              <w:jc w:val="right"/>
              <w:rPr>
                <w:rFonts w:ascii="Arial" w:hAnsi="Arial" w:cs="Arial"/>
                <w:sz w:val="20"/>
              </w:rPr>
            </w:pPr>
            <w:r>
              <w:rPr>
                <w:rFonts w:ascii="Arial" w:hAnsi="Arial" w:cs="Arial"/>
                <w:sz w:val="20"/>
              </w:rPr>
              <w:t>122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C33C4FC" w14:textId="77777777" w:rsidR="00DF6806" w:rsidRPr="0078141F" w:rsidRDefault="00DF6806" w:rsidP="00DF6806">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918EC23" w14:textId="77777777" w:rsidR="00DF6806" w:rsidRDefault="00DF6806" w:rsidP="00DF6806">
            <w:pPr>
              <w:rPr>
                <w:rFonts w:ascii="Arial" w:hAnsi="Arial" w:cs="Arial"/>
                <w:sz w:val="20"/>
              </w:rPr>
            </w:pPr>
            <w:r>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C27C677" w14:textId="77777777" w:rsidR="00DF6806" w:rsidRDefault="00DF6806" w:rsidP="00DF6806">
            <w:pPr>
              <w:rPr>
                <w:rFonts w:ascii="Arial" w:hAnsi="Arial" w:cs="Arial"/>
                <w:sz w:val="20"/>
              </w:rPr>
            </w:pPr>
            <w:r w:rsidRPr="00DF6806">
              <w:rPr>
                <w:rFonts w:ascii="Arial" w:hAnsi="Arial" w:cs="Arial"/>
                <w:sz w:val="20"/>
              </w:rPr>
              <w:t>Missing 'd' in 'negotiate'.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CF5B591" w14:textId="77777777" w:rsidR="00DF6806" w:rsidRPr="0078141F" w:rsidRDefault="00DF6806" w:rsidP="00DF6806">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94382EB" w14:textId="77777777" w:rsidR="00DF6806" w:rsidRDefault="00327B33" w:rsidP="00DF6806">
            <w:pPr>
              <w:rPr>
                <w:rFonts w:ascii="Arial" w:hAnsi="Arial" w:cs="Arial"/>
                <w:sz w:val="20"/>
              </w:rPr>
            </w:pPr>
            <w:r>
              <w:rPr>
                <w:rFonts w:ascii="Arial" w:hAnsi="Arial" w:cs="Arial"/>
                <w:sz w:val="20"/>
              </w:rPr>
              <w:t>Accepted</w:t>
            </w:r>
          </w:p>
        </w:tc>
      </w:tr>
      <w:tr w:rsidR="00DF6806" w:rsidRPr="0078141F" w14:paraId="793222D2"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E02AF34" w14:textId="77777777" w:rsidR="0065731A" w:rsidRDefault="0065731A" w:rsidP="0065731A">
            <w:pPr>
              <w:jc w:val="right"/>
              <w:rPr>
                <w:rFonts w:ascii="Arial" w:hAnsi="Arial" w:cs="Arial"/>
                <w:sz w:val="20"/>
                <w:lang w:val="en-US"/>
              </w:rPr>
            </w:pPr>
            <w:r>
              <w:rPr>
                <w:rFonts w:ascii="Arial" w:hAnsi="Arial" w:cs="Arial"/>
                <w:sz w:val="20"/>
              </w:rPr>
              <w:t>397</w:t>
            </w:r>
          </w:p>
          <w:p w14:paraId="38082BD1" w14:textId="77777777" w:rsidR="00DF6806" w:rsidRDefault="00DF6806"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C85C72B" w14:textId="77777777" w:rsidR="0065731A" w:rsidRDefault="0065731A" w:rsidP="0065731A">
            <w:pPr>
              <w:jc w:val="right"/>
              <w:rPr>
                <w:rFonts w:ascii="Arial" w:hAnsi="Arial" w:cs="Arial"/>
                <w:sz w:val="20"/>
                <w:lang w:val="en-US"/>
              </w:rPr>
            </w:pPr>
            <w:r>
              <w:rPr>
                <w:rFonts w:ascii="Arial" w:hAnsi="Arial" w:cs="Arial"/>
                <w:sz w:val="20"/>
              </w:rPr>
              <w:t>57</w:t>
            </w:r>
          </w:p>
          <w:p w14:paraId="23369916" w14:textId="77777777" w:rsidR="00DF6806" w:rsidRPr="0078141F" w:rsidRDefault="00DF6806"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09B9A04" w14:textId="77777777" w:rsidR="0065731A" w:rsidRDefault="0065731A" w:rsidP="0065731A">
            <w:pPr>
              <w:rPr>
                <w:rFonts w:ascii="Arial" w:hAnsi="Arial" w:cs="Arial"/>
                <w:sz w:val="20"/>
                <w:lang w:val="en-US"/>
              </w:rPr>
            </w:pPr>
            <w:r>
              <w:rPr>
                <w:rFonts w:ascii="Arial" w:hAnsi="Arial" w:cs="Arial"/>
                <w:sz w:val="20"/>
              </w:rPr>
              <w:t>11.22.6.4.3.4</w:t>
            </w:r>
          </w:p>
          <w:p w14:paraId="6C7047B1" w14:textId="77777777" w:rsidR="00DF6806" w:rsidRDefault="00DF6806"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A7B5301" w14:textId="77777777" w:rsidR="00DF6806" w:rsidRPr="0096576C" w:rsidRDefault="0065731A" w:rsidP="00DF6806">
            <w:pPr>
              <w:rPr>
                <w:rFonts w:ascii="Arial" w:hAnsi="Arial" w:cs="Arial"/>
                <w:sz w:val="20"/>
                <w:lang w:val="en-US"/>
              </w:rPr>
            </w:pPr>
            <w:r>
              <w:rPr>
                <w:rFonts w:ascii="Arial" w:hAnsi="Arial" w:cs="Arial"/>
                <w:sz w:val="20"/>
              </w:rPr>
              <w:t>Should also illustrate the case with no ISTA-to-RSTA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82C1C90" w14:textId="77777777" w:rsidR="00DF6806" w:rsidRPr="0096576C" w:rsidRDefault="0065731A" w:rsidP="00DF6806">
            <w:pPr>
              <w:rPr>
                <w:rFonts w:ascii="Arial" w:hAnsi="Arial" w:cs="Arial"/>
                <w:sz w:val="20"/>
                <w:lang w:val="en-US"/>
              </w:rPr>
            </w:pPr>
            <w:r>
              <w:rPr>
                <w:rFonts w:ascii="Arial" w:hAnsi="Arial" w:cs="Arial"/>
                <w:sz w:val="20"/>
              </w:rPr>
              <w:t>Add a figure, or say it is the same as the figure except no TF and no UL</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F5099EE" w14:textId="77777777" w:rsidR="00DF6806" w:rsidRDefault="0065731A" w:rsidP="00DF6806">
            <w:pPr>
              <w:rPr>
                <w:rFonts w:ascii="Arial" w:hAnsi="Arial" w:cs="Arial"/>
                <w:sz w:val="20"/>
              </w:rPr>
            </w:pPr>
            <w:r>
              <w:rPr>
                <w:rFonts w:ascii="Arial" w:hAnsi="Arial" w:cs="Arial"/>
                <w:sz w:val="20"/>
              </w:rPr>
              <w:t>Revised</w:t>
            </w:r>
          </w:p>
          <w:p w14:paraId="422DFC3A" w14:textId="77777777" w:rsidR="00214153" w:rsidRDefault="00D133D6" w:rsidP="00DF6806">
            <w:pPr>
              <w:rPr>
                <w:rFonts w:ascii="Arial" w:hAnsi="Arial" w:cs="Arial"/>
                <w:sz w:val="20"/>
              </w:rPr>
            </w:pPr>
            <w:r>
              <w:rPr>
                <w:rFonts w:ascii="Arial" w:hAnsi="Arial" w:cs="Arial"/>
                <w:sz w:val="20"/>
                <w:lang w:val="en-US"/>
              </w:rPr>
              <w:t xml:space="preserve">No specific solution outlined, but </w:t>
            </w:r>
            <w:r>
              <w:rPr>
                <w:rFonts w:ascii="Arial" w:hAnsi="Arial" w:cs="Arial"/>
                <w:sz w:val="20"/>
              </w:rPr>
              <w:t>tried to clarify</w:t>
            </w:r>
          </w:p>
        </w:tc>
      </w:tr>
      <w:tr w:rsidR="00DF6806" w:rsidRPr="0078141F" w14:paraId="3C1D2971"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36EC5C2" w14:textId="77777777" w:rsidR="00DF6806" w:rsidRDefault="004D7590" w:rsidP="00DF6806">
            <w:pPr>
              <w:jc w:val="right"/>
              <w:rPr>
                <w:rFonts w:ascii="Arial" w:hAnsi="Arial" w:cs="Arial"/>
                <w:sz w:val="20"/>
              </w:rPr>
            </w:pPr>
            <w:r>
              <w:rPr>
                <w:rFonts w:ascii="Arial" w:hAnsi="Arial" w:cs="Arial"/>
                <w:sz w:val="20"/>
              </w:rPr>
              <w:t>392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BA55382" w14:textId="77777777" w:rsidR="00DF6806" w:rsidRPr="0078141F" w:rsidRDefault="004D7590" w:rsidP="00DF6806">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0816643" w14:textId="77777777" w:rsidR="00DF6806" w:rsidRDefault="004D7590"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F3CEF7B" w14:textId="77777777" w:rsidR="00DF6806" w:rsidRPr="0096576C" w:rsidRDefault="004D7590" w:rsidP="00DF6806">
            <w:pPr>
              <w:rPr>
                <w:rFonts w:ascii="Arial" w:hAnsi="Arial" w:cs="Arial"/>
                <w:sz w:val="20"/>
                <w:lang w:val="en-US"/>
              </w:rPr>
            </w:pPr>
            <w:r>
              <w:rPr>
                <w:rFonts w:ascii="Arial" w:hAnsi="Arial" w:cs="Arial"/>
                <w:sz w:val="20"/>
              </w:rPr>
              <w:t xml:space="preserve">"For the details of </w:t>
            </w:r>
            <w:proofErr w:type="spellStart"/>
            <w:r>
              <w:rPr>
                <w:rFonts w:ascii="Arial" w:hAnsi="Arial" w:cs="Arial"/>
                <w:sz w:val="20"/>
              </w:rPr>
              <w:t>HEz</w:t>
            </w:r>
            <w:proofErr w:type="spellEnd"/>
            <w:r>
              <w:rPr>
                <w:rFonts w:ascii="Arial" w:hAnsi="Arial" w:cs="Arial"/>
                <w:sz w:val="20"/>
              </w:rPr>
              <w:t xml:space="preserve"> Polling Part and </w:t>
            </w:r>
            <w:proofErr w:type="spellStart"/>
            <w:r>
              <w:rPr>
                <w:rFonts w:ascii="Arial" w:hAnsi="Arial" w:cs="Arial"/>
                <w:sz w:val="20"/>
              </w:rPr>
              <w:t>HEz</w:t>
            </w:r>
            <w:proofErr w:type="spellEnd"/>
            <w:r>
              <w:rPr>
                <w:rFonts w:ascii="Arial" w:hAnsi="Arial" w:cs="Arial"/>
                <w:sz w:val="20"/>
              </w:rPr>
              <w:t xml:space="preserve"> Range Measurement Sounding Part, please refer to 21</w:t>
            </w:r>
            <w:r>
              <w:rPr>
                <w:rFonts w:ascii="Arial" w:hAnsi="Arial" w:cs="Arial"/>
                <w:sz w:val="20"/>
              </w:rPr>
              <w:br/>
              <w:t>the descriptions in 11.22.6.4.2.2 (</w:t>
            </w:r>
            <w:proofErr w:type="spellStart"/>
            <w:r>
              <w:rPr>
                <w:rFonts w:ascii="Arial" w:hAnsi="Arial" w:cs="Arial"/>
                <w:sz w:val="20"/>
              </w:rPr>
              <w:t>HEz</w:t>
            </w:r>
            <w:proofErr w:type="spellEnd"/>
            <w:r>
              <w:rPr>
                <w:rFonts w:ascii="Arial" w:hAnsi="Arial" w:cs="Arial"/>
                <w:sz w:val="20"/>
              </w:rPr>
              <w:t xml:space="preserve"> Polling Part) and 11.22.6.4.2.3 (</w:t>
            </w:r>
            <w:proofErr w:type="spellStart"/>
            <w:r>
              <w:rPr>
                <w:rFonts w:ascii="Arial" w:hAnsi="Arial" w:cs="Arial"/>
                <w:sz w:val="20"/>
              </w:rPr>
              <w:t>HEz</w:t>
            </w:r>
            <w:proofErr w:type="spellEnd"/>
            <w:r>
              <w:rPr>
                <w:rFonts w:ascii="Arial" w:hAnsi="Arial" w:cs="Arial"/>
                <w:sz w:val="20"/>
              </w:rPr>
              <w:t xml:space="preserve"> Range Measurement 22</w:t>
            </w:r>
            <w:r>
              <w:rPr>
                <w:rFonts w:ascii="Arial" w:hAnsi="Arial" w:cs="Arial"/>
                <w:sz w:val="20"/>
              </w:rPr>
              <w:br/>
              <w:t>Sounding)." -- not needed (not used in other subclauses)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FBC250B" w14:textId="77777777" w:rsidR="004D7590" w:rsidRDefault="004D7590" w:rsidP="004D7590">
            <w:pPr>
              <w:rPr>
                <w:rFonts w:ascii="Arial" w:hAnsi="Arial" w:cs="Arial"/>
                <w:sz w:val="20"/>
                <w:lang w:val="en-US"/>
              </w:rPr>
            </w:pPr>
            <w:r>
              <w:rPr>
                <w:rFonts w:ascii="Arial" w:hAnsi="Arial" w:cs="Arial"/>
                <w:sz w:val="20"/>
              </w:rPr>
              <w:t>Delete</w:t>
            </w:r>
          </w:p>
          <w:p w14:paraId="3FE5C514" w14:textId="77777777" w:rsidR="00DF6806" w:rsidRPr="0078141F" w:rsidRDefault="00DF6806" w:rsidP="00DF6806">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CC65EF0" w14:textId="77777777" w:rsidR="00D133D6" w:rsidRDefault="004D7590" w:rsidP="00DD3A45">
            <w:pPr>
              <w:rPr>
                <w:rFonts w:ascii="Arial" w:hAnsi="Arial" w:cs="Arial"/>
                <w:sz w:val="20"/>
              </w:rPr>
            </w:pPr>
            <w:r>
              <w:rPr>
                <w:rFonts w:ascii="Arial" w:hAnsi="Arial" w:cs="Arial"/>
                <w:sz w:val="20"/>
              </w:rPr>
              <w:t>Revised</w:t>
            </w:r>
          </w:p>
          <w:p w14:paraId="113512C1" w14:textId="77777777" w:rsidR="00214153" w:rsidRDefault="00D133D6" w:rsidP="00DD3A45">
            <w:pPr>
              <w:rPr>
                <w:rFonts w:ascii="Arial" w:hAnsi="Arial" w:cs="Arial"/>
                <w:sz w:val="20"/>
              </w:rPr>
            </w:pPr>
            <w:r>
              <w:rPr>
                <w:rFonts w:ascii="Arial" w:hAnsi="Arial" w:cs="Arial"/>
                <w:sz w:val="20"/>
                <w:lang w:val="en-US"/>
              </w:rPr>
              <w:t>No specific solution outlined, but</w:t>
            </w:r>
            <w:r>
              <w:rPr>
                <w:rFonts w:ascii="Arial" w:hAnsi="Arial" w:cs="Arial"/>
                <w:sz w:val="20"/>
              </w:rPr>
              <w:t xml:space="preserve"> reworded that text</w:t>
            </w:r>
          </w:p>
        </w:tc>
      </w:tr>
      <w:tr w:rsidR="00DF6806" w:rsidRPr="0078141F" w14:paraId="19591C59"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5CB97C9" w14:textId="77777777" w:rsidR="00DF6806" w:rsidRDefault="004D7590" w:rsidP="00DF6806">
            <w:pPr>
              <w:jc w:val="right"/>
              <w:rPr>
                <w:rFonts w:ascii="Arial" w:hAnsi="Arial" w:cs="Arial"/>
                <w:sz w:val="20"/>
              </w:rPr>
            </w:pPr>
            <w:r>
              <w:rPr>
                <w:rFonts w:ascii="Arial" w:hAnsi="Arial" w:cs="Arial"/>
                <w:sz w:val="20"/>
              </w:rPr>
              <w:t>396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E8ADBA7" w14:textId="77777777" w:rsidR="00DF6806" w:rsidRPr="0078141F" w:rsidRDefault="004D7590" w:rsidP="00DF6806">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0196325" w14:textId="77777777" w:rsidR="00DF6806" w:rsidRDefault="004D7590"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8FD553E" w14:textId="77777777" w:rsidR="00DF6806" w:rsidRPr="0096576C" w:rsidRDefault="004D7590" w:rsidP="00DF6806">
            <w:pPr>
              <w:rPr>
                <w:rFonts w:ascii="Arial" w:hAnsi="Arial" w:cs="Arial"/>
                <w:sz w:val="20"/>
                <w:lang w:val="en-US"/>
              </w:rPr>
            </w:pPr>
            <w:r>
              <w:rPr>
                <w:rFonts w:ascii="Arial" w:hAnsi="Arial" w:cs="Arial"/>
                <w:sz w:val="20"/>
              </w:rPr>
              <w:t>"the ISTA shall response with the ISTA-to- 26</w:t>
            </w:r>
            <w:r>
              <w:rPr>
                <w:rFonts w:ascii="Arial" w:hAnsi="Arial" w:cs="Arial"/>
                <w:sz w:val="20"/>
              </w:rPr>
              <w:br/>
              <w:t>RSTA LMR using the HE TB PPUD format" -- this is normal TF behaviour so need not be stated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9BBD3FB" w14:textId="77777777" w:rsidR="004D7590" w:rsidRDefault="004D7590" w:rsidP="004D7590">
            <w:pPr>
              <w:rPr>
                <w:rFonts w:ascii="Arial" w:hAnsi="Arial" w:cs="Arial"/>
                <w:sz w:val="20"/>
                <w:lang w:val="en-US"/>
              </w:rPr>
            </w:pPr>
            <w:r>
              <w:rPr>
                <w:rFonts w:ascii="Arial" w:hAnsi="Arial" w:cs="Arial"/>
                <w:sz w:val="20"/>
              </w:rPr>
              <w:t>Delete</w:t>
            </w:r>
          </w:p>
          <w:p w14:paraId="35C047AF" w14:textId="77777777" w:rsidR="00DF6806" w:rsidRPr="0078141F" w:rsidRDefault="00DF6806" w:rsidP="00DF6806">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C8AD606" w14:textId="77777777" w:rsidR="00D133D6" w:rsidRDefault="004D7590" w:rsidP="00D133D6">
            <w:pPr>
              <w:rPr>
                <w:rFonts w:ascii="Arial" w:hAnsi="Arial" w:cs="Arial"/>
                <w:sz w:val="20"/>
              </w:rPr>
            </w:pPr>
            <w:r>
              <w:rPr>
                <w:rFonts w:ascii="Arial" w:hAnsi="Arial" w:cs="Arial"/>
                <w:sz w:val="20"/>
              </w:rPr>
              <w:t>Revised</w:t>
            </w:r>
          </w:p>
          <w:p w14:paraId="654168AA" w14:textId="77777777" w:rsidR="00214153" w:rsidRDefault="00D133D6" w:rsidP="00DD3A45">
            <w:pPr>
              <w:rPr>
                <w:rFonts w:ascii="Arial" w:hAnsi="Arial" w:cs="Arial"/>
                <w:sz w:val="20"/>
              </w:rPr>
            </w:pPr>
            <w:r>
              <w:rPr>
                <w:rFonts w:ascii="Arial" w:hAnsi="Arial" w:cs="Arial"/>
                <w:sz w:val="20"/>
              </w:rPr>
              <w:t xml:space="preserve">Made it clear that the specified behaviour is not to </w:t>
            </w:r>
            <w:proofErr w:type="spellStart"/>
            <w:r>
              <w:rPr>
                <w:rFonts w:ascii="Arial" w:hAnsi="Arial" w:cs="Arial"/>
                <w:sz w:val="20"/>
              </w:rPr>
              <w:t>repond</w:t>
            </w:r>
            <w:proofErr w:type="spellEnd"/>
            <w:r>
              <w:rPr>
                <w:rFonts w:ascii="Arial" w:hAnsi="Arial" w:cs="Arial"/>
                <w:sz w:val="20"/>
              </w:rPr>
              <w:t xml:space="preserve"> to the TF with *any* frame, but with the specific LMR frame</w:t>
            </w:r>
          </w:p>
        </w:tc>
      </w:tr>
      <w:tr w:rsidR="004D7590" w:rsidRPr="0078141F" w14:paraId="69A1948E"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AA14CF7" w14:textId="77777777" w:rsidR="004D7590" w:rsidRDefault="004D7590" w:rsidP="004D7590">
            <w:pPr>
              <w:jc w:val="right"/>
              <w:rPr>
                <w:rFonts w:ascii="Arial" w:hAnsi="Arial" w:cs="Arial"/>
                <w:sz w:val="20"/>
                <w:lang w:val="en-US"/>
              </w:rPr>
            </w:pPr>
            <w:r>
              <w:rPr>
                <w:rFonts w:ascii="Arial" w:hAnsi="Arial" w:cs="Arial"/>
                <w:sz w:val="20"/>
              </w:rPr>
              <w:t>45</w:t>
            </w:r>
          </w:p>
          <w:p w14:paraId="69124FE8" w14:textId="77777777" w:rsidR="004D7590" w:rsidRDefault="004D759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E906F9D" w14:textId="77777777" w:rsidR="004D7590" w:rsidRDefault="004D7590" w:rsidP="004D7590">
            <w:pPr>
              <w:jc w:val="right"/>
              <w:rPr>
                <w:rFonts w:ascii="Arial" w:hAnsi="Arial" w:cs="Arial"/>
                <w:sz w:val="20"/>
                <w:lang w:val="en-US"/>
              </w:rPr>
            </w:pPr>
            <w:r>
              <w:rPr>
                <w:rFonts w:ascii="Arial" w:hAnsi="Arial" w:cs="Arial"/>
                <w:sz w:val="20"/>
              </w:rPr>
              <w:t>57</w:t>
            </w:r>
          </w:p>
          <w:p w14:paraId="0616CF4D" w14:textId="77777777" w:rsidR="004D7590" w:rsidRDefault="004D759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41B7ACA" w14:textId="77777777" w:rsidR="004D7590" w:rsidRPr="004D7590" w:rsidRDefault="004D7590"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D426B9B" w14:textId="77777777" w:rsidR="004D7590" w:rsidRDefault="004D7590" w:rsidP="00DF6806">
            <w:pPr>
              <w:rPr>
                <w:rFonts w:ascii="Arial" w:hAnsi="Arial" w:cs="Arial"/>
                <w:sz w:val="20"/>
              </w:rPr>
            </w:pPr>
            <w:r w:rsidRPr="004D7590">
              <w:rPr>
                <w:rFonts w:ascii="Arial" w:hAnsi="Arial" w:cs="Arial"/>
                <w:sz w:val="20"/>
              </w:rPr>
              <w:t>Typo on word "PPDU"</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826D315" w14:textId="77777777" w:rsidR="004D7590" w:rsidRDefault="004D7590" w:rsidP="004D7590">
            <w:pPr>
              <w:rPr>
                <w:rFonts w:ascii="Arial" w:hAnsi="Arial" w:cs="Arial"/>
                <w:sz w:val="20"/>
                <w:lang w:val="en-US"/>
              </w:rPr>
            </w:pPr>
            <w:r>
              <w:rPr>
                <w:rFonts w:ascii="Arial" w:hAnsi="Arial" w:cs="Arial"/>
                <w:sz w:val="20"/>
              </w:rPr>
              <w:t>As per comment</w:t>
            </w:r>
          </w:p>
          <w:p w14:paraId="247C81D4" w14:textId="77777777" w:rsidR="004D7590" w:rsidRPr="0096576C" w:rsidRDefault="004D7590" w:rsidP="004D7590">
            <w:pPr>
              <w:rPr>
                <w:rFonts w:ascii="Arial" w:hAnsi="Arial" w:cs="Arial"/>
                <w:sz w:val="20"/>
                <w:lang w:val="en-US"/>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78D7A81" w14:textId="77777777" w:rsidR="004D7590" w:rsidRDefault="00327B33" w:rsidP="004D7590">
            <w:pPr>
              <w:rPr>
                <w:rFonts w:ascii="Arial" w:hAnsi="Arial" w:cs="Arial"/>
                <w:sz w:val="20"/>
              </w:rPr>
            </w:pPr>
            <w:r>
              <w:rPr>
                <w:rFonts w:ascii="Arial" w:hAnsi="Arial" w:cs="Arial"/>
                <w:sz w:val="20"/>
              </w:rPr>
              <w:t>Accepted</w:t>
            </w:r>
          </w:p>
        </w:tc>
      </w:tr>
      <w:tr w:rsidR="004D7590" w:rsidRPr="0078141F" w14:paraId="7E87C5C5"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6CD08CA" w14:textId="77777777" w:rsidR="004D7590" w:rsidRDefault="004D7590" w:rsidP="004D7590">
            <w:pPr>
              <w:jc w:val="right"/>
              <w:rPr>
                <w:rFonts w:ascii="Arial" w:hAnsi="Arial" w:cs="Arial"/>
                <w:sz w:val="20"/>
                <w:lang w:val="en-US"/>
              </w:rPr>
            </w:pPr>
            <w:r>
              <w:rPr>
                <w:rFonts w:ascii="Arial" w:hAnsi="Arial" w:cs="Arial"/>
                <w:sz w:val="20"/>
              </w:rPr>
              <w:t>132</w:t>
            </w:r>
          </w:p>
          <w:p w14:paraId="32D71B3B" w14:textId="77777777" w:rsidR="004D7590" w:rsidRDefault="004D759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13C6501" w14:textId="77777777" w:rsidR="004D7590" w:rsidRDefault="004D7590" w:rsidP="004D7590">
            <w:pPr>
              <w:jc w:val="right"/>
              <w:rPr>
                <w:rFonts w:ascii="Arial" w:hAnsi="Arial" w:cs="Arial"/>
                <w:sz w:val="20"/>
                <w:lang w:val="en-US"/>
              </w:rPr>
            </w:pPr>
            <w:r>
              <w:rPr>
                <w:rFonts w:ascii="Arial" w:hAnsi="Arial" w:cs="Arial"/>
                <w:sz w:val="20"/>
              </w:rPr>
              <w:t>57</w:t>
            </w:r>
          </w:p>
          <w:p w14:paraId="04FB7E2E" w14:textId="77777777" w:rsidR="004D7590" w:rsidRDefault="004D759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F2461A3" w14:textId="77777777" w:rsidR="004D7590" w:rsidRPr="004D7590" w:rsidRDefault="004D7590"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1C26EA8" w14:textId="77777777" w:rsidR="004D7590" w:rsidRDefault="004D7590" w:rsidP="004D7590">
            <w:pPr>
              <w:rPr>
                <w:rFonts w:ascii="Arial" w:hAnsi="Arial" w:cs="Arial"/>
                <w:sz w:val="20"/>
                <w:lang w:val="en-US"/>
              </w:rPr>
            </w:pPr>
            <w:r>
              <w:rPr>
                <w:rFonts w:ascii="Arial" w:hAnsi="Arial" w:cs="Arial"/>
                <w:sz w:val="20"/>
              </w:rPr>
              <w:t>Correct typo</w:t>
            </w:r>
          </w:p>
          <w:p w14:paraId="4B1C05B6" w14:textId="77777777" w:rsidR="004D7590" w:rsidRDefault="004D759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D13F980" w14:textId="77777777" w:rsidR="004D7590" w:rsidRDefault="004D7590" w:rsidP="004D7590">
            <w:pPr>
              <w:rPr>
                <w:rFonts w:ascii="Arial" w:hAnsi="Arial" w:cs="Arial"/>
                <w:sz w:val="20"/>
              </w:rPr>
            </w:pPr>
            <w:r>
              <w:rPr>
                <w:rFonts w:ascii="Arial" w:hAnsi="Arial" w:cs="Arial"/>
                <w:sz w:val="20"/>
              </w:rPr>
              <w:t>change TB PPUD to TB PPDU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25769EF" w14:textId="77777777" w:rsidR="004D7590" w:rsidRDefault="00327B33" w:rsidP="004D7590">
            <w:pPr>
              <w:rPr>
                <w:rFonts w:ascii="Arial" w:hAnsi="Arial" w:cs="Arial"/>
                <w:sz w:val="20"/>
              </w:rPr>
            </w:pPr>
            <w:r>
              <w:rPr>
                <w:rFonts w:ascii="Arial" w:hAnsi="Arial" w:cs="Arial"/>
                <w:sz w:val="20"/>
              </w:rPr>
              <w:t>Accepted</w:t>
            </w:r>
          </w:p>
        </w:tc>
      </w:tr>
      <w:tr w:rsidR="004D7590" w:rsidRPr="0078141F" w14:paraId="66377FFE"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9BB0F80" w14:textId="77777777" w:rsidR="004D7590" w:rsidRDefault="004D7590" w:rsidP="004D7590">
            <w:pPr>
              <w:jc w:val="right"/>
              <w:rPr>
                <w:rFonts w:ascii="Arial" w:hAnsi="Arial" w:cs="Arial"/>
                <w:sz w:val="20"/>
                <w:lang w:val="en-US"/>
              </w:rPr>
            </w:pPr>
            <w:r>
              <w:rPr>
                <w:rFonts w:ascii="Arial" w:hAnsi="Arial" w:cs="Arial"/>
                <w:sz w:val="20"/>
              </w:rPr>
              <w:t>393</w:t>
            </w:r>
          </w:p>
          <w:p w14:paraId="584E81EE" w14:textId="77777777" w:rsidR="004D7590" w:rsidRDefault="004D759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6DB7EE5" w14:textId="77777777" w:rsidR="004D7590" w:rsidRDefault="004D7590" w:rsidP="004D7590">
            <w:pPr>
              <w:jc w:val="right"/>
              <w:rPr>
                <w:rFonts w:ascii="Arial" w:hAnsi="Arial" w:cs="Arial"/>
                <w:sz w:val="20"/>
                <w:lang w:val="en-US"/>
              </w:rPr>
            </w:pPr>
            <w:r>
              <w:rPr>
                <w:rFonts w:ascii="Arial" w:hAnsi="Arial" w:cs="Arial"/>
                <w:sz w:val="20"/>
              </w:rPr>
              <w:t>57</w:t>
            </w:r>
          </w:p>
          <w:p w14:paraId="3DA00590" w14:textId="77777777" w:rsidR="004D7590" w:rsidRDefault="004D759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F022E25" w14:textId="77777777" w:rsidR="004D7590" w:rsidRPr="004D7590" w:rsidRDefault="004D7590"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1B10A32" w14:textId="77777777" w:rsidR="004D7590" w:rsidRDefault="004D7590" w:rsidP="004D7590">
            <w:pPr>
              <w:rPr>
                <w:rFonts w:ascii="Arial" w:hAnsi="Arial" w:cs="Arial"/>
                <w:sz w:val="20"/>
                <w:lang w:val="en-US"/>
              </w:rPr>
            </w:pPr>
            <w:r>
              <w:rPr>
                <w:rFonts w:ascii="Arial" w:hAnsi="Arial" w:cs="Arial"/>
                <w:sz w:val="20"/>
              </w:rPr>
              <w:t>"PPUD"</w:t>
            </w:r>
          </w:p>
          <w:p w14:paraId="0FE10851" w14:textId="77777777" w:rsidR="004D7590" w:rsidRDefault="004D759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708D155" w14:textId="77777777" w:rsidR="004D7590" w:rsidRDefault="004D7590" w:rsidP="004D7590">
            <w:pPr>
              <w:rPr>
                <w:rFonts w:ascii="Arial" w:hAnsi="Arial" w:cs="Arial"/>
                <w:sz w:val="20"/>
                <w:lang w:val="en-US"/>
              </w:rPr>
            </w:pPr>
            <w:r>
              <w:rPr>
                <w:rFonts w:ascii="Arial" w:hAnsi="Arial" w:cs="Arial"/>
                <w:sz w:val="20"/>
              </w:rPr>
              <w:t>"PPDU"</w:t>
            </w:r>
          </w:p>
          <w:p w14:paraId="385395C7" w14:textId="77777777" w:rsidR="004D7590" w:rsidRDefault="004D759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9A5BC58" w14:textId="77777777" w:rsidR="004D7590" w:rsidRDefault="00327B33" w:rsidP="004D7590">
            <w:pPr>
              <w:rPr>
                <w:rFonts w:ascii="Arial" w:hAnsi="Arial" w:cs="Arial"/>
                <w:sz w:val="20"/>
              </w:rPr>
            </w:pPr>
            <w:r>
              <w:rPr>
                <w:rFonts w:ascii="Arial" w:hAnsi="Arial" w:cs="Arial"/>
                <w:sz w:val="20"/>
              </w:rPr>
              <w:t>Accepted</w:t>
            </w:r>
          </w:p>
        </w:tc>
      </w:tr>
      <w:tr w:rsidR="004D7590" w:rsidRPr="0078141F" w14:paraId="76B50D55"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A360F35" w14:textId="77777777" w:rsidR="004D7590" w:rsidRDefault="008E60A9" w:rsidP="00DF6806">
            <w:pPr>
              <w:jc w:val="right"/>
              <w:rPr>
                <w:rFonts w:ascii="Arial" w:hAnsi="Arial" w:cs="Arial"/>
                <w:sz w:val="20"/>
              </w:rPr>
            </w:pPr>
            <w:r>
              <w:rPr>
                <w:rFonts w:ascii="Arial" w:hAnsi="Arial" w:cs="Arial"/>
                <w:sz w:val="20"/>
              </w:rPr>
              <w:t>394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6F25F97" w14:textId="77777777" w:rsidR="004D7590" w:rsidRDefault="008E60A9" w:rsidP="00DF6806">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B49D6BC" w14:textId="77777777" w:rsidR="004D7590" w:rsidRPr="004D7590" w:rsidRDefault="008E60A9"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ABFAA95" w14:textId="77777777" w:rsidR="004D7590" w:rsidRPr="0096576C" w:rsidRDefault="008E60A9" w:rsidP="00DF6806">
            <w:pPr>
              <w:rPr>
                <w:rFonts w:ascii="Arial" w:hAnsi="Arial" w:cs="Arial"/>
                <w:sz w:val="20"/>
                <w:lang w:val="en-US"/>
              </w:rPr>
            </w:pPr>
            <w:r>
              <w:rPr>
                <w:rFonts w:ascii="Arial" w:hAnsi="Arial" w:cs="Arial"/>
                <w:sz w:val="20"/>
              </w:rPr>
              <w:t>New term? " HE Location Measurement Report Part"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600107D" w14:textId="77777777" w:rsidR="004D7590" w:rsidRDefault="004D759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B8556B6" w14:textId="77777777" w:rsidR="008E60A9" w:rsidRDefault="008E60A9" w:rsidP="008E60A9">
            <w:pPr>
              <w:rPr>
                <w:rFonts w:ascii="Arial" w:hAnsi="Arial" w:cs="Arial"/>
                <w:sz w:val="20"/>
              </w:rPr>
            </w:pPr>
            <w:r>
              <w:rPr>
                <w:rFonts w:ascii="Arial" w:hAnsi="Arial" w:cs="Arial"/>
                <w:sz w:val="20"/>
              </w:rPr>
              <w:t>Revised-</w:t>
            </w:r>
          </w:p>
          <w:p w14:paraId="755C7302" w14:textId="77777777" w:rsidR="00FE232E" w:rsidRDefault="00D133D6" w:rsidP="008E60A9">
            <w:pPr>
              <w:rPr>
                <w:rFonts w:ascii="Arial" w:hAnsi="Arial" w:cs="Arial"/>
                <w:sz w:val="20"/>
              </w:rPr>
            </w:pPr>
            <w:r>
              <w:rPr>
                <w:rFonts w:ascii="Arial" w:hAnsi="Arial" w:cs="Arial"/>
                <w:sz w:val="20"/>
                <w:lang w:val="en-US"/>
              </w:rPr>
              <w:t xml:space="preserve">No specific solution outlined, but </w:t>
            </w:r>
            <w:r>
              <w:rPr>
                <w:rFonts w:ascii="Arial" w:hAnsi="Arial" w:cs="Arial"/>
                <w:sz w:val="20"/>
              </w:rPr>
              <w:t>tried to align all the terms used</w:t>
            </w:r>
          </w:p>
        </w:tc>
      </w:tr>
      <w:tr w:rsidR="004D7590" w:rsidRPr="0078141F" w14:paraId="7C9297CB"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ACD6E97" w14:textId="77777777" w:rsidR="004D7590" w:rsidRDefault="008E60A9" w:rsidP="00DF6806">
            <w:pPr>
              <w:jc w:val="right"/>
              <w:rPr>
                <w:rFonts w:ascii="Arial" w:hAnsi="Arial" w:cs="Arial"/>
                <w:sz w:val="20"/>
              </w:rPr>
            </w:pPr>
            <w:r>
              <w:rPr>
                <w:rFonts w:ascii="Arial" w:hAnsi="Arial" w:cs="Arial"/>
                <w:sz w:val="20"/>
              </w:rPr>
              <w:t>400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618624F" w14:textId="77777777" w:rsidR="004D7590" w:rsidRDefault="008E60A9" w:rsidP="00DF6806">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080472C" w14:textId="77777777" w:rsidR="004D7590" w:rsidRPr="004D7590" w:rsidRDefault="008E60A9"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43707A0" w14:textId="77777777" w:rsidR="004D7590" w:rsidRPr="0096576C" w:rsidRDefault="008E60A9" w:rsidP="00DF6806">
            <w:pPr>
              <w:rPr>
                <w:rFonts w:ascii="Arial" w:hAnsi="Arial" w:cs="Arial"/>
                <w:sz w:val="20"/>
                <w:lang w:val="en-US"/>
              </w:rPr>
            </w:pPr>
            <w:r>
              <w:rPr>
                <w:rFonts w:ascii="Arial" w:hAnsi="Arial" w:cs="Arial"/>
                <w:sz w:val="20"/>
              </w:rPr>
              <w:t>What if not all the reports from the ISTAs are received by the RSTA?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E2C5825" w14:textId="77777777" w:rsidR="008E60A9" w:rsidRDefault="008E60A9" w:rsidP="008E60A9">
            <w:pPr>
              <w:rPr>
                <w:rFonts w:ascii="Arial" w:hAnsi="Arial" w:cs="Arial"/>
                <w:sz w:val="20"/>
                <w:lang w:val="en-US"/>
              </w:rPr>
            </w:pPr>
            <w:r>
              <w:rPr>
                <w:rFonts w:ascii="Arial" w:hAnsi="Arial" w:cs="Arial"/>
                <w:sz w:val="20"/>
              </w:rPr>
              <w:t>Clarify how this is handled</w:t>
            </w:r>
          </w:p>
          <w:p w14:paraId="663E72A2" w14:textId="77777777" w:rsidR="004D7590" w:rsidRDefault="004D759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4C09FF9" w14:textId="77777777" w:rsidR="008E60A9" w:rsidRDefault="008E60A9" w:rsidP="008E60A9">
            <w:pPr>
              <w:rPr>
                <w:rFonts w:ascii="Arial" w:hAnsi="Arial" w:cs="Arial"/>
                <w:sz w:val="20"/>
              </w:rPr>
            </w:pPr>
            <w:r>
              <w:rPr>
                <w:rFonts w:ascii="Arial" w:hAnsi="Arial" w:cs="Arial"/>
                <w:sz w:val="20"/>
              </w:rPr>
              <w:t>Revised-</w:t>
            </w:r>
          </w:p>
          <w:p w14:paraId="6CC5D53E" w14:textId="77777777" w:rsidR="004D7590" w:rsidRDefault="00D133D6" w:rsidP="008E60A9">
            <w:pPr>
              <w:rPr>
                <w:rFonts w:ascii="Arial" w:hAnsi="Arial" w:cs="Arial"/>
                <w:sz w:val="20"/>
              </w:rPr>
            </w:pPr>
            <w:r>
              <w:rPr>
                <w:rFonts w:ascii="Arial" w:hAnsi="Arial" w:cs="Arial"/>
                <w:sz w:val="20"/>
                <w:lang w:val="en-US"/>
              </w:rPr>
              <w:t>No specific solution outlined, but</w:t>
            </w:r>
            <w:r>
              <w:rPr>
                <w:rFonts w:ascii="Arial" w:hAnsi="Arial" w:cs="Arial"/>
                <w:sz w:val="20"/>
              </w:rPr>
              <w:t xml:space="preserve"> tried to clarify in text.</w:t>
            </w:r>
          </w:p>
        </w:tc>
      </w:tr>
      <w:tr w:rsidR="004D7590" w:rsidRPr="0078141F" w14:paraId="4F3ABAC2"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ED632B8" w14:textId="77777777" w:rsidR="004D7590" w:rsidRDefault="008E60A9" w:rsidP="00DF6806">
            <w:pPr>
              <w:jc w:val="right"/>
              <w:rPr>
                <w:rFonts w:ascii="Arial" w:hAnsi="Arial" w:cs="Arial"/>
                <w:sz w:val="20"/>
              </w:rPr>
            </w:pPr>
            <w:r>
              <w:rPr>
                <w:rFonts w:ascii="Arial" w:hAnsi="Arial" w:cs="Arial"/>
                <w:sz w:val="20"/>
              </w:rPr>
              <w:lastRenderedPageBreak/>
              <w:t>401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A648CF2" w14:textId="77777777" w:rsidR="004D7590" w:rsidRDefault="008E60A9" w:rsidP="00DF6806">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E7FDA10" w14:textId="77777777" w:rsidR="004D7590" w:rsidRPr="004D7590" w:rsidRDefault="008E60A9"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9DD497E" w14:textId="77777777" w:rsidR="004D7590" w:rsidRPr="0096576C" w:rsidRDefault="008E60A9" w:rsidP="00DF6806">
            <w:pPr>
              <w:rPr>
                <w:rFonts w:ascii="Arial" w:hAnsi="Arial" w:cs="Arial"/>
                <w:sz w:val="20"/>
                <w:lang w:val="en-US"/>
              </w:rPr>
            </w:pPr>
            <w:r>
              <w:rPr>
                <w:rFonts w:ascii="Arial" w:hAnsi="Arial" w:cs="Arial"/>
                <w:sz w:val="20"/>
              </w:rPr>
              <w:t>What if not all the reports to the ISTAs are received by the ISTAs?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9592AA9" w14:textId="77777777" w:rsidR="008E60A9" w:rsidRDefault="008E60A9" w:rsidP="008E60A9">
            <w:pPr>
              <w:rPr>
                <w:rFonts w:ascii="Arial" w:hAnsi="Arial" w:cs="Arial"/>
                <w:sz w:val="20"/>
                <w:lang w:val="en-US"/>
              </w:rPr>
            </w:pPr>
            <w:r>
              <w:rPr>
                <w:rFonts w:ascii="Arial" w:hAnsi="Arial" w:cs="Arial"/>
                <w:sz w:val="20"/>
              </w:rPr>
              <w:t>Clarify how this is handled</w:t>
            </w:r>
          </w:p>
          <w:p w14:paraId="5CC65E99" w14:textId="77777777" w:rsidR="004D7590" w:rsidRDefault="004D759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127FF2E" w14:textId="77777777" w:rsidR="008E60A9" w:rsidRDefault="008E60A9" w:rsidP="008E60A9">
            <w:pPr>
              <w:rPr>
                <w:rFonts w:ascii="Arial" w:hAnsi="Arial" w:cs="Arial"/>
                <w:sz w:val="20"/>
              </w:rPr>
            </w:pPr>
            <w:r>
              <w:rPr>
                <w:rFonts w:ascii="Arial" w:hAnsi="Arial" w:cs="Arial"/>
                <w:sz w:val="20"/>
              </w:rPr>
              <w:t>Revised-</w:t>
            </w:r>
          </w:p>
          <w:p w14:paraId="36755B42" w14:textId="77777777" w:rsidR="004D7590" w:rsidRDefault="00D133D6" w:rsidP="008E60A9">
            <w:pPr>
              <w:rPr>
                <w:rFonts w:ascii="Arial" w:hAnsi="Arial" w:cs="Arial"/>
                <w:sz w:val="20"/>
              </w:rPr>
            </w:pPr>
            <w:r>
              <w:rPr>
                <w:rFonts w:ascii="Arial" w:hAnsi="Arial" w:cs="Arial"/>
                <w:sz w:val="20"/>
                <w:lang w:val="en-US"/>
              </w:rPr>
              <w:t xml:space="preserve">No specific solution </w:t>
            </w:r>
            <w:proofErr w:type="spellStart"/>
            <w:proofErr w:type="gramStart"/>
            <w:r>
              <w:rPr>
                <w:rFonts w:ascii="Arial" w:hAnsi="Arial" w:cs="Arial"/>
                <w:sz w:val="20"/>
                <w:lang w:val="en-US"/>
              </w:rPr>
              <w:t>outlined,but</w:t>
            </w:r>
            <w:proofErr w:type="spellEnd"/>
            <w:proofErr w:type="gramEnd"/>
            <w:r>
              <w:rPr>
                <w:rFonts w:ascii="Arial" w:hAnsi="Arial" w:cs="Arial"/>
                <w:sz w:val="20"/>
                <w:lang w:val="en-US"/>
              </w:rPr>
              <w:t xml:space="preserve"> </w:t>
            </w:r>
            <w:r>
              <w:rPr>
                <w:rFonts w:ascii="Arial" w:hAnsi="Arial" w:cs="Arial"/>
                <w:sz w:val="20"/>
              </w:rPr>
              <w:t>tried to clarify in text.</w:t>
            </w:r>
          </w:p>
        </w:tc>
      </w:tr>
      <w:tr w:rsidR="004D7590" w:rsidRPr="0078141F" w14:paraId="783FF026"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B1B7EC5" w14:textId="77777777" w:rsidR="004D7590" w:rsidRDefault="006F7B03" w:rsidP="00DF6806">
            <w:pPr>
              <w:jc w:val="right"/>
              <w:rPr>
                <w:rFonts w:ascii="Arial" w:hAnsi="Arial" w:cs="Arial"/>
                <w:sz w:val="20"/>
              </w:rPr>
            </w:pPr>
            <w:r>
              <w:rPr>
                <w:rFonts w:ascii="Arial" w:hAnsi="Arial" w:cs="Arial"/>
                <w:sz w:val="20"/>
              </w:rPr>
              <w:t>404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8DAFA53" w14:textId="77777777" w:rsidR="004D7590" w:rsidRDefault="006F7B03" w:rsidP="00DF6806">
            <w:pPr>
              <w:jc w:val="right"/>
              <w:rPr>
                <w:rFonts w:ascii="Arial" w:hAnsi="Arial" w:cs="Arial"/>
                <w:sz w:val="20"/>
              </w:rPr>
            </w:pPr>
            <w:r>
              <w:rPr>
                <w:rFonts w:ascii="Arial" w:hAnsi="Arial" w:cs="Arial"/>
                <w:sz w:val="20"/>
              </w:rPr>
              <w:t>58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3C202D1" w14:textId="77777777" w:rsidR="004D7590" w:rsidRPr="004D7590" w:rsidRDefault="006F7B03" w:rsidP="00DF6806">
            <w:pPr>
              <w:rPr>
                <w:rFonts w:ascii="Arial" w:hAnsi="Arial" w:cs="Arial"/>
                <w:sz w:val="20"/>
              </w:rPr>
            </w:pPr>
            <w:r w:rsidRPr="006F7B03">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4F2DC66" w14:textId="77777777" w:rsidR="004D7590" w:rsidRPr="0096576C" w:rsidRDefault="006F7B03" w:rsidP="00DF6806">
            <w:pPr>
              <w:rPr>
                <w:rFonts w:ascii="Arial" w:hAnsi="Arial" w:cs="Arial"/>
                <w:sz w:val="20"/>
                <w:lang w:val="en-US"/>
              </w:rPr>
            </w:pPr>
            <w:r>
              <w:rPr>
                <w:rFonts w:ascii="Arial" w:hAnsi="Arial" w:cs="Arial"/>
                <w:sz w:val="20"/>
              </w:rPr>
              <w:t>This should not just be a NOTE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3FE120B" w14:textId="77777777" w:rsidR="006F7B03" w:rsidRDefault="006F7B03" w:rsidP="006F7B03">
            <w:pPr>
              <w:rPr>
                <w:rFonts w:ascii="Arial" w:hAnsi="Arial" w:cs="Arial"/>
                <w:sz w:val="20"/>
                <w:lang w:val="en-US"/>
              </w:rPr>
            </w:pPr>
            <w:r>
              <w:rPr>
                <w:rFonts w:ascii="Arial" w:hAnsi="Arial" w:cs="Arial"/>
                <w:sz w:val="20"/>
              </w:rPr>
              <w:t>Delete "Note:"</w:t>
            </w:r>
          </w:p>
          <w:p w14:paraId="4506F36E" w14:textId="77777777" w:rsidR="004D7590" w:rsidRDefault="004D759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6B5AF15" w14:textId="77777777" w:rsidR="004D7590" w:rsidRDefault="00327B33" w:rsidP="004D7590">
            <w:pPr>
              <w:rPr>
                <w:rFonts w:ascii="Arial" w:hAnsi="Arial" w:cs="Arial"/>
                <w:sz w:val="20"/>
              </w:rPr>
            </w:pPr>
            <w:r>
              <w:rPr>
                <w:rFonts w:ascii="Arial" w:hAnsi="Arial" w:cs="Arial"/>
                <w:sz w:val="20"/>
              </w:rPr>
              <w:t>Accepted</w:t>
            </w:r>
          </w:p>
          <w:p w14:paraId="730A9696" w14:textId="77777777" w:rsidR="006F7B03" w:rsidRDefault="006F7B03" w:rsidP="004D7590">
            <w:pPr>
              <w:rPr>
                <w:rFonts w:ascii="Arial" w:hAnsi="Arial" w:cs="Arial"/>
                <w:sz w:val="20"/>
              </w:rPr>
            </w:pPr>
            <w:r>
              <w:rPr>
                <w:rFonts w:ascii="Arial" w:hAnsi="Arial" w:cs="Arial"/>
                <w:sz w:val="20"/>
              </w:rPr>
              <w:t>Removed “Note:”</w:t>
            </w:r>
          </w:p>
        </w:tc>
      </w:tr>
      <w:tr w:rsidR="004D7590" w:rsidRPr="0078141F" w14:paraId="7C10C4C5"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7ECE527" w14:textId="77777777" w:rsidR="004D7590" w:rsidRDefault="00214930" w:rsidP="00DF6806">
            <w:pPr>
              <w:jc w:val="right"/>
              <w:rPr>
                <w:rFonts w:ascii="Arial" w:hAnsi="Arial" w:cs="Arial"/>
                <w:sz w:val="20"/>
              </w:rPr>
            </w:pPr>
            <w:r>
              <w:rPr>
                <w:rFonts w:ascii="Arial" w:hAnsi="Arial" w:cs="Arial"/>
                <w:sz w:val="20"/>
              </w:rPr>
              <w:t>403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61FF30A" w14:textId="77777777" w:rsidR="004D7590" w:rsidRDefault="00214930" w:rsidP="00DF6806">
            <w:pPr>
              <w:jc w:val="right"/>
              <w:rPr>
                <w:rFonts w:ascii="Arial" w:hAnsi="Arial" w:cs="Arial"/>
                <w:sz w:val="20"/>
              </w:rPr>
            </w:pPr>
            <w:r>
              <w:rPr>
                <w:rFonts w:ascii="Arial" w:hAnsi="Arial" w:cs="Arial"/>
                <w:sz w:val="20"/>
              </w:rPr>
              <w:t>58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2BBB9B8" w14:textId="77777777" w:rsidR="004D7590" w:rsidRPr="004D7590" w:rsidRDefault="00214930" w:rsidP="00DF6806">
            <w:pPr>
              <w:rPr>
                <w:rFonts w:ascii="Arial" w:hAnsi="Arial" w:cs="Arial"/>
                <w:sz w:val="20"/>
              </w:rPr>
            </w:pPr>
            <w:r w:rsidRPr="006F7B03">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6D0C80C" w14:textId="77777777" w:rsidR="004D7590" w:rsidRPr="0096576C" w:rsidRDefault="00214930" w:rsidP="00DF6806">
            <w:pPr>
              <w:rPr>
                <w:rFonts w:ascii="Arial" w:hAnsi="Arial" w:cs="Arial"/>
                <w:sz w:val="20"/>
                <w:lang w:val="en-US"/>
              </w:rPr>
            </w:pPr>
            <w:r>
              <w:rPr>
                <w:rFonts w:ascii="Arial" w:hAnsi="Arial" w:cs="Arial"/>
                <w:sz w:val="20"/>
              </w:rPr>
              <w:t>", for example, receiving the PHY-</w:t>
            </w:r>
            <w:proofErr w:type="spellStart"/>
            <w:r>
              <w:rPr>
                <w:rFonts w:ascii="Arial" w:hAnsi="Arial" w:cs="Arial"/>
                <w:sz w:val="20"/>
              </w:rPr>
              <w:t>RXEND.indication</w:t>
            </w:r>
            <w:proofErr w:type="spellEnd"/>
            <w:r>
              <w:rPr>
                <w:rFonts w:ascii="Arial" w:hAnsi="Arial" w:cs="Arial"/>
                <w:sz w:val="20"/>
              </w:rPr>
              <w:t>(Integrity Check Error) " -- this should not just be an example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297461B" w14:textId="77777777" w:rsidR="004D7590" w:rsidRPr="0096576C" w:rsidRDefault="00214930" w:rsidP="004D7590">
            <w:pPr>
              <w:rPr>
                <w:rFonts w:ascii="Arial" w:hAnsi="Arial" w:cs="Arial"/>
                <w:sz w:val="20"/>
                <w:lang w:val="en-US"/>
              </w:rPr>
            </w:pPr>
            <w:r>
              <w:rPr>
                <w:rFonts w:ascii="Arial" w:hAnsi="Arial" w:cs="Arial"/>
                <w:sz w:val="20"/>
              </w:rPr>
              <w:t xml:space="preserve">Change to "In the secured mode of </w:t>
            </w:r>
            <w:proofErr w:type="spellStart"/>
            <w:r>
              <w:rPr>
                <w:rFonts w:ascii="Arial" w:hAnsi="Arial" w:cs="Arial"/>
                <w:sz w:val="20"/>
              </w:rPr>
              <w:t>HEz</w:t>
            </w:r>
            <w:proofErr w:type="spellEnd"/>
            <w:r>
              <w:rPr>
                <w:rFonts w:ascii="Arial" w:hAnsi="Arial" w:cs="Arial"/>
                <w:sz w:val="20"/>
              </w:rPr>
              <w:t>, if the RSTA receives a PHY-</w:t>
            </w:r>
            <w:proofErr w:type="spellStart"/>
            <w:r>
              <w:rPr>
                <w:rFonts w:ascii="Arial" w:hAnsi="Arial" w:cs="Arial"/>
                <w:sz w:val="20"/>
              </w:rPr>
              <w:t>RXEND.indication</w:t>
            </w:r>
            <w:proofErr w:type="spellEnd"/>
            <w:r>
              <w:rPr>
                <w:rFonts w:ascii="Arial" w:hAnsi="Arial" w:cs="Arial"/>
                <w:sz w:val="20"/>
              </w:rPr>
              <w:t>(</w:t>
            </w:r>
            <w:proofErr w:type="spellStart"/>
            <w:r>
              <w:rPr>
                <w:rFonts w:ascii="Arial" w:hAnsi="Arial" w:cs="Arial"/>
                <w:sz w:val="20"/>
              </w:rPr>
              <w:t>IntegrityCheckError</w:t>
            </w:r>
            <w:proofErr w:type="spellEnd"/>
            <w:r>
              <w:rPr>
                <w:rFonts w:ascii="Arial" w:hAnsi="Arial" w:cs="Arial"/>
                <w:sz w:val="20"/>
              </w:rPr>
              <w:t>) instead of an UL NDP from an ISTA".  Ditto below</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0695A2A" w14:textId="77777777" w:rsidR="00214930" w:rsidRDefault="00214930" w:rsidP="00214930">
            <w:pPr>
              <w:rPr>
                <w:rFonts w:ascii="Arial" w:hAnsi="Arial" w:cs="Arial"/>
                <w:sz w:val="20"/>
              </w:rPr>
            </w:pPr>
            <w:r>
              <w:rPr>
                <w:rFonts w:ascii="Arial" w:hAnsi="Arial" w:cs="Arial"/>
                <w:sz w:val="20"/>
              </w:rPr>
              <w:t>Revised-</w:t>
            </w:r>
          </w:p>
          <w:p w14:paraId="14B4EDBA" w14:textId="77777777" w:rsidR="004D7590" w:rsidRDefault="00214930" w:rsidP="00214930">
            <w:pPr>
              <w:rPr>
                <w:rFonts w:ascii="Arial" w:hAnsi="Arial" w:cs="Arial"/>
                <w:sz w:val="20"/>
              </w:rPr>
            </w:pPr>
            <w:r>
              <w:rPr>
                <w:rFonts w:ascii="Arial" w:hAnsi="Arial" w:cs="Arial"/>
                <w:sz w:val="20"/>
              </w:rPr>
              <w:t>Agree in principle</w:t>
            </w:r>
            <w:r w:rsidR="00D133D6">
              <w:rPr>
                <w:rFonts w:ascii="Arial" w:hAnsi="Arial" w:cs="Arial"/>
                <w:sz w:val="20"/>
              </w:rPr>
              <w:t>, revised language.</w:t>
            </w:r>
          </w:p>
        </w:tc>
      </w:tr>
      <w:tr w:rsidR="00214930" w:rsidRPr="0078141F" w14:paraId="7B48CB29"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A59AF5B" w14:textId="77777777" w:rsidR="00214930" w:rsidRDefault="006D36B7" w:rsidP="00DF6806">
            <w:pPr>
              <w:jc w:val="right"/>
              <w:rPr>
                <w:rFonts w:ascii="Arial" w:hAnsi="Arial" w:cs="Arial"/>
                <w:sz w:val="20"/>
              </w:rPr>
            </w:pPr>
            <w:r>
              <w:rPr>
                <w:rFonts w:ascii="Arial" w:hAnsi="Arial" w:cs="Arial"/>
                <w:sz w:val="20"/>
              </w:rPr>
              <w:t>402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DA8FE37" w14:textId="77777777" w:rsidR="00214930" w:rsidRDefault="006D36B7" w:rsidP="00DF6806">
            <w:pPr>
              <w:jc w:val="right"/>
              <w:rPr>
                <w:rFonts w:ascii="Arial" w:hAnsi="Arial" w:cs="Arial"/>
                <w:sz w:val="20"/>
              </w:rPr>
            </w:pPr>
            <w:r>
              <w:rPr>
                <w:rFonts w:ascii="Arial" w:hAnsi="Arial" w:cs="Arial"/>
                <w:sz w:val="20"/>
              </w:rPr>
              <w:t>58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72D5ABF" w14:textId="77777777" w:rsidR="00214930" w:rsidRPr="006F7B03" w:rsidRDefault="006D36B7" w:rsidP="00DF6806">
            <w:pPr>
              <w:rPr>
                <w:rFonts w:ascii="Arial" w:hAnsi="Arial" w:cs="Arial"/>
                <w:sz w:val="20"/>
              </w:rPr>
            </w:pPr>
            <w:r w:rsidRPr="006F7B03">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1FF3843" w14:textId="77777777" w:rsidR="00214930" w:rsidRPr="0096576C" w:rsidRDefault="006D36B7" w:rsidP="00DF6806">
            <w:pPr>
              <w:rPr>
                <w:rFonts w:ascii="Arial" w:hAnsi="Arial" w:cs="Arial"/>
                <w:sz w:val="20"/>
                <w:lang w:val="en-US"/>
              </w:rPr>
            </w:pPr>
            <w:r>
              <w:rPr>
                <w:rFonts w:ascii="Arial" w:hAnsi="Arial" w:cs="Arial"/>
                <w:sz w:val="20"/>
              </w:rPr>
              <w:t>"Integrity Check Error" should be one word and italics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71E4B3D" w14:textId="77777777" w:rsidR="006D36B7" w:rsidRDefault="006D36B7" w:rsidP="006D36B7">
            <w:pPr>
              <w:rPr>
                <w:rFonts w:ascii="Arial" w:hAnsi="Arial" w:cs="Arial"/>
                <w:sz w:val="20"/>
                <w:lang w:val="en-US"/>
              </w:rPr>
            </w:pPr>
            <w:r>
              <w:rPr>
                <w:rFonts w:ascii="Arial" w:hAnsi="Arial" w:cs="Arial"/>
                <w:sz w:val="20"/>
              </w:rPr>
              <w:t>As it says in the comment (5x in total)</w:t>
            </w:r>
          </w:p>
          <w:p w14:paraId="70394863"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09AE703" w14:textId="77777777" w:rsidR="006D36B7" w:rsidRDefault="006D36B7" w:rsidP="006D36B7">
            <w:pPr>
              <w:rPr>
                <w:rFonts w:ascii="Arial" w:hAnsi="Arial" w:cs="Arial"/>
                <w:sz w:val="20"/>
              </w:rPr>
            </w:pPr>
            <w:r>
              <w:rPr>
                <w:rFonts w:ascii="Arial" w:hAnsi="Arial" w:cs="Arial"/>
                <w:sz w:val="20"/>
              </w:rPr>
              <w:t>Revised-</w:t>
            </w:r>
          </w:p>
          <w:p w14:paraId="319D5168" w14:textId="77777777" w:rsidR="00214930" w:rsidRDefault="006D36B7" w:rsidP="006D36B7">
            <w:pPr>
              <w:rPr>
                <w:rFonts w:ascii="Arial" w:hAnsi="Arial" w:cs="Arial"/>
                <w:sz w:val="20"/>
              </w:rPr>
            </w:pPr>
            <w:r>
              <w:rPr>
                <w:rFonts w:ascii="Arial" w:hAnsi="Arial" w:cs="Arial"/>
                <w:sz w:val="20"/>
              </w:rPr>
              <w:t>Agree in principle</w:t>
            </w:r>
            <w:r w:rsidR="00D133D6">
              <w:rPr>
                <w:rFonts w:ascii="Arial" w:hAnsi="Arial" w:cs="Arial"/>
                <w:sz w:val="20"/>
              </w:rPr>
              <w:t>, revised terminology</w:t>
            </w:r>
          </w:p>
        </w:tc>
      </w:tr>
      <w:tr w:rsidR="00214930" w:rsidRPr="0078141F" w14:paraId="1EE7A151"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2A6CF91" w14:textId="77777777" w:rsidR="00214930" w:rsidRDefault="0021493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475C844" w14:textId="77777777" w:rsidR="00214930" w:rsidRDefault="0021493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590A354" w14:textId="77777777" w:rsidR="00214930" w:rsidRPr="006F7B03" w:rsidRDefault="00214930"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8D6CA6C" w14:textId="77777777" w:rsidR="00214930" w:rsidRDefault="0021493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3206347"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C8D9706" w14:textId="77777777" w:rsidR="00214930" w:rsidRDefault="00214930" w:rsidP="00214930">
            <w:pPr>
              <w:rPr>
                <w:rFonts w:ascii="Arial" w:hAnsi="Arial" w:cs="Arial"/>
                <w:sz w:val="20"/>
              </w:rPr>
            </w:pPr>
          </w:p>
        </w:tc>
      </w:tr>
      <w:tr w:rsidR="00214930" w:rsidRPr="0078141F" w14:paraId="3AB19766"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72455A0" w14:textId="77777777" w:rsidR="00214930" w:rsidRDefault="0021493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7F5B39E" w14:textId="77777777" w:rsidR="00214930" w:rsidRDefault="0021493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7F87BBA" w14:textId="77777777" w:rsidR="00214930" w:rsidRPr="006F7B03" w:rsidRDefault="00214930"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2AF8BC7" w14:textId="77777777" w:rsidR="00214930" w:rsidRDefault="0021493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39218D9"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6D02894" w14:textId="77777777" w:rsidR="00214930" w:rsidRDefault="00214930" w:rsidP="00214930">
            <w:pPr>
              <w:rPr>
                <w:rFonts w:ascii="Arial" w:hAnsi="Arial" w:cs="Arial"/>
                <w:sz w:val="20"/>
              </w:rPr>
            </w:pPr>
          </w:p>
        </w:tc>
      </w:tr>
      <w:tr w:rsidR="00214930" w:rsidRPr="0078141F" w14:paraId="14B5C9F1"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A09F188" w14:textId="77777777" w:rsidR="00214930" w:rsidRDefault="0021493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A83C133" w14:textId="77777777" w:rsidR="00214930" w:rsidRDefault="0021493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B97B6B7" w14:textId="77777777" w:rsidR="00214930" w:rsidRPr="006F7B03" w:rsidRDefault="00214930"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649679D" w14:textId="77777777" w:rsidR="00214930" w:rsidRDefault="0021493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918E9C4"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BCD0E98" w14:textId="77777777" w:rsidR="00214930" w:rsidRDefault="00214930" w:rsidP="00214930">
            <w:pPr>
              <w:rPr>
                <w:rFonts w:ascii="Arial" w:hAnsi="Arial" w:cs="Arial"/>
                <w:sz w:val="20"/>
              </w:rPr>
            </w:pPr>
          </w:p>
        </w:tc>
      </w:tr>
      <w:tr w:rsidR="00214930" w:rsidRPr="0078141F" w14:paraId="7249CB12"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D10EB89" w14:textId="77777777" w:rsidR="00214930" w:rsidRDefault="0021493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D28971A" w14:textId="77777777" w:rsidR="00214930" w:rsidRDefault="0021493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93979FE" w14:textId="77777777" w:rsidR="00214930" w:rsidRPr="006F7B03" w:rsidRDefault="00214930"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D09CBED" w14:textId="77777777" w:rsidR="00214930" w:rsidRDefault="0021493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BE14E50"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D863FC9" w14:textId="77777777" w:rsidR="00214930" w:rsidRDefault="00214930" w:rsidP="00214930">
            <w:pPr>
              <w:rPr>
                <w:rFonts w:ascii="Arial" w:hAnsi="Arial" w:cs="Arial"/>
                <w:sz w:val="20"/>
              </w:rPr>
            </w:pPr>
          </w:p>
        </w:tc>
      </w:tr>
      <w:tr w:rsidR="00214930" w:rsidRPr="0078141F" w14:paraId="1885F1E6"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4007591" w14:textId="77777777" w:rsidR="00214930" w:rsidRDefault="0021493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0AAF13F" w14:textId="77777777" w:rsidR="00214930" w:rsidRDefault="0021493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8F5F937" w14:textId="77777777" w:rsidR="00214930" w:rsidRPr="006F7B03" w:rsidRDefault="00214930"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F66B295" w14:textId="77777777" w:rsidR="00214930" w:rsidRDefault="0021493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1DDE4C7"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89EA0A7" w14:textId="77777777" w:rsidR="00214930" w:rsidRDefault="00214930" w:rsidP="00214930">
            <w:pPr>
              <w:rPr>
                <w:rFonts w:ascii="Arial" w:hAnsi="Arial" w:cs="Arial"/>
                <w:sz w:val="20"/>
              </w:rPr>
            </w:pPr>
          </w:p>
        </w:tc>
      </w:tr>
      <w:tr w:rsidR="00214930" w:rsidRPr="0078141F" w14:paraId="222AFC6A"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59DC61D" w14:textId="77777777" w:rsidR="00214930" w:rsidRDefault="0021493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0C64443" w14:textId="77777777" w:rsidR="00214930" w:rsidRDefault="0021493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135B69B" w14:textId="77777777" w:rsidR="00214930" w:rsidRPr="006F7B03" w:rsidRDefault="00214930"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4AAF9F5" w14:textId="77777777" w:rsidR="00214930" w:rsidRDefault="0021493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E43CE79"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A54CC35" w14:textId="77777777" w:rsidR="00214930" w:rsidRDefault="00214930" w:rsidP="00214930">
            <w:pPr>
              <w:rPr>
                <w:rFonts w:ascii="Arial" w:hAnsi="Arial" w:cs="Arial"/>
                <w:sz w:val="20"/>
              </w:rPr>
            </w:pPr>
          </w:p>
        </w:tc>
      </w:tr>
      <w:tr w:rsidR="00214930" w:rsidRPr="0078141F" w14:paraId="313B9713"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62220A2" w14:textId="77777777" w:rsidR="00214930" w:rsidRDefault="0021493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64AD48C" w14:textId="77777777" w:rsidR="00214930" w:rsidRDefault="0021493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FC8D5B4" w14:textId="77777777" w:rsidR="00214930" w:rsidRPr="006F7B03" w:rsidRDefault="00214930"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6BB21E0" w14:textId="77777777" w:rsidR="00214930" w:rsidRDefault="0021493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40F4CCB"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A01C6FB" w14:textId="77777777" w:rsidR="00214930" w:rsidRDefault="00214930" w:rsidP="00214930">
            <w:pPr>
              <w:rPr>
                <w:rFonts w:ascii="Arial" w:hAnsi="Arial" w:cs="Arial"/>
                <w:sz w:val="20"/>
              </w:rPr>
            </w:pPr>
          </w:p>
        </w:tc>
      </w:tr>
      <w:tr w:rsidR="00214930" w:rsidRPr="0078141F" w14:paraId="08F849B0"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61F9289" w14:textId="77777777" w:rsidR="00214930" w:rsidRDefault="0021493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4457B6C" w14:textId="77777777" w:rsidR="00214930" w:rsidRDefault="0021493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89C960E" w14:textId="77777777" w:rsidR="00214930" w:rsidRPr="006F7B03" w:rsidRDefault="00214930"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A357D4A" w14:textId="77777777" w:rsidR="00214930" w:rsidRDefault="0021493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114506F"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35E6FEA" w14:textId="77777777" w:rsidR="00214930" w:rsidRDefault="00214930" w:rsidP="00214930">
            <w:pPr>
              <w:rPr>
                <w:rFonts w:ascii="Arial" w:hAnsi="Arial" w:cs="Arial"/>
                <w:sz w:val="20"/>
              </w:rPr>
            </w:pPr>
          </w:p>
        </w:tc>
      </w:tr>
      <w:tr w:rsidR="00214930" w:rsidRPr="0078141F" w14:paraId="2DA79115"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82FAB25" w14:textId="77777777" w:rsidR="00214930" w:rsidRDefault="0021493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7C58BDA" w14:textId="77777777" w:rsidR="00214930" w:rsidRDefault="0021493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092E2C5" w14:textId="77777777" w:rsidR="00214930" w:rsidRPr="006F7B03" w:rsidRDefault="00214930"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E12585C" w14:textId="77777777" w:rsidR="00214930" w:rsidRDefault="0021493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0D4B57C"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B433DD3" w14:textId="77777777" w:rsidR="00214930" w:rsidRDefault="00214930" w:rsidP="00214930">
            <w:pPr>
              <w:rPr>
                <w:rFonts w:ascii="Arial" w:hAnsi="Arial" w:cs="Arial"/>
                <w:sz w:val="20"/>
              </w:rPr>
            </w:pPr>
          </w:p>
        </w:tc>
      </w:tr>
      <w:tr w:rsidR="00214930" w:rsidRPr="0078141F" w14:paraId="0A204075"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075ACC5" w14:textId="77777777" w:rsidR="00214930" w:rsidRDefault="0021493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D71C8C0" w14:textId="77777777" w:rsidR="00214930" w:rsidRDefault="0021493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12F36A7" w14:textId="77777777" w:rsidR="00214930" w:rsidRPr="006F7B03" w:rsidRDefault="00214930"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B509AC1" w14:textId="77777777" w:rsidR="00214930" w:rsidRDefault="0021493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E4DC225"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81DCBCC" w14:textId="77777777" w:rsidR="00214930" w:rsidRDefault="00214930" w:rsidP="00214930">
            <w:pPr>
              <w:rPr>
                <w:rFonts w:ascii="Arial" w:hAnsi="Arial" w:cs="Arial"/>
                <w:sz w:val="20"/>
              </w:rPr>
            </w:pPr>
          </w:p>
        </w:tc>
      </w:tr>
      <w:tr w:rsidR="00214930" w:rsidRPr="0078141F" w14:paraId="2A33DD8D"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25578D6" w14:textId="77777777" w:rsidR="00214930" w:rsidRDefault="0021493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4096349" w14:textId="77777777" w:rsidR="00214930" w:rsidRDefault="0021493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732D48B" w14:textId="77777777" w:rsidR="00214930" w:rsidRPr="006F7B03" w:rsidRDefault="00214930"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410970F" w14:textId="77777777" w:rsidR="00214930" w:rsidRDefault="0021493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B800DFC"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AA58033" w14:textId="77777777" w:rsidR="00214930" w:rsidRDefault="00214930" w:rsidP="00214930">
            <w:pPr>
              <w:rPr>
                <w:rFonts w:ascii="Arial" w:hAnsi="Arial" w:cs="Arial"/>
                <w:sz w:val="20"/>
              </w:rPr>
            </w:pPr>
          </w:p>
        </w:tc>
      </w:tr>
      <w:tr w:rsidR="00214930" w:rsidRPr="0078141F" w14:paraId="2BE130CD"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2C72678" w14:textId="77777777" w:rsidR="00214930" w:rsidRDefault="0021493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D1B7E91" w14:textId="77777777" w:rsidR="00214930" w:rsidRDefault="0021493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2D36AA0" w14:textId="77777777" w:rsidR="00214930" w:rsidRPr="006F7B03" w:rsidRDefault="00214930"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3AE4FD1" w14:textId="77777777" w:rsidR="00214930" w:rsidRDefault="0021493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1390103"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2E87BC7" w14:textId="77777777" w:rsidR="00214930" w:rsidRDefault="00214930" w:rsidP="00214930">
            <w:pPr>
              <w:rPr>
                <w:rFonts w:ascii="Arial" w:hAnsi="Arial" w:cs="Arial"/>
                <w:sz w:val="20"/>
              </w:rPr>
            </w:pPr>
          </w:p>
        </w:tc>
      </w:tr>
      <w:tr w:rsidR="00214930" w:rsidRPr="0078141F" w14:paraId="5F800E67"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919ED97" w14:textId="77777777" w:rsidR="00214930" w:rsidRDefault="0021493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2BCA57D" w14:textId="77777777" w:rsidR="00214930" w:rsidRDefault="0021493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A2596BC" w14:textId="77777777" w:rsidR="00214930" w:rsidRPr="006F7B03" w:rsidRDefault="00214930"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F147A8C" w14:textId="77777777" w:rsidR="00214930" w:rsidRDefault="0021493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FAE14F0"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466315A" w14:textId="77777777" w:rsidR="00214930" w:rsidRDefault="00214930" w:rsidP="00214930">
            <w:pPr>
              <w:rPr>
                <w:rFonts w:ascii="Arial" w:hAnsi="Arial" w:cs="Arial"/>
                <w:sz w:val="20"/>
              </w:rPr>
            </w:pPr>
          </w:p>
        </w:tc>
      </w:tr>
      <w:tr w:rsidR="00214930" w:rsidRPr="0078141F" w14:paraId="40A5E254"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EB574E9" w14:textId="77777777" w:rsidR="00214930" w:rsidRDefault="0021493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252F346" w14:textId="77777777" w:rsidR="00214930" w:rsidRDefault="0021493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34B9C18" w14:textId="77777777" w:rsidR="00214930" w:rsidRPr="006F7B03" w:rsidRDefault="00214930"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6B0327D" w14:textId="77777777" w:rsidR="00214930" w:rsidRDefault="0021493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08DC339"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9872512" w14:textId="77777777" w:rsidR="00214930" w:rsidRDefault="00214930" w:rsidP="00214930">
            <w:pPr>
              <w:rPr>
                <w:rFonts w:ascii="Arial" w:hAnsi="Arial" w:cs="Arial"/>
                <w:sz w:val="20"/>
              </w:rPr>
            </w:pPr>
          </w:p>
        </w:tc>
      </w:tr>
      <w:tr w:rsidR="00214930" w:rsidRPr="0078141F" w14:paraId="41240C1F"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6E89299" w14:textId="77777777" w:rsidR="00214930" w:rsidRDefault="0021493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34CC882" w14:textId="77777777" w:rsidR="00214930" w:rsidRDefault="0021493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3B4DD4D" w14:textId="77777777" w:rsidR="00214930" w:rsidRPr="006F7B03" w:rsidRDefault="00214930"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C9A7DAE" w14:textId="77777777" w:rsidR="00214930" w:rsidRDefault="0021493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DD46A94"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9099EF6" w14:textId="77777777" w:rsidR="00214930" w:rsidRDefault="00214930" w:rsidP="00214930">
            <w:pPr>
              <w:rPr>
                <w:rFonts w:ascii="Arial" w:hAnsi="Arial" w:cs="Arial"/>
                <w:sz w:val="20"/>
              </w:rPr>
            </w:pPr>
          </w:p>
        </w:tc>
      </w:tr>
    </w:tbl>
    <w:p w14:paraId="1EF1E96A" w14:textId="77777777" w:rsidR="00D018E1" w:rsidRPr="00647A6E" w:rsidRDefault="00D018E1" w:rsidP="00101E1B">
      <w:pPr>
        <w:rPr>
          <w:b/>
          <w:bCs/>
          <w:iCs/>
          <w:color w:val="FF0000"/>
          <w:szCs w:val="22"/>
        </w:rPr>
      </w:pPr>
    </w:p>
    <w:p w14:paraId="41944D6B" w14:textId="77777777" w:rsidR="0078141F" w:rsidRDefault="0078141F" w:rsidP="00DC2A38">
      <w:pPr>
        <w:rPr>
          <w:b/>
          <w:bCs/>
          <w:i/>
          <w:iCs/>
          <w:szCs w:val="22"/>
          <w:highlight w:val="yellow"/>
        </w:rPr>
      </w:pPr>
      <w:proofErr w:type="spellStart"/>
      <w:r w:rsidRPr="00E663BE">
        <w:rPr>
          <w:b/>
          <w:bCs/>
          <w:i/>
          <w:iCs/>
          <w:szCs w:val="22"/>
          <w:highlight w:val="yellow"/>
        </w:rPr>
        <w:t>TGaz</w:t>
      </w:r>
      <w:proofErr w:type="spellEnd"/>
      <w:r w:rsidRPr="00E663BE">
        <w:rPr>
          <w:b/>
          <w:bCs/>
          <w:i/>
          <w:iCs/>
          <w:szCs w:val="22"/>
          <w:highlight w:val="yellow"/>
        </w:rPr>
        <w:t xml:space="preserve"> Editor: </w:t>
      </w:r>
      <w:r>
        <w:rPr>
          <w:b/>
          <w:bCs/>
          <w:i/>
          <w:iCs/>
          <w:szCs w:val="22"/>
          <w:highlight w:val="yellow"/>
        </w:rPr>
        <w:t xml:space="preserve">replace </w:t>
      </w:r>
      <w:r w:rsidR="00DC2A38">
        <w:rPr>
          <w:b/>
          <w:bCs/>
          <w:i/>
          <w:iCs/>
          <w:szCs w:val="22"/>
          <w:highlight w:val="yellow"/>
        </w:rPr>
        <w:t>Section 11.22.6.4.3 with the following revised text, changes relative to draft 0.</w:t>
      </w:r>
      <w:r w:rsidR="00D80A0A">
        <w:rPr>
          <w:b/>
          <w:bCs/>
          <w:i/>
          <w:iCs/>
          <w:szCs w:val="22"/>
          <w:highlight w:val="yellow"/>
        </w:rPr>
        <w:t>5</w:t>
      </w:r>
      <w:r w:rsidR="00DC2A38">
        <w:rPr>
          <w:b/>
          <w:bCs/>
          <w:i/>
          <w:iCs/>
          <w:szCs w:val="22"/>
          <w:highlight w:val="yellow"/>
        </w:rPr>
        <w:t>.</w:t>
      </w:r>
      <w:r w:rsidR="00D80A0A">
        <w:rPr>
          <w:b/>
          <w:bCs/>
          <w:i/>
          <w:iCs/>
          <w:szCs w:val="22"/>
          <w:highlight w:val="yellow"/>
        </w:rPr>
        <w:t>2</w:t>
      </w:r>
    </w:p>
    <w:p w14:paraId="716AC767" w14:textId="77777777" w:rsidR="009152E7" w:rsidRDefault="009152E7" w:rsidP="003E7F18">
      <w:pPr>
        <w:jc w:val="both"/>
      </w:pPr>
    </w:p>
    <w:p w14:paraId="2870A9D7" w14:textId="77777777" w:rsidR="00D709ED" w:rsidRPr="000676FE" w:rsidRDefault="00D709ED" w:rsidP="000676FE">
      <w:pPr>
        <w:pStyle w:val="Heading4"/>
        <w:rPr>
          <w:rFonts w:ascii="Arial" w:hAnsi="Arial" w:cs="Arial"/>
          <w:sz w:val="20"/>
          <w:szCs w:val="20"/>
          <w:lang w:eastAsia="en-US"/>
        </w:rPr>
      </w:pPr>
      <w:r w:rsidRPr="000676FE">
        <w:rPr>
          <w:rFonts w:ascii="Arial" w:hAnsi="Arial" w:cs="Arial"/>
          <w:sz w:val="20"/>
          <w:szCs w:val="20"/>
        </w:rPr>
        <w:t xml:space="preserve">11.22.6.4.3 Measurement Exchange in </w:t>
      </w:r>
      <w:proofErr w:type="spellStart"/>
      <w:r w:rsidRPr="000676FE">
        <w:rPr>
          <w:rFonts w:ascii="Arial" w:hAnsi="Arial" w:cs="Arial"/>
          <w:sz w:val="20"/>
          <w:szCs w:val="20"/>
        </w:rPr>
        <w:t>HEz</w:t>
      </w:r>
      <w:proofErr w:type="spellEnd"/>
      <w:r w:rsidRPr="000676FE">
        <w:rPr>
          <w:rFonts w:ascii="Arial" w:hAnsi="Arial" w:cs="Arial"/>
          <w:sz w:val="20"/>
          <w:szCs w:val="20"/>
        </w:rPr>
        <w:t xml:space="preserve"> Mode</w:t>
      </w:r>
    </w:p>
    <w:p w14:paraId="0530547B" w14:textId="77777777" w:rsidR="00D709ED" w:rsidRPr="00626198" w:rsidRDefault="00D709ED" w:rsidP="00D709ED">
      <w:pPr>
        <w:pStyle w:val="IEEEStdsLevel6Header"/>
      </w:pPr>
      <w:r w:rsidRPr="00626198">
        <w:t>11.22.6.4.3.1 General</w:t>
      </w:r>
    </w:p>
    <w:p w14:paraId="2A25AF14" w14:textId="77777777" w:rsidR="00D709ED" w:rsidRPr="00AC68A6" w:rsidRDefault="00D709ED" w:rsidP="00D709ED">
      <w:pPr>
        <w:pStyle w:val="IEEEStdsParagraph"/>
        <w:rPr>
          <w:sz w:val="22"/>
          <w:lang w:bidi="he-IL"/>
        </w:rPr>
      </w:pPr>
      <w:proofErr w:type="spellStart"/>
      <w:r w:rsidRPr="00AC68A6">
        <w:rPr>
          <w:sz w:val="22"/>
          <w:lang w:bidi="he-IL"/>
        </w:rPr>
        <w:t>HEz</w:t>
      </w:r>
      <w:proofErr w:type="spellEnd"/>
      <w:r w:rsidRPr="00AC68A6">
        <w:rPr>
          <w:sz w:val="22"/>
          <w:lang w:bidi="he-IL"/>
        </w:rPr>
        <w:t xml:space="preserve"> mode is the dynamic trigger</w:t>
      </w:r>
      <w:del w:id="0" w:author="Author">
        <w:r w:rsidRPr="00AC68A6" w:rsidDel="00AF17A8">
          <w:rPr>
            <w:sz w:val="22"/>
            <w:lang w:bidi="he-IL"/>
          </w:rPr>
          <w:delText xml:space="preserve"> </w:delText>
        </w:r>
      </w:del>
      <w:ins w:id="1" w:author="Author">
        <w:r w:rsidR="00AF17A8">
          <w:rPr>
            <w:sz w:val="22"/>
            <w:lang w:bidi="he-IL"/>
          </w:rPr>
          <w:t>-</w:t>
        </w:r>
      </w:ins>
      <w:r w:rsidRPr="00AC68A6">
        <w:rPr>
          <w:sz w:val="22"/>
          <w:lang w:bidi="he-IL"/>
        </w:rPr>
        <w:t xml:space="preserve">based sequence of the FTM procedure. The </w:t>
      </w:r>
      <w:proofErr w:type="spellStart"/>
      <w:r w:rsidRPr="00AC68A6">
        <w:rPr>
          <w:sz w:val="22"/>
          <w:lang w:bidi="he-IL"/>
        </w:rPr>
        <w:t>HEz</w:t>
      </w:r>
      <w:proofErr w:type="spellEnd"/>
      <w:r w:rsidRPr="00AC68A6">
        <w:rPr>
          <w:sz w:val="22"/>
          <w:lang w:bidi="he-IL"/>
        </w:rPr>
        <w:t xml:space="preserve"> sequence shall appear in scheduled availability time windows assigned to ISTA</w:t>
      </w:r>
      <w:ins w:id="2" w:author="Author">
        <w:r w:rsidR="005960F2">
          <w:rPr>
            <w:sz w:val="22"/>
            <w:lang w:bidi="he-IL"/>
          </w:rPr>
          <w:t>s</w:t>
        </w:r>
      </w:ins>
      <w:r w:rsidRPr="00AC68A6">
        <w:rPr>
          <w:sz w:val="22"/>
          <w:lang w:bidi="he-IL"/>
        </w:rPr>
        <w:t xml:space="preserve"> during the negotiation phase. Within each availability window the RSTA and ISTAs shall perform ranging activities related to </w:t>
      </w:r>
      <w:del w:id="3" w:author="Author">
        <w:r w:rsidRPr="00AC68A6" w:rsidDel="005960F2">
          <w:rPr>
            <w:sz w:val="22"/>
            <w:lang w:bidi="he-IL"/>
          </w:rPr>
          <w:delText xml:space="preserve">ranging </w:delText>
        </w:r>
      </w:del>
      <w:r w:rsidRPr="00AC68A6">
        <w:rPr>
          <w:sz w:val="22"/>
          <w:lang w:bidi="he-IL"/>
        </w:rPr>
        <w:t xml:space="preserve">polling, </w:t>
      </w:r>
      <w:ins w:id="4" w:author="Author">
        <w:r w:rsidR="005960F2">
          <w:rPr>
            <w:sz w:val="22"/>
            <w:lang w:bidi="he-IL"/>
          </w:rPr>
          <w:t xml:space="preserve">range </w:t>
        </w:r>
      </w:ins>
      <w:r w:rsidRPr="00AC68A6">
        <w:rPr>
          <w:sz w:val="22"/>
          <w:lang w:bidi="he-IL"/>
        </w:rPr>
        <w:t xml:space="preserve">measurement </w:t>
      </w:r>
      <w:ins w:id="5" w:author="Author">
        <w:r w:rsidR="005960F2">
          <w:rPr>
            <w:sz w:val="22"/>
            <w:lang w:bidi="he-IL"/>
          </w:rPr>
          <w:t xml:space="preserve">sounding </w:t>
        </w:r>
      </w:ins>
      <w:r w:rsidRPr="00AC68A6">
        <w:rPr>
          <w:sz w:val="22"/>
          <w:lang w:bidi="he-IL"/>
        </w:rPr>
        <w:t>and measurement results reporting</w:t>
      </w:r>
      <w:ins w:id="6" w:author="Author">
        <w:r w:rsidR="005960F2">
          <w:rPr>
            <w:sz w:val="22"/>
            <w:lang w:bidi="he-IL"/>
          </w:rPr>
          <w:t>,</w:t>
        </w:r>
      </w:ins>
      <w:r w:rsidRPr="00AC68A6">
        <w:rPr>
          <w:sz w:val="22"/>
          <w:lang w:bidi="he-IL"/>
        </w:rPr>
        <w:t xml:space="preserve"> </w:t>
      </w:r>
      <w:ins w:id="7" w:author="Author">
        <w:r w:rsidR="005960F2" w:rsidRPr="00D80A0A">
          <w:rPr>
            <w:sz w:val="22"/>
            <w:szCs w:val="22"/>
          </w:rPr>
          <w:t>as well as</w:t>
        </w:r>
        <w:r w:rsidR="005960F2">
          <w:rPr>
            <w:lang w:bidi="he-IL"/>
          </w:rPr>
          <w:t xml:space="preserve"> </w:t>
        </w:r>
      </w:ins>
      <w:del w:id="8" w:author="Author">
        <w:r w:rsidRPr="00AC68A6" w:rsidDel="005960F2">
          <w:rPr>
            <w:sz w:val="22"/>
            <w:lang w:bidi="he-IL"/>
          </w:rPr>
          <w:delText xml:space="preserve">and </w:delText>
        </w:r>
      </w:del>
      <w:r w:rsidRPr="00AC68A6">
        <w:rPr>
          <w:sz w:val="22"/>
          <w:lang w:bidi="he-IL"/>
        </w:rPr>
        <w:t xml:space="preserve">group related scheduling indications. Each availability window consists by default of a single TXOP and can be extended to multiple </w:t>
      </w:r>
      <w:del w:id="9" w:author="Author">
        <w:r w:rsidRPr="00AC68A6" w:rsidDel="005960F2">
          <w:rPr>
            <w:sz w:val="22"/>
            <w:lang w:bidi="he-IL"/>
          </w:rPr>
          <w:delText xml:space="preserve">TxOPs </w:delText>
        </w:r>
      </w:del>
      <w:ins w:id="10" w:author="Author">
        <w:r w:rsidR="005960F2" w:rsidRPr="00AC68A6">
          <w:rPr>
            <w:sz w:val="22"/>
            <w:lang w:bidi="he-IL"/>
          </w:rPr>
          <w:t>T</w:t>
        </w:r>
        <w:r w:rsidR="005960F2">
          <w:rPr>
            <w:sz w:val="22"/>
            <w:lang w:bidi="he-IL"/>
          </w:rPr>
          <w:t>X</w:t>
        </w:r>
        <w:r w:rsidR="005960F2" w:rsidRPr="00AC68A6">
          <w:rPr>
            <w:sz w:val="22"/>
            <w:lang w:bidi="he-IL"/>
          </w:rPr>
          <w:t xml:space="preserve">OPs </w:t>
        </w:r>
      </w:ins>
      <w:r w:rsidRPr="00AC68A6">
        <w:rPr>
          <w:sz w:val="22"/>
          <w:lang w:bidi="he-IL"/>
        </w:rPr>
        <w:t>by announcement</w:t>
      </w:r>
      <w:ins w:id="11" w:author="Author">
        <w:r w:rsidR="005960F2">
          <w:rPr>
            <w:sz w:val="22"/>
            <w:lang w:bidi="he-IL"/>
          </w:rPr>
          <w:t>,</w:t>
        </w:r>
      </w:ins>
      <w:r w:rsidRPr="00AC68A6">
        <w:rPr>
          <w:sz w:val="22"/>
          <w:lang w:bidi="he-IL"/>
        </w:rPr>
        <w:t xml:space="preserve"> if </w:t>
      </w:r>
      <w:ins w:id="12" w:author="Author">
        <w:r w:rsidR="005960F2">
          <w:rPr>
            <w:sz w:val="22"/>
            <w:lang w:bidi="he-IL"/>
          </w:rPr>
          <w:t xml:space="preserve">a </w:t>
        </w:r>
      </w:ins>
      <w:r w:rsidRPr="00AC68A6">
        <w:rPr>
          <w:sz w:val="22"/>
          <w:lang w:bidi="he-IL"/>
        </w:rPr>
        <w:t xml:space="preserve">single </w:t>
      </w:r>
      <w:del w:id="13" w:author="Author">
        <w:r w:rsidRPr="00AC68A6" w:rsidDel="005960F2">
          <w:rPr>
            <w:sz w:val="22"/>
            <w:lang w:bidi="he-IL"/>
          </w:rPr>
          <w:delText xml:space="preserve">TxOP </w:delText>
        </w:r>
      </w:del>
      <w:ins w:id="14" w:author="Author">
        <w:r w:rsidR="005960F2" w:rsidRPr="00AC68A6">
          <w:rPr>
            <w:sz w:val="22"/>
            <w:lang w:bidi="he-IL"/>
          </w:rPr>
          <w:t>T</w:t>
        </w:r>
        <w:r w:rsidR="005960F2">
          <w:rPr>
            <w:sz w:val="22"/>
            <w:lang w:bidi="he-IL"/>
          </w:rPr>
          <w:t>X</w:t>
        </w:r>
        <w:r w:rsidR="005960F2" w:rsidRPr="00AC68A6">
          <w:rPr>
            <w:sz w:val="22"/>
            <w:lang w:bidi="he-IL"/>
          </w:rPr>
          <w:t xml:space="preserve">OP </w:t>
        </w:r>
      </w:ins>
      <w:r w:rsidRPr="00AC68A6">
        <w:rPr>
          <w:sz w:val="22"/>
          <w:lang w:bidi="he-IL"/>
        </w:rPr>
        <w:t xml:space="preserve">is insufficient to accommodate all </w:t>
      </w:r>
      <w:del w:id="15" w:author="Author">
        <w:r w:rsidRPr="00AC68A6" w:rsidDel="005960F2">
          <w:rPr>
            <w:sz w:val="22"/>
            <w:lang w:bidi="he-IL"/>
          </w:rPr>
          <w:delText xml:space="preserve">iSTAs </w:delText>
        </w:r>
      </w:del>
      <w:ins w:id="16" w:author="Author">
        <w:r w:rsidR="005960F2">
          <w:rPr>
            <w:sz w:val="22"/>
            <w:lang w:bidi="he-IL"/>
          </w:rPr>
          <w:t>I</w:t>
        </w:r>
        <w:r w:rsidR="005960F2" w:rsidRPr="00AC68A6">
          <w:rPr>
            <w:sz w:val="22"/>
            <w:lang w:bidi="he-IL"/>
          </w:rPr>
          <w:t xml:space="preserve">STAs </w:t>
        </w:r>
      </w:ins>
      <w:r w:rsidRPr="00AC68A6">
        <w:rPr>
          <w:sz w:val="22"/>
          <w:lang w:bidi="he-IL"/>
        </w:rPr>
        <w:t>responding to the polling phase</w:t>
      </w:r>
      <w:del w:id="17" w:author="Author">
        <w:r w:rsidRPr="00AC68A6" w:rsidDel="005960F2">
          <w:rPr>
            <w:sz w:val="22"/>
            <w:lang w:bidi="he-IL"/>
          </w:rPr>
          <w:delText>, refer to section</w:delText>
        </w:r>
      </w:del>
      <w:ins w:id="18" w:author="Author">
        <w:r w:rsidR="005960F2">
          <w:rPr>
            <w:sz w:val="22"/>
            <w:lang w:bidi="he-IL"/>
          </w:rPr>
          <w:t xml:space="preserve"> </w:t>
        </w:r>
      </w:ins>
      <w:r w:rsidRPr="00AC68A6">
        <w:rPr>
          <w:sz w:val="22"/>
          <w:lang w:bidi="he-IL"/>
        </w:rPr>
        <w:t xml:space="preserve"> (</w:t>
      </w:r>
      <w:ins w:id="19" w:author="Author">
        <w:r w:rsidR="005960F2">
          <w:rPr>
            <w:sz w:val="22"/>
            <w:lang w:bidi="he-IL"/>
          </w:rPr>
          <w:t xml:space="preserve">see </w:t>
        </w:r>
      </w:ins>
      <w:r w:rsidRPr="00AC68A6">
        <w:rPr>
          <w:sz w:val="22"/>
          <w:lang w:bidi="he-IL"/>
        </w:rPr>
        <w:t>11.22.6.4.</w:t>
      </w:r>
      <w:del w:id="20" w:author="Author">
        <w:r w:rsidRPr="00AC68A6" w:rsidDel="005960F2">
          <w:rPr>
            <w:sz w:val="22"/>
            <w:lang w:bidi="he-IL"/>
          </w:rPr>
          <w:delText>2</w:delText>
        </w:r>
      </w:del>
      <w:ins w:id="21" w:author="Author">
        <w:r w:rsidR="005960F2">
          <w:rPr>
            <w:sz w:val="22"/>
            <w:lang w:bidi="he-IL"/>
          </w:rPr>
          <w:t>3</w:t>
        </w:r>
      </w:ins>
      <w:r w:rsidRPr="00AC68A6">
        <w:rPr>
          <w:sz w:val="22"/>
          <w:lang w:bidi="he-IL"/>
        </w:rPr>
        <w:t xml:space="preserve">.2 </w:t>
      </w:r>
      <w:del w:id="22" w:author="Author">
        <w:r w:rsidRPr="00AC68A6" w:rsidDel="005960F2">
          <w:rPr>
            <w:sz w:val="22"/>
            <w:lang w:bidi="he-IL"/>
          </w:rPr>
          <w:delText>HEz Sounding Sequence</w:delText>
        </w:r>
      </w:del>
      <w:ins w:id="23" w:author="Author">
        <w:r w:rsidR="005960F2">
          <w:rPr>
            <w:sz w:val="22"/>
            <w:lang w:bidi="he-IL"/>
          </w:rPr>
          <w:t xml:space="preserve"> and 11.22.6.4.3.3</w:t>
        </w:r>
      </w:ins>
      <w:r w:rsidRPr="00AC68A6">
        <w:rPr>
          <w:sz w:val="22"/>
          <w:lang w:bidi="he-IL"/>
        </w:rPr>
        <w:t xml:space="preserve">). Each instance of the </w:t>
      </w:r>
      <w:proofErr w:type="spellStart"/>
      <w:ins w:id="24" w:author="Author">
        <w:r w:rsidR="005960F2">
          <w:rPr>
            <w:sz w:val="22"/>
            <w:lang w:bidi="he-IL"/>
          </w:rPr>
          <w:t>HEz</w:t>
        </w:r>
        <w:proofErr w:type="spellEnd"/>
        <w:r w:rsidR="005960F2">
          <w:rPr>
            <w:sz w:val="22"/>
            <w:lang w:bidi="he-IL"/>
          </w:rPr>
          <w:t xml:space="preserve"> </w:t>
        </w:r>
      </w:ins>
      <w:r w:rsidRPr="00AC68A6">
        <w:rPr>
          <w:sz w:val="22"/>
          <w:lang w:bidi="he-IL"/>
        </w:rPr>
        <w:t xml:space="preserve">measurement </w:t>
      </w:r>
      <w:ins w:id="25" w:author="Author">
        <w:r w:rsidR="005960F2">
          <w:rPr>
            <w:sz w:val="22"/>
            <w:lang w:bidi="he-IL"/>
          </w:rPr>
          <w:t xml:space="preserve">exchange </w:t>
        </w:r>
      </w:ins>
      <w:del w:id="26" w:author="Author">
        <w:r w:rsidRPr="00AC68A6" w:rsidDel="005960F2">
          <w:rPr>
            <w:sz w:val="22"/>
            <w:lang w:bidi="he-IL"/>
          </w:rPr>
          <w:delText xml:space="preserve">phase </w:delText>
        </w:r>
      </w:del>
      <w:r w:rsidRPr="00AC68A6">
        <w:rPr>
          <w:sz w:val="22"/>
          <w:lang w:bidi="he-IL"/>
        </w:rPr>
        <w:t xml:space="preserve">divides </w:t>
      </w:r>
      <w:ins w:id="27" w:author="Author">
        <w:r w:rsidR="005960F2">
          <w:rPr>
            <w:sz w:val="22"/>
            <w:lang w:bidi="he-IL"/>
          </w:rPr>
          <w:t>in</w:t>
        </w:r>
      </w:ins>
      <w:r w:rsidRPr="00AC68A6">
        <w:rPr>
          <w:sz w:val="22"/>
          <w:lang w:bidi="he-IL"/>
        </w:rPr>
        <w:t xml:space="preserve">to one or more </w:t>
      </w:r>
      <w:ins w:id="28" w:author="Author">
        <w:r w:rsidR="005960F2">
          <w:rPr>
            <w:sz w:val="22"/>
            <w:lang w:bidi="he-IL"/>
          </w:rPr>
          <w:t xml:space="preserve">of </w:t>
        </w:r>
      </w:ins>
      <w:r w:rsidRPr="00AC68A6">
        <w:rPr>
          <w:sz w:val="22"/>
          <w:lang w:bidi="he-IL"/>
        </w:rPr>
        <w:t xml:space="preserve">three ordered parts: </w:t>
      </w:r>
      <w:del w:id="29" w:author="Author">
        <w:r w:rsidRPr="00AC68A6" w:rsidDel="005960F2">
          <w:rPr>
            <w:sz w:val="22"/>
            <w:lang w:bidi="he-IL"/>
          </w:rPr>
          <w:delText xml:space="preserve">measurement </w:delText>
        </w:r>
      </w:del>
      <w:r w:rsidRPr="00AC68A6">
        <w:rPr>
          <w:sz w:val="22"/>
          <w:lang w:bidi="he-IL"/>
        </w:rPr>
        <w:t xml:space="preserve">polling, </w:t>
      </w:r>
      <w:ins w:id="30" w:author="Author">
        <w:r w:rsidR="005960F2">
          <w:rPr>
            <w:sz w:val="22"/>
            <w:lang w:bidi="he-IL"/>
          </w:rPr>
          <w:t xml:space="preserve">range </w:t>
        </w:r>
      </w:ins>
      <w:r w:rsidRPr="00AC68A6">
        <w:rPr>
          <w:sz w:val="22"/>
          <w:lang w:bidi="he-IL"/>
        </w:rPr>
        <w:t xml:space="preserve">measurement sounding and </w:t>
      </w:r>
      <w:del w:id="31" w:author="Author">
        <w:r w:rsidRPr="00AC68A6" w:rsidDel="005960F2">
          <w:rPr>
            <w:sz w:val="22"/>
            <w:lang w:bidi="he-IL"/>
          </w:rPr>
          <w:delText xml:space="preserve">location </w:delText>
        </w:r>
      </w:del>
      <w:r w:rsidRPr="00AC68A6">
        <w:rPr>
          <w:sz w:val="22"/>
          <w:lang w:bidi="he-IL"/>
        </w:rPr>
        <w:t xml:space="preserve">measurement </w:t>
      </w:r>
      <w:ins w:id="32" w:author="Author">
        <w:r w:rsidR="005960F2">
          <w:rPr>
            <w:sz w:val="22"/>
            <w:lang w:bidi="he-IL"/>
          </w:rPr>
          <w:t xml:space="preserve">results </w:t>
        </w:r>
      </w:ins>
      <w:r w:rsidRPr="00AC68A6">
        <w:rPr>
          <w:sz w:val="22"/>
          <w:lang w:bidi="he-IL"/>
        </w:rPr>
        <w:t xml:space="preserve">reporting. Figure 11-35b shows a nominal case of an availability window composed of a single polling, </w:t>
      </w:r>
      <w:del w:id="33" w:author="Author">
        <w:r w:rsidRPr="00AC68A6" w:rsidDel="00AF17A8">
          <w:rPr>
            <w:sz w:val="22"/>
            <w:lang w:bidi="he-IL"/>
          </w:rPr>
          <w:delText>R</w:delText>
        </w:r>
      </w:del>
      <w:ins w:id="34" w:author="Author">
        <w:r w:rsidR="00AF17A8">
          <w:rPr>
            <w:sz w:val="22"/>
            <w:lang w:bidi="he-IL"/>
          </w:rPr>
          <w:t>r</w:t>
        </w:r>
      </w:ins>
      <w:r w:rsidRPr="00AC68A6">
        <w:rPr>
          <w:sz w:val="22"/>
          <w:lang w:bidi="he-IL"/>
        </w:rPr>
        <w:t xml:space="preserve">ange </w:t>
      </w:r>
      <w:del w:id="35" w:author="Author">
        <w:r w:rsidRPr="00AC68A6" w:rsidDel="00AF17A8">
          <w:rPr>
            <w:sz w:val="22"/>
            <w:lang w:bidi="he-IL"/>
          </w:rPr>
          <w:delText>M</w:delText>
        </w:r>
      </w:del>
      <w:ins w:id="36" w:author="Author">
        <w:r w:rsidR="00AF17A8">
          <w:rPr>
            <w:sz w:val="22"/>
            <w:lang w:bidi="he-IL"/>
          </w:rPr>
          <w:t>m</w:t>
        </w:r>
      </w:ins>
      <w:r w:rsidRPr="00AC68A6">
        <w:rPr>
          <w:sz w:val="22"/>
          <w:lang w:bidi="he-IL"/>
        </w:rPr>
        <w:t xml:space="preserve">easurement </w:t>
      </w:r>
      <w:del w:id="37" w:author="Author">
        <w:r w:rsidRPr="00AC68A6" w:rsidDel="00AF17A8">
          <w:rPr>
            <w:sz w:val="22"/>
            <w:lang w:bidi="he-IL"/>
          </w:rPr>
          <w:delText>S</w:delText>
        </w:r>
      </w:del>
      <w:ins w:id="38" w:author="Author">
        <w:r w:rsidR="00AF17A8">
          <w:rPr>
            <w:sz w:val="22"/>
            <w:lang w:bidi="he-IL"/>
          </w:rPr>
          <w:t>s</w:t>
        </w:r>
      </w:ins>
      <w:r w:rsidRPr="00AC68A6">
        <w:rPr>
          <w:sz w:val="22"/>
          <w:lang w:bidi="he-IL"/>
        </w:rPr>
        <w:t xml:space="preserve">ounding and </w:t>
      </w:r>
      <w:del w:id="39" w:author="Author">
        <w:r w:rsidRPr="00AC68A6" w:rsidDel="005960F2">
          <w:rPr>
            <w:sz w:val="22"/>
            <w:lang w:bidi="he-IL"/>
          </w:rPr>
          <w:delText>Location M</w:delText>
        </w:r>
      </w:del>
      <w:ins w:id="40" w:author="Author">
        <w:r w:rsidR="005960F2">
          <w:rPr>
            <w:sz w:val="22"/>
            <w:lang w:bidi="he-IL"/>
          </w:rPr>
          <w:t>m</w:t>
        </w:r>
      </w:ins>
      <w:r w:rsidRPr="00AC68A6">
        <w:rPr>
          <w:sz w:val="22"/>
          <w:lang w:bidi="he-IL"/>
        </w:rPr>
        <w:t xml:space="preserve">easurement </w:t>
      </w:r>
      <w:del w:id="41" w:author="Author">
        <w:r w:rsidRPr="00AC68A6" w:rsidDel="005960F2">
          <w:rPr>
            <w:sz w:val="22"/>
            <w:lang w:bidi="he-IL"/>
          </w:rPr>
          <w:delText xml:space="preserve">Report </w:delText>
        </w:r>
      </w:del>
      <w:ins w:id="42" w:author="Author">
        <w:r w:rsidR="005960F2">
          <w:rPr>
            <w:sz w:val="22"/>
            <w:lang w:bidi="he-IL"/>
          </w:rPr>
          <w:t>r</w:t>
        </w:r>
        <w:r w:rsidR="005960F2" w:rsidRPr="00AC68A6">
          <w:rPr>
            <w:sz w:val="22"/>
            <w:lang w:bidi="he-IL"/>
          </w:rPr>
          <w:t>eport</w:t>
        </w:r>
        <w:r w:rsidR="005960F2">
          <w:rPr>
            <w:sz w:val="22"/>
            <w:lang w:bidi="he-IL"/>
          </w:rPr>
          <w:t>ing</w:t>
        </w:r>
        <w:r w:rsidR="005960F2" w:rsidRPr="00AC68A6">
          <w:rPr>
            <w:sz w:val="22"/>
            <w:lang w:bidi="he-IL"/>
          </w:rPr>
          <w:t xml:space="preserve"> </w:t>
        </w:r>
      </w:ins>
      <w:r w:rsidRPr="00AC68A6">
        <w:rPr>
          <w:sz w:val="22"/>
          <w:lang w:bidi="he-IL"/>
        </w:rPr>
        <w:t>parts. An RSTA and ISTA participating in a</w:t>
      </w:r>
      <w:ins w:id="43" w:author="Author">
        <w:r w:rsidR="005960F2">
          <w:rPr>
            <w:sz w:val="22"/>
            <w:lang w:bidi="he-IL"/>
          </w:rPr>
          <w:t>n</w:t>
        </w:r>
      </w:ins>
      <w:r w:rsidRPr="00AC68A6">
        <w:rPr>
          <w:sz w:val="22"/>
          <w:lang w:bidi="he-IL"/>
        </w:rPr>
        <w:t xml:space="preserve"> </w:t>
      </w:r>
      <w:proofErr w:type="spellStart"/>
      <w:r w:rsidRPr="00AC68A6">
        <w:rPr>
          <w:sz w:val="22"/>
          <w:lang w:bidi="he-IL"/>
        </w:rPr>
        <w:t>HEz</w:t>
      </w:r>
      <w:proofErr w:type="spellEnd"/>
      <w:r w:rsidRPr="00AC68A6">
        <w:rPr>
          <w:sz w:val="22"/>
          <w:lang w:bidi="he-IL"/>
        </w:rPr>
        <w:t xml:space="preserve"> mode ranging shall perform </w:t>
      </w:r>
      <w:proofErr w:type="spellStart"/>
      <w:r w:rsidRPr="00AC68A6">
        <w:rPr>
          <w:sz w:val="22"/>
          <w:lang w:bidi="he-IL"/>
        </w:rPr>
        <w:t>HEz</w:t>
      </w:r>
      <w:proofErr w:type="spellEnd"/>
      <w:r w:rsidRPr="00AC68A6">
        <w:rPr>
          <w:sz w:val="22"/>
          <w:lang w:bidi="he-IL"/>
        </w:rPr>
        <w:t xml:space="preserve"> ranging measurement and measurement results activities only within the availability window. </w:t>
      </w:r>
    </w:p>
    <w:p w14:paraId="02BA552E" w14:textId="77777777" w:rsidR="00D709ED" w:rsidRPr="00DC6537" w:rsidRDefault="00D709ED" w:rsidP="00D709ED">
      <w:pPr>
        <w:rPr>
          <w:color w:val="3333FF"/>
          <w:szCs w:val="22"/>
          <w:u w:val="single"/>
          <w:lang w:bidi="he-IL"/>
        </w:rPr>
      </w:pPr>
    </w:p>
    <w:p w14:paraId="4162810E" w14:textId="77777777" w:rsidR="00B62DB5" w:rsidRDefault="00C07DDB" w:rsidP="00CA7435">
      <w:pPr>
        <w:keepNext/>
        <w:jc w:val="center"/>
      </w:pPr>
      <w:r>
        <w:object w:dxaOrig="18166" w:dyaOrig="5280" w14:anchorId="019A4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25pt;height:146.25pt" o:ole="">
            <v:imagedata r:id="rId9" o:title=""/>
          </v:shape>
          <o:OLEObject Type="Embed" ProgID="Visio.Drawing.15" ShapeID="_x0000_i1025" DrawAspect="Content" ObjectID="_1601708806" r:id="rId10"/>
        </w:object>
      </w:r>
    </w:p>
    <w:p w14:paraId="7AFDCA87" w14:textId="0478DDC5" w:rsidR="00B62DB5" w:rsidRDefault="00B62DB5">
      <w:pPr>
        <w:pStyle w:val="Caption"/>
        <w:jc w:val="center"/>
        <w:pPrChange w:id="44" w:author="Author">
          <w:pPr>
            <w:pStyle w:val="Caption"/>
          </w:pPr>
        </w:pPrChange>
      </w:pPr>
      <w:r w:rsidRPr="00906D7E">
        <w:t xml:space="preserve">Figure 11-35b – </w:t>
      </w:r>
      <w:proofErr w:type="spellStart"/>
      <w:r w:rsidRPr="00906D7E">
        <w:t>HEz</w:t>
      </w:r>
      <w:proofErr w:type="spellEnd"/>
      <w:r w:rsidRPr="00906D7E">
        <w:t xml:space="preserve"> Availability Window</w:t>
      </w:r>
      <w:r w:rsidR="00EE22F4">
        <w:t>s</w:t>
      </w:r>
    </w:p>
    <w:p w14:paraId="754FA915" w14:textId="77777777" w:rsidR="00D709ED" w:rsidRPr="00DC6537" w:rsidRDefault="00D709ED" w:rsidP="00D709ED">
      <w:pPr>
        <w:jc w:val="center"/>
        <w:rPr>
          <w:color w:val="3333FF"/>
          <w:szCs w:val="22"/>
          <w:u w:val="single"/>
          <w:lang w:bidi="he-IL"/>
        </w:rPr>
      </w:pPr>
      <w:del w:id="45" w:author="Author">
        <w:r w:rsidRPr="00DC6537" w:rsidDel="00C07DDB">
          <w:rPr>
            <w:szCs w:val="22"/>
          </w:rPr>
          <w:object w:dxaOrig="16356" w:dyaOrig="3648" w14:anchorId="16010272">
            <v:shape id="_x0000_i1026" type="#_x0000_t75" style="width:7in;height:112.5pt" o:ole="">
              <v:imagedata r:id="rId11" o:title=""/>
            </v:shape>
            <o:OLEObject Type="Embed" ProgID="Visio.Drawing.15" ShapeID="_x0000_i1026" DrawAspect="Content" ObjectID="_1601708807" r:id="rId12"/>
          </w:object>
        </w:r>
      </w:del>
    </w:p>
    <w:p w14:paraId="0C167734" w14:textId="77777777" w:rsidR="00D709ED" w:rsidRPr="00DC6537" w:rsidDel="00B62DB5" w:rsidRDefault="00D709ED" w:rsidP="00D709ED">
      <w:pPr>
        <w:pStyle w:val="IEEEStdsRegularFigureCaption"/>
        <w:numPr>
          <w:ilvl w:val="0"/>
          <w:numId w:val="33"/>
        </w:numPr>
        <w:tabs>
          <w:tab w:val="clear" w:pos="1008"/>
        </w:tabs>
        <w:ind w:firstLine="0"/>
        <w:rPr>
          <w:del w:id="46" w:author="Author"/>
          <w:lang w:bidi="he-IL"/>
        </w:rPr>
      </w:pPr>
      <w:del w:id="47" w:author="Author">
        <w:r w:rsidDel="00B62DB5">
          <w:rPr>
            <w:lang w:bidi="he-IL"/>
          </w:rPr>
          <w:delText>—</w:delText>
        </w:r>
        <w:r w:rsidRPr="00DC6537" w:rsidDel="00B62DB5">
          <w:rPr>
            <w:lang w:bidi="he-IL"/>
          </w:rPr>
          <w:delText>Figure 11-35b – HEz Availability Window</w:delText>
        </w:r>
      </w:del>
    </w:p>
    <w:p w14:paraId="54E7C102" w14:textId="77777777" w:rsidR="00D709ED" w:rsidRPr="00DC6537" w:rsidRDefault="00D709ED" w:rsidP="00D709ED">
      <w:pPr>
        <w:jc w:val="center"/>
        <w:rPr>
          <w:color w:val="3333FF"/>
          <w:szCs w:val="22"/>
          <w:u w:val="single"/>
          <w:lang w:bidi="he-IL"/>
        </w:rPr>
      </w:pPr>
    </w:p>
    <w:p w14:paraId="59E44FA1" w14:textId="77777777" w:rsidR="0044103D" w:rsidRDefault="00D709ED" w:rsidP="00D709ED">
      <w:pPr>
        <w:pStyle w:val="IEEEStdsParagraph"/>
        <w:rPr>
          <w:ins w:id="48" w:author="Author"/>
          <w:sz w:val="22"/>
          <w:lang w:bidi="he-IL"/>
        </w:rPr>
      </w:pPr>
      <w:r w:rsidRPr="00AC68A6">
        <w:rPr>
          <w:sz w:val="22"/>
          <w:lang w:bidi="he-IL"/>
        </w:rPr>
        <w:t xml:space="preserve">Availability windows nominally consist of a single poll, which should poll </w:t>
      </w:r>
      <w:del w:id="49" w:author="Author">
        <w:r w:rsidRPr="00AC68A6" w:rsidDel="005960F2">
          <w:rPr>
            <w:sz w:val="22"/>
            <w:lang w:bidi="he-IL"/>
          </w:rPr>
          <w:delText xml:space="preserve">() </w:delText>
        </w:r>
      </w:del>
      <w:r w:rsidRPr="00AC68A6">
        <w:rPr>
          <w:sz w:val="22"/>
          <w:lang w:bidi="he-IL"/>
        </w:rPr>
        <w:t>all ISTAs assigned to the availability window</w:t>
      </w:r>
      <w:del w:id="50" w:author="Author">
        <w:r w:rsidRPr="00AC68A6" w:rsidDel="005960F2">
          <w:rPr>
            <w:sz w:val="22"/>
            <w:lang w:bidi="he-IL"/>
          </w:rPr>
          <w:delText xml:space="preserve"> [6-f]</w:delText>
        </w:r>
      </w:del>
      <w:r w:rsidRPr="00AC68A6">
        <w:rPr>
          <w:sz w:val="22"/>
          <w:lang w:bidi="he-IL"/>
        </w:rPr>
        <w:t xml:space="preserve">. If the available bandwidth </w:t>
      </w:r>
      <w:del w:id="51" w:author="Author">
        <w:r w:rsidRPr="00AC68A6" w:rsidDel="005960F2">
          <w:rPr>
            <w:sz w:val="22"/>
            <w:lang w:bidi="he-IL"/>
          </w:rPr>
          <w:delText xml:space="preserve">() </w:delText>
        </w:r>
      </w:del>
      <w:r w:rsidRPr="00AC68A6">
        <w:rPr>
          <w:sz w:val="22"/>
          <w:lang w:bidi="he-IL"/>
        </w:rPr>
        <w:t>is insufficient to allow for the polling of all ISTA</w:t>
      </w:r>
      <w:ins w:id="52" w:author="Author">
        <w:r w:rsidR="005960F2">
          <w:rPr>
            <w:sz w:val="22"/>
            <w:lang w:bidi="he-IL"/>
          </w:rPr>
          <w:t>s</w:t>
        </w:r>
      </w:ins>
      <w:r w:rsidRPr="00AC68A6">
        <w:rPr>
          <w:sz w:val="22"/>
          <w:lang w:bidi="he-IL"/>
        </w:rPr>
        <w:t xml:space="preserve"> within the group, the RSTA shall indicate within the </w:t>
      </w:r>
      <w:ins w:id="53" w:author="Author">
        <w:r w:rsidR="005960F2">
          <w:rPr>
            <w:sz w:val="22"/>
            <w:lang w:bidi="he-IL"/>
          </w:rPr>
          <w:t xml:space="preserve">TF </w:t>
        </w:r>
      </w:ins>
      <w:r w:rsidRPr="00AC68A6">
        <w:rPr>
          <w:sz w:val="22"/>
          <w:lang w:bidi="he-IL"/>
        </w:rPr>
        <w:t xml:space="preserve">Location Poll </w:t>
      </w:r>
      <w:del w:id="54" w:author="Author">
        <w:r w:rsidRPr="00AC68A6" w:rsidDel="005960F2">
          <w:rPr>
            <w:sz w:val="22"/>
            <w:lang w:bidi="he-IL"/>
          </w:rPr>
          <w:delText xml:space="preserve">TF </w:delText>
        </w:r>
      </w:del>
      <w:r w:rsidRPr="00AC68A6">
        <w:rPr>
          <w:sz w:val="22"/>
          <w:lang w:bidi="he-IL"/>
        </w:rPr>
        <w:t xml:space="preserve">that </w:t>
      </w:r>
      <w:del w:id="55" w:author="Author">
        <w:r w:rsidRPr="00AC68A6" w:rsidDel="0044103D">
          <w:rPr>
            <w:sz w:val="22"/>
            <w:lang w:bidi="he-IL"/>
          </w:rPr>
          <w:delText xml:space="preserve">an </w:delText>
        </w:r>
      </w:del>
      <w:ins w:id="56" w:author="Author">
        <w:r w:rsidR="0044103D">
          <w:rPr>
            <w:sz w:val="22"/>
            <w:lang w:bidi="he-IL"/>
          </w:rPr>
          <w:t xml:space="preserve">one or more </w:t>
        </w:r>
      </w:ins>
      <w:del w:id="57" w:author="Author">
        <w:r w:rsidRPr="00AC68A6" w:rsidDel="0044103D">
          <w:rPr>
            <w:sz w:val="22"/>
            <w:lang w:bidi="he-IL"/>
          </w:rPr>
          <w:delText xml:space="preserve">additional </w:delText>
        </w:r>
      </w:del>
      <w:ins w:id="58" w:author="Author">
        <w:r w:rsidR="0044103D">
          <w:rPr>
            <w:sz w:val="22"/>
            <w:lang w:bidi="he-IL"/>
          </w:rPr>
          <w:t xml:space="preserve">extra </w:t>
        </w:r>
      </w:ins>
      <w:r w:rsidRPr="00AC68A6">
        <w:rPr>
          <w:sz w:val="22"/>
          <w:lang w:bidi="he-IL"/>
        </w:rPr>
        <w:t>TF Location Poll</w:t>
      </w:r>
      <w:ins w:id="59" w:author="Author">
        <w:r w:rsidR="0044103D">
          <w:rPr>
            <w:sz w:val="22"/>
            <w:lang w:bidi="he-IL"/>
          </w:rPr>
          <w:t>s</w:t>
        </w:r>
      </w:ins>
      <w:r w:rsidRPr="00AC68A6">
        <w:rPr>
          <w:sz w:val="22"/>
          <w:lang w:bidi="he-IL"/>
        </w:rPr>
        <w:t xml:space="preserve"> </w:t>
      </w:r>
      <w:del w:id="60" w:author="Author">
        <w:r w:rsidRPr="00AC68A6" w:rsidDel="0044103D">
          <w:rPr>
            <w:sz w:val="22"/>
            <w:lang w:bidi="he-IL"/>
          </w:rPr>
          <w:delText xml:space="preserve">is </w:delText>
        </w:r>
      </w:del>
      <w:ins w:id="61" w:author="Author">
        <w:r w:rsidR="0044103D">
          <w:rPr>
            <w:sz w:val="22"/>
            <w:lang w:bidi="he-IL"/>
          </w:rPr>
          <w:t xml:space="preserve">can be </w:t>
        </w:r>
      </w:ins>
      <w:r w:rsidRPr="00AC68A6">
        <w:rPr>
          <w:sz w:val="22"/>
          <w:lang w:bidi="he-IL"/>
        </w:rPr>
        <w:t>expected within the availability window</w:t>
      </w:r>
      <w:del w:id="62" w:author="Author">
        <w:r w:rsidRPr="00AC68A6" w:rsidDel="0044103D">
          <w:rPr>
            <w:sz w:val="22"/>
            <w:lang w:bidi="he-IL"/>
          </w:rPr>
          <w:delText xml:space="preserve"> [6-g]</w:delText>
        </w:r>
      </w:del>
      <w:ins w:id="63" w:author="Author">
        <w:r w:rsidR="0044103D">
          <w:rPr>
            <w:sz w:val="22"/>
            <w:lang w:bidi="he-IL"/>
          </w:rPr>
          <w:t>, see example in Figure 11-35b1</w:t>
        </w:r>
      </w:ins>
      <w:r w:rsidRPr="00AC68A6">
        <w:rPr>
          <w:sz w:val="22"/>
          <w:lang w:bidi="he-IL"/>
        </w:rPr>
        <w:t xml:space="preserve">. </w:t>
      </w:r>
      <w:ins w:id="64" w:author="Author">
        <w:r w:rsidR="0044103D" w:rsidRPr="0044103D">
          <w:rPr>
            <w:sz w:val="22"/>
            <w:lang w:bidi="he-IL"/>
          </w:rPr>
          <w:t>Any extra instances of polling/sounding/reporting can either be transmitted in the same TXOP or a new TXOP (see Figure 11-35b2) depending on the maximum allowed TXOP duration and the predicted length of the extra instances of polling/sounding/reporting.</w:t>
        </w:r>
        <w:r w:rsidR="0044103D">
          <w:rPr>
            <w:sz w:val="22"/>
            <w:lang w:bidi="he-IL"/>
          </w:rPr>
          <w:t xml:space="preserve"> </w:t>
        </w:r>
        <w:r w:rsidR="0044103D" w:rsidRPr="0044103D">
          <w:rPr>
            <w:sz w:val="22"/>
            <w:lang w:bidi="he-IL"/>
          </w:rPr>
          <w:t>All instances of polling/sounding/reporting must be completed before the end of the availability window.</w:t>
        </w:r>
      </w:ins>
    </w:p>
    <w:p w14:paraId="26CFAE87" w14:textId="77777777" w:rsidR="0044103D" w:rsidRDefault="00D709ED" w:rsidP="00D709ED">
      <w:pPr>
        <w:pStyle w:val="IEEEStdsParagraph"/>
        <w:rPr>
          <w:ins w:id="65" w:author="Author"/>
          <w:sz w:val="22"/>
          <w:lang w:bidi="he-IL"/>
        </w:rPr>
      </w:pPr>
      <w:r w:rsidRPr="00AC68A6">
        <w:rPr>
          <w:sz w:val="22"/>
          <w:lang w:bidi="he-IL"/>
        </w:rPr>
        <w:t xml:space="preserve">During the availability window, </w:t>
      </w:r>
      <w:del w:id="66" w:author="Author">
        <w:r w:rsidRPr="00AC68A6" w:rsidDel="0044103D">
          <w:rPr>
            <w:sz w:val="22"/>
            <w:lang w:bidi="he-IL"/>
          </w:rPr>
          <w:delText xml:space="preserve">Measurement </w:delText>
        </w:r>
      </w:del>
      <w:ins w:id="67" w:author="Author">
        <w:r w:rsidR="0044103D">
          <w:rPr>
            <w:sz w:val="22"/>
            <w:lang w:bidi="he-IL"/>
          </w:rPr>
          <w:t>m</w:t>
        </w:r>
        <w:r w:rsidR="0044103D" w:rsidRPr="00AC68A6">
          <w:rPr>
            <w:sz w:val="22"/>
            <w:lang w:bidi="he-IL"/>
          </w:rPr>
          <w:t xml:space="preserve">easurement </w:t>
        </w:r>
      </w:ins>
      <w:r w:rsidRPr="00AC68A6">
        <w:rPr>
          <w:sz w:val="22"/>
          <w:lang w:bidi="he-IL"/>
        </w:rPr>
        <w:t xml:space="preserve">resources and results are made available to each ISTA whose </w:t>
      </w:r>
      <w:del w:id="68" w:author="Author">
        <w:r w:rsidRPr="00AC68A6" w:rsidDel="0044103D">
          <w:rPr>
            <w:sz w:val="22"/>
            <w:lang w:bidi="he-IL"/>
          </w:rPr>
          <w:delText xml:space="preserve">Poll </w:delText>
        </w:r>
      </w:del>
      <w:commentRangeStart w:id="69"/>
      <w:ins w:id="70" w:author="Author">
        <w:r w:rsidR="0044103D">
          <w:rPr>
            <w:sz w:val="22"/>
            <w:lang w:bidi="he-IL"/>
          </w:rPr>
          <w:t>p</w:t>
        </w:r>
        <w:r w:rsidR="0044103D" w:rsidRPr="00AC68A6">
          <w:rPr>
            <w:sz w:val="22"/>
            <w:lang w:bidi="he-IL"/>
          </w:rPr>
          <w:t xml:space="preserve">oll </w:t>
        </w:r>
      </w:ins>
      <w:del w:id="71" w:author="Author">
        <w:r w:rsidRPr="00AC68A6" w:rsidDel="0044103D">
          <w:rPr>
            <w:sz w:val="22"/>
            <w:lang w:bidi="he-IL"/>
          </w:rPr>
          <w:delText xml:space="preserve">Rsp </w:delText>
        </w:r>
      </w:del>
      <w:ins w:id="72" w:author="Author">
        <w:r w:rsidR="0044103D">
          <w:rPr>
            <w:sz w:val="22"/>
            <w:lang w:bidi="he-IL"/>
          </w:rPr>
          <w:t>response</w:t>
        </w:r>
        <w:r w:rsidR="0044103D" w:rsidRPr="00AC68A6">
          <w:rPr>
            <w:sz w:val="22"/>
            <w:lang w:bidi="he-IL"/>
          </w:rPr>
          <w:t xml:space="preserve"> </w:t>
        </w:r>
      </w:ins>
      <w:commentRangeEnd w:id="69"/>
      <w:r w:rsidR="007D467A">
        <w:rPr>
          <w:rStyle w:val="CommentReference"/>
          <w:lang w:val="x-none" w:eastAsia="en-US"/>
        </w:rPr>
        <w:commentReference w:id="69"/>
      </w:r>
      <w:r w:rsidRPr="00AC68A6">
        <w:rPr>
          <w:sz w:val="22"/>
          <w:lang w:bidi="he-IL"/>
        </w:rPr>
        <w:t>was correctly received at the RSTA</w:t>
      </w:r>
      <w:del w:id="73" w:author="Author">
        <w:r w:rsidRPr="00AC68A6" w:rsidDel="0044103D">
          <w:rPr>
            <w:sz w:val="22"/>
            <w:lang w:bidi="he-IL"/>
          </w:rPr>
          <w:delText xml:space="preserve"> [6-h]</w:delText>
        </w:r>
      </w:del>
      <w:r w:rsidRPr="00AC68A6">
        <w:rPr>
          <w:sz w:val="22"/>
          <w:lang w:bidi="he-IL"/>
        </w:rPr>
        <w:t xml:space="preserve">. </w:t>
      </w:r>
      <w:ins w:id="74" w:author="Author">
        <w:r w:rsidR="0044103D" w:rsidRPr="0044103D">
          <w:rPr>
            <w:sz w:val="22"/>
            <w:lang w:bidi="he-IL"/>
          </w:rPr>
          <w:t xml:space="preserve">This may also lead to extra polling/sounding/reporting instances, even if all ISTA were polled in the first polling instance, but the RSTA is not able to accommodate all ISTA that responded in a single </w:t>
        </w:r>
        <w:r w:rsidR="0044103D">
          <w:rPr>
            <w:sz w:val="22"/>
            <w:lang w:bidi="he-IL"/>
          </w:rPr>
          <w:t xml:space="preserve">range </w:t>
        </w:r>
        <w:r w:rsidR="0044103D" w:rsidRPr="0044103D">
          <w:rPr>
            <w:sz w:val="22"/>
            <w:lang w:bidi="he-IL"/>
          </w:rPr>
          <w:t>measurement sounding instance (see Section 11.22.6.4.3.3).</w:t>
        </w:r>
      </w:ins>
    </w:p>
    <w:p w14:paraId="08673F1F" w14:textId="77777777" w:rsidR="00D709ED" w:rsidRPr="00AC68A6" w:rsidRDefault="00D709ED" w:rsidP="00D709ED">
      <w:pPr>
        <w:pStyle w:val="IEEEStdsParagraph"/>
        <w:rPr>
          <w:sz w:val="22"/>
          <w:lang w:bidi="he-IL"/>
        </w:rPr>
      </w:pPr>
      <w:r w:rsidRPr="00AC68A6">
        <w:rPr>
          <w:sz w:val="22"/>
          <w:lang w:bidi="he-IL"/>
        </w:rPr>
        <w:t>Within the availability windows</w:t>
      </w:r>
      <w:del w:id="75" w:author="Author">
        <w:r w:rsidRPr="00AC68A6" w:rsidDel="0044103D">
          <w:rPr>
            <w:sz w:val="22"/>
            <w:lang w:bidi="he-IL"/>
          </w:rPr>
          <w:delText xml:space="preserve"> of the Position Measurement Phase</w:delText>
        </w:r>
      </w:del>
      <w:r w:rsidRPr="00AC68A6">
        <w:rPr>
          <w:sz w:val="22"/>
          <w:lang w:bidi="he-IL"/>
        </w:rPr>
        <w:t>, the RSTA shall use an AID or Ranging ID (RID) to identify an associated or unassociated ISTA respectively. The AID and RID shall be non-conflicting</w:t>
      </w:r>
      <w:del w:id="76" w:author="Author">
        <w:r w:rsidRPr="00AC68A6" w:rsidDel="0044103D">
          <w:rPr>
            <w:sz w:val="22"/>
            <w:lang w:bidi="he-IL"/>
          </w:rPr>
          <w:delText xml:space="preserve"> (9-b)</w:delText>
        </w:r>
      </w:del>
      <w:r w:rsidRPr="00AC68A6">
        <w:rPr>
          <w:sz w:val="22"/>
          <w:lang w:bidi="he-IL"/>
        </w:rPr>
        <w:t>, shall have the same size and valid address space</w:t>
      </w:r>
      <w:del w:id="77" w:author="Author">
        <w:r w:rsidRPr="00AC68A6" w:rsidDel="0044103D">
          <w:rPr>
            <w:sz w:val="22"/>
            <w:lang w:bidi="he-IL"/>
          </w:rPr>
          <w:delText xml:space="preserve"> (9-b)</w:delText>
        </w:r>
      </w:del>
      <w:r w:rsidRPr="00AC68A6">
        <w:rPr>
          <w:sz w:val="22"/>
          <w:lang w:bidi="he-IL"/>
        </w:rPr>
        <w:t>, and shall follow the same rules</w:t>
      </w:r>
      <w:del w:id="78" w:author="Author">
        <w:r w:rsidRPr="00AC68A6" w:rsidDel="0044103D">
          <w:rPr>
            <w:sz w:val="22"/>
            <w:lang w:bidi="he-IL"/>
          </w:rPr>
          <w:delText xml:space="preserve"> (9-a)</w:delText>
        </w:r>
      </w:del>
      <w:r w:rsidRPr="00AC68A6">
        <w:rPr>
          <w:sz w:val="22"/>
          <w:lang w:bidi="he-IL"/>
        </w:rPr>
        <w:t xml:space="preserve">. The RID is assigned during the FTM negotiation phase (refer to section TBD). </w:t>
      </w:r>
    </w:p>
    <w:p w14:paraId="7BED4613" w14:textId="77777777" w:rsidR="00D709ED" w:rsidRPr="00AC68A6" w:rsidDel="0044103D" w:rsidRDefault="00D709ED" w:rsidP="00D709ED">
      <w:pPr>
        <w:pStyle w:val="IEEEStdsParagraph"/>
        <w:rPr>
          <w:del w:id="79" w:author="Author"/>
          <w:sz w:val="28"/>
          <w:lang w:eastAsia="zh-TW"/>
        </w:rPr>
      </w:pPr>
      <w:r w:rsidRPr="00AC68A6">
        <w:rPr>
          <w:rFonts w:eastAsia="PMingLiU"/>
          <w:sz w:val="22"/>
        </w:rPr>
        <w:t>Note:</w:t>
      </w:r>
      <w:ins w:id="80" w:author="Author">
        <w:r w:rsidR="0044103D">
          <w:rPr>
            <w:rFonts w:eastAsia="PMingLiU"/>
            <w:sz w:val="22"/>
          </w:rPr>
          <w:t xml:space="preserve"> </w:t>
        </w:r>
      </w:ins>
    </w:p>
    <w:p w14:paraId="58A6417C" w14:textId="77777777" w:rsidR="00D709ED" w:rsidRDefault="00D709ED" w:rsidP="00D709ED">
      <w:pPr>
        <w:pStyle w:val="IEEEStdsParagraph"/>
        <w:rPr>
          <w:ins w:id="81" w:author="Author"/>
          <w:rFonts w:eastAsia="PMingLiU"/>
          <w:sz w:val="22"/>
        </w:rPr>
      </w:pPr>
      <w:r w:rsidRPr="00AC68A6">
        <w:rPr>
          <w:rFonts w:eastAsia="PMingLiU"/>
          <w:sz w:val="22"/>
        </w:rPr>
        <w:t>It is recommended that a device discards ranging measurements when it detects that its ranging peer’s clock drift considering its local clock, exceeds the allowed tolerance from the values specified in section 21.3.17.3</w:t>
      </w:r>
    </w:p>
    <w:p w14:paraId="7D2B122D" w14:textId="77777777" w:rsidR="00B62DB5" w:rsidRDefault="00B62DB5" w:rsidP="00237A43">
      <w:pPr>
        <w:pStyle w:val="IEEEStdsParagraph"/>
        <w:keepNext/>
      </w:pPr>
      <w:ins w:id="82" w:author="Author">
        <w:r>
          <w:object w:dxaOrig="18135" w:dyaOrig="4590" w14:anchorId="3FC798B2">
            <v:shape id="_x0000_i1027" type="#_x0000_t75" style="width:503.25pt;height:127.5pt" o:ole="">
              <v:imagedata r:id="rId16" o:title=""/>
            </v:shape>
            <o:OLEObject Type="Embed" ProgID="Visio.Drawing.15" ShapeID="_x0000_i1027" DrawAspect="Content" ObjectID="_1601708808" r:id="rId17"/>
          </w:object>
        </w:r>
      </w:ins>
    </w:p>
    <w:p w14:paraId="60DF3811" w14:textId="6D9B0F0F" w:rsidR="00B62DB5" w:rsidRDefault="00B62DB5" w:rsidP="00237A43">
      <w:pPr>
        <w:pStyle w:val="Caption"/>
        <w:jc w:val="center"/>
        <w:rPr>
          <w:sz w:val="18"/>
          <w:szCs w:val="18"/>
        </w:rPr>
      </w:pPr>
      <w:r w:rsidRPr="00606C56">
        <w:rPr>
          <w:sz w:val="18"/>
          <w:szCs w:val="18"/>
        </w:rPr>
        <w:t>Figure 11-35b</w:t>
      </w:r>
      <w:r>
        <w:rPr>
          <w:sz w:val="18"/>
          <w:szCs w:val="18"/>
        </w:rPr>
        <w:t>1</w:t>
      </w:r>
      <w:r w:rsidRPr="00606C56">
        <w:rPr>
          <w:sz w:val="18"/>
          <w:szCs w:val="18"/>
        </w:rPr>
        <w:t xml:space="preserve"> –</w:t>
      </w:r>
      <w:proofErr w:type="spellStart"/>
      <w:r w:rsidRPr="005D7EAB">
        <w:rPr>
          <w:sz w:val="18"/>
          <w:szCs w:val="18"/>
        </w:rPr>
        <w:t>H</w:t>
      </w:r>
      <w:r>
        <w:rPr>
          <w:sz w:val="18"/>
          <w:szCs w:val="18"/>
        </w:rPr>
        <w:t>E</w:t>
      </w:r>
      <w:r w:rsidRPr="005D7EAB">
        <w:rPr>
          <w:sz w:val="18"/>
          <w:szCs w:val="18"/>
        </w:rPr>
        <w:t>z</w:t>
      </w:r>
      <w:proofErr w:type="spellEnd"/>
      <w:r w:rsidRPr="005D7EAB">
        <w:rPr>
          <w:sz w:val="18"/>
          <w:szCs w:val="18"/>
        </w:rPr>
        <w:t xml:space="preserve"> </w:t>
      </w:r>
      <w:r w:rsidR="00EE22F4">
        <w:rPr>
          <w:sz w:val="18"/>
          <w:szCs w:val="18"/>
        </w:rPr>
        <w:t>M</w:t>
      </w:r>
      <w:r>
        <w:rPr>
          <w:sz w:val="18"/>
          <w:szCs w:val="18"/>
        </w:rPr>
        <w:t xml:space="preserve">easurement </w:t>
      </w:r>
      <w:r w:rsidR="00EE22F4">
        <w:rPr>
          <w:sz w:val="18"/>
          <w:szCs w:val="18"/>
        </w:rPr>
        <w:t>E</w:t>
      </w:r>
      <w:r>
        <w:rPr>
          <w:sz w:val="18"/>
          <w:szCs w:val="18"/>
        </w:rPr>
        <w:t>xchange with two instances of polling/sounding/reporting within a single TXOP.</w:t>
      </w:r>
    </w:p>
    <w:p w14:paraId="6E76DFE1" w14:textId="77777777" w:rsidR="00B62DB5" w:rsidRDefault="00B62DB5" w:rsidP="00237A43">
      <w:pPr>
        <w:keepNext/>
      </w:pPr>
      <w:r>
        <w:object w:dxaOrig="18135" w:dyaOrig="5190" w14:anchorId="6739BC5E">
          <v:shape id="_x0000_i1028" type="#_x0000_t75" style="width:503.25pt;height:2in" o:ole="">
            <v:imagedata r:id="rId18" o:title=""/>
          </v:shape>
          <o:OLEObject Type="Embed" ProgID="Visio.Drawing.15" ShapeID="_x0000_i1028" DrawAspect="Content" ObjectID="_1601708809" r:id="rId19"/>
        </w:object>
      </w:r>
    </w:p>
    <w:p w14:paraId="48A7A8BE" w14:textId="7AF0AEF3" w:rsidR="00B62DB5" w:rsidRPr="00237A43" w:rsidRDefault="00B62DB5" w:rsidP="00237A43">
      <w:pPr>
        <w:pStyle w:val="Caption"/>
        <w:jc w:val="center"/>
      </w:pPr>
      <w:r w:rsidRPr="00606C56">
        <w:rPr>
          <w:sz w:val="18"/>
          <w:szCs w:val="18"/>
        </w:rPr>
        <w:t>Figure 11-35b</w:t>
      </w:r>
      <w:r>
        <w:rPr>
          <w:sz w:val="18"/>
          <w:szCs w:val="18"/>
        </w:rPr>
        <w:t>2</w:t>
      </w:r>
      <w:r w:rsidRPr="00606C56">
        <w:rPr>
          <w:sz w:val="18"/>
          <w:szCs w:val="18"/>
        </w:rPr>
        <w:t xml:space="preserve"> – </w:t>
      </w:r>
      <w:proofErr w:type="spellStart"/>
      <w:r w:rsidRPr="00606C56">
        <w:rPr>
          <w:sz w:val="18"/>
          <w:szCs w:val="18"/>
        </w:rPr>
        <w:t>H</w:t>
      </w:r>
      <w:r>
        <w:rPr>
          <w:sz w:val="18"/>
          <w:szCs w:val="18"/>
        </w:rPr>
        <w:t>E</w:t>
      </w:r>
      <w:r w:rsidRPr="00606C56">
        <w:rPr>
          <w:sz w:val="18"/>
          <w:szCs w:val="18"/>
        </w:rPr>
        <w:t>z</w:t>
      </w:r>
      <w:proofErr w:type="spellEnd"/>
      <w:r w:rsidRPr="00606C56">
        <w:rPr>
          <w:sz w:val="18"/>
          <w:szCs w:val="18"/>
        </w:rPr>
        <w:t xml:space="preserve"> </w:t>
      </w:r>
      <w:r>
        <w:rPr>
          <w:sz w:val="18"/>
          <w:szCs w:val="18"/>
        </w:rPr>
        <w:t xml:space="preserve">Measurement </w:t>
      </w:r>
      <w:r w:rsidR="00EE22F4">
        <w:rPr>
          <w:sz w:val="18"/>
          <w:szCs w:val="18"/>
        </w:rPr>
        <w:t>E</w:t>
      </w:r>
      <w:r>
        <w:rPr>
          <w:sz w:val="18"/>
          <w:szCs w:val="18"/>
        </w:rPr>
        <w:t>xchange with two instances of polling/sounding/reporting in separate TXOPs.</w:t>
      </w:r>
    </w:p>
    <w:p w14:paraId="63016D11" w14:textId="77777777" w:rsidR="00D709ED" w:rsidRPr="00626198" w:rsidRDefault="00D709ED" w:rsidP="00D709ED">
      <w:pPr>
        <w:pStyle w:val="IEEEStdsLevel6Header"/>
      </w:pPr>
      <w:r w:rsidRPr="00626198">
        <w:t xml:space="preserve">11.22.6.4.3.2 </w:t>
      </w:r>
      <w:proofErr w:type="spellStart"/>
      <w:r w:rsidRPr="00626198">
        <w:t>HEz</w:t>
      </w:r>
      <w:proofErr w:type="spellEnd"/>
      <w:r w:rsidRPr="00626198">
        <w:t xml:space="preserve"> Polling Part</w:t>
      </w:r>
    </w:p>
    <w:p w14:paraId="48C22288" w14:textId="77777777" w:rsidR="00AE72E2" w:rsidRDefault="00D709ED" w:rsidP="00ED5310">
      <w:pPr>
        <w:pStyle w:val="IEEEStdsParagraph"/>
        <w:rPr>
          <w:ins w:id="83" w:author="Author"/>
          <w:sz w:val="22"/>
          <w:lang w:bidi="he-IL"/>
        </w:rPr>
      </w:pPr>
      <w:r w:rsidRPr="009A11FC">
        <w:rPr>
          <w:sz w:val="22"/>
          <w:lang w:bidi="he-IL"/>
        </w:rPr>
        <w:t xml:space="preserve">The polling part is the first part of each </w:t>
      </w:r>
      <w:del w:id="84" w:author="Author">
        <w:r w:rsidRPr="009A11FC" w:rsidDel="00B62DB5">
          <w:rPr>
            <w:sz w:val="22"/>
            <w:lang w:bidi="he-IL"/>
          </w:rPr>
          <w:delText xml:space="preserve">Position </w:delText>
        </w:r>
      </w:del>
      <w:ins w:id="85" w:author="Author">
        <w:r w:rsidR="00B62DB5">
          <w:rPr>
            <w:sz w:val="22"/>
            <w:lang w:bidi="he-IL"/>
          </w:rPr>
          <w:t>p</w:t>
        </w:r>
        <w:r w:rsidR="00B62DB5" w:rsidRPr="009A11FC">
          <w:rPr>
            <w:sz w:val="22"/>
            <w:lang w:bidi="he-IL"/>
          </w:rPr>
          <w:t xml:space="preserve">osition </w:t>
        </w:r>
      </w:ins>
      <w:del w:id="86" w:author="Author">
        <w:r w:rsidRPr="009A11FC" w:rsidDel="00B62DB5">
          <w:rPr>
            <w:sz w:val="22"/>
            <w:lang w:bidi="he-IL"/>
          </w:rPr>
          <w:delText xml:space="preserve">Measurement </w:delText>
        </w:r>
      </w:del>
      <w:ins w:id="87" w:author="Author">
        <w:r w:rsidR="00B62DB5">
          <w:rPr>
            <w:sz w:val="22"/>
            <w:lang w:bidi="he-IL"/>
          </w:rPr>
          <w:t>m</w:t>
        </w:r>
        <w:r w:rsidR="00B62DB5" w:rsidRPr="009A11FC">
          <w:rPr>
            <w:sz w:val="22"/>
            <w:lang w:bidi="he-IL"/>
          </w:rPr>
          <w:t xml:space="preserve">easurement </w:t>
        </w:r>
      </w:ins>
      <w:r w:rsidRPr="009A11FC">
        <w:rPr>
          <w:sz w:val="22"/>
          <w:lang w:bidi="he-IL"/>
        </w:rPr>
        <w:t xml:space="preserve">phase </w:t>
      </w:r>
      <w:del w:id="88" w:author="Author">
        <w:r w:rsidRPr="009A11FC" w:rsidDel="00B62DB5">
          <w:rPr>
            <w:sz w:val="22"/>
            <w:lang w:bidi="he-IL"/>
          </w:rPr>
          <w:delText xml:space="preserve">instance </w:delText>
        </w:r>
      </w:del>
      <w:r w:rsidRPr="009A11FC">
        <w:rPr>
          <w:sz w:val="22"/>
          <w:lang w:bidi="he-IL"/>
        </w:rPr>
        <w:t xml:space="preserve">and precedes the </w:t>
      </w:r>
      <w:del w:id="89" w:author="Author">
        <w:r w:rsidRPr="009A11FC" w:rsidDel="00B62DB5">
          <w:rPr>
            <w:sz w:val="22"/>
            <w:lang w:bidi="he-IL"/>
          </w:rPr>
          <w:delText xml:space="preserve">Range </w:delText>
        </w:r>
      </w:del>
      <w:ins w:id="90" w:author="Author">
        <w:r w:rsidR="00B62DB5">
          <w:rPr>
            <w:sz w:val="22"/>
            <w:lang w:bidi="he-IL"/>
          </w:rPr>
          <w:t>r</w:t>
        </w:r>
        <w:r w:rsidR="00B62DB5" w:rsidRPr="009A11FC">
          <w:rPr>
            <w:sz w:val="22"/>
            <w:lang w:bidi="he-IL"/>
          </w:rPr>
          <w:t xml:space="preserve">ange </w:t>
        </w:r>
      </w:ins>
      <w:del w:id="91" w:author="Author">
        <w:r w:rsidRPr="009A11FC" w:rsidDel="00B62DB5">
          <w:rPr>
            <w:sz w:val="22"/>
            <w:lang w:bidi="he-IL"/>
          </w:rPr>
          <w:delText xml:space="preserve">Measurement </w:delText>
        </w:r>
      </w:del>
      <w:ins w:id="92" w:author="Author">
        <w:r w:rsidR="00B62DB5">
          <w:rPr>
            <w:sz w:val="22"/>
            <w:lang w:bidi="he-IL"/>
          </w:rPr>
          <w:t>m</w:t>
        </w:r>
        <w:r w:rsidR="00B62DB5" w:rsidRPr="009A11FC">
          <w:rPr>
            <w:sz w:val="22"/>
            <w:lang w:bidi="he-IL"/>
          </w:rPr>
          <w:t xml:space="preserve">easurement </w:t>
        </w:r>
      </w:ins>
      <w:del w:id="93" w:author="Author">
        <w:r w:rsidRPr="009A11FC" w:rsidDel="00B62DB5">
          <w:rPr>
            <w:sz w:val="22"/>
            <w:lang w:bidi="he-IL"/>
          </w:rPr>
          <w:delText xml:space="preserve">Sounding </w:delText>
        </w:r>
      </w:del>
      <w:ins w:id="94" w:author="Author">
        <w:r w:rsidR="00B62DB5">
          <w:rPr>
            <w:sz w:val="22"/>
            <w:lang w:bidi="he-IL"/>
          </w:rPr>
          <w:t>s</w:t>
        </w:r>
        <w:r w:rsidR="00B62DB5" w:rsidRPr="009A11FC">
          <w:rPr>
            <w:sz w:val="22"/>
            <w:lang w:bidi="he-IL"/>
          </w:rPr>
          <w:t xml:space="preserve">ounding </w:t>
        </w:r>
      </w:ins>
      <w:r w:rsidRPr="009A11FC">
        <w:rPr>
          <w:sz w:val="22"/>
          <w:lang w:bidi="he-IL"/>
        </w:rPr>
        <w:t xml:space="preserve">part. At the beginning of each availability window the RSTA shall transmit a TF with type </w:t>
      </w:r>
      <w:del w:id="95" w:author="Author">
        <w:r w:rsidRPr="009A11FC" w:rsidDel="00B62DB5">
          <w:rPr>
            <w:sz w:val="22"/>
            <w:lang w:bidi="he-IL"/>
          </w:rPr>
          <w:delText xml:space="preserve">equal </w:delText>
        </w:r>
      </w:del>
      <w:r w:rsidRPr="009A11FC">
        <w:rPr>
          <w:sz w:val="22"/>
          <w:lang w:bidi="he-IL"/>
        </w:rPr>
        <w:t xml:space="preserve">Location and sub-type </w:t>
      </w:r>
      <w:del w:id="96" w:author="Author">
        <w:r w:rsidRPr="009A11FC" w:rsidDel="00B62DB5">
          <w:rPr>
            <w:sz w:val="22"/>
            <w:lang w:bidi="he-IL"/>
          </w:rPr>
          <w:delText xml:space="preserve">equal </w:delText>
        </w:r>
      </w:del>
      <w:r w:rsidRPr="009A11FC">
        <w:rPr>
          <w:sz w:val="22"/>
          <w:lang w:bidi="he-IL"/>
        </w:rPr>
        <w:t xml:space="preserve">Polling. An ISTA shall request a measurement instance by </w:t>
      </w:r>
      <w:del w:id="97" w:author="Author">
        <w:r w:rsidRPr="009A11FC" w:rsidDel="00ED5310">
          <w:rPr>
            <w:sz w:val="22"/>
            <w:lang w:bidi="he-IL"/>
          </w:rPr>
          <w:delText xml:space="preserve">transmitting </w:delText>
        </w:r>
      </w:del>
      <w:ins w:id="98" w:author="Author">
        <w:r w:rsidR="00ED5310">
          <w:rPr>
            <w:sz w:val="22"/>
            <w:lang w:bidi="he-IL"/>
          </w:rPr>
          <w:t xml:space="preserve">responding with </w:t>
        </w:r>
      </w:ins>
      <w:r w:rsidRPr="009A11FC">
        <w:rPr>
          <w:sz w:val="22"/>
          <w:lang w:bidi="he-IL"/>
        </w:rPr>
        <w:t xml:space="preserve">a </w:t>
      </w:r>
      <w:del w:id="99" w:author="Author">
        <w:r w:rsidRPr="009A11FC" w:rsidDel="00B62DB5">
          <w:rPr>
            <w:sz w:val="22"/>
            <w:lang w:bidi="he-IL"/>
          </w:rPr>
          <w:delText>Ranging Poll Response</w:delText>
        </w:r>
      </w:del>
      <w:ins w:id="100" w:author="Author">
        <w:r w:rsidR="00B62DB5">
          <w:rPr>
            <w:sz w:val="22"/>
            <w:lang w:bidi="he-IL"/>
          </w:rPr>
          <w:t>CTS-to-self</w:t>
        </w:r>
      </w:ins>
      <w:r w:rsidRPr="009A11FC">
        <w:rPr>
          <w:sz w:val="22"/>
          <w:lang w:bidi="he-IL"/>
        </w:rPr>
        <w:t xml:space="preserve"> </w:t>
      </w:r>
      <w:del w:id="101" w:author="Author">
        <w:r w:rsidRPr="009A11FC" w:rsidDel="00B62DB5">
          <w:rPr>
            <w:sz w:val="22"/>
            <w:lang w:bidi="he-IL"/>
          </w:rPr>
          <w:delText xml:space="preserve">message </w:delText>
        </w:r>
      </w:del>
      <w:ins w:id="102" w:author="Author">
        <w:del w:id="103" w:author="Author">
          <w:r w:rsidR="00B62DB5" w:rsidDel="00ED5310">
            <w:rPr>
              <w:sz w:val="22"/>
              <w:lang w:bidi="he-IL"/>
            </w:rPr>
            <w:delText xml:space="preserve">response </w:delText>
          </w:r>
        </w:del>
      </w:ins>
      <w:r w:rsidRPr="009A11FC">
        <w:rPr>
          <w:sz w:val="22"/>
          <w:lang w:bidi="he-IL"/>
        </w:rPr>
        <w:t xml:space="preserve">in its designated </w:t>
      </w:r>
      <w:del w:id="104" w:author="Author">
        <w:r w:rsidRPr="009A11FC" w:rsidDel="00AE72E2">
          <w:rPr>
            <w:sz w:val="22"/>
            <w:lang w:bidi="he-IL"/>
          </w:rPr>
          <w:delText xml:space="preserve">time and </w:delText>
        </w:r>
      </w:del>
      <w:r w:rsidRPr="009A11FC">
        <w:rPr>
          <w:sz w:val="22"/>
          <w:lang w:bidi="he-IL"/>
        </w:rPr>
        <w:t>frequency allocation as identified in the TF Location Polling</w:t>
      </w:r>
      <w:ins w:id="105" w:author="Author">
        <w:r w:rsidR="00AE72E2">
          <w:rPr>
            <w:sz w:val="22"/>
            <w:lang w:bidi="he-IL"/>
          </w:rPr>
          <w:t>,</w:t>
        </w:r>
      </w:ins>
      <w:r w:rsidRPr="009A11FC">
        <w:rPr>
          <w:sz w:val="22"/>
          <w:lang w:bidi="he-IL"/>
        </w:rPr>
        <w:t xml:space="preserve"> SIFS time after the TF Location Polling frame</w:t>
      </w:r>
      <w:ins w:id="106" w:author="Author">
        <w:r w:rsidR="00AE72E2">
          <w:rPr>
            <w:sz w:val="22"/>
            <w:lang w:bidi="he-IL"/>
          </w:rPr>
          <w:t>, see Figure 11-35c</w:t>
        </w:r>
      </w:ins>
      <w:r w:rsidRPr="009A11FC">
        <w:rPr>
          <w:sz w:val="22"/>
          <w:lang w:bidi="he-IL"/>
        </w:rPr>
        <w:t>.</w:t>
      </w:r>
    </w:p>
    <w:p w14:paraId="5AB390D3" w14:textId="71A83C15" w:rsidR="00D709ED" w:rsidRDefault="00D709ED" w:rsidP="00D709ED">
      <w:pPr>
        <w:pStyle w:val="IEEEStdsParagraph"/>
        <w:rPr>
          <w:ins w:id="107" w:author="Author"/>
          <w:sz w:val="22"/>
          <w:lang w:bidi="he-IL"/>
        </w:rPr>
      </w:pPr>
      <w:del w:id="108" w:author="Author">
        <w:r w:rsidRPr="009A11FC" w:rsidDel="00AE72E2">
          <w:rPr>
            <w:sz w:val="22"/>
            <w:lang w:bidi="he-IL"/>
          </w:rPr>
          <w:delText xml:space="preserve"> </w:delText>
        </w:r>
      </w:del>
      <w:r w:rsidRPr="009A11FC">
        <w:rPr>
          <w:sz w:val="22"/>
          <w:lang w:bidi="he-IL"/>
        </w:rPr>
        <w:t xml:space="preserve">If the available bandwidth </w:t>
      </w:r>
      <w:del w:id="109" w:author="Author">
        <w:r w:rsidRPr="009A11FC" w:rsidDel="00AE72E2">
          <w:rPr>
            <w:sz w:val="22"/>
            <w:lang w:bidi="he-IL"/>
          </w:rPr>
          <w:delText xml:space="preserve">() </w:delText>
        </w:r>
      </w:del>
      <w:r w:rsidRPr="009A11FC">
        <w:rPr>
          <w:sz w:val="22"/>
          <w:lang w:bidi="he-IL"/>
        </w:rPr>
        <w:t xml:space="preserve">does not allow for the polling of all ISTAs served by this availability window, the RSTA shall schedule </w:t>
      </w:r>
      <w:del w:id="110" w:author="Author">
        <w:r w:rsidRPr="009A11FC" w:rsidDel="00AE72E2">
          <w:rPr>
            <w:sz w:val="22"/>
            <w:lang w:bidi="he-IL"/>
          </w:rPr>
          <w:delText xml:space="preserve">an </w:delText>
        </w:r>
      </w:del>
      <w:ins w:id="111" w:author="Author">
        <w:r w:rsidR="00AE72E2">
          <w:rPr>
            <w:sz w:val="22"/>
            <w:lang w:bidi="he-IL"/>
          </w:rPr>
          <w:t xml:space="preserve">one or more </w:t>
        </w:r>
      </w:ins>
      <w:del w:id="112" w:author="Author">
        <w:r w:rsidRPr="009A11FC" w:rsidDel="00AE72E2">
          <w:rPr>
            <w:sz w:val="22"/>
            <w:lang w:bidi="he-IL"/>
          </w:rPr>
          <w:delText xml:space="preserve">additional </w:delText>
        </w:r>
      </w:del>
      <w:ins w:id="113" w:author="Author">
        <w:r w:rsidR="00AE72E2">
          <w:rPr>
            <w:sz w:val="22"/>
            <w:lang w:bidi="he-IL"/>
          </w:rPr>
          <w:t xml:space="preserve">extra </w:t>
        </w:r>
      </w:ins>
      <w:r w:rsidRPr="009A11FC">
        <w:rPr>
          <w:sz w:val="22"/>
          <w:lang w:bidi="he-IL"/>
        </w:rPr>
        <w:t>poll</w:t>
      </w:r>
      <w:ins w:id="114" w:author="Author">
        <w:r w:rsidR="00AE72E2">
          <w:rPr>
            <w:sz w:val="22"/>
            <w:lang w:bidi="he-IL"/>
          </w:rPr>
          <w:t>ing</w:t>
        </w:r>
      </w:ins>
      <w:r w:rsidRPr="009A11FC">
        <w:rPr>
          <w:sz w:val="22"/>
          <w:lang w:bidi="he-IL"/>
        </w:rPr>
        <w:t xml:space="preserve"> opportunit</w:t>
      </w:r>
      <w:ins w:id="115" w:author="Author">
        <w:r w:rsidR="00AE72E2">
          <w:rPr>
            <w:sz w:val="22"/>
            <w:lang w:bidi="he-IL"/>
          </w:rPr>
          <w:t>ies</w:t>
        </w:r>
      </w:ins>
      <w:del w:id="116" w:author="Author">
        <w:r w:rsidRPr="009A11FC" w:rsidDel="00AE72E2">
          <w:rPr>
            <w:sz w:val="22"/>
            <w:lang w:bidi="he-IL"/>
          </w:rPr>
          <w:delText>y</w:delText>
        </w:r>
      </w:del>
      <w:r w:rsidRPr="009A11FC">
        <w:rPr>
          <w:sz w:val="22"/>
          <w:lang w:bidi="he-IL"/>
        </w:rPr>
        <w:t xml:space="preserve"> within the availability window </w:t>
      </w:r>
      <w:ins w:id="117" w:author="Author">
        <w:r w:rsidR="00AE72E2">
          <w:rPr>
            <w:sz w:val="22"/>
            <w:lang w:bidi="he-IL"/>
          </w:rPr>
          <w:t xml:space="preserve">(see Figure 11-35b1 and Figure 11-35b2) </w:t>
        </w:r>
      </w:ins>
      <w:r w:rsidRPr="009A11FC">
        <w:rPr>
          <w:sz w:val="22"/>
          <w:lang w:bidi="he-IL"/>
        </w:rPr>
        <w:t>and shall indicate that in the TF Location Poll frame and the associated subsequent measurement and polling parts.</w:t>
      </w:r>
    </w:p>
    <w:p w14:paraId="2D761761" w14:textId="77777777" w:rsidR="007C2310" w:rsidRDefault="007C2310" w:rsidP="007C2310">
      <w:pPr>
        <w:keepNext/>
        <w:jc w:val="center"/>
        <w:rPr>
          <w:ins w:id="118" w:author="Author"/>
        </w:rPr>
      </w:pPr>
      <w:ins w:id="119" w:author="Author">
        <w:r>
          <w:object w:dxaOrig="15361" w:dyaOrig="6013" w14:anchorId="0714365C">
            <v:shape id="_x0000_i1029" type="#_x0000_t75" style="width:7in;height:197.25pt" o:ole="">
              <v:imagedata r:id="rId20" o:title=""/>
            </v:shape>
            <o:OLEObject Type="Embed" ProgID="Visio.Drawing.15" ShapeID="_x0000_i1029" DrawAspect="Content" ObjectID="_1601708810" r:id="rId21"/>
          </w:object>
        </w:r>
      </w:ins>
    </w:p>
    <w:p w14:paraId="266BA14F" w14:textId="77777777" w:rsidR="007C2310" w:rsidRDefault="007C2310" w:rsidP="007C2310">
      <w:pPr>
        <w:pStyle w:val="Caption"/>
        <w:jc w:val="center"/>
        <w:rPr>
          <w:ins w:id="120" w:author="Author"/>
        </w:rPr>
      </w:pPr>
      <w:ins w:id="121" w:author="Author">
        <w:r w:rsidRPr="00E8006F">
          <w:t xml:space="preserve">Figure 11-35c </w:t>
        </w:r>
        <w:proofErr w:type="spellStart"/>
        <w:r w:rsidRPr="00E8006F">
          <w:t>HEz</w:t>
        </w:r>
        <w:proofErr w:type="spellEnd"/>
        <w:r w:rsidRPr="00E8006F">
          <w:t xml:space="preserve"> Measurement Exchange with two ISTAs</w:t>
        </w:r>
      </w:ins>
    </w:p>
    <w:p w14:paraId="5E15D834" w14:textId="77777777" w:rsidR="007C2310" w:rsidRPr="009A11FC" w:rsidRDefault="007C2310" w:rsidP="00D709ED">
      <w:pPr>
        <w:pStyle w:val="IEEEStdsParagraph"/>
        <w:rPr>
          <w:sz w:val="22"/>
          <w:lang w:bidi="he-IL"/>
        </w:rPr>
      </w:pPr>
    </w:p>
    <w:p w14:paraId="35C7CB31" w14:textId="77777777" w:rsidR="00D709ED" w:rsidRPr="009A11FC" w:rsidDel="00AE72E2" w:rsidRDefault="00D709ED" w:rsidP="00D709ED">
      <w:pPr>
        <w:pStyle w:val="IEEEStdsParagraph"/>
        <w:rPr>
          <w:del w:id="122" w:author="Author"/>
          <w:sz w:val="28"/>
          <w:lang w:eastAsia="zh-TW"/>
        </w:rPr>
      </w:pPr>
      <w:del w:id="123" w:author="Author">
        <w:r w:rsidRPr="009A11FC" w:rsidDel="00AE72E2">
          <w:rPr>
            <w:rFonts w:eastAsia="PMingLiU"/>
            <w:sz w:val="22"/>
          </w:rPr>
          <w:delText xml:space="preserve">Note:  </w:delText>
        </w:r>
      </w:del>
    </w:p>
    <w:p w14:paraId="4CCAD6CA" w14:textId="77777777" w:rsidR="00D709ED" w:rsidRPr="00691014" w:rsidDel="00AE72E2" w:rsidRDefault="00D709ED" w:rsidP="00D709ED">
      <w:pPr>
        <w:pStyle w:val="IEEEStdsParagraph"/>
        <w:rPr>
          <w:del w:id="124" w:author="Author"/>
          <w:sz w:val="22"/>
        </w:rPr>
      </w:pPr>
      <w:del w:id="125" w:author="Author">
        <w:r w:rsidRPr="009A11FC" w:rsidDel="00AE72E2">
          <w:rPr>
            <w:rFonts w:eastAsia="PMingLiU"/>
            <w:sz w:val="22"/>
          </w:rPr>
          <w:delText>It is recommended that a device discards ranging measurements when it detects that its ranging peer’s clock drift considering its local clock, exceeds the allowed tolerance from the values specified in sections 28.3.18.3 and 28.3.14.3.”</w:delText>
        </w:r>
      </w:del>
    </w:p>
    <w:p w14:paraId="1C9EE1DF" w14:textId="77777777" w:rsidR="00D709ED" w:rsidRPr="00626198" w:rsidRDefault="00D709ED" w:rsidP="00D709ED">
      <w:pPr>
        <w:pStyle w:val="IEEEStdsLevel6Header"/>
      </w:pPr>
      <w:r w:rsidRPr="00626198">
        <w:t xml:space="preserve">11.22.6.4.3.3 </w:t>
      </w:r>
      <w:proofErr w:type="spellStart"/>
      <w:r w:rsidRPr="00626198">
        <w:t>HEz</w:t>
      </w:r>
      <w:proofErr w:type="spellEnd"/>
      <w:r w:rsidRPr="00626198">
        <w:t xml:space="preserve"> Range Measurement Sounding</w:t>
      </w:r>
      <w:ins w:id="126" w:author="Author">
        <w:r w:rsidR="00EE22F4">
          <w:t xml:space="preserve"> Part</w:t>
        </w:r>
      </w:ins>
      <w:r w:rsidRPr="00626198">
        <w:t xml:space="preserve"> </w:t>
      </w:r>
    </w:p>
    <w:p w14:paraId="164BDD5D" w14:textId="3F03CB09" w:rsidR="00D709ED" w:rsidRDefault="00D709ED" w:rsidP="00BE7666">
      <w:pPr>
        <w:pStyle w:val="IEEEStdsParagraph"/>
        <w:rPr>
          <w:ins w:id="127" w:author="Author"/>
          <w:sz w:val="22"/>
          <w:lang w:bidi="he-IL"/>
        </w:rPr>
      </w:pPr>
      <w:r w:rsidRPr="00FB21BD">
        <w:rPr>
          <w:sz w:val="22"/>
          <w:lang w:bidi="he-IL"/>
        </w:rPr>
        <w:t xml:space="preserve">The </w:t>
      </w:r>
      <w:del w:id="128" w:author="Author">
        <w:r w:rsidRPr="00FB21BD" w:rsidDel="00EE22F4">
          <w:rPr>
            <w:sz w:val="22"/>
            <w:lang w:bidi="he-IL"/>
          </w:rPr>
          <w:delText xml:space="preserve">Range </w:delText>
        </w:r>
      </w:del>
      <w:ins w:id="129" w:author="Author">
        <w:r w:rsidR="00EE22F4">
          <w:rPr>
            <w:sz w:val="22"/>
            <w:lang w:bidi="he-IL"/>
          </w:rPr>
          <w:t>r</w:t>
        </w:r>
        <w:r w:rsidR="00EE22F4" w:rsidRPr="00FB21BD">
          <w:rPr>
            <w:sz w:val="22"/>
            <w:lang w:bidi="he-IL"/>
          </w:rPr>
          <w:t xml:space="preserve">ange </w:t>
        </w:r>
      </w:ins>
      <w:del w:id="130" w:author="Author">
        <w:r w:rsidRPr="00FB21BD" w:rsidDel="00EE22F4">
          <w:rPr>
            <w:sz w:val="22"/>
            <w:lang w:bidi="he-IL"/>
          </w:rPr>
          <w:delText xml:space="preserve">Measurement </w:delText>
        </w:r>
      </w:del>
      <w:ins w:id="131" w:author="Author">
        <w:r w:rsidR="00EE22F4">
          <w:rPr>
            <w:sz w:val="22"/>
            <w:lang w:bidi="he-IL"/>
          </w:rPr>
          <w:t>m</w:t>
        </w:r>
        <w:r w:rsidR="00EE22F4" w:rsidRPr="00FB21BD">
          <w:rPr>
            <w:sz w:val="22"/>
            <w:lang w:bidi="he-IL"/>
          </w:rPr>
          <w:t xml:space="preserve">easurement </w:t>
        </w:r>
      </w:ins>
      <w:del w:id="132" w:author="Author">
        <w:r w:rsidRPr="00FB21BD" w:rsidDel="00EE22F4">
          <w:rPr>
            <w:sz w:val="22"/>
            <w:lang w:bidi="he-IL"/>
          </w:rPr>
          <w:delText xml:space="preserve">Sounding </w:delText>
        </w:r>
      </w:del>
      <w:ins w:id="133" w:author="Author">
        <w:r w:rsidR="00EE22F4">
          <w:rPr>
            <w:sz w:val="22"/>
            <w:lang w:bidi="he-IL"/>
          </w:rPr>
          <w:t>s</w:t>
        </w:r>
        <w:r w:rsidR="00EE22F4" w:rsidRPr="00FB21BD">
          <w:rPr>
            <w:sz w:val="22"/>
            <w:lang w:bidi="he-IL"/>
          </w:rPr>
          <w:t xml:space="preserve">ounding </w:t>
        </w:r>
      </w:ins>
      <w:r w:rsidRPr="00FB21BD">
        <w:rPr>
          <w:sz w:val="22"/>
          <w:lang w:bidi="he-IL"/>
        </w:rPr>
        <w:t xml:space="preserve">part commences SIFS time after the </w:t>
      </w:r>
      <w:del w:id="134" w:author="Author">
        <w:r w:rsidRPr="00FB21BD" w:rsidDel="00EE22F4">
          <w:rPr>
            <w:sz w:val="22"/>
            <w:lang w:bidi="he-IL"/>
          </w:rPr>
          <w:delText xml:space="preserve">Location </w:delText>
        </w:r>
      </w:del>
      <w:ins w:id="135" w:author="Author">
        <w:r w:rsidR="00EE22F4">
          <w:rPr>
            <w:sz w:val="22"/>
            <w:lang w:bidi="he-IL"/>
          </w:rPr>
          <w:t>l</w:t>
        </w:r>
        <w:r w:rsidR="00EE22F4" w:rsidRPr="00FB21BD">
          <w:rPr>
            <w:sz w:val="22"/>
            <w:lang w:bidi="he-IL"/>
          </w:rPr>
          <w:t xml:space="preserve">ocation </w:t>
        </w:r>
      </w:ins>
      <w:del w:id="136" w:author="Author">
        <w:r w:rsidRPr="00FB21BD" w:rsidDel="00EE22F4">
          <w:rPr>
            <w:sz w:val="22"/>
            <w:lang w:bidi="he-IL"/>
          </w:rPr>
          <w:delText xml:space="preserve">Polling </w:delText>
        </w:r>
      </w:del>
      <w:ins w:id="137" w:author="Author">
        <w:r w:rsidR="00EE22F4">
          <w:rPr>
            <w:sz w:val="22"/>
            <w:lang w:bidi="he-IL"/>
          </w:rPr>
          <w:t>p</w:t>
        </w:r>
        <w:r w:rsidR="00EE22F4" w:rsidRPr="00FB21BD">
          <w:rPr>
            <w:sz w:val="22"/>
            <w:lang w:bidi="he-IL"/>
          </w:rPr>
          <w:t xml:space="preserve">olling </w:t>
        </w:r>
      </w:ins>
      <w:r w:rsidRPr="00FB21BD">
        <w:rPr>
          <w:sz w:val="22"/>
          <w:lang w:bidi="he-IL"/>
        </w:rPr>
        <w:t xml:space="preserve">part and is the </w:t>
      </w:r>
      <w:del w:id="138" w:author="Author">
        <w:r w:rsidRPr="00FB21BD" w:rsidDel="00EE22F4">
          <w:rPr>
            <w:sz w:val="22"/>
            <w:lang w:bidi="he-IL"/>
          </w:rPr>
          <w:delText>2</w:delText>
        </w:r>
        <w:r w:rsidRPr="00FB21BD" w:rsidDel="00EE22F4">
          <w:rPr>
            <w:sz w:val="22"/>
            <w:vertAlign w:val="superscript"/>
            <w:lang w:bidi="he-IL"/>
          </w:rPr>
          <w:delText>nd</w:delText>
        </w:r>
        <w:r w:rsidRPr="00FB21BD" w:rsidDel="00EE22F4">
          <w:rPr>
            <w:sz w:val="22"/>
            <w:lang w:bidi="he-IL"/>
          </w:rPr>
          <w:delText xml:space="preserve"> </w:delText>
        </w:r>
      </w:del>
      <w:ins w:id="139" w:author="Author">
        <w:r w:rsidR="00EE22F4">
          <w:rPr>
            <w:sz w:val="22"/>
            <w:lang w:bidi="he-IL"/>
          </w:rPr>
          <w:t>second</w:t>
        </w:r>
        <w:r w:rsidR="00EE22F4" w:rsidRPr="00FB21BD">
          <w:rPr>
            <w:sz w:val="22"/>
            <w:lang w:bidi="he-IL"/>
          </w:rPr>
          <w:t xml:space="preserve"> </w:t>
        </w:r>
      </w:ins>
      <w:r w:rsidRPr="00FB21BD">
        <w:rPr>
          <w:sz w:val="22"/>
          <w:lang w:bidi="he-IL"/>
        </w:rPr>
        <w:t xml:space="preserve">part of the </w:t>
      </w:r>
      <w:proofErr w:type="spellStart"/>
      <w:r w:rsidRPr="00FB21BD">
        <w:rPr>
          <w:sz w:val="22"/>
          <w:lang w:bidi="he-IL"/>
        </w:rPr>
        <w:t>HEz</w:t>
      </w:r>
      <w:proofErr w:type="spellEnd"/>
      <w:r w:rsidRPr="00FB21BD">
        <w:rPr>
          <w:sz w:val="22"/>
          <w:lang w:bidi="he-IL"/>
        </w:rPr>
        <w:t xml:space="preserve"> </w:t>
      </w:r>
      <w:del w:id="140" w:author="Author">
        <w:r w:rsidRPr="00FB21BD" w:rsidDel="00EE22F4">
          <w:rPr>
            <w:sz w:val="22"/>
            <w:lang w:bidi="he-IL"/>
          </w:rPr>
          <w:delText xml:space="preserve">range </w:delText>
        </w:r>
      </w:del>
      <w:r w:rsidRPr="00FB21BD">
        <w:rPr>
          <w:sz w:val="22"/>
          <w:lang w:bidi="he-IL"/>
        </w:rPr>
        <w:t xml:space="preserve">measurement </w:t>
      </w:r>
      <w:del w:id="141" w:author="Author">
        <w:r w:rsidRPr="00FB21BD" w:rsidDel="00EE22F4">
          <w:rPr>
            <w:sz w:val="22"/>
            <w:lang w:bidi="he-IL"/>
          </w:rPr>
          <w:delText>sequence</w:delText>
        </w:r>
      </w:del>
      <w:ins w:id="142" w:author="Author">
        <w:r w:rsidR="00EE22F4">
          <w:rPr>
            <w:sz w:val="22"/>
            <w:lang w:bidi="he-IL"/>
          </w:rPr>
          <w:t>exchange, see Figure 11-35c</w:t>
        </w:r>
      </w:ins>
      <w:r w:rsidRPr="00FB21BD">
        <w:rPr>
          <w:sz w:val="22"/>
          <w:lang w:bidi="he-IL"/>
        </w:rPr>
        <w:t xml:space="preserve">. The </w:t>
      </w:r>
      <w:del w:id="143" w:author="Author">
        <w:r w:rsidRPr="00FB21BD" w:rsidDel="00EE22F4">
          <w:rPr>
            <w:sz w:val="22"/>
            <w:lang w:bidi="he-IL"/>
          </w:rPr>
          <w:delText xml:space="preserve">Location </w:delText>
        </w:r>
      </w:del>
      <w:ins w:id="144" w:author="Author">
        <w:r w:rsidR="00EE22F4">
          <w:rPr>
            <w:sz w:val="22"/>
            <w:lang w:bidi="he-IL"/>
          </w:rPr>
          <w:t>range</w:t>
        </w:r>
        <w:r w:rsidR="00EE22F4" w:rsidRPr="00FB21BD">
          <w:rPr>
            <w:sz w:val="22"/>
            <w:lang w:bidi="he-IL"/>
          </w:rPr>
          <w:t xml:space="preserve"> </w:t>
        </w:r>
      </w:ins>
      <w:del w:id="145" w:author="Author">
        <w:r w:rsidRPr="00FB21BD" w:rsidDel="00EE22F4">
          <w:rPr>
            <w:sz w:val="22"/>
            <w:lang w:bidi="he-IL"/>
          </w:rPr>
          <w:delText xml:space="preserve">Measurement </w:delText>
        </w:r>
      </w:del>
      <w:ins w:id="146" w:author="Author">
        <w:r w:rsidR="00EE22F4">
          <w:rPr>
            <w:sz w:val="22"/>
            <w:lang w:bidi="he-IL"/>
          </w:rPr>
          <w:t>m</w:t>
        </w:r>
        <w:r w:rsidR="00EE22F4" w:rsidRPr="00FB21BD">
          <w:rPr>
            <w:sz w:val="22"/>
            <w:lang w:bidi="he-IL"/>
          </w:rPr>
          <w:t xml:space="preserve">easurement </w:t>
        </w:r>
        <w:r w:rsidR="00EE22F4">
          <w:rPr>
            <w:sz w:val="22"/>
            <w:lang w:bidi="he-IL"/>
          </w:rPr>
          <w:t xml:space="preserve">sounding </w:t>
        </w:r>
      </w:ins>
      <w:r w:rsidRPr="00FB21BD">
        <w:rPr>
          <w:sz w:val="22"/>
          <w:lang w:bidi="he-IL"/>
        </w:rPr>
        <w:t xml:space="preserve">part is composed </w:t>
      </w:r>
      <w:del w:id="147" w:author="Author">
        <w:r w:rsidRPr="00FB21BD" w:rsidDel="00EE22F4">
          <w:rPr>
            <w:sz w:val="22"/>
            <w:lang w:bidi="he-IL"/>
          </w:rPr>
          <w:delText xml:space="preserve">by </w:delText>
        </w:r>
      </w:del>
      <w:ins w:id="148" w:author="Author">
        <w:r w:rsidR="00EE22F4">
          <w:rPr>
            <w:sz w:val="22"/>
            <w:lang w:bidi="he-IL"/>
          </w:rPr>
          <w:t>of</w:t>
        </w:r>
        <w:r w:rsidR="00EE22F4" w:rsidRPr="00FB21BD">
          <w:rPr>
            <w:sz w:val="22"/>
            <w:lang w:bidi="he-IL"/>
          </w:rPr>
          <w:t xml:space="preserve"> </w:t>
        </w:r>
      </w:ins>
      <w:r w:rsidRPr="00FB21BD">
        <w:rPr>
          <w:sz w:val="22"/>
          <w:lang w:bidi="he-IL"/>
        </w:rPr>
        <w:t>one or more TF of type Location</w:t>
      </w:r>
      <w:ins w:id="149" w:author="Author">
        <w:r w:rsidR="00EE22F4">
          <w:rPr>
            <w:sz w:val="22"/>
            <w:lang w:bidi="he-IL"/>
          </w:rPr>
          <w:t>,</w:t>
        </w:r>
      </w:ins>
      <w:r w:rsidRPr="00FB21BD">
        <w:rPr>
          <w:sz w:val="22"/>
          <w:lang w:bidi="he-IL"/>
        </w:rPr>
        <w:t xml:space="preserve"> subtype Sounding allocating uplink resources to one or more ISTAs</w:t>
      </w:r>
      <w:ins w:id="150" w:author="Author">
        <w:r w:rsidR="00EE22F4">
          <w:rPr>
            <w:sz w:val="22"/>
            <w:lang w:bidi="he-IL"/>
          </w:rPr>
          <w:t xml:space="preserve"> (compare Figure 11-35c1)</w:t>
        </w:r>
      </w:ins>
      <w:r w:rsidRPr="00FB21BD">
        <w:rPr>
          <w:sz w:val="22"/>
          <w:lang w:bidi="he-IL"/>
        </w:rPr>
        <w:t xml:space="preserve">. Each TF Location Sounding </w:t>
      </w:r>
      <w:del w:id="151" w:author="Author">
        <w:r w:rsidRPr="00FB21BD" w:rsidDel="00EE22F4">
          <w:rPr>
            <w:sz w:val="22"/>
            <w:lang w:bidi="he-IL"/>
          </w:rPr>
          <w:delText xml:space="preserve">frame </w:delText>
        </w:r>
      </w:del>
      <w:r w:rsidRPr="00FB21BD">
        <w:rPr>
          <w:sz w:val="22"/>
          <w:lang w:bidi="he-IL"/>
        </w:rPr>
        <w:t xml:space="preserve">shall </w:t>
      </w:r>
      <w:ins w:id="152" w:author="Author">
        <w:r w:rsidR="00EE22F4">
          <w:rPr>
            <w:sz w:val="22"/>
            <w:lang w:bidi="he-IL"/>
          </w:rPr>
          <w:t xml:space="preserve">allocate </w:t>
        </w:r>
      </w:ins>
      <w:del w:id="153" w:author="Author">
        <w:r w:rsidRPr="00FB21BD" w:rsidDel="00EE22F4">
          <w:rPr>
            <w:sz w:val="22"/>
            <w:lang w:bidi="he-IL"/>
          </w:rPr>
          <w:delText xml:space="preserve">be () followed by one or more </w:delText>
        </w:r>
      </w:del>
      <w:r w:rsidRPr="00FB21BD">
        <w:rPr>
          <w:sz w:val="22"/>
          <w:lang w:bidi="he-IL"/>
        </w:rPr>
        <w:t xml:space="preserve">uplink </w:t>
      </w:r>
      <w:ins w:id="154" w:author="Author">
        <w:r w:rsidR="00EE22F4">
          <w:rPr>
            <w:sz w:val="22"/>
            <w:lang w:bidi="he-IL"/>
          </w:rPr>
          <w:t xml:space="preserve">resources for one or more ISTA’s UL </w:t>
        </w:r>
      </w:ins>
      <w:r w:rsidRPr="00FB21BD">
        <w:rPr>
          <w:sz w:val="22"/>
          <w:lang w:bidi="he-IL"/>
        </w:rPr>
        <w:t xml:space="preserve">NDP multiplexed in the </w:t>
      </w:r>
      <w:del w:id="155" w:author="Author">
        <w:r w:rsidRPr="00FB21BD" w:rsidDel="00EE22F4">
          <w:rPr>
            <w:sz w:val="22"/>
            <w:lang w:bidi="he-IL"/>
          </w:rPr>
          <w:delText xml:space="preserve">frequency (the detail is TBD) and/or </w:delText>
        </w:r>
      </w:del>
      <w:r w:rsidRPr="00FB21BD">
        <w:rPr>
          <w:sz w:val="22"/>
          <w:lang w:bidi="he-IL"/>
        </w:rPr>
        <w:t>spatial stream domain</w:t>
      </w:r>
      <w:del w:id="156" w:author="Author">
        <w:r w:rsidRPr="00FB21BD" w:rsidDel="00EE22F4">
          <w:rPr>
            <w:sz w:val="22"/>
            <w:lang w:bidi="he-IL"/>
          </w:rPr>
          <w:delText xml:space="preserve"> ()</w:delText>
        </w:r>
      </w:del>
      <w:r w:rsidRPr="00FB21BD">
        <w:rPr>
          <w:sz w:val="22"/>
          <w:lang w:bidi="he-IL"/>
        </w:rPr>
        <w:t xml:space="preserve">. </w:t>
      </w:r>
      <w:ins w:id="157" w:author="Author">
        <w:r w:rsidR="00EE22F4">
          <w:rPr>
            <w:sz w:val="22"/>
            <w:lang w:bidi="he-IL"/>
          </w:rPr>
          <w:t xml:space="preserve">The frame format of the UL NDP is a Ranging TB NDP PPDU, see Section 28.3.17. </w:t>
        </w:r>
      </w:ins>
      <w:r w:rsidRPr="00FB21BD">
        <w:rPr>
          <w:sz w:val="22"/>
          <w:lang w:bidi="he-IL"/>
        </w:rPr>
        <w:t xml:space="preserve">SIFS time after the last UL </w:t>
      </w:r>
      <w:del w:id="158" w:author="Author">
        <w:r w:rsidRPr="00FB21BD" w:rsidDel="00EE22F4">
          <w:rPr>
            <w:sz w:val="22"/>
            <w:lang w:bidi="he-IL"/>
          </w:rPr>
          <w:delText>sounding</w:delText>
        </w:r>
      </w:del>
      <w:ins w:id="159" w:author="Author">
        <w:r w:rsidR="00EE22F4">
          <w:rPr>
            <w:sz w:val="22"/>
            <w:lang w:bidi="he-IL"/>
          </w:rPr>
          <w:t>NDP</w:t>
        </w:r>
      </w:ins>
      <w:r w:rsidRPr="00FB21BD">
        <w:rPr>
          <w:sz w:val="22"/>
          <w:lang w:bidi="he-IL"/>
        </w:rPr>
        <w:t>, the RSTA shall transmit an NDP</w:t>
      </w:r>
      <w:ins w:id="160" w:author="Author">
        <w:r w:rsidR="00110281">
          <w:rPr>
            <w:sz w:val="22"/>
            <w:lang w:bidi="he-IL"/>
          </w:rPr>
          <w:t>-</w:t>
        </w:r>
      </w:ins>
      <w:r w:rsidRPr="00FB21BD">
        <w:rPr>
          <w:sz w:val="22"/>
          <w:lang w:bidi="he-IL"/>
        </w:rPr>
        <w:t>A frame followed by a DL NDP sounding frame</w:t>
      </w:r>
      <w:del w:id="161" w:author="Author">
        <w:r w:rsidRPr="00FB21BD" w:rsidDel="00110281">
          <w:rPr>
            <w:sz w:val="22"/>
            <w:lang w:bidi="he-IL"/>
          </w:rPr>
          <w:delText xml:space="preserve">. </w:delText>
        </w:r>
      </w:del>
      <w:r w:rsidR="00110281">
        <w:rPr>
          <w:sz w:val="22"/>
          <w:lang w:bidi="he-IL"/>
        </w:rPr>
        <w:t>; the NDP-A is a Ranging NDP Announcement frame, see Section 9.3.1.</w:t>
      </w:r>
      <w:r w:rsidR="00BE2A7C">
        <w:rPr>
          <w:sz w:val="22"/>
          <w:lang w:bidi="he-IL"/>
        </w:rPr>
        <w:t>19</w:t>
      </w:r>
      <w:r w:rsidR="00110281">
        <w:rPr>
          <w:sz w:val="22"/>
          <w:lang w:bidi="he-IL"/>
        </w:rPr>
        <w:t>, and the DL NDP is a Ranging NDP PPDU, see Section 28.3.</w:t>
      </w:r>
      <w:del w:id="162" w:author="Author">
        <w:r w:rsidR="00110281" w:rsidDel="00BE7666">
          <w:rPr>
            <w:sz w:val="22"/>
            <w:lang w:bidi="he-IL"/>
          </w:rPr>
          <w:delText>17</w:delText>
        </w:r>
      </w:del>
      <w:r w:rsidR="00BE7666">
        <w:rPr>
          <w:sz w:val="22"/>
          <w:lang w:bidi="he-IL"/>
        </w:rPr>
        <w:t>16</w:t>
      </w:r>
      <w:del w:id="163" w:author="Author">
        <w:r w:rsidR="00BE7666" w:rsidDel="0083264A">
          <w:rPr>
            <w:sz w:val="22"/>
            <w:lang w:bidi="he-IL"/>
          </w:rPr>
          <w:delText xml:space="preserve"> </w:delText>
        </w:r>
      </w:del>
      <w:r w:rsidR="00110281">
        <w:rPr>
          <w:sz w:val="22"/>
          <w:lang w:bidi="he-IL"/>
        </w:rPr>
        <w:t>.</w:t>
      </w:r>
      <w:r w:rsidR="00110281" w:rsidRPr="00FB21BD">
        <w:rPr>
          <w:sz w:val="22"/>
          <w:lang w:bidi="he-IL"/>
        </w:rPr>
        <w:t xml:space="preserve"> </w:t>
      </w:r>
      <w:r w:rsidRPr="00FB21BD">
        <w:rPr>
          <w:sz w:val="22"/>
          <w:lang w:bidi="he-IL"/>
        </w:rPr>
        <w:t>Figure 11-35c shows a range measurement between an RSTA and two ISTAs (ISTA 1 and ISTA 4) responding to the poll. The TF of type Location</w:t>
      </w:r>
      <w:ins w:id="164" w:author="Author">
        <w:r w:rsidR="00110281">
          <w:rPr>
            <w:sz w:val="22"/>
            <w:lang w:bidi="he-IL"/>
          </w:rPr>
          <w:t>,</w:t>
        </w:r>
      </w:ins>
      <w:r w:rsidRPr="00FB21BD">
        <w:rPr>
          <w:sz w:val="22"/>
          <w:lang w:bidi="he-IL"/>
        </w:rPr>
        <w:t xml:space="preserve"> sub-type Sound</w:t>
      </w:r>
      <w:ins w:id="165" w:author="Author">
        <w:r w:rsidR="00110281">
          <w:rPr>
            <w:sz w:val="22"/>
            <w:lang w:bidi="he-IL"/>
          </w:rPr>
          <w:t>ing</w:t>
        </w:r>
      </w:ins>
      <w:r w:rsidRPr="00FB21BD">
        <w:rPr>
          <w:sz w:val="22"/>
          <w:lang w:bidi="he-IL"/>
        </w:rPr>
        <w:t xml:space="preserve"> allocates a separate </w:t>
      </w:r>
      <w:del w:id="166" w:author="Author">
        <w:r w:rsidRPr="00FB21BD" w:rsidDel="00110281">
          <w:rPr>
            <w:sz w:val="22"/>
            <w:lang w:bidi="he-IL"/>
          </w:rPr>
          <w:delText xml:space="preserve">time, frequency (the detail is TBD) and </w:delText>
        </w:r>
      </w:del>
      <w:r w:rsidRPr="00FB21BD">
        <w:rPr>
          <w:sz w:val="22"/>
          <w:lang w:bidi="he-IL"/>
        </w:rPr>
        <w:t xml:space="preserve">spatial stream </w:t>
      </w:r>
      <w:del w:id="167" w:author="Author">
        <w:r w:rsidRPr="00FB21BD" w:rsidDel="00110281">
          <w:rPr>
            <w:sz w:val="22"/>
            <w:lang w:bidi="he-IL"/>
          </w:rPr>
          <w:delText xml:space="preserve">() </w:delText>
        </w:r>
      </w:del>
      <w:r w:rsidRPr="00FB21BD">
        <w:rPr>
          <w:sz w:val="22"/>
          <w:lang w:bidi="he-IL"/>
        </w:rPr>
        <w:t>to each ISTA. The DL NDP is used by all ISTA taking part in the exchange.</w:t>
      </w:r>
    </w:p>
    <w:p w14:paraId="7777F8D9" w14:textId="77777777" w:rsidR="00456369" w:rsidRPr="00FB21BD" w:rsidRDefault="00456369" w:rsidP="00D709ED">
      <w:pPr>
        <w:pStyle w:val="IEEEStdsParagraph"/>
        <w:rPr>
          <w:sz w:val="22"/>
          <w:lang w:bidi="he-IL"/>
        </w:rPr>
      </w:pPr>
      <w:ins w:id="168" w:author="Author">
        <w:r w:rsidRPr="00456369">
          <w:rPr>
            <w:sz w:val="22"/>
            <w:lang w:bidi="he-IL"/>
          </w:rPr>
          <w:t xml:space="preserve">The RSTA will select one bandwidth value for the </w:t>
        </w:r>
        <w:r>
          <w:rPr>
            <w:sz w:val="22"/>
            <w:lang w:bidi="he-IL"/>
          </w:rPr>
          <w:t>r</w:t>
        </w:r>
        <w:r w:rsidRPr="00456369">
          <w:rPr>
            <w:sz w:val="22"/>
            <w:lang w:bidi="he-IL"/>
          </w:rPr>
          <w:t xml:space="preserve">ange </w:t>
        </w:r>
        <w:r>
          <w:rPr>
            <w:sz w:val="22"/>
            <w:lang w:bidi="he-IL"/>
          </w:rPr>
          <w:t>m</w:t>
        </w:r>
        <w:r w:rsidRPr="00456369">
          <w:rPr>
            <w:sz w:val="22"/>
            <w:lang w:bidi="he-IL"/>
          </w:rPr>
          <w:t xml:space="preserve">easurement </w:t>
        </w:r>
        <w:r>
          <w:rPr>
            <w:sz w:val="22"/>
            <w:lang w:bidi="he-IL"/>
          </w:rPr>
          <w:t>s</w:t>
        </w:r>
        <w:r w:rsidRPr="00456369">
          <w:rPr>
            <w:sz w:val="22"/>
            <w:lang w:bidi="he-IL"/>
          </w:rPr>
          <w:t xml:space="preserve">ounding </w:t>
        </w:r>
        <w:r>
          <w:rPr>
            <w:sz w:val="22"/>
            <w:lang w:bidi="he-IL"/>
          </w:rPr>
          <w:t>part</w:t>
        </w:r>
        <w:r w:rsidRPr="00456369">
          <w:rPr>
            <w:sz w:val="22"/>
            <w:lang w:bidi="he-IL"/>
          </w:rPr>
          <w:t xml:space="preserve"> based on the Format and Bandwidth subfield of the Ranging Parameters field(s) (see 9.4.2.246) provided by each of the ISTAs during negotiation. This bandwidth can different from the bandwidth used in the polling pa</w:t>
        </w:r>
        <w:r>
          <w:rPr>
            <w:sz w:val="22"/>
            <w:lang w:bidi="he-IL"/>
          </w:rPr>
          <w:t>rt</w:t>
        </w:r>
        <w:r w:rsidRPr="00456369">
          <w:rPr>
            <w:sz w:val="22"/>
            <w:lang w:bidi="he-IL"/>
          </w:rPr>
          <w:t xml:space="preserve"> but needs to adhere to the rules of multiple frame transmission in an EDCA TXOP (see Section 10.22.2.7).</w:t>
        </w:r>
      </w:ins>
    </w:p>
    <w:p w14:paraId="50928249" w14:textId="77777777" w:rsidR="00D709ED" w:rsidDel="00D16303" w:rsidRDefault="00D709ED" w:rsidP="00D709ED">
      <w:pPr>
        <w:pStyle w:val="IEEEStdsParagraph"/>
        <w:rPr>
          <w:del w:id="169" w:author="Author"/>
          <w:color w:val="000000"/>
          <w:sz w:val="22"/>
        </w:rPr>
      </w:pPr>
      <w:del w:id="170" w:author="Author">
        <w:r w:rsidRPr="00FB21BD" w:rsidDel="00D16303">
          <w:rPr>
            <w:sz w:val="22"/>
          </w:rPr>
          <w:delText xml:space="preserve">An RSTA transmitting a Location variant HEz Uplink Sounding Trigger frame to an ISTA shall not use a bandwidth wider than that indicated in the initial Fine Timing Measurement frame sent to the ISTA and the RSTA shall set the TXVECTOR parameter </w:delText>
        </w:r>
        <w:r w:rsidRPr="00FB21BD" w:rsidDel="00D16303">
          <w:rPr>
            <w:color w:val="000000"/>
            <w:sz w:val="22"/>
          </w:rPr>
          <w:delText xml:space="preserve">CH_BANDWIDTH to be the same value as the </w:delText>
        </w:r>
        <w:r w:rsidRPr="00FB21BD" w:rsidDel="00D16303">
          <w:rPr>
            <w:sz w:val="22"/>
          </w:rPr>
          <w:delText xml:space="preserve">BW subfield of the Common Info field in the </w:delText>
        </w:r>
        <w:r w:rsidRPr="00FB21BD" w:rsidDel="00D16303">
          <w:rPr>
            <w:color w:val="000000"/>
            <w:sz w:val="22"/>
          </w:rPr>
          <w:delText>Location variant HEz Uplink Sounding Trigger frame.</w:delText>
        </w:r>
      </w:del>
    </w:p>
    <w:p w14:paraId="1F9D0243" w14:textId="77777777" w:rsidR="00D16303" w:rsidRPr="009436FB" w:rsidRDefault="00D16303" w:rsidP="00D16303">
      <w:pPr>
        <w:pStyle w:val="IEEEStdsParagraph"/>
        <w:numPr>
          <w:ilvl w:val="0"/>
          <w:numId w:val="30"/>
        </w:numPr>
        <w:rPr>
          <w:ins w:id="171" w:author="Author"/>
          <w:sz w:val="22"/>
          <w:szCs w:val="22"/>
          <w:rPrChange w:id="172" w:author="Author">
            <w:rPr>
              <w:ins w:id="173" w:author="Author"/>
            </w:rPr>
          </w:rPrChange>
        </w:rPr>
      </w:pPr>
      <w:ins w:id="174" w:author="Author">
        <w:r w:rsidRPr="009436FB">
          <w:rPr>
            <w:sz w:val="22"/>
            <w:szCs w:val="22"/>
            <w:rPrChange w:id="175" w:author="Author">
              <w:rPr/>
            </w:rPrChange>
          </w:rPr>
          <w:t xml:space="preserve">The RSTA shall set the TXVECTOR parameter </w:t>
        </w:r>
        <w:r w:rsidRPr="009436FB">
          <w:rPr>
            <w:color w:val="000000"/>
            <w:sz w:val="22"/>
            <w:szCs w:val="22"/>
            <w:rPrChange w:id="176" w:author="Author">
              <w:rPr>
                <w:color w:val="000000"/>
              </w:rPr>
            </w:rPrChange>
          </w:rPr>
          <w:t xml:space="preserve">CH_BANDWIDTH of </w:t>
        </w:r>
        <w:r w:rsidRPr="009436FB">
          <w:rPr>
            <w:sz w:val="22"/>
            <w:szCs w:val="22"/>
            <w:rPrChange w:id="177" w:author="Author">
              <w:rPr/>
            </w:rPrChange>
          </w:rPr>
          <w:t xml:space="preserve">the TF type Location, subtype Sounding to that same bandwidth, and use the same value for </w:t>
        </w:r>
        <w:r w:rsidRPr="009436FB">
          <w:rPr>
            <w:color w:val="000000"/>
            <w:sz w:val="22"/>
            <w:szCs w:val="22"/>
            <w:rPrChange w:id="178" w:author="Author">
              <w:rPr>
                <w:color w:val="000000"/>
              </w:rPr>
            </w:rPrChange>
          </w:rPr>
          <w:t xml:space="preserve">the </w:t>
        </w:r>
        <w:r w:rsidRPr="009436FB">
          <w:rPr>
            <w:sz w:val="22"/>
            <w:szCs w:val="22"/>
            <w:rPrChange w:id="179" w:author="Author">
              <w:rPr/>
            </w:rPrChange>
          </w:rPr>
          <w:t xml:space="preserve">BW subfield of the Common Info field </w:t>
        </w:r>
        <w:r w:rsidRPr="009436FB">
          <w:rPr>
            <w:color w:val="000000"/>
            <w:sz w:val="22"/>
            <w:szCs w:val="22"/>
            <w:rPrChange w:id="180" w:author="Author">
              <w:rPr>
                <w:color w:val="000000"/>
              </w:rPr>
            </w:rPrChange>
          </w:rPr>
          <w:t>of said TF.</w:t>
        </w:r>
      </w:ins>
    </w:p>
    <w:p w14:paraId="656C92B6" w14:textId="77777777" w:rsidR="00D709ED" w:rsidDel="00D16303" w:rsidRDefault="00D709ED" w:rsidP="009436FB">
      <w:pPr>
        <w:pStyle w:val="IEEEStdsParagraph"/>
        <w:rPr>
          <w:del w:id="181" w:author="Author"/>
          <w:color w:val="000000"/>
          <w:sz w:val="22"/>
        </w:rPr>
      </w:pPr>
      <w:del w:id="182" w:author="Author">
        <w:r w:rsidRPr="00FB21BD" w:rsidDel="00D16303">
          <w:rPr>
            <w:color w:val="000000"/>
            <w:sz w:val="22"/>
          </w:rPr>
          <w:lastRenderedPageBreak/>
          <w:delText xml:space="preserve">An RSTA transmitting a Ranging NDP Announcement frame and a DL NDP after receiving an UL NDP as a response of a </w:delText>
        </w:r>
        <w:r w:rsidRPr="00FB21BD" w:rsidDel="00D16303">
          <w:rPr>
            <w:sz w:val="22"/>
          </w:rPr>
          <w:delText>Location variant HEz Uplink Sounding Trigger frame</w:delText>
        </w:r>
        <w:r w:rsidRPr="00FB21BD" w:rsidDel="00D16303">
          <w:rPr>
            <w:color w:val="000000"/>
            <w:sz w:val="22"/>
          </w:rPr>
          <w:delText xml:space="preserve"> shall set the TXVECTOR parameter CH_BANDWIDTH to be the same value as the </w:delText>
        </w:r>
        <w:r w:rsidRPr="00FB21BD" w:rsidDel="00D16303">
          <w:rPr>
            <w:sz w:val="22"/>
          </w:rPr>
          <w:delText xml:space="preserve">BW subfield of the Common Info field in the </w:delText>
        </w:r>
        <w:r w:rsidRPr="00FB21BD" w:rsidDel="00D16303">
          <w:rPr>
            <w:color w:val="000000"/>
            <w:sz w:val="22"/>
          </w:rPr>
          <w:delText>Location variant HEz Uplink Sounding Trigger frame.</w:delText>
        </w:r>
      </w:del>
    </w:p>
    <w:p w14:paraId="1145502C" w14:textId="77777777" w:rsidR="00D16303" w:rsidRPr="00D16303" w:rsidRDefault="00D16303">
      <w:pPr>
        <w:pStyle w:val="IEEEStdsParagraph"/>
        <w:numPr>
          <w:ilvl w:val="0"/>
          <w:numId w:val="30"/>
        </w:numPr>
        <w:rPr>
          <w:ins w:id="183" w:author="Author"/>
          <w:color w:val="000000"/>
          <w:sz w:val="22"/>
          <w:szCs w:val="22"/>
        </w:rPr>
        <w:pPrChange w:id="184" w:author="Author">
          <w:pPr>
            <w:pStyle w:val="IEEEStdsParagraph"/>
          </w:pPr>
        </w:pPrChange>
      </w:pPr>
      <w:ins w:id="185" w:author="Author">
        <w:r w:rsidRPr="009436FB">
          <w:rPr>
            <w:color w:val="000000"/>
            <w:sz w:val="22"/>
            <w:szCs w:val="22"/>
            <w:rPrChange w:id="186" w:author="Author">
              <w:rPr>
                <w:color w:val="000000"/>
              </w:rPr>
            </w:rPrChange>
          </w:rPr>
          <w:t>When transmitting the Ranging NDP-A and DL NDP frames, the RSTA shall set the TXVECTOR parameter CH_BANDWIDTH to that same bandwidth.</w:t>
        </w:r>
      </w:ins>
    </w:p>
    <w:p w14:paraId="2B216BB9" w14:textId="77777777" w:rsidR="00D709ED" w:rsidRPr="00FB21BD" w:rsidDel="00D16303" w:rsidRDefault="00D709ED" w:rsidP="00D709ED">
      <w:pPr>
        <w:pStyle w:val="IEEEStdsParagraph"/>
        <w:rPr>
          <w:del w:id="187" w:author="Author"/>
          <w:color w:val="000000"/>
          <w:sz w:val="22"/>
        </w:rPr>
      </w:pPr>
      <w:del w:id="188" w:author="Author">
        <w:r w:rsidRPr="00FB21BD" w:rsidDel="00D16303">
          <w:rPr>
            <w:color w:val="000000"/>
            <w:sz w:val="22"/>
          </w:rPr>
          <w:delText xml:space="preserve">An ISTA transmitting an UL NDP as a response of a </w:delText>
        </w:r>
        <w:r w:rsidRPr="00FB21BD" w:rsidDel="00D16303">
          <w:rPr>
            <w:sz w:val="22"/>
          </w:rPr>
          <w:delText>Location variant HEz Uplink Sounding Trigger frame</w:delText>
        </w:r>
        <w:r w:rsidRPr="00FB21BD" w:rsidDel="00D16303">
          <w:rPr>
            <w:color w:val="000000"/>
            <w:sz w:val="22"/>
          </w:rPr>
          <w:delText xml:space="preserve"> shall set the TXVECTOR parameter CH_BANDWIDTH to be the same value as the </w:delText>
        </w:r>
        <w:r w:rsidRPr="00FB21BD" w:rsidDel="00D16303">
          <w:rPr>
            <w:sz w:val="22"/>
          </w:rPr>
          <w:delText xml:space="preserve">BW subfield of the Common Info field in the </w:delText>
        </w:r>
        <w:r w:rsidRPr="00FB21BD" w:rsidDel="00D16303">
          <w:rPr>
            <w:color w:val="000000"/>
            <w:sz w:val="22"/>
          </w:rPr>
          <w:delText>Location variant HEz Uplink Sounding Trigger frame.</w:delText>
        </w:r>
      </w:del>
    </w:p>
    <w:p w14:paraId="3C2E537A" w14:textId="77777777" w:rsidR="00D16303" w:rsidRPr="009436FB" w:rsidRDefault="00D16303" w:rsidP="00D16303">
      <w:pPr>
        <w:pStyle w:val="IEEEStdsParagraph"/>
        <w:numPr>
          <w:ilvl w:val="0"/>
          <w:numId w:val="30"/>
        </w:numPr>
        <w:rPr>
          <w:ins w:id="189" w:author="Author"/>
          <w:color w:val="000000"/>
          <w:sz w:val="22"/>
          <w:szCs w:val="22"/>
          <w:rPrChange w:id="190" w:author="Author">
            <w:rPr>
              <w:ins w:id="191" w:author="Author"/>
              <w:color w:val="000000"/>
            </w:rPr>
          </w:rPrChange>
        </w:rPr>
      </w:pPr>
      <w:ins w:id="192" w:author="Author">
        <w:r w:rsidRPr="009436FB">
          <w:rPr>
            <w:color w:val="000000"/>
            <w:sz w:val="22"/>
            <w:szCs w:val="22"/>
            <w:rPrChange w:id="193" w:author="Author">
              <w:rPr>
                <w:color w:val="000000"/>
              </w:rPr>
            </w:rPrChange>
          </w:rPr>
          <w:t xml:space="preserve">Any ISTA that transmits an UL NDP as a response to the TF type Location, subtype Sounding, shall set the TXVECTOR parameter CH_BANDWIDTH to the value defined in the </w:t>
        </w:r>
        <w:r w:rsidRPr="009436FB">
          <w:rPr>
            <w:sz w:val="22"/>
            <w:szCs w:val="22"/>
            <w:rPrChange w:id="194" w:author="Author">
              <w:rPr/>
            </w:rPrChange>
          </w:rPr>
          <w:t>BW subfield of the Common Info field of the soliciting TF</w:t>
        </w:r>
        <w:r w:rsidRPr="009436FB">
          <w:rPr>
            <w:color w:val="000000"/>
            <w:sz w:val="22"/>
            <w:szCs w:val="22"/>
            <w:rPrChange w:id="195" w:author="Author">
              <w:rPr>
                <w:color w:val="000000"/>
              </w:rPr>
            </w:rPrChange>
          </w:rPr>
          <w:t>.</w:t>
        </w:r>
      </w:ins>
    </w:p>
    <w:p w14:paraId="58453CCC" w14:textId="77777777" w:rsidR="00D709ED" w:rsidRPr="00DC6537" w:rsidRDefault="00D709ED" w:rsidP="00D709ED">
      <w:pPr>
        <w:pStyle w:val="IEEEStdsParagraph"/>
        <w:rPr>
          <w:lang w:bidi="he-IL"/>
        </w:rPr>
      </w:pPr>
    </w:p>
    <w:p w14:paraId="733A30E7" w14:textId="77777777" w:rsidR="00D709ED" w:rsidRPr="00DC6537" w:rsidRDefault="00D709ED" w:rsidP="00D709ED">
      <w:pPr>
        <w:jc w:val="both"/>
        <w:rPr>
          <w:color w:val="3333FF"/>
          <w:szCs w:val="22"/>
          <w:lang w:bidi="he-IL"/>
        </w:rPr>
      </w:pPr>
    </w:p>
    <w:p w14:paraId="1A73031C" w14:textId="233E2F9A" w:rsidR="00EE22F4" w:rsidDel="007C2310" w:rsidRDefault="00EE22F4" w:rsidP="00237A43">
      <w:pPr>
        <w:keepNext/>
        <w:jc w:val="center"/>
        <w:rPr>
          <w:ins w:id="196" w:author="Author"/>
          <w:del w:id="197" w:author="Author"/>
        </w:rPr>
      </w:pPr>
    </w:p>
    <w:p w14:paraId="702FAC65" w14:textId="0F90E24D" w:rsidR="00D16303" w:rsidRDefault="0083264A" w:rsidP="00237A43">
      <w:pPr>
        <w:keepNext/>
        <w:jc w:val="both"/>
        <w:rPr>
          <w:ins w:id="198" w:author="Author"/>
        </w:rPr>
      </w:pPr>
      <w:ins w:id="199" w:author="Author">
        <w:r>
          <w:object w:dxaOrig="17670" w:dyaOrig="6015" w14:anchorId="4F7CEB19">
            <v:shape id="_x0000_i1032" type="#_x0000_t75" style="width:503.25pt;height:171.75pt" o:ole="">
              <v:imagedata r:id="rId22" o:title=""/>
            </v:shape>
            <o:OLEObject Type="Embed" ProgID="Visio.Drawing.15" ShapeID="_x0000_i1032" DrawAspect="Content" ObjectID="_1601708811" r:id="rId23"/>
          </w:object>
        </w:r>
      </w:ins>
    </w:p>
    <w:p w14:paraId="6FF5A3C3" w14:textId="77777777" w:rsidR="00D709ED" w:rsidRDefault="00D16303" w:rsidP="00237A43">
      <w:pPr>
        <w:pStyle w:val="Caption"/>
        <w:jc w:val="center"/>
        <w:rPr>
          <w:ins w:id="200" w:author="Author"/>
        </w:rPr>
      </w:pPr>
      <w:ins w:id="201" w:author="Author">
        <w:del w:id="202" w:author="Author">
          <w:r w:rsidDel="00A77F25">
            <w:delText xml:space="preserve">Figure </w:delText>
          </w:r>
          <w:r w:rsidDel="00A77F25">
            <w:fldChar w:fldCharType="begin"/>
          </w:r>
          <w:r w:rsidDel="00A77F25">
            <w:delInstrText xml:space="preserve"> SEQ Figure \* ARABIC </w:delInstrText>
          </w:r>
        </w:del>
      </w:ins>
      <w:del w:id="203" w:author="Author">
        <w:r w:rsidDel="00A77F25">
          <w:fldChar w:fldCharType="separate"/>
        </w:r>
      </w:del>
      <w:ins w:id="204" w:author="Author">
        <w:del w:id="205" w:author="Author">
          <w:r w:rsidR="00FD707C" w:rsidDel="00A77F25">
            <w:rPr>
              <w:noProof/>
            </w:rPr>
            <w:delText>5</w:delText>
          </w:r>
          <w:r w:rsidDel="00A77F25">
            <w:fldChar w:fldCharType="end"/>
          </w:r>
          <w:r w:rsidDel="00A77F25">
            <w:delText xml:space="preserve">- </w:delText>
          </w:r>
        </w:del>
        <w:r>
          <w:t>Figure 11-35c</w:t>
        </w:r>
        <w:del w:id="206" w:author="Author">
          <w:r w:rsidDel="00A77F25">
            <w:delText>1</w:delText>
          </w:r>
        </w:del>
        <w:r w:rsidR="00A77F25">
          <w:t>2</w:t>
        </w:r>
        <w:r>
          <w:t xml:space="preserve"> - </w:t>
        </w:r>
        <w:proofErr w:type="spellStart"/>
        <w:r w:rsidRPr="00F35EAD">
          <w:t>HEz</w:t>
        </w:r>
        <w:proofErr w:type="spellEnd"/>
        <w:r w:rsidRPr="00F35EAD">
          <w:t xml:space="preserve"> Measurement Exchange with multiple TF Sounding</w:t>
        </w:r>
      </w:ins>
    </w:p>
    <w:p w14:paraId="3D986075" w14:textId="77777777" w:rsidR="00D16303" w:rsidRPr="009436FB" w:rsidRDefault="00D16303" w:rsidP="00237A43">
      <w:pPr>
        <w:rPr>
          <w:rPrChange w:id="207" w:author="Author">
            <w:rPr>
              <w:color w:val="3333FF"/>
              <w:szCs w:val="22"/>
              <w:lang w:bidi="he-IL"/>
            </w:rPr>
          </w:rPrChange>
        </w:rPr>
      </w:pPr>
    </w:p>
    <w:p w14:paraId="19B942A5" w14:textId="77777777" w:rsidR="00D709ED" w:rsidRPr="00DC6537" w:rsidDel="00EE22F4" w:rsidRDefault="00D709ED" w:rsidP="00D709ED">
      <w:pPr>
        <w:pStyle w:val="IEEEStdsRegularFigureCaption"/>
        <w:numPr>
          <w:ilvl w:val="0"/>
          <w:numId w:val="33"/>
        </w:numPr>
        <w:tabs>
          <w:tab w:val="clear" w:pos="1008"/>
        </w:tabs>
        <w:ind w:firstLine="0"/>
        <w:rPr>
          <w:del w:id="208" w:author="Author"/>
          <w:lang w:bidi="he-IL"/>
        </w:rPr>
      </w:pPr>
      <w:del w:id="209" w:author="Author">
        <w:r w:rsidDel="00EE22F4">
          <w:rPr>
            <w:lang w:bidi="he-IL"/>
          </w:rPr>
          <w:delText>—</w:delText>
        </w:r>
        <w:r w:rsidRPr="00DC6537" w:rsidDel="00EE22F4">
          <w:rPr>
            <w:lang w:bidi="he-IL"/>
          </w:rPr>
          <w:delText>Figure 11-35c HEz Range Measurement Sounding Using P-matrix for two ranging ISTAs</w:delText>
        </w:r>
      </w:del>
    </w:p>
    <w:p w14:paraId="733E7B1F" w14:textId="77777777" w:rsidR="00D709ED" w:rsidRPr="00DC6537" w:rsidDel="00EE22F4" w:rsidRDefault="00D709ED" w:rsidP="00D709ED">
      <w:pPr>
        <w:jc w:val="both"/>
        <w:rPr>
          <w:del w:id="210" w:author="Author"/>
          <w:szCs w:val="22"/>
          <w:lang w:bidi="he-IL"/>
        </w:rPr>
      </w:pPr>
    </w:p>
    <w:p w14:paraId="3F064388" w14:textId="77777777" w:rsidR="00D16303" w:rsidRDefault="00D16303" w:rsidP="00D709ED">
      <w:pPr>
        <w:pStyle w:val="IEEEStdsParagraph"/>
        <w:rPr>
          <w:ins w:id="211" w:author="Author"/>
          <w:sz w:val="22"/>
          <w:lang w:bidi="he-IL"/>
        </w:rPr>
      </w:pPr>
      <w:ins w:id="212" w:author="Author">
        <w:r w:rsidRPr="00D16303">
          <w:rPr>
            <w:sz w:val="22"/>
            <w:lang w:bidi="he-IL"/>
          </w:rPr>
          <w:t xml:space="preserve">The RSTA can schedule some ISTAs that replied during the polling part to the first </w:t>
        </w:r>
        <w:del w:id="213" w:author="Author">
          <w:r w:rsidRPr="00D16303" w:rsidDel="00F61BFC">
            <w:rPr>
              <w:sz w:val="22"/>
              <w:lang w:bidi="he-IL"/>
            </w:rPr>
            <w:delText>R</w:delText>
          </w:r>
        </w:del>
        <w:r w:rsidR="00F61BFC">
          <w:rPr>
            <w:sz w:val="22"/>
            <w:lang w:bidi="he-IL"/>
          </w:rPr>
          <w:t>r</w:t>
        </w:r>
        <w:r w:rsidRPr="00D16303">
          <w:rPr>
            <w:sz w:val="22"/>
            <w:lang w:bidi="he-IL"/>
          </w:rPr>
          <w:t xml:space="preserve">ange </w:t>
        </w:r>
        <w:del w:id="214" w:author="Author">
          <w:r w:rsidRPr="00D16303" w:rsidDel="00F61BFC">
            <w:rPr>
              <w:sz w:val="22"/>
              <w:lang w:bidi="he-IL"/>
            </w:rPr>
            <w:delText>M</w:delText>
          </w:r>
        </w:del>
        <w:r w:rsidR="00F61BFC">
          <w:rPr>
            <w:sz w:val="22"/>
            <w:lang w:bidi="he-IL"/>
          </w:rPr>
          <w:t>m</w:t>
        </w:r>
        <w:r w:rsidRPr="00D16303">
          <w:rPr>
            <w:sz w:val="22"/>
            <w:lang w:bidi="he-IL"/>
          </w:rPr>
          <w:t xml:space="preserve">easurement </w:t>
        </w:r>
        <w:del w:id="215" w:author="Author">
          <w:r w:rsidRPr="00D16303" w:rsidDel="00F61BFC">
            <w:rPr>
              <w:sz w:val="22"/>
              <w:lang w:bidi="he-IL"/>
            </w:rPr>
            <w:delText>S</w:delText>
          </w:r>
        </w:del>
        <w:r w:rsidR="00F61BFC">
          <w:rPr>
            <w:sz w:val="22"/>
            <w:lang w:bidi="he-IL"/>
          </w:rPr>
          <w:t>s</w:t>
        </w:r>
        <w:r w:rsidRPr="00D16303">
          <w:rPr>
            <w:sz w:val="22"/>
            <w:lang w:bidi="he-IL"/>
          </w:rPr>
          <w:t>ounding instance and other ISTAs to the one or more extra Range Measurement Sounding instances, see Figure 11-35b1. This is necessary if different ISTA have indicated varying, incompatible Format and Bandwidth parameters in their Ranging Parameters fields or if the RSTA wants to limit the time duration of each Range Measurement Sounding instance.</w:t>
        </w:r>
      </w:ins>
    </w:p>
    <w:p w14:paraId="6E598834" w14:textId="77777777" w:rsidR="00D709ED" w:rsidRPr="00A3127C" w:rsidDel="00D16303" w:rsidRDefault="00D16303" w:rsidP="00D709ED">
      <w:pPr>
        <w:pStyle w:val="IEEEStdsParagraph"/>
        <w:rPr>
          <w:del w:id="216" w:author="Author"/>
          <w:sz w:val="22"/>
          <w:lang w:bidi="he-IL"/>
        </w:rPr>
      </w:pPr>
      <w:ins w:id="217" w:author="Author">
        <w:r w:rsidRPr="00D16303">
          <w:rPr>
            <w:sz w:val="22"/>
            <w:lang w:bidi="he-IL"/>
          </w:rPr>
          <w:t xml:space="preserve">Both RSTA and ISTA </w:t>
        </w:r>
        <w:proofErr w:type="spellStart"/>
        <w:r w:rsidRPr="00D16303">
          <w:rPr>
            <w:sz w:val="22"/>
            <w:lang w:bidi="he-IL"/>
          </w:rPr>
          <w:t>peform</w:t>
        </w:r>
        <w:proofErr w:type="spellEnd"/>
        <w:r w:rsidRPr="00D16303">
          <w:rPr>
            <w:sz w:val="22"/>
            <w:lang w:bidi="he-IL"/>
          </w:rPr>
          <w:t xml:space="preserve"> </w:t>
        </w:r>
      </w:ins>
      <w:r w:rsidR="00D709ED" w:rsidRPr="00A3127C">
        <w:rPr>
          <w:sz w:val="22"/>
          <w:lang w:bidi="he-IL"/>
        </w:rPr>
        <w:t>TOF measurement</w:t>
      </w:r>
      <w:ins w:id="218" w:author="Author">
        <w:r>
          <w:rPr>
            <w:sz w:val="22"/>
            <w:lang w:bidi="he-IL"/>
          </w:rPr>
          <w:t>s by</w:t>
        </w:r>
      </w:ins>
      <w:r w:rsidR="00D709ED" w:rsidRPr="00A3127C">
        <w:rPr>
          <w:sz w:val="22"/>
          <w:lang w:bidi="he-IL"/>
        </w:rPr>
        <w:t xml:space="preserve"> </w:t>
      </w:r>
      <w:del w:id="219" w:author="Author">
        <w:r w:rsidR="00D709ED" w:rsidRPr="00A3127C" w:rsidDel="00D16303">
          <w:rPr>
            <w:sz w:val="22"/>
            <w:lang w:bidi="he-IL"/>
          </w:rPr>
          <w:delText xml:space="preserve">is executed by both STAs </w:delText>
        </w:r>
      </w:del>
      <w:r w:rsidR="00D709ED" w:rsidRPr="00A3127C">
        <w:rPr>
          <w:sz w:val="22"/>
          <w:lang w:bidi="he-IL"/>
        </w:rPr>
        <w:t xml:space="preserve">capturing </w:t>
      </w:r>
      <w:ins w:id="220" w:author="Author">
        <w:r>
          <w:rPr>
            <w:sz w:val="22"/>
            <w:lang w:bidi="he-IL"/>
          </w:rPr>
          <w:t xml:space="preserve">the </w:t>
        </w:r>
      </w:ins>
      <w:r w:rsidR="00D709ED" w:rsidRPr="00A3127C">
        <w:rPr>
          <w:sz w:val="22"/>
          <w:lang w:bidi="he-IL"/>
        </w:rPr>
        <w:t xml:space="preserve">timestamps of </w:t>
      </w:r>
      <w:ins w:id="221" w:author="Author">
        <w:r>
          <w:rPr>
            <w:sz w:val="22"/>
            <w:lang w:bidi="he-IL"/>
          </w:rPr>
          <w:t xml:space="preserve">the </w:t>
        </w:r>
      </w:ins>
      <w:del w:id="222" w:author="Author">
        <w:r w:rsidR="00D709ED" w:rsidRPr="00A3127C" w:rsidDel="00D16303">
          <w:rPr>
            <w:sz w:val="22"/>
            <w:lang w:bidi="he-IL"/>
          </w:rPr>
          <w:delText xml:space="preserve">sounding </w:delText>
        </w:r>
      </w:del>
      <w:ins w:id="223" w:author="Author">
        <w:r>
          <w:rPr>
            <w:sz w:val="22"/>
            <w:lang w:bidi="he-IL"/>
          </w:rPr>
          <w:t xml:space="preserve">NDP </w:t>
        </w:r>
      </w:ins>
      <w:r w:rsidR="00D709ED" w:rsidRPr="00A3127C">
        <w:rPr>
          <w:sz w:val="22"/>
          <w:lang w:bidi="he-IL"/>
        </w:rPr>
        <w:t xml:space="preserve">frames. The ISTA </w:t>
      </w:r>
      <w:del w:id="224" w:author="Author">
        <w:r w:rsidR="00D709ED" w:rsidRPr="00A3127C" w:rsidDel="00D16303">
          <w:rPr>
            <w:sz w:val="22"/>
            <w:lang w:bidi="he-IL"/>
          </w:rPr>
          <w:delText xml:space="preserve">captures </w:delText>
        </w:r>
      </w:del>
      <w:ins w:id="225" w:author="Author">
        <w:r>
          <w:rPr>
            <w:sz w:val="22"/>
            <w:lang w:bidi="he-IL"/>
          </w:rPr>
          <w:t xml:space="preserve">records </w:t>
        </w:r>
      </w:ins>
      <w:r w:rsidR="00D709ED" w:rsidRPr="00A3127C">
        <w:rPr>
          <w:sz w:val="22"/>
          <w:lang w:bidi="he-IL"/>
        </w:rPr>
        <w:t xml:space="preserve">the time at which the UL NDP is transmitted (t1). The RSTA </w:t>
      </w:r>
      <w:ins w:id="226" w:author="Author">
        <w:r>
          <w:rPr>
            <w:sz w:val="22"/>
            <w:lang w:bidi="he-IL"/>
          </w:rPr>
          <w:t xml:space="preserve">then </w:t>
        </w:r>
      </w:ins>
      <w:r w:rsidR="00D709ED" w:rsidRPr="00A3127C">
        <w:rPr>
          <w:sz w:val="22"/>
          <w:lang w:bidi="he-IL"/>
        </w:rPr>
        <w:t>captures the time at which the UL NDP arrives</w:t>
      </w:r>
    </w:p>
    <w:p w14:paraId="7BCB1DE3" w14:textId="77777777" w:rsidR="00D709ED" w:rsidRPr="00A3127C" w:rsidRDefault="00D16303" w:rsidP="00D709ED">
      <w:pPr>
        <w:pStyle w:val="IEEEStdsParagraph"/>
        <w:rPr>
          <w:sz w:val="22"/>
          <w:lang w:bidi="he-IL"/>
        </w:rPr>
      </w:pPr>
      <w:ins w:id="227" w:author="Author">
        <w:r>
          <w:rPr>
            <w:sz w:val="22"/>
            <w:lang w:bidi="he-IL"/>
          </w:rPr>
          <w:t xml:space="preserve"> </w:t>
        </w:r>
      </w:ins>
      <w:r w:rsidR="00D709ED" w:rsidRPr="00A3127C">
        <w:rPr>
          <w:sz w:val="22"/>
          <w:lang w:bidi="he-IL"/>
        </w:rPr>
        <w:t xml:space="preserve">(t2) and </w:t>
      </w:r>
      <w:ins w:id="228" w:author="Author">
        <w:r>
          <w:rPr>
            <w:sz w:val="22"/>
            <w:lang w:bidi="he-IL"/>
          </w:rPr>
          <w:t xml:space="preserve">records </w:t>
        </w:r>
      </w:ins>
      <w:r w:rsidR="00D709ED" w:rsidRPr="00A3127C">
        <w:rPr>
          <w:sz w:val="22"/>
          <w:lang w:bidi="he-IL"/>
        </w:rPr>
        <w:t xml:space="preserve">the time at which the DL NDP </w:t>
      </w:r>
      <w:del w:id="229" w:author="Author">
        <w:r w:rsidR="00D709ED" w:rsidRPr="00A3127C" w:rsidDel="00D16303">
          <w:rPr>
            <w:sz w:val="22"/>
            <w:lang w:bidi="he-IL"/>
          </w:rPr>
          <w:delText xml:space="preserve">arrives </w:delText>
        </w:r>
      </w:del>
      <w:ins w:id="230" w:author="Author">
        <w:r>
          <w:rPr>
            <w:sz w:val="22"/>
            <w:lang w:bidi="he-IL"/>
          </w:rPr>
          <w:t xml:space="preserve">is transmitted </w:t>
        </w:r>
      </w:ins>
      <w:r w:rsidR="00D709ED" w:rsidRPr="00A3127C">
        <w:rPr>
          <w:sz w:val="22"/>
          <w:lang w:bidi="he-IL"/>
        </w:rPr>
        <w:t>(t3)</w:t>
      </w:r>
      <w:del w:id="231" w:author="Author">
        <w:r w:rsidR="00D709ED" w:rsidRPr="00A3127C" w:rsidDel="00D16303">
          <w:rPr>
            <w:sz w:val="22"/>
            <w:lang w:bidi="he-IL"/>
          </w:rPr>
          <w:delText xml:space="preserve"> ()</w:delText>
        </w:r>
      </w:del>
      <w:r w:rsidR="00D709ED" w:rsidRPr="00A3127C">
        <w:rPr>
          <w:sz w:val="22"/>
          <w:lang w:bidi="he-IL"/>
        </w:rPr>
        <w:t xml:space="preserve">. The ISTA </w:t>
      </w:r>
      <w:ins w:id="232" w:author="Author">
        <w:r>
          <w:rPr>
            <w:sz w:val="22"/>
            <w:lang w:bidi="he-IL"/>
          </w:rPr>
          <w:t xml:space="preserve">finally </w:t>
        </w:r>
      </w:ins>
      <w:r w:rsidR="00D709ED" w:rsidRPr="00A3127C">
        <w:rPr>
          <w:sz w:val="22"/>
          <w:lang w:bidi="he-IL"/>
        </w:rPr>
        <w:t xml:space="preserve">captures the time at which the DL NDP </w:t>
      </w:r>
      <w:ins w:id="233" w:author="Author">
        <w:r>
          <w:rPr>
            <w:sz w:val="22"/>
            <w:lang w:bidi="he-IL"/>
          </w:rPr>
          <w:t xml:space="preserve">arrives </w:t>
        </w:r>
      </w:ins>
      <w:r w:rsidR="00D709ED" w:rsidRPr="00A3127C">
        <w:rPr>
          <w:sz w:val="22"/>
          <w:lang w:bidi="he-IL"/>
        </w:rPr>
        <w:t>(t4)</w:t>
      </w:r>
      <w:del w:id="234" w:author="Author">
        <w:r w:rsidR="00D709ED" w:rsidRPr="00A3127C" w:rsidDel="00D16303">
          <w:rPr>
            <w:sz w:val="22"/>
            <w:lang w:bidi="he-IL"/>
          </w:rPr>
          <w:delText xml:space="preserve"> arrives</w:delText>
        </w:r>
      </w:del>
      <w:r w:rsidR="00D709ED" w:rsidRPr="00A3127C">
        <w:rPr>
          <w:sz w:val="22"/>
          <w:lang w:bidi="he-IL"/>
        </w:rPr>
        <w:t xml:space="preserve">. See Figure 11-35d. The timestamp values t2 and t3 shall be </w:t>
      </w:r>
      <w:del w:id="235" w:author="Author">
        <w:r w:rsidR="00D709ED" w:rsidRPr="00A3127C" w:rsidDel="00D16303">
          <w:rPr>
            <w:sz w:val="22"/>
            <w:lang w:bidi="he-IL"/>
          </w:rPr>
          <w:delText xml:space="preserve">the </w:delText>
        </w:r>
      </w:del>
      <w:r w:rsidR="00D709ED" w:rsidRPr="00A3127C">
        <w:rPr>
          <w:sz w:val="22"/>
          <w:lang w:bidi="he-IL"/>
        </w:rPr>
        <w:t>measure</w:t>
      </w:r>
      <w:ins w:id="236" w:author="Author">
        <w:r>
          <w:rPr>
            <w:sz w:val="22"/>
            <w:lang w:bidi="he-IL"/>
          </w:rPr>
          <w:t>d</w:t>
        </w:r>
      </w:ins>
      <w:del w:id="237" w:author="Author">
        <w:r w:rsidR="00D709ED" w:rsidRPr="00A3127C" w:rsidDel="00D16303">
          <w:rPr>
            <w:sz w:val="22"/>
            <w:lang w:bidi="he-IL"/>
          </w:rPr>
          <w:delText>ment</w:delText>
        </w:r>
      </w:del>
      <w:r w:rsidR="00D709ED" w:rsidRPr="00A3127C">
        <w:rPr>
          <w:sz w:val="22"/>
          <w:lang w:bidi="he-IL"/>
        </w:rPr>
        <w:t xml:space="preserve"> according to the RSTA’s clock (i.e., without applying any frequency offset correction to the time basis</w:t>
      </w:r>
      <w:del w:id="238" w:author="Author">
        <w:r w:rsidR="00D709ED" w:rsidRPr="00A3127C" w:rsidDel="00D16303">
          <w:rPr>
            <w:sz w:val="22"/>
            <w:lang w:bidi="he-IL"/>
          </w:rPr>
          <w:delText xml:space="preserve"> ()</w:delText>
        </w:r>
      </w:del>
      <w:r w:rsidR="00D709ED" w:rsidRPr="00A3127C">
        <w:rPr>
          <w:sz w:val="22"/>
          <w:lang w:bidi="he-IL"/>
        </w:rPr>
        <w:t>).</w:t>
      </w:r>
    </w:p>
    <w:p w14:paraId="3A4675FE" w14:textId="77777777" w:rsidR="00C253DE" w:rsidRDefault="00D709ED">
      <w:pPr>
        <w:keepNext/>
        <w:jc w:val="center"/>
        <w:rPr>
          <w:ins w:id="239" w:author="Author"/>
        </w:rPr>
        <w:pPrChange w:id="240" w:author="Author">
          <w:pPr>
            <w:jc w:val="center"/>
          </w:pPr>
        </w:pPrChange>
      </w:pPr>
      <w:r w:rsidRPr="00DC6537">
        <w:rPr>
          <w:szCs w:val="22"/>
        </w:rPr>
        <w:object w:dxaOrig="6025" w:dyaOrig="3900" w14:anchorId="60A82FE5">
          <v:shape id="_x0000_i1033" type="#_x0000_t75" style="width:249pt;height:161.25pt" o:ole="">
            <v:imagedata r:id="rId24" o:title=""/>
          </v:shape>
          <o:OLEObject Type="Embed" ProgID="Visio.Drawing.15" ShapeID="_x0000_i1033" DrawAspect="Content" ObjectID="_1601708812" r:id="rId25"/>
        </w:object>
      </w:r>
    </w:p>
    <w:p w14:paraId="3C2953BC" w14:textId="77777777" w:rsidR="00D709ED" w:rsidRPr="00DC6537" w:rsidRDefault="00C253DE">
      <w:pPr>
        <w:pStyle w:val="Caption"/>
        <w:jc w:val="center"/>
        <w:rPr>
          <w:szCs w:val="22"/>
        </w:rPr>
        <w:pPrChange w:id="241" w:author="Author">
          <w:pPr>
            <w:jc w:val="center"/>
          </w:pPr>
        </w:pPrChange>
      </w:pPr>
      <w:ins w:id="242" w:author="Author">
        <w:del w:id="243" w:author="Author">
          <w:r w:rsidDel="00A77F25">
            <w:delText xml:space="preserve">Figure </w:delText>
          </w:r>
          <w:r w:rsidDel="00A77F25">
            <w:fldChar w:fldCharType="begin"/>
          </w:r>
          <w:r w:rsidDel="00A77F25">
            <w:delInstrText xml:space="preserve"> SEQ Figure \* ARABIC </w:delInstrText>
          </w:r>
        </w:del>
      </w:ins>
      <w:del w:id="244" w:author="Author">
        <w:r w:rsidDel="00A77F25">
          <w:fldChar w:fldCharType="separate"/>
        </w:r>
      </w:del>
      <w:ins w:id="245" w:author="Author">
        <w:del w:id="246" w:author="Author">
          <w:r w:rsidR="00FD707C" w:rsidDel="00A77F25">
            <w:rPr>
              <w:noProof/>
            </w:rPr>
            <w:delText>6</w:delText>
          </w:r>
          <w:r w:rsidDel="00A77F25">
            <w:fldChar w:fldCharType="end"/>
          </w:r>
          <w:r w:rsidDel="00A77F25">
            <w:delText xml:space="preserve"> -</w:delText>
          </w:r>
          <w:r w:rsidRPr="00EF30A3" w:rsidDel="00A77F25">
            <w:delText xml:space="preserve"> </w:delText>
          </w:r>
        </w:del>
        <w:r w:rsidRPr="00EF30A3">
          <w:t xml:space="preserve">Figure 11-35d Timing diagram for a </w:t>
        </w:r>
        <w:proofErr w:type="spellStart"/>
        <w:r w:rsidRPr="00EF30A3">
          <w:t>HEz</w:t>
        </w:r>
        <w:proofErr w:type="spellEnd"/>
        <w:r w:rsidRPr="00EF30A3">
          <w:t xml:space="preserve"> Range Measurement Sounding phase</w:t>
        </w:r>
      </w:ins>
    </w:p>
    <w:p w14:paraId="187E318F" w14:textId="77777777" w:rsidR="00D709ED" w:rsidRPr="00DC6537" w:rsidDel="00C253DE" w:rsidRDefault="00D709ED" w:rsidP="00D709ED">
      <w:pPr>
        <w:pStyle w:val="IEEEStdsRegularFigureCaption"/>
        <w:numPr>
          <w:ilvl w:val="0"/>
          <w:numId w:val="33"/>
        </w:numPr>
        <w:tabs>
          <w:tab w:val="clear" w:pos="1008"/>
        </w:tabs>
        <w:ind w:firstLine="0"/>
        <w:rPr>
          <w:del w:id="247" w:author="Author"/>
          <w:lang w:bidi="he-IL"/>
        </w:rPr>
      </w:pPr>
      <w:del w:id="248" w:author="Author">
        <w:r w:rsidDel="00C253DE">
          <w:rPr>
            <w:lang w:bidi="he-IL"/>
          </w:rPr>
          <w:delText xml:space="preserve">— </w:delText>
        </w:r>
        <w:r w:rsidRPr="00DC6537" w:rsidDel="00C253DE">
          <w:rPr>
            <w:lang w:bidi="he-IL"/>
          </w:rPr>
          <w:delText>Figure 11-35d</w:delText>
        </w:r>
      </w:del>
      <w:ins w:id="249" w:author="Author">
        <w:del w:id="250" w:author="Author">
          <w:r w:rsidR="00D16303" w:rsidRPr="00D16303" w:rsidDel="00C253DE">
            <w:rPr>
              <w:lang w:bidi="he-IL"/>
            </w:rPr>
            <w:delText xml:space="preserve"> </w:delText>
          </w:r>
          <w:r w:rsidR="00D16303" w:rsidDel="00C253DE">
            <w:rPr>
              <w:lang w:bidi="he-IL"/>
            </w:rPr>
            <w:delText>Timing diagram for a HEz Range Measurement Sounding phase</w:delText>
          </w:r>
        </w:del>
      </w:ins>
    </w:p>
    <w:p w14:paraId="3C4001C2" w14:textId="77777777" w:rsidR="00D709ED" w:rsidRPr="00DC6537" w:rsidRDefault="00D709ED" w:rsidP="00D709ED">
      <w:pPr>
        <w:jc w:val="both"/>
        <w:rPr>
          <w:szCs w:val="22"/>
          <w:lang w:bidi="he-IL"/>
        </w:rPr>
      </w:pPr>
    </w:p>
    <w:p w14:paraId="7E903BE6" w14:textId="77777777" w:rsidR="00D709ED" w:rsidRPr="0024096C" w:rsidRDefault="00D709ED" w:rsidP="00D709ED">
      <w:pPr>
        <w:pStyle w:val="IEEEStdsParagraph"/>
        <w:rPr>
          <w:sz w:val="22"/>
          <w:lang w:bidi="he-IL"/>
        </w:rPr>
      </w:pPr>
      <w:r w:rsidRPr="0024096C">
        <w:rPr>
          <w:sz w:val="22"/>
          <w:lang w:bidi="he-IL"/>
        </w:rPr>
        <w:t xml:space="preserve">The </w:t>
      </w:r>
      <w:del w:id="251" w:author="Author">
        <w:r w:rsidRPr="0024096C" w:rsidDel="00D16303">
          <w:rPr>
            <w:sz w:val="22"/>
            <w:lang w:bidi="he-IL"/>
          </w:rPr>
          <w:delText>Round Trip</w:delText>
        </w:r>
      </w:del>
      <w:ins w:id="252" w:author="Author">
        <w:r w:rsidR="00D16303" w:rsidRPr="0024096C">
          <w:rPr>
            <w:sz w:val="22"/>
            <w:lang w:bidi="he-IL"/>
          </w:rPr>
          <w:t>Round-Trip</w:t>
        </w:r>
      </w:ins>
      <w:r w:rsidRPr="0024096C">
        <w:rPr>
          <w:sz w:val="22"/>
          <w:lang w:bidi="he-IL"/>
        </w:rPr>
        <w:t xml:space="preserve"> Time (RTT) is defined by</w:t>
      </w:r>
      <w:del w:id="253" w:author="Author">
        <w:r w:rsidRPr="0024096C" w:rsidDel="00D16303">
          <w:rPr>
            <w:sz w:val="22"/>
            <w:lang w:bidi="he-IL"/>
          </w:rPr>
          <w:delText xml:space="preserve"> equation (11-5a)</w:delText>
        </w:r>
      </w:del>
      <w:r w:rsidRPr="0024096C">
        <w:rPr>
          <w:sz w:val="22"/>
          <w:lang w:bidi="he-IL"/>
        </w:rPr>
        <w:t>:</w:t>
      </w:r>
    </w:p>
    <w:p w14:paraId="7E56F13E" w14:textId="77777777" w:rsidR="00D709ED" w:rsidRPr="0024096C" w:rsidRDefault="00D709ED" w:rsidP="00D709ED">
      <w:pPr>
        <w:pStyle w:val="IEEEStdsParagraph"/>
        <w:rPr>
          <w:sz w:val="22"/>
          <w:lang w:bidi="he-IL"/>
        </w:rPr>
      </w:pPr>
      <w:r w:rsidRPr="0024096C">
        <w:rPr>
          <w:sz w:val="22"/>
          <w:lang w:bidi="he-IL"/>
        </w:rPr>
        <w:t xml:space="preserve">RTT = [(t4-t1) – (t3’-t2’)] </w:t>
      </w:r>
      <w:del w:id="254" w:author="Author">
        <w:r w:rsidRPr="0024096C" w:rsidDel="00D16303">
          <w:rPr>
            <w:sz w:val="22"/>
            <w:lang w:bidi="he-IL"/>
          </w:rPr>
          <w:delText>()</w:delText>
        </w:r>
      </w:del>
    </w:p>
    <w:p w14:paraId="6871E01E" w14:textId="77777777" w:rsidR="00D709ED" w:rsidRPr="0024096C" w:rsidDel="009436FB" w:rsidRDefault="00D709ED" w:rsidP="00D709ED">
      <w:pPr>
        <w:pStyle w:val="IEEEStdsParagraph"/>
        <w:rPr>
          <w:del w:id="255" w:author="Author"/>
          <w:sz w:val="22"/>
          <w:lang w:bidi="he-IL"/>
        </w:rPr>
      </w:pPr>
      <w:r w:rsidRPr="0024096C">
        <w:rPr>
          <w:sz w:val="22"/>
          <w:lang w:bidi="he-IL"/>
        </w:rPr>
        <w:t xml:space="preserve">Where t3’ and t2’ are the time at which the DL NDP was transmitted and the time at which the UL NDP was received, respectively, as </w:t>
      </w:r>
      <w:ins w:id="256" w:author="Author">
        <w:r w:rsidR="009436FB">
          <w:rPr>
            <w:sz w:val="22"/>
            <w:lang w:bidi="he-IL"/>
          </w:rPr>
          <w:t xml:space="preserve">converted by the ISTA from the RSTA’s time basis to its own time basis. </w:t>
        </w:r>
      </w:ins>
      <w:del w:id="257" w:author="Author">
        <w:r w:rsidRPr="0024096C" w:rsidDel="009436FB">
          <w:rPr>
            <w:sz w:val="22"/>
            <w:lang w:bidi="he-IL"/>
          </w:rPr>
          <w:delText xml:space="preserve">determined by the ISTA. </w:delText>
        </w:r>
      </w:del>
    </w:p>
    <w:p w14:paraId="73AFBDD4" w14:textId="77777777" w:rsidR="00D709ED" w:rsidRPr="0024096C" w:rsidRDefault="00D709ED" w:rsidP="00D709ED">
      <w:pPr>
        <w:pStyle w:val="IEEEStdsParagraph"/>
        <w:rPr>
          <w:sz w:val="22"/>
          <w:lang w:bidi="he-IL"/>
        </w:rPr>
      </w:pPr>
      <w:del w:id="258" w:author="Author">
        <w:r w:rsidRPr="0024096C" w:rsidDel="009436FB">
          <w:rPr>
            <w:sz w:val="22"/>
            <w:lang w:bidi="he-IL"/>
          </w:rPr>
          <w:delText>At the initiating STA, t</w:delText>
        </w:r>
      </w:del>
      <w:ins w:id="259" w:author="Author">
        <w:r w:rsidR="009436FB">
          <w:rPr>
            <w:sz w:val="22"/>
            <w:lang w:bidi="he-IL"/>
          </w:rPr>
          <w:t>T</w:t>
        </w:r>
      </w:ins>
      <w:r w:rsidRPr="0024096C">
        <w:rPr>
          <w:sz w:val="22"/>
          <w:lang w:bidi="he-IL"/>
        </w:rPr>
        <w:t xml:space="preserve">he mechanism by which </w:t>
      </w:r>
      <w:ins w:id="260" w:author="Author">
        <w:r w:rsidR="009436FB">
          <w:rPr>
            <w:sz w:val="22"/>
            <w:lang w:bidi="he-IL"/>
          </w:rPr>
          <w:t xml:space="preserve">the ISTA derives </w:t>
        </w:r>
      </w:ins>
      <w:r w:rsidRPr="0024096C">
        <w:rPr>
          <w:sz w:val="22"/>
          <w:lang w:bidi="he-IL"/>
        </w:rPr>
        <w:t xml:space="preserve">t3’ and t2’ </w:t>
      </w:r>
      <w:del w:id="261" w:author="Author">
        <w:r w:rsidRPr="0024096C" w:rsidDel="009436FB">
          <w:rPr>
            <w:sz w:val="22"/>
            <w:lang w:bidi="he-IL"/>
          </w:rPr>
          <w:delText xml:space="preserve">are derived </w:delText>
        </w:r>
      </w:del>
      <w:r w:rsidRPr="0024096C">
        <w:rPr>
          <w:sz w:val="22"/>
          <w:lang w:bidi="he-IL"/>
        </w:rPr>
        <w:t>from the TOD and TOA fields of the relevant LMR</w:t>
      </w:r>
      <w:del w:id="262" w:author="Author">
        <w:r w:rsidRPr="0024096C" w:rsidDel="009436FB">
          <w:rPr>
            <w:sz w:val="22"/>
            <w:lang w:bidi="he-IL"/>
          </w:rPr>
          <w:delText>,</w:delText>
        </w:r>
      </w:del>
      <w:r w:rsidRPr="0024096C">
        <w:rPr>
          <w:sz w:val="22"/>
          <w:lang w:bidi="he-IL"/>
        </w:rPr>
        <w:t xml:space="preserve"> are implementation dependent.</w:t>
      </w:r>
      <w:del w:id="263" w:author="Author">
        <w:r w:rsidRPr="0024096C" w:rsidDel="009436FB">
          <w:rPr>
            <w:sz w:val="22"/>
            <w:lang w:bidi="he-IL"/>
          </w:rPr>
          <w:delText xml:space="preserve"> () </w:delText>
        </w:r>
      </w:del>
    </w:p>
    <w:p w14:paraId="3812738A" w14:textId="77777777" w:rsidR="00D709ED" w:rsidRPr="0024096C" w:rsidRDefault="00D709ED" w:rsidP="00D709ED">
      <w:pPr>
        <w:pStyle w:val="IEEEStdsParagraph"/>
        <w:rPr>
          <w:sz w:val="22"/>
          <w:lang w:bidi="he-IL"/>
        </w:rPr>
      </w:pPr>
      <w:r w:rsidRPr="0024096C">
        <w:rPr>
          <w:sz w:val="22"/>
          <w:lang w:bidi="he-IL"/>
        </w:rPr>
        <w:t xml:space="preserve">The TOA field’s value contains a timestamp that represents the time, with respect to a time base, at which the start of the </w:t>
      </w:r>
      <w:del w:id="264" w:author="Author">
        <w:r w:rsidRPr="0024096C" w:rsidDel="00A77F25">
          <w:rPr>
            <w:sz w:val="22"/>
            <w:lang w:bidi="he-IL"/>
          </w:rPr>
          <w:delText xml:space="preserve">preamble </w:delText>
        </w:r>
      </w:del>
      <w:ins w:id="265" w:author="Author">
        <w:r w:rsidR="00A77F25">
          <w:rPr>
            <w:sz w:val="22"/>
            <w:lang w:bidi="he-IL"/>
          </w:rPr>
          <w:t>first HE-LTF</w:t>
        </w:r>
        <w:r w:rsidR="00A77F25" w:rsidRPr="0024096C">
          <w:rPr>
            <w:sz w:val="22"/>
            <w:lang w:bidi="he-IL"/>
          </w:rPr>
          <w:t xml:space="preserve"> </w:t>
        </w:r>
      </w:ins>
      <w:r w:rsidRPr="0024096C">
        <w:rPr>
          <w:sz w:val="22"/>
          <w:lang w:bidi="he-IL"/>
        </w:rPr>
        <w:t>of the associated NDP frame arrived at the receive antenna connector. The TOD field’s value</w:t>
      </w:r>
      <w:ins w:id="266" w:author="Author">
        <w:r w:rsidR="00C253DE">
          <w:rPr>
            <w:sz w:val="22"/>
            <w:lang w:bidi="he-IL"/>
          </w:rPr>
          <w:t xml:space="preserve"> contains</w:t>
        </w:r>
      </w:ins>
      <w:r w:rsidRPr="0024096C">
        <w:rPr>
          <w:sz w:val="22"/>
          <w:lang w:bidi="he-IL"/>
        </w:rPr>
        <w:t xml:space="preserve"> a timestamp that represents the time, with respect to a time base, at which the start of the preamble of the associated NDP frame appeared at the transmit antenna connector</w:t>
      </w:r>
      <w:ins w:id="267" w:author="Author">
        <w:r w:rsidR="00C253DE">
          <w:rPr>
            <w:sz w:val="22"/>
            <w:lang w:bidi="he-IL"/>
          </w:rPr>
          <w:t>,</w:t>
        </w:r>
      </w:ins>
      <w:r w:rsidRPr="0024096C">
        <w:rPr>
          <w:sz w:val="22"/>
          <w:lang w:bidi="he-IL"/>
        </w:rPr>
        <w:t xml:space="preserve"> refer to</w:t>
      </w:r>
      <w:ins w:id="268" w:author="Author">
        <w:r w:rsidR="00C253DE">
          <w:rPr>
            <w:sz w:val="22"/>
            <w:lang w:bidi="he-IL"/>
          </w:rPr>
          <w:t xml:space="preserve"> Section</w:t>
        </w:r>
      </w:ins>
      <w:r w:rsidRPr="0024096C">
        <w:rPr>
          <w:sz w:val="22"/>
          <w:lang w:bidi="he-IL"/>
        </w:rPr>
        <w:t xml:space="preserve"> 11.22.6.4.</w:t>
      </w:r>
      <w:del w:id="269" w:author="Author">
        <w:r w:rsidRPr="0024096C" w:rsidDel="00C253DE">
          <w:rPr>
            <w:sz w:val="22"/>
            <w:lang w:bidi="he-IL"/>
          </w:rPr>
          <w:delText>2</w:delText>
        </w:r>
      </w:del>
      <w:ins w:id="270" w:author="Author">
        <w:r w:rsidR="00C253DE">
          <w:rPr>
            <w:sz w:val="22"/>
            <w:lang w:bidi="he-IL"/>
          </w:rPr>
          <w:t>3</w:t>
        </w:r>
      </w:ins>
      <w:r w:rsidRPr="0024096C">
        <w:rPr>
          <w:sz w:val="22"/>
          <w:lang w:bidi="he-IL"/>
        </w:rPr>
        <w:t xml:space="preserve">.4 </w:t>
      </w:r>
      <w:ins w:id="271" w:author="Author">
        <w:r w:rsidR="00C253DE">
          <w:rPr>
            <w:sz w:val="22"/>
            <w:lang w:bidi="he-IL"/>
          </w:rPr>
          <w:t>(</w:t>
        </w:r>
      </w:ins>
      <w:proofErr w:type="spellStart"/>
      <w:r w:rsidRPr="0024096C">
        <w:rPr>
          <w:sz w:val="22"/>
          <w:lang w:bidi="he-IL"/>
        </w:rPr>
        <w:t>HEz</w:t>
      </w:r>
      <w:proofErr w:type="spellEnd"/>
      <w:r w:rsidRPr="0024096C">
        <w:rPr>
          <w:sz w:val="22"/>
          <w:lang w:bidi="he-IL"/>
        </w:rPr>
        <w:t xml:space="preserve"> Measurement Reporting</w:t>
      </w:r>
      <w:ins w:id="272" w:author="Author">
        <w:r w:rsidR="00C253DE">
          <w:rPr>
            <w:sz w:val="22"/>
            <w:lang w:bidi="he-IL"/>
          </w:rPr>
          <w:t xml:space="preserve"> Part).</w:t>
        </w:r>
      </w:ins>
    </w:p>
    <w:p w14:paraId="36E742FC" w14:textId="77777777" w:rsidR="00D709ED" w:rsidRPr="0024096C" w:rsidRDefault="00D709ED" w:rsidP="00D709ED">
      <w:pPr>
        <w:pStyle w:val="IEEEStdsParagraph"/>
        <w:rPr>
          <w:sz w:val="22"/>
          <w:lang w:bidi="he-IL"/>
        </w:rPr>
      </w:pPr>
      <w:r w:rsidRPr="0024096C">
        <w:rPr>
          <w:sz w:val="22"/>
          <w:lang w:bidi="he-IL"/>
        </w:rPr>
        <w:t xml:space="preserve">If the </w:t>
      </w:r>
      <w:del w:id="273" w:author="Author">
        <w:r w:rsidRPr="0024096C" w:rsidDel="00C253DE">
          <w:rPr>
            <w:sz w:val="22"/>
            <w:lang w:bidi="he-IL"/>
          </w:rPr>
          <w:delText xml:space="preserve">Range </w:delText>
        </w:r>
      </w:del>
      <w:ins w:id="274" w:author="Author">
        <w:r w:rsidR="00C253DE">
          <w:rPr>
            <w:sz w:val="22"/>
            <w:lang w:bidi="he-IL"/>
          </w:rPr>
          <w:t>r</w:t>
        </w:r>
        <w:r w:rsidR="00C253DE" w:rsidRPr="0024096C">
          <w:rPr>
            <w:sz w:val="22"/>
            <w:lang w:bidi="he-IL"/>
          </w:rPr>
          <w:t xml:space="preserve">ange </w:t>
        </w:r>
      </w:ins>
      <w:del w:id="275" w:author="Author">
        <w:r w:rsidRPr="0024096C" w:rsidDel="00C253DE">
          <w:rPr>
            <w:sz w:val="22"/>
            <w:lang w:bidi="he-IL"/>
          </w:rPr>
          <w:delText xml:space="preserve">Measurement </w:delText>
        </w:r>
      </w:del>
      <w:ins w:id="276" w:author="Author">
        <w:r w:rsidR="00C253DE">
          <w:rPr>
            <w:sz w:val="22"/>
            <w:lang w:bidi="he-IL"/>
          </w:rPr>
          <w:t>m</w:t>
        </w:r>
        <w:r w:rsidR="00C253DE" w:rsidRPr="0024096C">
          <w:rPr>
            <w:sz w:val="22"/>
            <w:lang w:bidi="he-IL"/>
          </w:rPr>
          <w:t xml:space="preserve">easurement </w:t>
        </w:r>
      </w:ins>
      <w:del w:id="277" w:author="Author">
        <w:r w:rsidRPr="0024096C" w:rsidDel="00C253DE">
          <w:rPr>
            <w:sz w:val="22"/>
            <w:lang w:bidi="he-IL"/>
          </w:rPr>
          <w:delText xml:space="preserve">Sounding </w:delText>
        </w:r>
      </w:del>
      <w:ins w:id="278" w:author="Author">
        <w:r w:rsidR="00C253DE">
          <w:rPr>
            <w:sz w:val="22"/>
            <w:lang w:bidi="he-IL"/>
          </w:rPr>
          <w:t>s</w:t>
        </w:r>
        <w:r w:rsidR="00C253DE" w:rsidRPr="0024096C">
          <w:rPr>
            <w:sz w:val="22"/>
            <w:lang w:bidi="he-IL"/>
          </w:rPr>
          <w:t xml:space="preserve">ounding </w:t>
        </w:r>
      </w:ins>
      <w:del w:id="279" w:author="Author">
        <w:r w:rsidRPr="0024096C" w:rsidDel="00C253DE">
          <w:rPr>
            <w:sz w:val="22"/>
            <w:lang w:bidi="he-IL"/>
          </w:rPr>
          <w:delText xml:space="preserve">phase </w:delText>
        </w:r>
      </w:del>
      <w:r w:rsidRPr="0024096C">
        <w:rPr>
          <w:sz w:val="22"/>
          <w:lang w:bidi="he-IL"/>
        </w:rPr>
        <w:t>instance includes more than a single TF Location Sounding</w:t>
      </w:r>
      <w:del w:id="280" w:author="Author">
        <w:r w:rsidRPr="0024096C" w:rsidDel="00C253DE">
          <w:rPr>
            <w:sz w:val="22"/>
            <w:lang w:bidi="he-IL"/>
          </w:rPr>
          <w:delText xml:space="preserve"> frame</w:delText>
        </w:r>
      </w:del>
      <w:r w:rsidRPr="0024096C">
        <w:rPr>
          <w:sz w:val="22"/>
          <w:lang w:bidi="he-IL"/>
        </w:rPr>
        <w:t>,</w:t>
      </w:r>
      <w:ins w:id="281" w:author="Author">
        <w:r w:rsidR="00C253DE">
          <w:rPr>
            <w:sz w:val="22"/>
            <w:lang w:bidi="he-IL"/>
          </w:rPr>
          <w:t xml:space="preserve"> e.g., in Figure 11-35c1,</w:t>
        </w:r>
      </w:ins>
      <w:r w:rsidRPr="0024096C">
        <w:rPr>
          <w:sz w:val="22"/>
          <w:lang w:bidi="he-IL"/>
        </w:rPr>
        <w:t xml:space="preserve"> the ISTA and RSTA shall refer the t1 and t2 to the UL NDP frame instance </w:t>
      </w:r>
      <w:del w:id="282" w:author="Author">
        <w:r w:rsidRPr="0024096C" w:rsidDel="00C253DE">
          <w:rPr>
            <w:sz w:val="22"/>
            <w:lang w:bidi="he-IL"/>
          </w:rPr>
          <w:delText xml:space="preserve">associated </w:delText>
        </w:r>
      </w:del>
      <w:ins w:id="283" w:author="Author">
        <w:r w:rsidR="00C253DE">
          <w:rPr>
            <w:sz w:val="22"/>
            <w:lang w:bidi="he-IL"/>
          </w:rPr>
          <w:t>transmitted by that ISTA</w:t>
        </w:r>
      </w:ins>
      <w:del w:id="284" w:author="Author">
        <w:r w:rsidRPr="0024096C" w:rsidDel="00C253DE">
          <w:rPr>
            <w:sz w:val="22"/>
            <w:lang w:bidi="he-IL"/>
          </w:rPr>
          <w:delText>with their () HEz FTM procedure</w:delText>
        </w:r>
      </w:del>
      <w:r w:rsidRPr="0024096C">
        <w:rPr>
          <w:sz w:val="22"/>
          <w:lang w:bidi="he-IL"/>
        </w:rPr>
        <w:t xml:space="preserve">, refer to </w:t>
      </w:r>
      <w:del w:id="285" w:author="Author">
        <w:r w:rsidRPr="0024096C" w:rsidDel="00C253DE">
          <w:rPr>
            <w:sz w:val="22"/>
            <w:lang w:bidi="he-IL"/>
          </w:rPr>
          <w:delText xml:space="preserve">figure </w:delText>
        </w:r>
      </w:del>
      <w:ins w:id="286" w:author="Author">
        <w:r w:rsidR="00C253DE">
          <w:rPr>
            <w:sz w:val="22"/>
            <w:lang w:bidi="he-IL"/>
          </w:rPr>
          <w:t>F</w:t>
        </w:r>
        <w:r w:rsidR="00C253DE" w:rsidRPr="0024096C">
          <w:rPr>
            <w:sz w:val="22"/>
            <w:lang w:bidi="he-IL"/>
          </w:rPr>
          <w:t xml:space="preserve">igure </w:t>
        </w:r>
      </w:ins>
      <w:r w:rsidRPr="0024096C">
        <w:rPr>
          <w:sz w:val="22"/>
          <w:lang w:bidi="he-IL"/>
        </w:rPr>
        <w:t xml:space="preserve">11-35e. </w:t>
      </w:r>
    </w:p>
    <w:p w14:paraId="61018CD2" w14:textId="77777777" w:rsidR="00C253DE" w:rsidRDefault="00D709ED">
      <w:pPr>
        <w:keepNext/>
        <w:jc w:val="center"/>
        <w:rPr>
          <w:ins w:id="287" w:author="Author"/>
        </w:rPr>
        <w:pPrChange w:id="288" w:author="Author">
          <w:pPr>
            <w:jc w:val="center"/>
          </w:pPr>
        </w:pPrChange>
      </w:pPr>
      <w:r w:rsidRPr="00DC6537">
        <w:rPr>
          <w:szCs w:val="22"/>
        </w:rPr>
        <w:object w:dxaOrig="8544" w:dyaOrig="6360" w14:anchorId="2F423CC2">
          <v:shape id="_x0000_i1034" type="#_x0000_t75" style="width:295.5pt;height:219.75pt" o:ole="">
            <v:imagedata r:id="rId26" o:title=""/>
          </v:shape>
          <o:OLEObject Type="Embed" ProgID="Visio.Drawing.15" ShapeID="_x0000_i1034" DrawAspect="Content" ObjectID="_1601708813" r:id="rId27"/>
        </w:object>
      </w:r>
    </w:p>
    <w:p w14:paraId="138434E0" w14:textId="77777777" w:rsidR="00D709ED" w:rsidRPr="00DC6537" w:rsidDel="00C253DE" w:rsidRDefault="00C253DE">
      <w:pPr>
        <w:pStyle w:val="Caption"/>
        <w:jc w:val="center"/>
        <w:rPr>
          <w:del w:id="289" w:author="Author"/>
          <w:szCs w:val="22"/>
        </w:rPr>
        <w:pPrChange w:id="290" w:author="Author">
          <w:pPr>
            <w:jc w:val="center"/>
          </w:pPr>
        </w:pPrChange>
      </w:pPr>
      <w:ins w:id="291" w:author="Author">
        <w:del w:id="292" w:author="Author">
          <w:r w:rsidDel="00A77F25">
            <w:delText xml:space="preserve">Figure </w:delText>
          </w:r>
          <w:r w:rsidDel="00A77F25">
            <w:rPr>
              <w:b w:val="0"/>
              <w:bCs w:val="0"/>
            </w:rPr>
            <w:fldChar w:fldCharType="begin"/>
          </w:r>
          <w:r w:rsidDel="00A77F25">
            <w:delInstrText xml:space="preserve"> SEQ Figure \* ARABIC </w:delInstrText>
          </w:r>
        </w:del>
      </w:ins>
      <w:del w:id="293" w:author="Author">
        <w:r w:rsidDel="00A77F25">
          <w:rPr>
            <w:b w:val="0"/>
            <w:bCs w:val="0"/>
          </w:rPr>
          <w:fldChar w:fldCharType="separate"/>
        </w:r>
      </w:del>
      <w:ins w:id="294" w:author="Author">
        <w:del w:id="295" w:author="Author">
          <w:r w:rsidR="00FD707C" w:rsidDel="00A77F25">
            <w:rPr>
              <w:noProof/>
            </w:rPr>
            <w:delText>7</w:delText>
          </w:r>
          <w:r w:rsidDel="00A77F25">
            <w:rPr>
              <w:b w:val="0"/>
              <w:bCs w:val="0"/>
            </w:rPr>
            <w:fldChar w:fldCharType="end"/>
          </w:r>
          <w:r w:rsidDel="00A77F25">
            <w:delText xml:space="preserve"> - </w:delText>
          </w:r>
        </w:del>
        <w:r w:rsidRPr="00651A53">
          <w:t xml:space="preserve">Figure 11-35e </w:t>
        </w:r>
        <w:proofErr w:type="spellStart"/>
        <w:r w:rsidRPr="00651A53">
          <w:t>HEz</w:t>
        </w:r>
        <w:proofErr w:type="spellEnd"/>
        <w:r w:rsidRPr="00651A53">
          <w:t xml:space="preserve"> Measurement Sounding Sequence with UL TDMA Multiplexing</w:t>
        </w:r>
      </w:ins>
    </w:p>
    <w:p w14:paraId="51ED2E05" w14:textId="77777777" w:rsidR="00D709ED" w:rsidRDefault="00D709ED">
      <w:pPr>
        <w:pStyle w:val="Caption"/>
        <w:jc w:val="center"/>
        <w:rPr>
          <w:lang w:bidi="he-IL"/>
        </w:rPr>
        <w:pPrChange w:id="296" w:author="Author">
          <w:pPr>
            <w:jc w:val="center"/>
          </w:pPr>
        </w:pPrChange>
      </w:pPr>
    </w:p>
    <w:p w14:paraId="130B5BF2" w14:textId="77777777" w:rsidR="00D709ED" w:rsidRPr="00DC6537" w:rsidDel="00C253DE" w:rsidRDefault="00D709ED" w:rsidP="00D709ED">
      <w:pPr>
        <w:pStyle w:val="IEEEStdsRegularFigureCaption"/>
        <w:numPr>
          <w:ilvl w:val="0"/>
          <w:numId w:val="33"/>
        </w:numPr>
        <w:tabs>
          <w:tab w:val="clear" w:pos="1008"/>
        </w:tabs>
        <w:ind w:firstLine="0"/>
        <w:rPr>
          <w:del w:id="297" w:author="Author"/>
          <w:lang w:bidi="he-IL"/>
        </w:rPr>
      </w:pPr>
      <w:del w:id="298" w:author="Author">
        <w:r w:rsidDel="00C253DE">
          <w:rPr>
            <w:lang w:bidi="he-IL"/>
          </w:rPr>
          <w:delText>—</w:delText>
        </w:r>
        <w:r w:rsidRPr="00DC6537" w:rsidDel="00C253DE">
          <w:rPr>
            <w:lang w:bidi="he-IL"/>
          </w:rPr>
          <w:delText>Figure 11-35e HEz Measurement Sounding Sequence with UL TDMA Multiplexing</w:delText>
        </w:r>
      </w:del>
    </w:p>
    <w:p w14:paraId="35D31C7F" w14:textId="77777777" w:rsidR="00D709ED" w:rsidRDefault="00D709ED" w:rsidP="00D709ED">
      <w:pPr>
        <w:jc w:val="both"/>
        <w:rPr>
          <w:szCs w:val="22"/>
          <w:lang w:bidi="he-IL"/>
        </w:rPr>
      </w:pPr>
    </w:p>
    <w:p w14:paraId="7EF8F5D8" w14:textId="77777777" w:rsidR="00D709ED" w:rsidRPr="00350911" w:rsidRDefault="00D709ED" w:rsidP="00D709ED">
      <w:pPr>
        <w:pStyle w:val="IEEEStdsParagraph"/>
        <w:rPr>
          <w:sz w:val="22"/>
          <w:lang w:bidi="he-IL"/>
        </w:rPr>
      </w:pPr>
      <w:r w:rsidRPr="00350911">
        <w:rPr>
          <w:sz w:val="22"/>
          <w:lang w:bidi="he-IL"/>
        </w:rPr>
        <w:t>The UL power control</w:t>
      </w:r>
      <w:ins w:id="299" w:author="Author">
        <w:r w:rsidR="00C253DE">
          <w:rPr>
            <w:sz w:val="22"/>
            <w:lang w:bidi="he-IL"/>
          </w:rPr>
          <w:t>,</w:t>
        </w:r>
      </w:ins>
      <w:r w:rsidRPr="00350911">
        <w:rPr>
          <w:sz w:val="22"/>
          <w:lang w:bidi="he-IL"/>
        </w:rPr>
        <w:t xml:space="preserve"> </w:t>
      </w:r>
      <w:del w:id="300" w:author="Author">
        <w:r w:rsidRPr="00350911" w:rsidDel="00C253DE">
          <w:rPr>
            <w:sz w:val="22"/>
            <w:lang w:bidi="he-IL"/>
          </w:rPr>
          <w:delText xml:space="preserve">and </w:delText>
        </w:r>
      </w:del>
      <w:r w:rsidRPr="00350911">
        <w:rPr>
          <w:sz w:val="22"/>
          <w:lang w:bidi="he-IL"/>
        </w:rPr>
        <w:t xml:space="preserve">timing and frequency synchronization requirements in the </w:t>
      </w:r>
      <w:proofErr w:type="spellStart"/>
      <w:r w:rsidRPr="00350911">
        <w:rPr>
          <w:sz w:val="22"/>
          <w:lang w:bidi="he-IL"/>
        </w:rPr>
        <w:t>HEz</w:t>
      </w:r>
      <w:proofErr w:type="spellEnd"/>
      <w:r w:rsidRPr="00350911">
        <w:rPr>
          <w:sz w:val="22"/>
          <w:lang w:bidi="he-IL"/>
        </w:rPr>
        <w:t xml:space="preserve"> mode of associated and unassociated STAs shall follow the same rules as those of any other HE STA in associated mode</w:t>
      </w:r>
      <w:del w:id="301" w:author="Author">
        <w:r w:rsidRPr="00350911" w:rsidDel="00C253DE">
          <w:rPr>
            <w:sz w:val="22"/>
            <w:lang w:bidi="he-IL"/>
          </w:rPr>
          <w:delText xml:space="preserve"> (8)</w:delText>
        </w:r>
      </w:del>
      <w:r w:rsidRPr="00350911">
        <w:rPr>
          <w:sz w:val="22"/>
          <w:lang w:bidi="he-IL"/>
        </w:rPr>
        <w:t xml:space="preserve">. </w:t>
      </w:r>
    </w:p>
    <w:p w14:paraId="2FFC6B23" w14:textId="77777777" w:rsidR="00D709ED" w:rsidRPr="00626198" w:rsidRDefault="00D709ED" w:rsidP="00D709ED">
      <w:pPr>
        <w:pStyle w:val="IEEEStdsLevel6Header"/>
      </w:pPr>
      <w:r w:rsidRPr="00626198">
        <w:t xml:space="preserve">11.22.6.4.3.4 </w:t>
      </w:r>
      <w:proofErr w:type="spellStart"/>
      <w:r w:rsidRPr="00626198">
        <w:t>HEz</w:t>
      </w:r>
      <w:proofErr w:type="spellEnd"/>
      <w:r w:rsidRPr="00626198">
        <w:t xml:space="preserve"> Measurement Reporting Part</w:t>
      </w:r>
    </w:p>
    <w:p w14:paraId="01A6E760" w14:textId="0655BB5E" w:rsidR="00D709ED" w:rsidRPr="008E68D5" w:rsidRDefault="00D709ED" w:rsidP="00A804BC">
      <w:pPr>
        <w:pStyle w:val="IEEEStdsParagraph"/>
        <w:rPr>
          <w:color w:val="3333FF"/>
          <w:sz w:val="22"/>
          <w:u w:val="single"/>
          <w:lang w:bidi="he-IL"/>
        </w:rPr>
      </w:pPr>
      <w:r w:rsidRPr="008E68D5">
        <w:rPr>
          <w:sz w:val="22"/>
          <w:lang w:bidi="he-IL"/>
        </w:rPr>
        <w:t xml:space="preserve">The last part of each </w:t>
      </w:r>
      <w:proofErr w:type="spellStart"/>
      <w:r w:rsidRPr="008E68D5">
        <w:rPr>
          <w:sz w:val="22"/>
          <w:lang w:bidi="he-IL"/>
        </w:rPr>
        <w:t>HEz</w:t>
      </w:r>
      <w:proofErr w:type="spellEnd"/>
      <w:r w:rsidRPr="008E68D5">
        <w:rPr>
          <w:sz w:val="22"/>
          <w:lang w:bidi="he-IL"/>
        </w:rPr>
        <w:t xml:space="preserve"> Measurement </w:t>
      </w:r>
      <w:del w:id="302" w:author="Author">
        <w:r w:rsidRPr="008E68D5" w:rsidDel="00D87DA8">
          <w:rPr>
            <w:sz w:val="22"/>
            <w:lang w:bidi="he-IL"/>
          </w:rPr>
          <w:delText xml:space="preserve">phase </w:delText>
        </w:r>
      </w:del>
      <w:ins w:id="303" w:author="Author">
        <w:r w:rsidR="00D87DA8">
          <w:rPr>
            <w:sz w:val="22"/>
            <w:lang w:bidi="he-IL"/>
          </w:rPr>
          <w:t>exchange</w:t>
        </w:r>
        <w:r w:rsidR="00D87DA8" w:rsidRPr="008E68D5">
          <w:rPr>
            <w:sz w:val="22"/>
            <w:lang w:bidi="he-IL"/>
          </w:rPr>
          <w:t xml:space="preserve"> </w:t>
        </w:r>
      </w:ins>
      <w:del w:id="304" w:author="Author">
        <w:r w:rsidRPr="008E68D5" w:rsidDel="00D87DA8">
          <w:rPr>
            <w:sz w:val="22"/>
            <w:lang w:bidi="he-IL"/>
          </w:rPr>
          <w:delText xml:space="preserve">instance </w:delText>
        </w:r>
      </w:del>
      <w:r w:rsidRPr="008E68D5">
        <w:rPr>
          <w:sz w:val="22"/>
          <w:lang w:bidi="he-IL"/>
        </w:rPr>
        <w:t xml:space="preserve">is the </w:t>
      </w:r>
      <w:proofErr w:type="spellStart"/>
      <w:r w:rsidRPr="008E68D5">
        <w:rPr>
          <w:sz w:val="22"/>
          <w:lang w:bidi="he-IL"/>
        </w:rPr>
        <w:t>HEz</w:t>
      </w:r>
      <w:proofErr w:type="spellEnd"/>
      <w:r w:rsidRPr="008E68D5">
        <w:rPr>
          <w:sz w:val="22"/>
          <w:lang w:bidi="he-IL"/>
        </w:rPr>
        <w:t xml:space="preserve"> Measurement Reporting</w:t>
      </w:r>
      <w:ins w:id="305" w:author="Author">
        <w:r w:rsidR="00D87DA8">
          <w:rPr>
            <w:sz w:val="22"/>
            <w:lang w:bidi="he-IL"/>
          </w:rPr>
          <w:t>,</w:t>
        </w:r>
      </w:ins>
      <w:r w:rsidRPr="008E68D5">
        <w:rPr>
          <w:sz w:val="22"/>
          <w:lang w:bidi="he-IL"/>
        </w:rPr>
        <w:t xml:space="preserve"> </w:t>
      </w:r>
      <w:del w:id="306" w:author="Author">
        <w:r w:rsidRPr="008E68D5" w:rsidDel="00D87DA8">
          <w:rPr>
            <w:sz w:val="22"/>
            <w:lang w:bidi="he-IL"/>
          </w:rPr>
          <w:delText xml:space="preserve">phase and </w:delText>
        </w:r>
      </w:del>
      <w:ins w:id="307" w:author="Author">
        <w:r w:rsidR="00D87DA8">
          <w:rPr>
            <w:sz w:val="22"/>
            <w:lang w:bidi="he-IL"/>
          </w:rPr>
          <w:t xml:space="preserve">which </w:t>
        </w:r>
      </w:ins>
      <w:r w:rsidRPr="008E68D5">
        <w:rPr>
          <w:sz w:val="22"/>
          <w:lang w:bidi="he-IL"/>
        </w:rPr>
        <w:t xml:space="preserve">appears SIFS time after the </w:t>
      </w:r>
      <w:proofErr w:type="spellStart"/>
      <w:r w:rsidRPr="008E68D5">
        <w:rPr>
          <w:sz w:val="22"/>
          <w:lang w:bidi="he-IL"/>
        </w:rPr>
        <w:t>HEz</w:t>
      </w:r>
      <w:proofErr w:type="spellEnd"/>
      <w:r w:rsidRPr="008E68D5">
        <w:rPr>
          <w:sz w:val="22"/>
          <w:lang w:bidi="he-IL"/>
        </w:rPr>
        <w:t xml:space="preserve"> Measurement Sounding </w:t>
      </w:r>
      <w:del w:id="308" w:author="Author">
        <w:r w:rsidRPr="008E68D5" w:rsidDel="00D87DA8">
          <w:rPr>
            <w:sz w:val="22"/>
            <w:lang w:bidi="he-IL"/>
          </w:rPr>
          <w:delText>phase</w:delText>
        </w:r>
      </w:del>
      <w:ins w:id="309" w:author="Author">
        <w:r w:rsidR="00D87DA8">
          <w:rPr>
            <w:sz w:val="22"/>
            <w:lang w:bidi="he-IL"/>
          </w:rPr>
          <w:t>part, see Figure 11-35c</w:t>
        </w:r>
      </w:ins>
      <w:r w:rsidRPr="008E68D5">
        <w:rPr>
          <w:sz w:val="22"/>
          <w:lang w:bidi="he-IL"/>
        </w:rPr>
        <w:t xml:space="preserve">. The Measurement results shall be carried in </w:t>
      </w:r>
      <w:del w:id="310" w:author="Author">
        <w:r w:rsidRPr="008E68D5" w:rsidDel="00D87DA8">
          <w:rPr>
            <w:sz w:val="22"/>
            <w:lang w:bidi="he-IL"/>
          </w:rPr>
          <w:delText xml:space="preserve">a </w:delText>
        </w:r>
      </w:del>
      <w:r w:rsidRPr="008E68D5">
        <w:rPr>
          <w:sz w:val="22"/>
          <w:lang w:bidi="he-IL"/>
        </w:rPr>
        <w:t>Location Measurement Results (LMR) frames</w:t>
      </w:r>
      <w:ins w:id="311" w:author="Author">
        <w:r w:rsidR="00D87DA8">
          <w:rPr>
            <w:sz w:val="22"/>
            <w:lang w:bidi="he-IL"/>
          </w:rPr>
          <w:t xml:space="preserve"> (see Section 9.6.7.37)</w:t>
        </w:r>
      </w:ins>
      <w:r w:rsidRPr="008E68D5">
        <w:rPr>
          <w:sz w:val="22"/>
          <w:lang w:bidi="he-IL"/>
        </w:rPr>
        <w:t xml:space="preserve">. LMR frames shall carry measurement results from </w:t>
      </w:r>
      <w:ins w:id="312" w:author="Author">
        <w:r w:rsidR="00D87DA8">
          <w:rPr>
            <w:sz w:val="22"/>
            <w:lang w:bidi="he-IL"/>
          </w:rPr>
          <w:t xml:space="preserve">the </w:t>
        </w:r>
      </w:ins>
      <w:r w:rsidRPr="008E68D5">
        <w:rPr>
          <w:sz w:val="22"/>
          <w:lang w:bidi="he-IL"/>
        </w:rPr>
        <w:t xml:space="preserve">RSTA to </w:t>
      </w:r>
      <w:ins w:id="313" w:author="Author">
        <w:r w:rsidR="00D87DA8">
          <w:rPr>
            <w:sz w:val="22"/>
            <w:lang w:bidi="he-IL"/>
          </w:rPr>
          <w:t xml:space="preserve">the </w:t>
        </w:r>
      </w:ins>
      <w:r w:rsidRPr="008E68D5">
        <w:rPr>
          <w:sz w:val="22"/>
          <w:lang w:bidi="he-IL"/>
        </w:rPr>
        <w:t>ISTA, and if negotiate</w:t>
      </w:r>
      <w:ins w:id="314" w:author="Author">
        <w:r w:rsidR="00F61BFC">
          <w:rPr>
            <w:sz w:val="22"/>
            <w:lang w:bidi="he-IL"/>
          </w:rPr>
          <w:t>d, also</w:t>
        </w:r>
      </w:ins>
      <w:r w:rsidRPr="008E68D5">
        <w:rPr>
          <w:sz w:val="22"/>
          <w:lang w:bidi="he-IL"/>
        </w:rPr>
        <w:t xml:space="preserve"> from </w:t>
      </w:r>
      <w:ins w:id="315" w:author="Author">
        <w:r w:rsidR="00F61BFC">
          <w:rPr>
            <w:sz w:val="22"/>
            <w:lang w:bidi="he-IL"/>
          </w:rPr>
          <w:t xml:space="preserve">the </w:t>
        </w:r>
      </w:ins>
      <w:r w:rsidRPr="008E68D5">
        <w:rPr>
          <w:sz w:val="22"/>
          <w:lang w:bidi="he-IL"/>
        </w:rPr>
        <w:t xml:space="preserve">ISTA to </w:t>
      </w:r>
      <w:ins w:id="316" w:author="Author">
        <w:r w:rsidR="00F61BFC">
          <w:rPr>
            <w:sz w:val="22"/>
            <w:lang w:bidi="he-IL"/>
          </w:rPr>
          <w:t xml:space="preserve">the </w:t>
        </w:r>
      </w:ins>
      <w:r w:rsidRPr="008E68D5">
        <w:rPr>
          <w:sz w:val="22"/>
          <w:lang w:bidi="he-IL"/>
        </w:rPr>
        <w:t>RSTA</w:t>
      </w:r>
      <w:ins w:id="317" w:author="Author">
        <w:r w:rsidR="00F61BFC">
          <w:rPr>
            <w:sz w:val="22"/>
            <w:lang w:bidi="he-IL"/>
          </w:rPr>
          <w:t>, see Figure 11-35f</w:t>
        </w:r>
      </w:ins>
      <w:r w:rsidRPr="008E68D5">
        <w:rPr>
          <w:sz w:val="22"/>
          <w:lang w:bidi="he-IL"/>
        </w:rPr>
        <w:t xml:space="preserve">. Measurement results carried in a </w:t>
      </w:r>
      <w:del w:id="318" w:author="Author">
        <w:r w:rsidRPr="008E68D5" w:rsidDel="00F61BFC">
          <w:rPr>
            <w:sz w:val="22"/>
            <w:lang w:bidi="he-IL"/>
          </w:rPr>
          <w:delText xml:space="preserve">Measurement </w:delText>
        </w:r>
      </w:del>
      <w:ins w:id="319" w:author="Author">
        <w:r w:rsidR="00F61BFC">
          <w:rPr>
            <w:sz w:val="22"/>
            <w:lang w:bidi="he-IL"/>
          </w:rPr>
          <w:t>m</w:t>
        </w:r>
        <w:r w:rsidR="00F61BFC" w:rsidRPr="008E68D5">
          <w:rPr>
            <w:sz w:val="22"/>
            <w:lang w:bidi="he-IL"/>
          </w:rPr>
          <w:t xml:space="preserve">easurement </w:t>
        </w:r>
      </w:ins>
      <w:del w:id="320" w:author="Author">
        <w:r w:rsidRPr="008E68D5" w:rsidDel="00F61BFC">
          <w:rPr>
            <w:sz w:val="22"/>
            <w:lang w:bidi="he-IL"/>
          </w:rPr>
          <w:delText xml:space="preserve">Report </w:delText>
        </w:r>
      </w:del>
      <w:ins w:id="321" w:author="Author">
        <w:r w:rsidR="00F61BFC">
          <w:rPr>
            <w:sz w:val="22"/>
            <w:lang w:bidi="he-IL"/>
          </w:rPr>
          <w:t>r</w:t>
        </w:r>
        <w:r w:rsidR="00F61BFC" w:rsidRPr="008E68D5">
          <w:rPr>
            <w:sz w:val="22"/>
            <w:lang w:bidi="he-IL"/>
          </w:rPr>
          <w:t>eport</w:t>
        </w:r>
        <w:r w:rsidR="00F61BFC">
          <w:rPr>
            <w:sz w:val="22"/>
            <w:lang w:bidi="he-IL"/>
          </w:rPr>
          <w:t>ing</w:t>
        </w:r>
        <w:r w:rsidR="00F61BFC" w:rsidRPr="008E68D5">
          <w:rPr>
            <w:sz w:val="22"/>
            <w:lang w:bidi="he-IL"/>
          </w:rPr>
          <w:t xml:space="preserve"> </w:t>
        </w:r>
      </w:ins>
      <w:del w:id="322" w:author="Author">
        <w:r w:rsidRPr="008E68D5" w:rsidDel="00F61BFC">
          <w:rPr>
            <w:sz w:val="22"/>
            <w:lang w:bidi="he-IL"/>
          </w:rPr>
          <w:delText xml:space="preserve">Part </w:delText>
        </w:r>
      </w:del>
      <w:ins w:id="323" w:author="Author">
        <w:r w:rsidR="00F61BFC">
          <w:rPr>
            <w:sz w:val="22"/>
            <w:lang w:bidi="he-IL"/>
          </w:rPr>
          <w:t>p</w:t>
        </w:r>
        <w:r w:rsidR="00F61BFC" w:rsidRPr="008E68D5">
          <w:rPr>
            <w:sz w:val="22"/>
            <w:lang w:bidi="he-IL"/>
          </w:rPr>
          <w:t xml:space="preserve">art </w:t>
        </w:r>
      </w:ins>
      <w:r w:rsidRPr="008E68D5">
        <w:rPr>
          <w:sz w:val="22"/>
          <w:lang w:bidi="he-IL"/>
        </w:rPr>
        <w:t xml:space="preserve">shall be either from </w:t>
      </w:r>
      <w:del w:id="324" w:author="Author">
        <w:r w:rsidRPr="008E68D5" w:rsidDel="00F61BFC">
          <w:rPr>
            <w:sz w:val="22"/>
            <w:lang w:bidi="he-IL"/>
          </w:rPr>
          <w:delText xml:space="preserve">this </w:delText>
        </w:r>
      </w:del>
      <w:ins w:id="325" w:author="Author">
        <w:r w:rsidR="00F61BFC">
          <w:rPr>
            <w:sz w:val="22"/>
            <w:lang w:bidi="he-IL"/>
          </w:rPr>
          <w:t>the current</w:t>
        </w:r>
        <w:r w:rsidR="00F61BFC" w:rsidRPr="008E68D5">
          <w:rPr>
            <w:sz w:val="22"/>
            <w:lang w:bidi="he-IL"/>
          </w:rPr>
          <w:t xml:space="preserve"> </w:t>
        </w:r>
      </w:ins>
      <w:r w:rsidRPr="008E68D5">
        <w:rPr>
          <w:sz w:val="22"/>
          <w:lang w:bidi="he-IL"/>
        </w:rPr>
        <w:t xml:space="preserve">availability window or the previous availability window used by </w:t>
      </w:r>
      <w:ins w:id="326" w:author="Author">
        <w:r w:rsidR="00F61BFC">
          <w:rPr>
            <w:sz w:val="22"/>
            <w:lang w:bidi="he-IL"/>
          </w:rPr>
          <w:t xml:space="preserve">the </w:t>
        </w:r>
      </w:ins>
      <w:r w:rsidRPr="008E68D5">
        <w:rPr>
          <w:sz w:val="22"/>
          <w:lang w:bidi="he-IL"/>
        </w:rPr>
        <w:t>ISTA</w:t>
      </w:r>
      <w:del w:id="327" w:author="Author">
        <w:r w:rsidRPr="008E68D5" w:rsidDel="00F61BFC">
          <w:rPr>
            <w:sz w:val="22"/>
            <w:lang w:bidi="he-IL"/>
          </w:rPr>
          <w:delText xml:space="preserve"> ()</w:delText>
        </w:r>
      </w:del>
      <w:r w:rsidRPr="008E68D5">
        <w:rPr>
          <w:sz w:val="22"/>
          <w:lang w:bidi="he-IL"/>
        </w:rPr>
        <w:t xml:space="preserve">. </w:t>
      </w:r>
      <w:ins w:id="328" w:author="Author">
        <w:r w:rsidR="00F61BFC">
          <w:rPr>
            <w:sz w:val="22"/>
            <w:lang w:bidi="he-IL"/>
          </w:rPr>
          <w:t xml:space="preserve">Each LMR is a unicast frame. </w:t>
        </w:r>
        <w:bookmarkStart w:id="329" w:name="_Hlk527965971"/>
        <w:r w:rsidR="00F61BFC">
          <w:rPr>
            <w:sz w:val="22"/>
            <w:lang w:bidi="he-IL"/>
          </w:rPr>
          <w:t>All the RSTA to ISTA LMR, of ISTA</w:t>
        </w:r>
        <w:r w:rsidR="00A804BC">
          <w:rPr>
            <w:sz w:val="22"/>
            <w:lang w:bidi="he-IL"/>
          </w:rPr>
          <w:t xml:space="preserve">s </w:t>
        </w:r>
        <w:r w:rsidR="00F61BFC">
          <w:rPr>
            <w:sz w:val="22"/>
            <w:lang w:bidi="he-IL"/>
          </w:rPr>
          <w:t>that were served in the prece</w:t>
        </w:r>
        <w:del w:id="330" w:author="Author">
          <w:r w:rsidR="00F61BFC" w:rsidDel="007C2310">
            <w:rPr>
              <w:sz w:val="22"/>
              <w:lang w:bidi="he-IL"/>
            </w:rPr>
            <w:delText>i</w:delText>
          </w:r>
        </w:del>
        <w:r w:rsidR="00F61BFC">
          <w:rPr>
            <w:sz w:val="22"/>
            <w:lang w:bidi="he-IL"/>
          </w:rPr>
          <w:t xml:space="preserve">ding range measurement sounding instance, are carried in one </w:t>
        </w:r>
      </w:ins>
      <w:del w:id="331" w:author="Author">
        <w:r w:rsidRPr="008E68D5" w:rsidDel="00F61BFC">
          <w:rPr>
            <w:sz w:val="22"/>
            <w:lang w:bidi="he-IL"/>
          </w:rPr>
          <w:delText xml:space="preserve">The TF or NDPA of the preceding Location Sounding part shall indicate using the [TBD field] if associated measurement results are included in the same availability window or the successive availability window that includes medium allocation for sounding to the ISTA. The RSTA to ISTA LMR are carried in an </w:delText>
        </w:r>
      </w:del>
      <w:r w:rsidRPr="008E68D5">
        <w:rPr>
          <w:sz w:val="22"/>
          <w:lang w:bidi="he-IL"/>
        </w:rPr>
        <w:t xml:space="preserve">HE MU PPDU. </w:t>
      </w:r>
      <w:bookmarkEnd w:id="329"/>
      <w:r w:rsidRPr="008E68D5">
        <w:rPr>
          <w:sz w:val="22"/>
          <w:lang w:bidi="he-IL"/>
        </w:rPr>
        <w:t>If ISTA to RSTA LMR was negotiated</w:t>
      </w:r>
      <w:ins w:id="332" w:author="Author">
        <w:r w:rsidR="00F61BFC">
          <w:rPr>
            <w:sz w:val="22"/>
            <w:lang w:bidi="he-IL"/>
          </w:rPr>
          <w:t>,</w:t>
        </w:r>
      </w:ins>
      <w:r w:rsidRPr="008E68D5">
        <w:rPr>
          <w:sz w:val="22"/>
          <w:lang w:bidi="he-IL"/>
        </w:rPr>
        <w:t xml:space="preserve"> the RSTA shall assign UL resources </w:t>
      </w:r>
      <w:ins w:id="333" w:author="Author">
        <w:r w:rsidR="00F61BFC">
          <w:rPr>
            <w:sz w:val="22"/>
            <w:lang w:bidi="he-IL"/>
          </w:rPr>
          <w:t xml:space="preserve">to the ISTAs </w:t>
        </w:r>
      </w:ins>
      <w:r w:rsidRPr="008E68D5">
        <w:rPr>
          <w:sz w:val="22"/>
          <w:lang w:bidi="he-IL"/>
        </w:rPr>
        <w:t>using a TF with type Location and sub-type LMR.</w:t>
      </w:r>
      <w:r w:rsidRPr="008E68D5">
        <w:rPr>
          <w:color w:val="3333FF"/>
          <w:sz w:val="22"/>
          <w:u w:val="single"/>
          <w:lang w:bidi="he-IL"/>
        </w:rPr>
        <w:t xml:space="preserve"> </w:t>
      </w:r>
    </w:p>
    <w:p w14:paraId="7B06F030" w14:textId="77777777" w:rsidR="00C7696B" w:rsidRDefault="00C7696B" w:rsidP="00D709ED">
      <w:pPr>
        <w:pStyle w:val="IEEEStdsParagraph"/>
        <w:rPr>
          <w:ins w:id="334" w:author="Author"/>
          <w:sz w:val="22"/>
          <w:lang w:bidi="he-IL"/>
        </w:rPr>
      </w:pPr>
      <w:ins w:id="335" w:author="Author">
        <w:r w:rsidRPr="00C7696B">
          <w:rPr>
            <w:sz w:val="22"/>
            <w:lang w:bidi="he-IL"/>
          </w:rPr>
          <w:t>LMR feedback is carried in Action No Ack frames (see 9.6.7.37) and are therefore neither acknowledged nor retransmitted.</w:t>
        </w:r>
      </w:ins>
    </w:p>
    <w:p w14:paraId="543968FC" w14:textId="5CDD1145" w:rsidR="00D709ED" w:rsidRPr="008E68D5" w:rsidRDefault="00D709ED" w:rsidP="00672B29">
      <w:pPr>
        <w:pStyle w:val="IEEEStdsParagraph"/>
        <w:rPr>
          <w:sz w:val="22"/>
          <w:lang w:bidi="he-IL"/>
        </w:rPr>
      </w:pPr>
      <w:del w:id="336" w:author="Author">
        <w:r w:rsidRPr="008E68D5" w:rsidDel="00A804BC">
          <w:rPr>
            <w:sz w:val="22"/>
            <w:lang w:bidi="he-IL"/>
          </w:rPr>
          <w:delText xml:space="preserve">The </w:delText>
        </w:r>
      </w:del>
      <w:ins w:id="337" w:author="Author">
        <w:r w:rsidR="00A804BC">
          <w:rPr>
            <w:sz w:val="22"/>
            <w:lang w:bidi="he-IL"/>
          </w:rPr>
          <w:t xml:space="preserve">An </w:t>
        </w:r>
      </w:ins>
      <w:proofErr w:type="spellStart"/>
      <w:r w:rsidRPr="008E68D5">
        <w:rPr>
          <w:sz w:val="22"/>
          <w:lang w:bidi="he-IL"/>
        </w:rPr>
        <w:t>HEz</w:t>
      </w:r>
      <w:proofErr w:type="spellEnd"/>
      <w:r w:rsidRPr="008E68D5">
        <w:rPr>
          <w:sz w:val="22"/>
          <w:lang w:bidi="he-IL"/>
        </w:rPr>
        <w:t xml:space="preserve"> exchange sequence </w:t>
      </w:r>
      <w:del w:id="338" w:author="Author">
        <w:r w:rsidRPr="008E68D5" w:rsidDel="00C7696B">
          <w:rPr>
            <w:sz w:val="22"/>
            <w:lang w:bidi="he-IL"/>
          </w:rPr>
          <w:delText>with support</w:delText>
        </w:r>
      </w:del>
      <w:ins w:id="339" w:author="Author">
        <w:r w:rsidR="00C7696B">
          <w:rPr>
            <w:sz w:val="22"/>
            <w:lang w:bidi="he-IL"/>
          </w:rPr>
          <w:t>including the optional</w:t>
        </w:r>
      </w:ins>
      <w:r w:rsidRPr="008E68D5">
        <w:rPr>
          <w:sz w:val="22"/>
          <w:lang w:bidi="he-IL"/>
        </w:rPr>
        <w:t xml:space="preserve"> of ISTA-to-RSTA LMR is illustrated in Figure 11-</w:t>
      </w:r>
      <w:del w:id="340" w:author="Author">
        <w:r w:rsidRPr="008E68D5" w:rsidDel="00C7696B">
          <w:rPr>
            <w:sz w:val="22"/>
            <w:lang w:bidi="he-IL"/>
          </w:rPr>
          <w:delText>xx</w:delText>
        </w:r>
      </w:del>
      <w:ins w:id="341" w:author="Author">
        <w:r w:rsidR="00C7696B">
          <w:rPr>
            <w:sz w:val="22"/>
            <w:lang w:bidi="he-IL"/>
          </w:rPr>
          <w:t>35f</w:t>
        </w:r>
      </w:ins>
      <w:r w:rsidRPr="008E68D5">
        <w:rPr>
          <w:sz w:val="22"/>
          <w:lang w:bidi="he-IL"/>
        </w:rPr>
        <w:t xml:space="preserve">. </w:t>
      </w:r>
      <w:ins w:id="342" w:author="Author">
        <w:r w:rsidR="00C7696B">
          <w:rPr>
            <w:sz w:val="22"/>
            <w:lang w:bidi="he-IL"/>
          </w:rPr>
          <w:t xml:space="preserve">If the optional RSTA-to-ISTA LMR was negotiated by one or more ISTAs, then </w:t>
        </w:r>
      </w:ins>
      <w:del w:id="343" w:author="Author">
        <w:r w:rsidRPr="008E68D5" w:rsidDel="00C7696B">
          <w:rPr>
            <w:sz w:val="22"/>
            <w:lang w:bidi="he-IL"/>
          </w:rPr>
          <w:delText xml:space="preserve">For the details of HEz Polling Part and HEz Range Measurement Sounding Part, please refer to the descriptions in 11.22.6.4.2.2 (HEz Polling Part) and 11.22.6.4.2.3 (HEz Range Measurement Sounding). In the HE Location Measurement Report Part, </w:delText>
        </w:r>
        <w:r w:rsidRPr="008E68D5" w:rsidDel="00A804BC">
          <w:rPr>
            <w:sz w:val="22"/>
            <w:lang w:bidi="he-IL"/>
          </w:rPr>
          <w:delText>after</w:delText>
        </w:r>
        <w:r w:rsidRPr="008E68D5" w:rsidDel="007C2310">
          <w:rPr>
            <w:sz w:val="22"/>
            <w:lang w:bidi="he-IL"/>
          </w:rPr>
          <w:delText xml:space="preserve"> </w:delText>
        </w:r>
      </w:del>
      <w:r w:rsidRPr="008E68D5">
        <w:rPr>
          <w:sz w:val="22"/>
          <w:lang w:bidi="he-IL"/>
        </w:rPr>
        <w:t xml:space="preserve">SIFS time </w:t>
      </w:r>
      <w:del w:id="344" w:author="Author">
        <w:r w:rsidRPr="008E68D5" w:rsidDel="00C7696B">
          <w:rPr>
            <w:sz w:val="22"/>
            <w:lang w:bidi="he-IL"/>
          </w:rPr>
          <w:delText xml:space="preserve">of </w:delText>
        </w:r>
      </w:del>
      <w:ins w:id="345" w:author="Author">
        <w:r w:rsidR="00C7696B">
          <w:rPr>
            <w:sz w:val="22"/>
            <w:lang w:bidi="he-IL"/>
          </w:rPr>
          <w:t xml:space="preserve">after </w:t>
        </w:r>
      </w:ins>
      <w:r w:rsidRPr="008E68D5">
        <w:rPr>
          <w:sz w:val="22"/>
          <w:lang w:bidi="he-IL"/>
        </w:rPr>
        <w:t>sending out the RSTA-to-ISTA LMR</w:t>
      </w:r>
      <w:del w:id="346" w:author="Author">
        <w:r w:rsidRPr="008E68D5" w:rsidDel="00C7696B">
          <w:rPr>
            <w:sz w:val="22"/>
            <w:lang w:bidi="he-IL"/>
          </w:rPr>
          <w:delText xml:space="preserve"> using HE MU PPDU</w:delText>
        </w:r>
      </w:del>
      <w:r w:rsidRPr="008E68D5">
        <w:rPr>
          <w:sz w:val="22"/>
          <w:lang w:bidi="he-IL"/>
        </w:rPr>
        <w:t xml:space="preserve">, the RSTA </w:t>
      </w:r>
      <w:bookmarkStart w:id="347" w:name="_GoBack"/>
      <w:ins w:id="348" w:author="Author">
        <w:del w:id="349" w:author="Author">
          <w:r w:rsidR="00C7696B" w:rsidDel="00A804BC">
            <w:rPr>
              <w:sz w:val="22"/>
              <w:lang w:bidi="he-IL"/>
            </w:rPr>
            <w:delText>will</w:delText>
          </w:r>
        </w:del>
        <w:r w:rsidR="00A804BC">
          <w:rPr>
            <w:sz w:val="22"/>
            <w:lang w:bidi="he-IL"/>
          </w:rPr>
          <w:t>may</w:t>
        </w:r>
        <w:r w:rsidR="00C7696B">
          <w:rPr>
            <w:sz w:val="22"/>
            <w:lang w:bidi="he-IL"/>
          </w:rPr>
          <w:t xml:space="preserve"> </w:t>
        </w:r>
      </w:ins>
      <w:bookmarkEnd w:id="347"/>
      <w:r w:rsidRPr="008E68D5">
        <w:rPr>
          <w:sz w:val="22"/>
          <w:lang w:bidi="he-IL"/>
        </w:rPr>
        <w:t>transmit</w:t>
      </w:r>
      <w:del w:id="350" w:author="Author">
        <w:r w:rsidRPr="008E68D5" w:rsidDel="00C7696B">
          <w:rPr>
            <w:sz w:val="22"/>
            <w:lang w:bidi="he-IL"/>
          </w:rPr>
          <w:delText>s</w:delText>
        </w:r>
      </w:del>
      <w:r w:rsidRPr="008E68D5">
        <w:rPr>
          <w:sz w:val="22"/>
          <w:lang w:bidi="he-IL"/>
        </w:rPr>
        <w:t xml:space="preserve"> a TF </w:t>
      </w:r>
      <w:del w:id="351" w:author="Author">
        <w:r w:rsidRPr="008E68D5" w:rsidDel="00C7696B">
          <w:rPr>
            <w:sz w:val="22"/>
            <w:lang w:bidi="he-IL"/>
          </w:rPr>
          <w:delText xml:space="preserve">frame with </w:delText>
        </w:r>
      </w:del>
      <w:r w:rsidRPr="008E68D5">
        <w:rPr>
          <w:sz w:val="22"/>
          <w:lang w:bidi="he-IL"/>
        </w:rPr>
        <w:t>type location</w:t>
      </w:r>
      <w:ins w:id="352" w:author="Author">
        <w:r w:rsidR="00C7696B">
          <w:rPr>
            <w:sz w:val="22"/>
            <w:lang w:bidi="he-IL"/>
          </w:rPr>
          <w:t>,</w:t>
        </w:r>
      </w:ins>
      <w:r w:rsidRPr="008E68D5">
        <w:rPr>
          <w:sz w:val="22"/>
          <w:lang w:bidi="he-IL"/>
        </w:rPr>
        <w:t xml:space="preserve"> </w:t>
      </w:r>
      <w:del w:id="353" w:author="Author">
        <w:r w:rsidRPr="008E68D5" w:rsidDel="00C7696B">
          <w:rPr>
            <w:sz w:val="22"/>
            <w:lang w:bidi="he-IL"/>
          </w:rPr>
          <w:delText xml:space="preserve">and </w:delText>
        </w:r>
      </w:del>
      <w:r w:rsidRPr="008E68D5">
        <w:rPr>
          <w:sz w:val="22"/>
          <w:lang w:bidi="he-IL"/>
        </w:rPr>
        <w:t xml:space="preserve">sub-type LMR to </w:t>
      </w:r>
      <w:del w:id="354" w:author="Author">
        <w:r w:rsidRPr="008E68D5" w:rsidDel="00C7696B">
          <w:rPr>
            <w:sz w:val="22"/>
            <w:lang w:bidi="he-IL"/>
          </w:rPr>
          <w:delText xml:space="preserve">the ISTA to </w:delText>
        </w:r>
      </w:del>
      <w:r w:rsidRPr="008E68D5">
        <w:rPr>
          <w:sz w:val="22"/>
          <w:lang w:bidi="he-IL"/>
        </w:rPr>
        <w:t>solicit the ISTA-to-RSTA LMR</w:t>
      </w:r>
      <w:ins w:id="355" w:author="Author">
        <w:r w:rsidR="00C7696B">
          <w:rPr>
            <w:sz w:val="22"/>
            <w:lang w:bidi="he-IL"/>
          </w:rPr>
          <w:t xml:space="preserve"> frame(s)</w:t>
        </w:r>
      </w:ins>
      <w:r w:rsidRPr="008E68D5">
        <w:rPr>
          <w:sz w:val="22"/>
          <w:lang w:bidi="he-IL"/>
        </w:rPr>
        <w:t xml:space="preserve">. </w:t>
      </w:r>
      <w:ins w:id="356" w:author="Author">
        <w:r w:rsidR="00C7696B">
          <w:rPr>
            <w:sz w:val="22"/>
            <w:lang w:bidi="he-IL"/>
          </w:rPr>
          <w:t xml:space="preserve">This TF </w:t>
        </w:r>
        <w:del w:id="357" w:author="Author">
          <w:r w:rsidR="00C7696B" w:rsidDel="00672B29">
            <w:rPr>
              <w:sz w:val="22"/>
              <w:lang w:bidi="he-IL"/>
            </w:rPr>
            <w:delText>would</w:delText>
          </w:r>
        </w:del>
        <w:r w:rsidR="00672B29">
          <w:rPr>
            <w:sz w:val="22"/>
            <w:lang w:bidi="he-IL"/>
          </w:rPr>
          <w:t xml:space="preserve">shall </w:t>
        </w:r>
        <w:r w:rsidR="00C7696B">
          <w:rPr>
            <w:sz w:val="22"/>
            <w:lang w:bidi="he-IL"/>
          </w:rPr>
          <w:t xml:space="preserve">allocate uplink resources to </w:t>
        </w:r>
        <w:del w:id="358" w:author="Author">
          <w:r w:rsidR="00C7696B" w:rsidDel="00672B29">
            <w:rPr>
              <w:sz w:val="22"/>
              <w:lang w:bidi="he-IL"/>
            </w:rPr>
            <w:delText xml:space="preserve">all </w:delText>
          </w:r>
          <w:r w:rsidR="00672B29" w:rsidDel="006F1731">
            <w:rPr>
              <w:sz w:val="22"/>
              <w:lang w:bidi="he-IL"/>
            </w:rPr>
            <w:delText xml:space="preserve"> </w:delText>
          </w:r>
        </w:del>
        <w:r w:rsidR="00C7696B">
          <w:rPr>
            <w:sz w:val="22"/>
            <w:lang w:bidi="he-IL"/>
          </w:rPr>
          <w:t>ISTA</w:t>
        </w:r>
        <w:r w:rsidR="00672B29">
          <w:rPr>
            <w:sz w:val="22"/>
            <w:lang w:bidi="he-IL"/>
          </w:rPr>
          <w:t xml:space="preserve">s </w:t>
        </w:r>
        <w:r w:rsidR="00C7696B">
          <w:rPr>
            <w:sz w:val="22"/>
            <w:lang w:bidi="he-IL"/>
          </w:rPr>
          <w:t xml:space="preserve">that negotiated IST-to-RSTA LMR and were served in the preceding range measurement sounding instance. In response to the TF, the addressed ISTAs shall respond by transmitting the ISTA-to-RSTA LMR </w:t>
        </w:r>
      </w:ins>
      <w:r w:rsidR="00C7696B">
        <w:rPr>
          <w:sz w:val="22"/>
          <w:lang w:bidi="he-IL"/>
        </w:rPr>
        <w:t>frame</w:t>
      </w:r>
      <w:ins w:id="359" w:author="Author">
        <w:r w:rsidR="00C7696B">
          <w:rPr>
            <w:sz w:val="22"/>
            <w:lang w:bidi="he-IL"/>
          </w:rPr>
          <w:t>.</w:t>
        </w:r>
        <w:r w:rsidR="007C2310">
          <w:rPr>
            <w:sz w:val="22"/>
            <w:lang w:bidi="he-IL"/>
          </w:rPr>
          <w:t xml:space="preserve"> </w:t>
        </w:r>
        <w:del w:id="360" w:author="Author">
          <w:r w:rsidR="00C7696B" w:rsidDel="007C2310">
            <w:rPr>
              <w:sz w:val="22"/>
              <w:lang w:bidi="he-IL"/>
            </w:rPr>
            <w:delText xml:space="preserve"> </w:delText>
          </w:r>
        </w:del>
      </w:ins>
      <w:del w:id="361" w:author="Author">
        <w:r w:rsidRPr="008E68D5" w:rsidDel="00C7696B">
          <w:rPr>
            <w:sz w:val="22"/>
            <w:lang w:bidi="he-IL"/>
          </w:rPr>
          <w:delText xml:space="preserve">If an ISTA is polled by the TF for LMR, after SIFS of receiving the TF for LMR, the ISTA shall response with the ISTA-to-RSTA LMR using the HE TB PPUD format. </w:delText>
        </w:r>
      </w:del>
      <w:r w:rsidRPr="008E68D5">
        <w:rPr>
          <w:sz w:val="22"/>
          <w:lang w:bidi="he-IL"/>
        </w:rPr>
        <w:t xml:space="preserve">The feedback type of </w:t>
      </w:r>
      <w:ins w:id="362" w:author="Author">
        <w:r w:rsidR="00C7696B">
          <w:rPr>
            <w:sz w:val="22"/>
            <w:lang w:bidi="he-IL"/>
          </w:rPr>
          <w:t xml:space="preserve">the </w:t>
        </w:r>
      </w:ins>
      <w:r w:rsidRPr="008E68D5">
        <w:rPr>
          <w:sz w:val="22"/>
          <w:lang w:bidi="he-IL"/>
        </w:rPr>
        <w:t>ISTA-to-RSTA LMR could be either immediate (including measurement</w:t>
      </w:r>
      <w:ins w:id="363" w:author="Author">
        <w:r w:rsidR="00C7696B">
          <w:rPr>
            <w:sz w:val="22"/>
            <w:lang w:bidi="he-IL"/>
          </w:rPr>
          <w:t>s</w:t>
        </w:r>
      </w:ins>
      <w:r w:rsidRPr="008E68D5">
        <w:rPr>
          <w:sz w:val="22"/>
          <w:lang w:bidi="he-IL"/>
        </w:rPr>
        <w:t xml:space="preserve"> for this availability window) </w:t>
      </w:r>
      <w:r w:rsidRPr="008E68D5">
        <w:rPr>
          <w:sz w:val="22"/>
          <w:lang w:bidi="he-IL"/>
        </w:rPr>
        <w:lastRenderedPageBreak/>
        <w:t>or delayed (including measurement for previous availability window</w:t>
      </w:r>
      <w:ins w:id="364" w:author="Author">
        <w:r w:rsidR="00C7696B">
          <w:rPr>
            <w:sz w:val="22"/>
            <w:lang w:bidi="he-IL"/>
          </w:rPr>
          <w:t xml:space="preserve"> frequented by the ISTA</w:t>
        </w:r>
      </w:ins>
      <w:r w:rsidRPr="008E68D5">
        <w:rPr>
          <w:sz w:val="22"/>
          <w:lang w:bidi="he-IL"/>
        </w:rPr>
        <w:t>). The ISTA</w:t>
      </w:r>
      <w:ins w:id="365" w:author="Author">
        <w:r w:rsidR="00C7696B">
          <w:rPr>
            <w:sz w:val="22"/>
            <w:lang w:bidi="he-IL"/>
          </w:rPr>
          <w:t>s</w:t>
        </w:r>
      </w:ins>
      <w:r w:rsidRPr="008E68D5">
        <w:rPr>
          <w:sz w:val="22"/>
          <w:lang w:bidi="he-IL"/>
        </w:rPr>
        <w:t xml:space="preserve"> </w:t>
      </w:r>
      <w:del w:id="366" w:author="Author">
        <w:r w:rsidRPr="008E68D5" w:rsidDel="00C7696B">
          <w:rPr>
            <w:sz w:val="22"/>
            <w:lang w:bidi="he-IL"/>
          </w:rPr>
          <w:delText xml:space="preserve">reports </w:delText>
        </w:r>
      </w:del>
      <w:ins w:id="367" w:author="Author">
        <w:r w:rsidR="00C7696B">
          <w:rPr>
            <w:sz w:val="22"/>
            <w:lang w:bidi="he-IL"/>
          </w:rPr>
          <w:t xml:space="preserve">indicate </w:t>
        </w:r>
      </w:ins>
      <w:del w:id="368" w:author="Author">
        <w:r w:rsidRPr="008E68D5" w:rsidDel="00C7696B">
          <w:rPr>
            <w:sz w:val="22"/>
            <w:lang w:bidi="he-IL"/>
          </w:rPr>
          <w:delText xml:space="preserve">its </w:delText>
        </w:r>
      </w:del>
      <w:ins w:id="369" w:author="Author">
        <w:r w:rsidR="00C7696B">
          <w:rPr>
            <w:sz w:val="22"/>
            <w:lang w:bidi="he-IL"/>
          </w:rPr>
          <w:t xml:space="preserve">their </w:t>
        </w:r>
      </w:ins>
      <w:r w:rsidRPr="008E68D5">
        <w:rPr>
          <w:sz w:val="22"/>
          <w:lang w:bidi="he-IL"/>
        </w:rPr>
        <w:t xml:space="preserve">ISTA-to-RSTA LMR type to </w:t>
      </w:r>
      <w:ins w:id="370" w:author="Author">
        <w:r w:rsidR="00D35CFE">
          <w:rPr>
            <w:sz w:val="22"/>
            <w:lang w:bidi="he-IL"/>
          </w:rPr>
          <w:t xml:space="preserve">the </w:t>
        </w:r>
      </w:ins>
      <w:r w:rsidRPr="008E68D5">
        <w:rPr>
          <w:sz w:val="22"/>
          <w:lang w:bidi="he-IL"/>
        </w:rPr>
        <w:t xml:space="preserve">RSTA </w:t>
      </w:r>
      <w:del w:id="371" w:author="Author">
        <w:r w:rsidRPr="008E68D5" w:rsidDel="00D35CFE">
          <w:rPr>
            <w:sz w:val="22"/>
            <w:lang w:bidi="he-IL"/>
          </w:rPr>
          <w:delText xml:space="preserve">in the </w:delText>
        </w:r>
      </w:del>
      <w:ins w:id="372" w:author="Author">
        <w:r w:rsidR="00D35CFE">
          <w:rPr>
            <w:sz w:val="22"/>
            <w:lang w:bidi="he-IL"/>
          </w:rPr>
          <w:t xml:space="preserve">during </w:t>
        </w:r>
      </w:ins>
      <w:r w:rsidRPr="008E68D5">
        <w:rPr>
          <w:sz w:val="22"/>
          <w:lang w:bidi="he-IL"/>
        </w:rPr>
        <w:t xml:space="preserve">negotiation. When </w:t>
      </w:r>
      <w:ins w:id="373" w:author="Author">
        <w:r w:rsidR="00D35CFE">
          <w:rPr>
            <w:sz w:val="22"/>
            <w:lang w:bidi="he-IL"/>
          </w:rPr>
          <w:t xml:space="preserve">an </w:t>
        </w:r>
      </w:ins>
      <w:r w:rsidRPr="008E68D5">
        <w:rPr>
          <w:sz w:val="22"/>
          <w:lang w:bidi="he-IL"/>
        </w:rPr>
        <w:t xml:space="preserve">ISTA </w:t>
      </w:r>
      <w:del w:id="374" w:author="Author">
        <w:r w:rsidRPr="008E68D5" w:rsidDel="00D35CFE">
          <w:rPr>
            <w:sz w:val="22"/>
            <w:lang w:bidi="he-IL"/>
          </w:rPr>
          <w:delText xml:space="preserve">supports </w:delText>
        </w:r>
      </w:del>
      <w:ins w:id="375" w:author="Author">
        <w:r w:rsidR="00D35CFE">
          <w:rPr>
            <w:sz w:val="22"/>
            <w:lang w:bidi="he-IL"/>
          </w:rPr>
          <w:t xml:space="preserve">indicates </w:t>
        </w:r>
      </w:ins>
      <w:r w:rsidRPr="008E68D5">
        <w:rPr>
          <w:sz w:val="22"/>
          <w:lang w:bidi="he-IL"/>
        </w:rPr>
        <w:t>delayed ISTA-to-RSTA LMR</w:t>
      </w:r>
      <w:ins w:id="376" w:author="Author">
        <w:r w:rsidR="00D35CFE">
          <w:rPr>
            <w:sz w:val="22"/>
            <w:lang w:bidi="he-IL"/>
          </w:rPr>
          <w:t xml:space="preserve"> reporting</w:t>
        </w:r>
      </w:ins>
      <w:r w:rsidRPr="008E68D5">
        <w:rPr>
          <w:sz w:val="22"/>
          <w:lang w:bidi="he-IL"/>
        </w:rPr>
        <w:t>,</w:t>
      </w:r>
      <w:ins w:id="377" w:author="Author">
        <w:r w:rsidR="00D35CFE">
          <w:rPr>
            <w:sz w:val="22"/>
            <w:lang w:bidi="he-IL"/>
          </w:rPr>
          <w:t xml:space="preserve"> and</w:t>
        </w:r>
      </w:ins>
      <w:r w:rsidRPr="008E68D5">
        <w:rPr>
          <w:sz w:val="22"/>
          <w:lang w:bidi="he-IL"/>
        </w:rPr>
        <w:t xml:space="preserve"> if the ISTA-to-RSTA LMR for the previous availability window is not ready, </w:t>
      </w:r>
      <w:ins w:id="378" w:author="Author">
        <w:r w:rsidR="00D35CFE">
          <w:rPr>
            <w:sz w:val="22"/>
            <w:lang w:bidi="he-IL"/>
          </w:rPr>
          <w:t xml:space="preserve">then </w:t>
        </w:r>
      </w:ins>
      <w:r w:rsidRPr="008E68D5">
        <w:rPr>
          <w:sz w:val="22"/>
          <w:lang w:bidi="he-IL"/>
        </w:rPr>
        <w:t xml:space="preserve">the ISTA shall not </w:t>
      </w:r>
      <w:proofErr w:type="spellStart"/>
      <w:r w:rsidRPr="008E68D5">
        <w:rPr>
          <w:sz w:val="22"/>
          <w:lang w:bidi="he-IL"/>
        </w:rPr>
        <w:t>respons</w:t>
      </w:r>
      <w:ins w:id="379" w:author="Author">
        <w:r w:rsidR="00D35CFE">
          <w:rPr>
            <w:sz w:val="22"/>
            <w:lang w:bidi="he-IL"/>
          </w:rPr>
          <w:t>d</w:t>
        </w:r>
      </w:ins>
      <w:proofErr w:type="spellEnd"/>
      <w:del w:id="380" w:author="Author">
        <w:r w:rsidRPr="008E68D5" w:rsidDel="00D35CFE">
          <w:rPr>
            <w:sz w:val="22"/>
            <w:lang w:bidi="he-IL"/>
          </w:rPr>
          <w:delText>e</w:delText>
        </w:r>
      </w:del>
      <w:r w:rsidRPr="008E68D5">
        <w:rPr>
          <w:sz w:val="22"/>
          <w:lang w:bidi="he-IL"/>
        </w:rPr>
        <w:t xml:space="preserve"> to the poll in the </w:t>
      </w:r>
      <w:proofErr w:type="spellStart"/>
      <w:r w:rsidRPr="008E68D5">
        <w:rPr>
          <w:sz w:val="22"/>
          <w:lang w:bidi="he-IL"/>
        </w:rPr>
        <w:t>HEz</w:t>
      </w:r>
      <w:proofErr w:type="spellEnd"/>
      <w:r w:rsidRPr="008E68D5">
        <w:rPr>
          <w:sz w:val="22"/>
          <w:lang w:bidi="he-IL"/>
        </w:rPr>
        <w:t xml:space="preserve"> polling part of the current availability window.</w:t>
      </w:r>
    </w:p>
    <w:p w14:paraId="397D6131" w14:textId="77777777" w:rsidR="00D709ED" w:rsidRDefault="00D709ED" w:rsidP="00D709ED">
      <w:pPr>
        <w:jc w:val="both"/>
        <w:rPr>
          <w:szCs w:val="22"/>
          <w:lang w:bidi="he-IL"/>
        </w:rPr>
      </w:pPr>
    </w:p>
    <w:p w14:paraId="1A065FE2" w14:textId="77777777" w:rsidR="00D709ED" w:rsidRDefault="00D709ED" w:rsidP="00D709ED">
      <w:pPr>
        <w:jc w:val="both"/>
        <w:rPr>
          <w:szCs w:val="22"/>
          <w:lang w:bidi="he-IL"/>
        </w:rPr>
      </w:pPr>
    </w:p>
    <w:p w14:paraId="019914BB" w14:textId="7ADD4B4F" w:rsidR="00FD707C" w:rsidRDefault="006F1731" w:rsidP="00CD3688">
      <w:pPr>
        <w:keepNext/>
        <w:jc w:val="center"/>
        <w:rPr>
          <w:ins w:id="381" w:author="Author"/>
        </w:rPr>
      </w:pPr>
      <w:r>
        <w:object w:dxaOrig="10710" w:dyaOrig="3600" w14:anchorId="1B21ACC7">
          <v:shape id="_x0000_i1035" type="#_x0000_t75" style="width:347.25pt;height:117pt" o:ole="">
            <v:imagedata r:id="rId28" o:title=""/>
          </v:shape>
          <o:OLEObject Type="Embed" ProgID="Visio.Drawing.15" ShapeID="_x0000_i1035" DrawAspect="Content" ObjectID="_1601708814" r:id="rId29"/>
        </w:object>
      </w:r>
    </w:p>
    <w:p w14:paraId="68BD032D" w14:textId="77777777" w:rsidR="00D709ED" w:rsidRDefault="00FD707C">
      <w:pPr>
        <w:pStyle w:val="Caption"/>
        <w:jc w:val="center"/>
        <w:pPrChange w:id="382" w:author="Author">
          <w:pPr>
            <w:jc w:val="center"/>
          </w:pPr>
        </w:pPrChange>
      </w:pPr>
      <w:ins w:id="383" w:author="Author">
        <w:del w:id="384" w:author="Author">
          <w:r w:rsidDel="00672B29">
            <w:delText xml:space="preserve">Figure </w:delText>
          </w:r>
          <w:r w:rsidDel="00672B29">
            <w:fldChar w:fldCharType="begin"/>
          </w:r>
          <w:r w:rsidDel="00672B29">
            <w:delInstrText xml:space="preserve"> SEQ Figure \* ARABIC </w:delInstrText>
          </w:r>
        </w:del>
      </w:ins>
      <w:del w:id="385" w:author="Author">
        <w:r w:rsidDel="00672B29">
          <w:fldChar w:fldCharType="separate"/>
        </w:r>
      </w:del>
      <w:ins w:id="386" w:author="Author">
        <w:del w:id="387" w:author="Author">
          <w:r w:rsidDel="00672B29">
            <w:rPr>
              <w:noProof/>
            </w:rPr>
            <w:delText>8</w:delText>
          </w:r>
          <w:r w:rsidDel="00672B29">
            <w:fldChar w:fldCharType="end"/>
          </w:r>
          <w:r w:rsidDel="00672B29">
            <w:delText xml:space="preserve"> - </w:delText>
          </w:r>
        </w:del>
        <w:r w:rsidRPr="0085081D">
          <w:t xml:space="preserve">Figure </w:t>
        </w:r>
        <w:r w:rsidR="00CD3688">
          <w:t>11-</w:t>
        </w:r>
        <w:r>
          <w:t xml:space="preserve">35f </w:t>
        </w:r>
        <w:r w:rsidR="00CD3688">
          <w:t>-</w:t>
        </w:r>
        <w:r w:rsidRPr="0085081D">
          <w:t xml:space="preserve"> </w:t>
        </w:r>
        <w:proofErr w:type="spellStart"/>
        <w:r w:rsidRPr="0085081D">
          <w:t>HEz</w:t>
        </w:r>
        <w:proofErr w:type="spellEnd"/>
        <w:r w:rsidRPr="0085081D">
          <w:t xml:space="preserve"> Measurement Exchange Sequence with Bidirectional LMR Feedback for n ISTA</w:t>
        </w:r>
      </w:ins>
    </w:p>
    <w:p w14:paraId="362FCCDC" w14:textId="77777777" w:rsidR="00D709ED" w:rsidRPr="00EB1876" w:rsidDel="00FD707C" w:rsidRDefault="00D709ED">
      <w:pPr>
        <w:pStyle w:val="IEEEStdsRegularFigureCaption"/>
        <w:numPr>
          <w:ilvl w:val="0"/>
          <w:numId w:val="33"/>
        </w:numPr>
        <w:tabs>
          <w:tab w:val="clear" w:pos="1008"/>
        </w:tabs>
        <w:ind w:firstLine="0"/>
        <w:jc w:val="both"/>
        <w:rPr>
          <w:del w:id="388" w:author="Author"/>
        </w:rPr>
        <w:pPrChange w:id="389" w:author="Author">
          <w:pPr>
            <w:pStyle w:val="IEEEStdsRegularFigureCaption"/>
            <w:numPr>
              <w:numId w:val="33"/>
            </w:numPr>
            <w:tabs>
              <w:tab w:val="num" w:pos="1008"/>
            </w:tabs>
            <w:ind w:firstLine="288"/>
          </w:pPr>
        </w:pPrChange>
      </w:pPr>
      <w:del w:id="390" w:author="Author">
        <w:r w:rsidDel="00FD707C">
          <w:delText>—Figure 11-xx HEz Measurement Exchange Sequence with Bidirectional LMR Feedback for n ISTA</w:delText>
        </w:r>
      </w:del>
    </w:p>
    <w:p w14:paraId="62D2EE5C" w14:textId="77777777" w:rsidR="00D709ED" w:rsidRPr="00D80A0A" w:rsidDel="00FD707C" w:rsidRDefault="00D709ED">
      <w:pPr>
        <w:pStyle w:val="IEEEStdsRegularFigureCaption"/>
        <w:numPr>
          <w:ilvl w:val="0"/>
          <w:numId w:val="0"/>
        </w:numPr>
        <w:jc w:val="both"/>
        <w:rPr>
          <w:del w:id="391" w:author="Author"/>
          <w:color w:val="3333FF"/>
          <w:szCs w:val="22"/>
          <w:u w:val="single"/>
          <w:lang w:bidi="he-IL"/>
        </w:rPr>
        <w:pPrChange w:id="392" w:author="Author">
          <w:pPr>
            <w:jc w:val="both"/>
          </w:pPr>
        </w:pPrChange>
      </w:pPr>
    </w:p>
    <w:p w14:paraId="510F227A" w14:textId="77777777" w:rsidR="00D709ED" w:rsidRDefault="00D709ED" w:rsidP="00D709ED">
      <w:pPr>
        <w:rPr>
          <w:color w:val="3333FF"/>
          <w:szCs w:val="22"/>
          <w:u w:val="single"/>
          <w:lang w:bidi="he-IL"/>
        </w:rPr>
      </w:pPr>
    </w:p>
    <w:p w14:paraId="4CAA811B" w14:textId="77777777" w:rsidR="00D709ED" w:rsidRPr="00FB4D72" w:rsidRDefault="00D709ED" w:rsidP="00D709ED">
      <w:pPr>
        <w:pStyle w:val="IEEEStdsParagraph"/>
        <w:rPr>
          <w:sz w:val="22"/>
        </w:rPr>
      </w:pPr>
      <w:r w:rsidRPr="00FB4D72">
        <w:rPr>
          <w:sz w:val="22"/>
        </w:rPr>
        <w:t xml:space="preserve">In the secured mode of </w:t>
      </w:r>
      <w:proofErr w:type="spellStart"/>
      <w:r w:rsidRPr="00FB4D72">
        <w:rPr>
          <w:sz w:val="22"/>
        </w:rPr>
        <w:t>HEz</w:t>
      </w:r>
      <w:proofErr w:type="spellEnd"/>
      <w:r w:rsidRPr="00FB4D72">
        <w:rPr>
          <w:sz w:val="22"/>
        </w:rPr>
        <w:t xml:space="preserve">, if </w:t>
      </w:r>
      <w:ins w:id="393" w:author="Author">
        <w:r w:rsidR="00CD3688">
          <w:rPr>
            <w:sz w:val="22"/>
          </w:rPr>
          <w:t xml:space="preserve">an </w:t>
        </w:r>
      </w:ins>
      <w:r w:rsidRPr="00FB4D72">
        <w:rPr>
          <w:sz w:val="22"/>
        </w:rPr>
        <w:t xml:space="preserve">RSTA </w:t>
      </w:r>
      <w:del w:id="394" w:author="Author">
        <w:r w:rsidRPr="00FB4D72" w:rsidDel="00CD3688">
          <w:rPr>
            <w:sz w:val="22"/>
          </w:rPr>
          <w:delText xml:space="preserve">detects abnormal result in the TOA calculation based on a UL NDP from ISTA, for example, </w:delText>
        </w:r>
      </w:del>
      <w:r w:rsidRPr="00FB4D72">
        <w:rPr>
          <w:sz w:val="22"/>
        </w:rPr>
        <w:t>receiv</w:t>
      </w:r>
      <w:ins w:id="395" w:author="Author">
        <w:r w:rsidR="00CD3688">
          <w:rPr>
            <w:sz w:val="22"/>
          </w:rPr>
          <w:t>es</w:t>
        </w:r>
      </w:ins>
      <w:del w:id="396" w:author="Author">
        <w:r w:rsidRPr="00FB4D72" w:rsidDel="00CD3688">
          <w:rPr>
            <w:sz w:val="22"/>
          </w:rPr>
          <w:delText>ing</w:delText>
        </w:r>
      </w:del>
      <w:r w:rsidRPr="00FB4D72">
        <w:rPr>
          <w:sz w:val="22"/>
        </w:rPr>
        <w:t xml:space="preserve"> the PHY-</w:t>
      </w:r>
      <w:proofErr w:type="spellStart"/>
      <w:r w:rsidRPr="00FB4D72">
        <w:rPr>
          <w:sz w:val="22"/>
        </w:rPr>
        <w:t>RXEND.indication</w:t>
      </w:r>
      <w:proofErr w:type="spellEnd"/>
      <w:r w:rsidRPr="00FB4D72">
        <w:rPr>
          <w:sz w:val="22"/>
        </w:rPr>
        <w:t>(</w:t>
      </w:r>
      <w:proofErr w:type="spellStart"/>
      <w:r w:rsidRPr="00527E9C">
        <w:rPr>
          <w:i/>
          <w:sz w:val="22"/>
          <w:rPrChange w:id="397" w:author="Author">
            <w:rPr>
              <w:sz w:val="22"/>
            </w:rPr>
          </w:rPrChange>
        </w:rPr>
        <w:t>Integrity</w:t>
      </w:r>
      <w:del w:id="398" w:author="Author">
        <w:r w:rsidRPr="00527E9C" w:rsidDel="00CD3688">
          <w:rPr>
            <w:i/>
            <w:sz w:val="22"/>
            <w:rPrChange w:id="399" w:author="Author">
              <w:rPr>
                <w:sz w:val="22"/>
              </w:rPr>
            </w:rPrChange>
          </w:rPr>
          <w:delText xml:space="preserve"> </w:delText>
        </w:r>
      </w:del>
      <w:r w:rsidRPr="00527E9C">
        <w:rPr>
          <w:i/>
          <w:sz w:val="22"/>
          <w:rPrChange w:id="400" w:author="Author">
            <w:rPr>
              <w:sz w:val="22"/>
            </w:rPr>
          </w:rPrChange>
        </w:rPr>
        <w:t>Check</w:t>
      </w:r>
      <w:del w:id="401" w:author="Author">
        <w:r w:rsidRPr="00527E9C" w:rsidDel="00CD3688">
          <w:rPr>
            <w:i/>
            <w:sz w:val="22"/>
            <w:rPrChange w:id="402" w:author="Author">
              <w:rPr>
                <w:sz w:val="22"/>
              </w:rPr>
            </w:rPrChange>
          </w:rPr>
          <w:delText xml:space="preserve"> </w:delText>
        </w:r>
      </w:del>
      <w:r w:rsidRPr="00527E9C">
        <w:rPr>
          <w:i/>
          <w:sz w:val="22"/>
          <w:rPrChange w:id="403" w:author="Author">
            <w:rPr>
              <w:sz w:val="22"/>
            </w:rPr>
          </w:rPrChange>
        </w:rPr>
        <w:t>Error</w:t>
      </w:r>
      <w:proofErr w:type="spellEnd"/>
      <w:r w:rsidRPr="00FB4D72">
        <w:rPr>
          <w:sz w:val="22"/>
        </w:rPr>
        <w:t>) primitive, the RSTA shall set the Invalid Measurement field in the RSTA-to-ISTA LMR frame carrying the TOA measured from the UL NDP to 1</w:t>
      </w:r>
      <w:del w:id="404" w:author="Author">
        <w:r w:rsidRPr="00FB4D72" w:rsidDel="00CD3688">
          <w:rPr>
            <w:sz w:val="22"/>
          </w:rPr>
          <w:delText xml:space="preserve">;  </w:delText>
        </w:r>
      </w:del>
      <w:ins w:id="405" w:author="Author">
        <w:r w:rsidR="00CD3688">
          <w:rPr>
            <w:sz w:val="22"/>
          </w:rPr>
          <w:t>.</w:t>
        </w:r>
        <w:r w:rsidR="00CD3688" w:rsidRPr="00FB4D72">
          <w:rPr>
            <w:sz w:val="22"/>
          </w:rPr>
          <w:t xml:space="preserve"> </w:t>
        </w:r>
        <w:r w:rsidR="00CD3688">
          <w:rPr>
            <w:sz w:val="22"/>
          </w:rPr>
          <w:t>Equally,</w:t>
        </w:r>
        <w:r w:rsidR="00CD3688" w:rsidRPr="00FB4D72">
          <w:rPr>
            <w:sz w:val="22"/>
          </w:rPr>
          <w:t xml:space="preserve"> </w:t>
        </w:r>
      </w:ins>
      <w:r w:rsidRPr="00FB4D72">
        <w:rPr>
          <w:sz w:val="22"/>
        </w:rPr>
        <w:t xml:space="preserve">if ISTA-to-RSTA LMR </w:t>
      </w:r>
      <w:del w:id="406" w:author="Author">
        <w:r w:rsidRPr="00FB4D72" w:rsidDel="00CD3688">
          <w:rPr>
            <w:sz w:val="22"/>
          </w:rPr>
          <w:delText xml:space="preserve">is </w:delText>
        </w:r>
      </w:del>
      <w:ins w:id="407" w:author="Author">
        <w:r w:rsidR="00CD3688">
          <w:rPr>
            <w:sz w:val="22"/>
          </w:rPr>
          <w:t>was</w:t>
        </w:r>
        <w:r w:rsidR="00CD3688" w:rsidRPr="00FB4D72">
          <w:rPr>
            <w:sz w:val="22"/>
          </w:rPr>
          <w:t xml:space="preserve"> </w:t>
        </w:r>
      </w:ins>
      <w:r w:rsidRPr="00FB4D72">
        <w:rPr>
          <w:sz w:val="22"/>
        </w:rPr>
        <w:t xml:space="preserve">negotiated </w:t>
      </w:r>
      <w:del w:id="408" w:author="Author">
        <w:r w:rsidRPr="00FB4D72" w:rsidDel="00CD3688">
          <w:rPr>
            <w:sz w:val="22"/>
          </w:rPr>
          <w:delText xml:space="preserve">and agreed on </w:delText>
        </w:r>
      </w:del>
      <w:r w:rsidRPr="00FB4D72">
        <w:rPr>
          <w:sz w:val="22"/>
        </w:rPr>
        <w:t xml:space="preserve">between the ISTA and RSTA and the ISTA </w:t>
      </w:r>
      <w:del w:id="409" w:author="Author">
        <w:r w:rsidRPr="00FB4D72" w:rsidDel="00CD3688">
          <w:rPr>
            <w:sz w:val="22"/>
          </w:rPr>
          <w:delText xml:space="preserve">detects abnormal result in the TOA calculation based on a DL NDP from RSTA, for example, </w:delText>
        </w:r>
      </w:del>
      <w:r w:rsidRPr="00FB4D72">
        <w:rPr>
          <w:sz w:val="22"/>
        </w:rPr>
        <w:t>receiv</w:t>
      </w:r>
      <w:del w:id="410" w:author="Author">
        <w:r w:rsidRPr="00FB4D72" w:rsidDel="00CD3688">
          <w:rPr>
            <w:sz w:val="22"/>
          </w:rPr>
          <w:delText>ing</w:delText>
        </w:r>
      </w:del>
      <w:ins w:id="411" w:author="Author">
        <w:r w:rsidR="00CD3688">
          <w:rPr>
            <w:sz w:val="22"/>
          </w:rPr>
          <w:t>es</w:t>
        </w:r>
      </w:ins>
      <w:r w:rsidRPr="00FB4D72">
        <w:rPr>
          <w:sz w:val="22"/>
        </w:rPr>
        <w:t xml:space="preserve"> </w:t>
      </w:r>
      <w:del w:id="412" w:author="Author">
        <w:r w:rsidRPr="00FB4D72" w:rsidDel="00CD3688">
          <w:rPr>
            <w:sz w:val="22"/>
          </w:rPr>
          <w:delText xml:space="preserve">the </w:delText>
        </w:r>
      </w:del>
      <w:ins w:id="413" w:author="Author">
        <w:r w:rsidR="00CD3688">
          <w:rPr>
            <w:sz w:val="22"/>
          </w:rPr>
          <w:t xml:space="preserve">a </w:t>
        </w:r>
      </w:ins>
      <w:r w:rsidRPr="00FB4D72">
        <w:rPr>
          <w:sz w:val="22"/>
        </w:rPr>
        <w:t>PHY-</w:t>
      </w:r>
      <w:proofErr w:type="spellStart"/>
      <w:r w:rsidRPr="00FB4D72">
        <w:rPr>
          <w:sz w:val="22"/>
        </w:rPr>
        <w:t>RXEND.indication</w:t>
      </w:r>
      <w:proofErr w:type="spellEnd"/>
      <w:r w:rsidRPr="00FB4D72">
        <w:rPr>
          <w:sz w:val="22"/>
        </w:rPr>
        <w:t>(</w:t>
      </w:r>
      <w:proofErr w:type="spellStart"/>
      <w:r w:rsidRPr="00527E9C">
        <w:rPr>
          <w:i/>
          <w:sz w:val="22"/>
          <w:rPrChange w:id="414" w:author="Author">
            <w:rPr>
              <w:sz w:val="22"/>
            </w:rPr>
          </w:rPrChange>
        </w:rPr>
        <w:t>Integrity</w:t>
      </w:r>
      <w:del w:id="415" w:author="Author">
        <w:r w:rsidRPr="00527E9C" w:rsidDel="00CD3688">
          <w:rPr>
            <w:i/>
            <w:sz w:val="22"/>
            <w:rPrChange w:id="416" w:author="Author">
              <w:rPr>
                <w:sz w:val="22"/>
              </w:rPr>
            </w:rPrChange>
          </w:rPr>
          <w:delText xml:space="preserve"> </w:delText>
        </w:r>
      </w:del>
      <w:r w:rsidRPr="00527E9C">
        <w:rPr>
          <w:i/>
          <w:sz w:val="22"/>
          <w:rPrChange w:id="417" w:author="Author">
            <w:rPr>
              <w:sz w:val="22"/>
            </w:rPr>
          </w:rPrChange>
        </w:rPr>
        <w:t>Check</w:t>
      </w:r>
      <w:del w:id="418" w:author="Author">
        <w:r w:rsidRPr="00527E9C" w:rsidDel="00CD3688">
          <w:rPr>
            <w:i/>
            <w:sz w:val="22"/>
            <w:rPrChange w:id="419" w:author="Author">
              <w:rPr>
                <w:sz w:val="22"/>
              </w:rPr>
            </w:rPrChange>
          </w:rPr>
          <w:delText xml:space="preserve"> </w:delText>
        </w:r>
      </w:del>
      <w:r w:rsidRPr="00527E9C">
        <w:rPr>
          <w:i/>
          <w:sz w:val="22"/>
          <w:rPrChange w:id="420" w:author="Author">
            <w:rPr>
              <w:sz w:val="22"/>
            </w:rPr>
          </w:rPrChange>
        </w:rPr>
        <w:t>Error</w:t>
      </w:r>
      <w:proofErr w:type="spellEnd"/>
      <w:r w:rsidRPr="00FB4D72">
        <w:rPr>
          <w:sz w:val="22"/>
        </w:rPr>
        <w:t>) primitive, the ISTA shall set the Invalid Measurement field in the ISTA-to-RSTA LMR carrying the TOA measured from the DL NDP to 1</w:t>
      </w:r>
      <w:del w:id="421" w:author="Author">
        <w:r w:rsidRPr="00FB4D72" w:rsidDel="00527E9C">
          <w:rPr>
            <w:sz w:val="22"/>
          </w:rPr>
          <w:delText>; otherwise the Invalid Measurement field in the RSTA-to-ISTA LMR and the ISTA-to-RSTA LMR shall be set to 0. For the non-secured mode of HEz, the Invalid Measurement field in RSTA-to-ISTA LMR or ISTA-to-RSTA LMR is reserved.</w:delText>
        </w:r>
      </w:del>
      <w:ins w:id="422" w:author="Author">
        <w:r w:rsidR="00527E9C">
          <w:rPr>
            <w:sz w:val="22"/>
          </w:rPr>
          <w:t>.</w:t>
        </w:r>
      </w:ins>
      <w:r w:rsidRPr="00FB4D72">
        <w:rPr>
          <w:sz w:val="22"/>
        </w:rPr>
        <w:t xml:space="preserve"> </w:t>
      </w:r>
    </w:p>
    <w:p w14:paraId="4427BA08" w14:textId="77777777" w:rsidR="00D709ED" w:rsidRPr="00691014" w:rsidDel="00527E9C" w:rsidRDefault="00D709ED" w:rsidP="00527E9C">
      <w:pPr>
        <w:pStyle w:val="IEEEStdsParagraph"/>
        <w:rPr>
          <w:del w:id="423" w:author="Author"/>
          <w:sz w:val="22"/>
        </w:rPr>
      </w:pPr>
      <w:del w:id="424" w:author="Author">
        <w:r w:rsidRPr="00FB4D72" w:rsidDel="00527E9C">
          <w:rPr>
            <w:sz w:val="22"/>
          </w:rPr>
          <w:delText>Note: i</w:delText>
        </w:r>
      </w:del>
      <w:ins w:id="425" w:author="Author">
        <w:r w:rsidR="00527E9C">
          <w:rPr>
            <w:sz w:val="22"/>
          </w:rPr>
          <w:t>I</w:t>
        </w:r>
      </w:ins>
      <w:r w:rsidRPr="00FB4D72">
        <w:rPr>
          <w:sz w:val="22"/>
        </w:rPr>
        <w:t xml:space="preserve">f the Invalid Measurement field in </w:t>
      </w:r>
      <w:ins w:id="426" w:author="Author">
        <w:r w:rsidR="00527E9C">
          <w:rPr>
            <w:sz w:val="22"/>
          </w:rPr>
          <w:t xml:space="preserve">an </w:t>
        </w:r>
      </w:ins>
      <w:r w:rsidRPr="00FB4D72">
        <w:rPr>
          <w:sz w:val="22"/>
        </w:rPr>
        <w:t>RSTA-to-ISTA LMR or ISTA-to-RSTA LMR is set to 1, the RSTA or ISTA receiving the LMR should disc</w:t>
      </w:r>
      <w:r>
        <w:rPr>
          <w:sz w:val="22"/>
        </w:rPr>
        <w:t>ard the TOA carried in the LMR.</w:t>
      </w:r>
    </w:p>
    <w:p w14:paraId="43189AD9" w14:textId="77777777" w:rsidR="00DC2A38" w:rsidRPr="005F47A8" w:rsidRDefault="00DC2A38">
      <w:pPr>
        <w:pStyle w:val="IEEEStdsParagraph"/>
        <w:pPrChange w:id="427" w:author="Author">
          <w:pPr>
            <w:jc w:val="both"/>
          </w:pPr>
        </w:pPrChange>
      </w:pPr>
    </w:p>
    <w:sectPr w:rsidR="00DC2A38" w:rsidRPr="005F47A8" w:rsidSect="009154C4">
      <w:headerReference w:type="default" r:id="rId30"/>
      <w:footerReference w:type="default" r:id="rId31"/>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9" w:author="Author" w:initials="A">
    <w:p w14:paraId="0E76FC7B" w14:textId="77777777" w:rsidR="00A804BC" w:rsidRPr="007D467A" w:rsidRDefault="00A804BC">
      <w:pPr>
        <w:pStyle w:val="CommentText"/>
        <w:rPr>
          <w:lang w:val="en-US"/>
        </w:rPr>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76FC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76FC7B" w16cid:durableId="1F781A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64A7A" w14:textId="77777777" w:rsidR="00F42CE5" w:rsidRDefault="00F42CE5">
      <w:r>
        <w:separator/>
      </w:r>
    </w:p>
  </w:endnote>
  <w:endnote w:type="continuationSeparator" w:id="0">
    <w:p w14:paraId="50D69622" w14:textId="77777777" w:rsidR="00F42CE5" w:rsidRDefault="00F42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Microsoft JhengHei"/>
    <w:panose1 w:val="00000000000000000000"/>
    <w:charset w:val="00"/>
    <w:family w:val="roman"/>
    <w:notTrueType/>
    <w:pitch w:val="default"/>
    <w:sig w:usb0="00000003" w:usb1="080F0000" w:usb2="00000010" w:usb3="00000000" w:csb0="00120001"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80"/>
    <w:family w:val="auto"/>
    <w:notTrueType/>
    <w:pitch w:val="default"/>
    <w:sig w:usb0="00000000" w:usb1="08070000" w:usb2="00000010" w:usb3="00000000" w:csb0="00020008" w:csb1="00000000"/>
  </w:font>
  <w:font w:name="SymbolMT">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B31A3" w14:textId="77777777" w:rsidR="00A804BC" w:rsidRDefault="00A804BC"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54621F">
      <w:rPr>
        <w:noProof/>
      </w:rPr>
      <w:t>11</w:t>
    </w:r>
    <w:r>
      <w:fldChar w:fldCharType="end"/>
    </w:r>
    <w:r>
      <w:tab/>
      <w:t>Christian Berger (Marvell)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DE0FC" w14:textId="77777777" w:rsidR="00F42CE5" w:rsidRDefault="00F42CE5">
      <w:r>
        <w:separator/>
      </w:r>
    </w:p>
  </w:footnote>
  <w:footnote w:type="continuationSeparator" w:id="0">
    <w:p w14:paraId="13B88B5B" w14:textId="77777777" w:rsidR="00F42CE5" w:rsidRDefault="00F42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71C34" w14:textId="77777777" w:rsidR="00A804BC" w:rsidRDefault="00A804BC" w:rsidP="00A23929">
    <w:pPr>
      <w:pStyle w:val="Header"/>
      <w:tabs>
        <w:tab w:val="center" w:pos="4680"/>
        <w:tab w:val="left" w:pos="6480"/>
        <w:tab w:val="right" w:pos="9360"/>
      </w:tabs>
    </w:pPr>
    <w:r>
      <w:t>September 2018</w:t>
    </w:r>
    <w:r>
      <w:tab/>
      <w:t xml:space="preserve">                                                         doc.: IEEE 802.11-18/1742r0</w:t>
    </w:r>
    <w:r>
      <w:fldChar w:fldCharType="begin"/>
    </w:r>
    <w:r>
      <w:instrText xml:space="preserve"> KEYWORDS  \* MERGEFORMAT </w:instrText>
    </w:r>
    <w:r>
      <w:fldChar w:fldCharType="end"/>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pStyle w:val="IEEEStdsRegularFigureCaption"/>
      <w:lvlText w:val="*"/>
      <w:lvlJc w:val="left"/>
    </w:lvl>
  </w:abstractNum>
  <w:abstractNum w:abstractNumId="2"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5" w15:restartNumberingAfterBreak="0">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31645E"/>
    <w:multiLevelType w:val="hybridMultilevel"/>
    <w:tmpl w:val="FE7ED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6" w15:restartNumberingAfterBreak="0">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3" w15:restartNumberingAfterBreak="0">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7"/>
  </w:num>
  <w:num w:numId="4">
    <w:abstractNumId w:val="28"/>
  </w:num>
  <w:num w:numId="5">
    <w:abstractNumId w:val="1"/>
    <w:lvlOverride w:ilvl="0">
      <w:lvl w:ilvl="0">
        <w:start w:val="1"/>
        <w:numFmt w:val="bullet"/>
        <w:pStyle w:val="IEEEStdsRegularFigureCaption"/>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pStyle w:val="IEEEStdsRegularFigureCaption"/>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2"/>
  </w:num>
  <w:num w:numId="8">
    <w:abstractNumId w:val="14"/>
  </w:num>
  <w:num w:numId="9">
    <w:abstractNumId w:val="2"/>
  </w:num>
  <w:num w:numId="10">
    <w:abstractNumId w:val="3"/>
  </w:num>
  <w:num w:numId="11">
    <w:abstractNumId w:val="21"/>
  </w:num>
  <w:num w:numId="12">
    <w:abstractNumId w:val="25"/>
  </w:num>
  <w:num w:numId="13">
    <w:abstractNumId w:val="10"/>
  </w:num>
  <w:num w:numId="14">
    <w:abstractNumId w:val="26"/>
  </w:num>
  <w:num w:numId="15">
    <w:abstractNumId w:val="20"/>
  </w:num>
  <w:num w:numId="16">
    <w:abstractNumId w:val="29"/>
  </w:num>
  <w:num w:numId="17">
    <w:abstractNumId w:val="24"/>
  </w:num>
  <w:num w:numId="18">
    <w:abstractNumId w:val="27"/>
  </w:num>
  <w:num w:numId="19">
    <w:abstractNumId w:val="23"/>
  </w:num>
  <w:num w:numId="20">
    <w:abstractNumId w:val="8"/>
  </w:num>
  <w:num w:numId="21">
    <w:abstractNumId w:val="13"/>
  </w:num>
  <w:num w:numId="22">
    <w:abstractNumId w:val="5"/>
  </w:num>
  <w:num w:numId="23">
    <w:abstractNumId w:val="30"/>
  </w:num>
  <w:num w:numId="24">
    <w:abstractNumId w:val="16"/>
  </w:num>
  <w:num w:numId="25">
    <w:abstractNumId w:val="6"/>
  </w:num>
  <w:num w:numId="26">
    <w:abstractNumId w:val="11"/>
  </w:num>
  <w:num w:numId="27">
    <w:abstractNumId w:val="18"/>
  </w:num>
  <w:num w:numId="28">
    <w:abstractNumId w:val="7"/>
  </w:num>
  <w:num w:numId="29">
    <w:abstractNumId w:val="29"/>
    <w:lvlOverride w:ilvl="0">
      <w:startOverride w:val="1"/>
    </w:lvlOverride>
    <w:lvlOverride w:ilvl="1"/>
    <w:lvlOverride w:ilvl="2"/>
    <w:lvlOverride w:ilvl="3"/>
    <w:lvlOverride w:ilvl="4"/>
    <w:lvlOverride w:ilvl="5">
      <w:startOverride w:val="16776960"/>
    </w:lvlOverride>
    <w:lvlOverride w:ilvl="6"/>
    <w:lvlOverride w:ilvl="7"/>
    <w:lvlOverride w:ilvl="8"/>
  </w:num>
  <w:num w:numId="30">
    <w:abstractNumId w:val="9"/>
  </w:num>
  <w:num w:numId="31">
    <w:abstractNumId w:val="15"/>
  </w:num>
  <w:num w:numId="32">
    <w:abstractNumId w:val="4"/>
  </w:num>
  <w:num w:numId="33">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C25"/>
    <w:rsid w:val="000024DC"/>
    <w:rsid w:val="0000260E"/>
    <w:rsid w:val="00004315"/>
    <w:rsid w:val="00007084"/>
    <w:rsid w:val="0000716F"/>
    <w:rsid w:val="0001042B"/>
    <w:rsid w:val="0001092A"/>
    <w:rsid w:val="000114F9"/>
    <w:rsid w:val="00012AA9"/>
    <w:rsid w:val="00012C7B"/>
    <w:rsid w:val="00012FAA"/>
    <w:rsid w:val="00012FCA"/>
    <w:rsid w:val="000133CA"/>
    <w:rsid w:val="00013EFB"/>
    <w:rsid w:val="000140D9"/>
    <w:rsid w:val="00014492"/>
    <w:rsid w:val="0001479C"/>
    <w:rsid w:val="0001490D"/>
    <w:rsid w:val="000152A0"/>
    <w:rsid w:val="00015855"/>
    <w:rsid w:val="00015CFD"/>
    <w:rsid w:val="00017658"/>
    <w:rsid w:val="000201CD"/>
    <w:rsid w:val="0002036C"/>
    <w:rsid w:val="000207BD"/>
    <w:rsid w:val="00021199"/>
    <w:rsid w:val="000212FB"/>
    <w:rsid w:val="000215FF"/>
    <w:rsid w:val="00022A61"/>
    <w:rsid w:val="00022ABD"/>
    <w:rsid w:val="00023A27"/>
    <w:rsid w:val="00023A40"/>
    <w:rsid w:val="00024A38"/>
    <w:rsid w:val="000252AB"/>
    <w:rsid w:val="00026EE1"/>
    <w:rsid w:val="000275A4"/>
    <w:rsid w:val="00027B2D"/>
    <w:rsid w:val="00027DFA"/>
    <w:rsid w:val="00031044"/>
    <w:rsid w:val="000326A4"/>
    <w:rsid w:val="00032B39"/>
    <w:rsid w:val="0003416D"/>
    <w:rsid w:val="00034BF8"/>
    <w:rsid w:val="00035A94"/>
    <w:rsid w:val="00035B6F"/>
    <w:rsid w:val="00035D17"/>
    <w:rsid w:val="00036A3A"/>
    <w:rsid w:val="0003714B"/>
    <w:rsid w:val="00037A40"/>
    <w:rsid w:val="00037C9B"/>
    <w:rsid w:val="00040C5F"/>
    <w:rsid w:val="00040DB9"/>
    <w:rsid w:val="0004205E"/>
    <w:rsid w:val="00043575"/>
    <w:rsid w:val="00043939"/>
    <w:rsid w:val="000439D3"/>
    <w:rsid w:val="0004437D"/>
    <w:rsid w:val="00044FF5"/>
    <w:rsid w:val="00046EF3"/>
    <w:rsid w:val="00046FD8"/>
    <w:rsid w:val="00050338"/>
    <w:rsid w:val="00050821"/>
    <w:rsid w:val="00050E9D"/>
    <w:rsid w:val="000511BF"/>
    <w:rsid w:val="00051445"/>
    <w:rsid w:val="0005172B"/>
    <w:rsid w:val="00052D47"/>
    <w:rsid w:val="00052D7A"/>
    <w:rsid w:val="00053249"/>
    <w:rsid w:val="00053299"/>
    <w:rsid w:val="00054CC4"/>
    <w:rsid w:val="00055447"/>
    <w:rsid w:val="0005568E"/>
    <w:rsid w:val="00055715"/>
    <w:rsid w:val="0005635F"/>
    <w:rsid w:val="00056611"/>
    <w:rsid w:val="00057E37"/>
    <w:rsid w:val="00060A65"/>
    <w:rsid w:val="0006114A"/>
    <w:rsid w:val="00061827"/>
    <w:rsid w:val="00062256"/>
    <w:rsid w:val="00062277"/>
    <w:rsid w:val="00062F08"/>
    <w:rsid w:val="0006324C"/>
    <w:rsid w:val="00063EBA"/>
    <w:rsid w:val="00063ED6"/>
    <w:rsid w:val="00063F12"/>
    <w:rsid w:val="00064539"/>
    <w:rsid w:val="00065597"/>
    <w:rsid w:val="00066B0B"/>
    <w:rsid w:val="0006715B"/>
    <w:rsid w:val="0006746C"/>
    <w:rsid w:val="000676FE"/>
    <w:rsid w:val="00067EEA"/>
    <w:rsid w:val="000700E6"/>
    <w:rsid w:val="000720B7"/>
    <w:rsid w:val="0007217C"/>
    <w:rsid w:val="000722A9"/>
    <w:rsid w:val="00073C8C"/>
    <w:rsid w:val="000740DB"/>
    <w:rsid w:val="0007456A"/>
    <w:rsid w:val="00074B7D"/>
    <w:rsid w:val="00074D78"/>
    <w:rsid w:val="0007539C"/>
    <w:rsid w:val="0007539D"/>
    <w:rsid w:val="00075D28"/>
    <w:rsid w:val="00076185"/>
    <w:rsid w:val="00076F2D"/>
    <w:rsid w:val="00077B6D"/>
    <w:rsid w:val="00077C36"/>
    <w:rsid w:val="0008026D"/>
    <w:rsid w:val="000809AF"/>
    <w:rsid w:val="00080DE0"/>
    <w:rsid w:val="000817C1"/>
    <w:rsid w:val="000822A2"/>
    <w:rsid w:val="00083479"/>
    <w:rsid w:val="000834E4"/>
    <w:rsid w:val="00083ADC"/>
    <w:rsid w:val="0008658D"/>
    <w:rsid w:val="00086600"/>
    <w:rsid w:val="00086C47"/>
    <w:rsid w:val="00086D4E"/>
    <w:rsid w:val="000878EF"/>
    <w:rsid w:val="000903E9"/>
    <w:rsid w:val="000917A3"/>
    <w:rsid w:val="00091D16"/>
    <w:rsid w:val="00093A61"/>
    <w:rsid w:val="00093BD9"/>
    <w:rsid w:val="00094618"/>
    <w:rsid w:val="00094F4F"/>
    <w:rsid w:val="00096774"/>
    <w:rsid w:val="000A04B5"/>
    <w:rsid w:val="000A08F0"/>
    <w:rsid w:val="000A1139"/>
    <w:rsid w:val="000A1919"/>
    <w:rsid w:val="000A1E90"/>
    <w:rsid w:val="000A2B1F"/>
    <w:rsid w:val="000A2EB5"/>
    <w:rsid w:val="000A2ECF"/>
    <w:rsid w:val="000A3091"/>
    <w:rsid w:val="000A31AD"/>
    <w:rsid w:val="000A3FF9"/>
    <w:rsid w:val="000A4D62"/>
    <w:rsid w:val="000A4F92"/>
    <w:rsid w:val="000A6070"/>
    <w:rsid w:val="000A7B35"/>
    <w:rsid w:val="000B1BA5"/>
    <w:rsid w:val="000B313F"/>
    <w:rsid w:val="000B367F"/>
    <w:rsid w:val="000B4513"/>
    <w:rsid w:val="000B4874"/>
    <w:rsid w:val="000B4DE2"/>
    <w:rsid w:val="000B5B26"/>
    <w:rsid w:val="000B5B5B"/>
    <w:rsid w:val="000B7007"/>
    <w:rsid w:val="000B79F4"/>
    <w:rsid w:val="000B7BF0"/>
    <w:rsid w:val="000B7F9C"/>
    <w:rsid w:val="000C196C"/>
    <w:rsid w:val="000C1993"/>
    <w:rsid w:val="000C1E57"/>
    <w:rsid w:val="000C3177"/>
    <w:rsid w:val="000C32BD"/>
    <w:rsid w:val="000C41AF"/>
    <w:rsid w:val="000C522D"/>
    <w:rsid w:val="000C536F"/>
    <w:rsid w:val="000C579E"/>
    <w:rsid w:val="000C5807"/>
    <w:rsid w:val="000C5A9B"/>
    <w:rsid w:val="000C5C2E"/>
    <w:rsid w:val="000C61BB"/>
    <w:rsid w:val="000C6CE9"/>
    <w:rsid w:val="000C70D2"/>
    <w:rsid w:val="000C75A0"/>
    <w:rsid w:val="000D0124"/>
    <w:rsid w:val="000D0D9B"/>
    <w:rsid w:val="000D1002"/>
    <w:rsid w:val="000D12B1"/>
    <w:rsid w:val="000D250B"/>
    <w:rsid w:val="000D340C"/>
    <w:rsid w:val="000D34DB"/>
    <w:rsid w:val="000D460C"/>
    <w:rsid w:val="000D47CD"/>
    <w:rsid w:val="000D504C"/>
    <w:rsid w:val="000D6132"/>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C14"/>
    <w:rsid w:val="000F287F"/>
    <w:rsid w:val="000F29D5"/>
    <w:rsid w:val="000F35DD"/>
    <w:rsid w:val="000F3AE1"/>
    <w:rsid w:val="000F4997"/>
    <w:rsid w:val="000F561B"/>
    <w:rsid w:val="000F61E2"/>
    <w:rsid w:val="000F791F"/>
    <w:rsid w:val="00101E1B"/>
    <w:rsid w:val="00102578"/>
    <w:rsid w:val="00102F0D"/>
    <w:rsid w:val="00103391"/>
    <w:rsid w:val="00105082"/>
    <w:rsid w:val="00105CAD"/>
    <w:rsid w:val="00105FB3"/>
    <w:rsid w:val="0010648F"/>
    <w:rsid w:val="00107912"/>
    <w:rsid w:val="00107DB3"/>
    <w:rsid w:val="00110281"/>
    <w:rsid w:val="001110AA"/>
    <w:rsid w:val="00111260"/>
    <w:rsid w:val="00111D83"/>
    <w:rsid w:val="00111E82"/>
    <w:rsid w:val="00111EA1"/>
    <w:rsid w:val="00112510"/>
    <w:rsid w:val="0011304B"/>
    <w:rsid w:val="00113AA8"/>
    <w:rsid w:val="00113D75"/>
    <w:rsid w:val="001148E0"/>
    <w:rsid w:val="00114E3A"/>
    <w:rsid w:val="00115083"/>
    <w:rsid w:val="00115C5B"/>
    <w:rsid w:val="00115EC9"/>
    <w:rsid w:val="00115F46"/>
    <w:rsid w:val="00117180"/>
    <w:rsid w:val="00120B31"/>
    <w:rsid w:val="00121D79"/>
    <w:rsid w:val="0012296B"/>
    <w:rsid w:val="00123B25"/>
    <w:rsid w:val="00123BAB"/>
    <w:rsid w:val="0012411F"/>
    <w:rsid w:val="00124252"/>
    <w:rsid w:val="001255EE"/>
    <w:rsid w:val="00127D17"/>
    <w:rsid w:val="00130372"/>
    <w:rsid w:val="00131673"/>
    <w:rsid w:val="00131896"/>
    <w:rsid w:val="00131DC4"/>
    <w:rsid w:val="00131EB1"/>
    <w:rsid w:val="00131F6E"/>
    <w:rsid w:val="00132DB8"/>
    <w:rsid w:val="00132E80"/>
    <w:rsid w:val="00133007"/>
    <w:rsid w:val="001331E3"/>
    <w:rsid w:val="00133629"/>
    <w:rsid w:val="00133C4C"/>
    <w:rsid w:val="00133C9D"/>
    <w:rsid w:val="00135855"/>
    <w:rsid w:val="00137510"/>
    <w:rsid w:val="0013760A"/>
    <w:rsid w:val="0014168D"/>
    <w:rsid w:val="00142190"/>
    <w:rsid w:val="00144123"/>
    <w:rsid w:val="001443CE"/>
    <w:rsid w:val="00144E1A"/>
    <w:rsid w:val="001453AE"/>
    <w:rsid w:val="00145C47"/>
    <w:rsid w:val="00145D91"/>
    <w:rsid w:val="00145E40"/>
    <w:rsid w:val="001464DC"/>
    <w:rsid w:val="00147431"/>
    <w:rsid w:val="001477F4"/>
    <w:rsid w:val="001512FE"/>
    <w:rsid w:val="00151BB6"/>
    <w:rsid w:val="001521D1"/>
    <w:rsid w:val="0015317B"/>
    <w:rsid w:val="00153F9A"/>
    <w:rsid w:val="00154D47"/>
    <w:rsid w:val="00154E98"/>
    <w:rsid w:val="00154F9D"/>
    <w:rsid w:val="0015627C"/>
    <w:rsid w:val="0015633F"/>
    <w:rsid w:val="001564B4"/>
    <w:rsid w:val="00156ECA"/>
    <w:rsid w:val="00160950"/>
    <w:rsid w:val="001625BC"/>
    <w:rsid w:val="00162745"/>
    <w:rsid w:val="00163262"/>
    <w:rsid w:val="001635F1"/>
    <w:rsid w:val="00163738"/>
    <w:rsid w:val="00163AB1"/>
    <w:rsid w:val="00163EBD"/>
    <w:rsid w:val="00163ED0"/>
    <w:rsid w:val="001644B9"/>
    <w:rsid w:val="0016579B"/>
    <w:rsid w:val="00166277"/>
    <w:rsid w:val="0016645F"/>
    <w:rsid w:val="001673AF"/>
    <w:rsid w:val="00167934"/>
    <w:rsid w:val="00167F24"/>
    <w:rsid w:val="0017075E"/>
    <w:rsid w:val="001715A7"/>
    <w:rsid w:val="00171BBC"/>
    <w:rsid w:val="001729CA"/>
    <w:rsid w:val="00172F22"/>
    <w:rsid w:val="0017302A"/>
    <w:rsid w:val="00174295"/>
    <w:rsid w:val="001742C4"/>
    <w:rsid w:val="00174EA5"/>
    <w:rsid w:val="00175225"/>
    <w:rsid w:val="00175810"/>
    <w:rsid w:val="00175EB2"/>
    <w:rsid w:val="001775C6"/>
    <w:rsid w:val="00180A3F"/>
    <w:rsid w:val="00180D53"/>
    <w:rsid w:val="00181B1E"/>
    <w:rsid w:val="00181C94"/>
    <w:rsid w:val="00181F02"/>
    <w:rsid w:val="00182072"/>
    <w:rsid w:val="00182538"/>
    <w:rsid w:val="001829B0"/>
    <w:rsid w:val="00182C53"/>
    <w:rsid w:val="001830C3"/>
    <w:rsid w:val="001832D4"/>
    <w:rsid w:val="0018378B"/>
    <w:rsid w:val="00184073"/>
    <w:rsid w:val="001841EE"/>
    <w:rsid w:val="001853D4"/>
    <w:rsid w:val="001856ED"/>
    <w:rsid w:val="001860F2"/>
    <w:rsid w:val="001866BF"/>
    <w:rsid w:val="00186DC9"/>
    <w:rsid w:val="001877DC"/>
    <w:rsid w:val="001909C2"/>
    <w:rsid w:val="00191305"/>
    <w:rsid w:val="0019228E"/>
    <w:rsid w:val="0019271E"/>
    <w:rsid w:val="00192F8C"/>
    <w:rsid w:val="00193313"/>
    <w:rsid w:val="0019375F"/>
    <w:rsid w:val="001938A1"/>
    <w:rsid w:val="00193906"/>
    <w:rsid w:val="00193AE4"/>
    <w:rsid w:val="00194137"/>
    <w:rsid w:val="00194D41"/>
    <w:rsid w:val="0019505D"/>
    <w:rsid w:val="001950C6"/>
    <w:rsid w:val="00195FF5"/>
    <w:rsid w:val="00196242"/>
    <w:rsid w:val="001972C4"/>
    <w:rsid w:val="001A1D85"/>
    <w:rsid w:val="001A265D"/>
    <w:rsid w:val="001A2B01"/>
    <w:rsid w:val="001A3A01"/>
    <w:rsid w:val="001A47DD"/>
    <w:rsid w:val="001A5354"/>
    <w:rsid w:val="001A5823"/>
    <w:rsid w:val="001A5B14"/>
    <w:rsid w:val="001A5F5F"/>
    <w:rsid w:val="001A6AB8"/>
    <w:rsid w:val="001A6C8D"/>
    <w:rsid w:val="001A718C"/>
    <w:rsid w:val="001A7882"/>
    <w:rsid w:val="001A7D23"/>
    <w:rsid w:val="001B1784"/>
    <w:rsid w:val="001B193E"/>
    <w:rsid w:val="001B2B51"/>
    <w:rsid w:val="001B4065"/>
    <w:rsid w:val="001B4326"/>
    <w:rsid w:val="001B545B"/>
    <w:rsid w:val="001B5F5C"/>
    <w:rsid w:val="001B5F7B"/>
    <w:rsid w:val="001B624E"/>
    <w:rsid w:val="001B6703"/>
    <w:rsid w:val="001B7928"/>
    <w:rsid w:val="001C0017"/>
    <w:rsid w:val="001C075C"/>
    <w:rsid w:val="001C1D74"/>
    <w:rsid w:val="001C20B6"/>
    <w:rsid w:val="001C2462"/>
    <w:rsid w:val="001C2991"/>
    <w:rsid w:val="001C2DE0"/>
    <w:rsid w:val="001C5DB4"/>
    <w:rsid w:val="001C63F9"/>
    <w:rsid w:val="001C7013"/>
    <w:rsid w:val="001C70B4"/>
    <w:rsid w:val="001C7395"/>
    <w:rsid w:val="001C7B96"/>
    <w:rsid w:val="001D0E2F"/>
    <w:rsid w:val="001D1541"/>
    <w:rsid w:val="001D25FD"/>
    <w:rsid w:val="001D2606"/>
    <w:rsid w:val="001D267B"/>
    <w:rsid w:val="001D2919"/>
    <w:rsid w:val="001D292C"/>
    <w:rsid w:val="001D2C6E"/>
    <w:rsid w:val="001D3541"/>
    <w:rsid w:val="001D4824"/>
    <w:rsid w:val="001D54E1"/>
    <w:rsid w:val="001D5763"/>
    <w:rsid w:val="001D57E6"/>
    <w:rsid w:val="001D6024"/>
    <w:rsid w:val="001D646E"/>
    <w:rsid w:val="001D7228"/>
    <w:rsid w:val="001E0E5D"/>
    <w:rsid w:val="001E2B6A"/>
    <w:rsid w:val="001E2C4F"/>
    <w:rsid w:val="001E2DAC"/>
    <w:rsid w:val="001E3554"/>
    <w:rsid w:val="001E37EB"/>
    <w:rsid w:val="001E4269"/>
    <w:rsid w:val="001E4C0C"/>
    <w:rsid w:val="001E7C53"/>
    <w:rsid w:val="001F0D2B"/>
    <w:rsid w:val="001F1D56"/>
    <w:rsid w:val="001F1DB2"/>
    <w:rsid w:val="001F1ED3"/>
    <w:rsid w:val="001F2C7D"/>
    <w:rsid w:val="001F2E36"/>
    <w:rsid w:val="001F34E8"/>
    <w:rsid w:val="001F53A4"/>
    <w:rsid w:val="001F57B8"/>
    <w:rsid w:val="001F581B"/>
    <w:rsid w:val="001F5BB8"/>
    <w:rsid w:val="001F5C23"/>
    <w:rsid w:val="001F5E53"/>
    <w:rsid w:val="00200755"/>
    <w:rsid w:val="00200801"/>
    <w:rsid w:val="00200884"/>
    <w:rsid w:val="002008FD"/>
    <w:rsid w:val="00200F0D"/>
    <w:rsid w:val="0020108F"/>
    <w:rsid w:val="00201343"/>
    <w:rsid w:val="00201644"/>
    <w:rsid w:val="00201B80"/>
    <w:rsid w:val="00201EB9"/>
    <w:rsid w:val="00201FDD"/>
    <w:rsid w:val="00202393"/>
    <w:rsid w:val="002025C8"/>
    <w:rsid w:val="002032EC"/>
    <w:rsid w:val="002038C2"/>
    <w:rsid w:val="002040A5"/>
    <w:rsid w:val="00206580"/>
    <w:rsid w:val="00206646"/>
    <w:rsid w:val="00206AAE"/>
    <w:rsid w:val="00207C65"/>
    <w:rsid w:val="00207E89"/>
    <w:rsid w:val="00210151"/>
    <w:rsid w:val="0021025A"/>
    <w:rsid w:val="002102B3"/>
    <w:rsid w:val="00210363"/>
    <w:rsid w:val="00210AB9"/>
    <w:rsid w:val="00210EAE"/>
    <w:rsid w:val="0021147E"/>
    <w:rsid w:val="00211499"/>
    <w:rsid w:val="0021166F"/>
    <w:rsid w:val="00211F82"/>
    <w:rsid w:val="002132E8"/>
    <w:rsid w:val="00213D76"/>
    <w:rsid w:val="00214153"/>
    <w:rsid w:val="00214701"/>
    <w:rsid w:val="00214930"/>
    <w:rsid w:val="00215392"/>
    <w:rsid w:val="00215671"/>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120E"/>
    <w:rsid w:val="002316FA"/>
    <w:rsid w:val="002323CA"/>
    <w:rsid w:val="002324DB"/>
    <w:rsid w:val="00233FF2"/>
    <w:rsid w:val="002343DF"/>
    <w:rsid w:val="00235096"/>
    <w:rsid w:val="00235670"/>
    <w:rsid w:val="002360D4"/>
    <w:rsid w:val="002360F1"/>
    <w:rsid w:val="002362D2"/>
    <w:rsid w:val="002364B0"/>
    <w:rsid w:val="002367BD"/>
    <w:rsid w:val="00237386"/>
    <w:rsid w:val="00237A43"/>
    <w:rsid w:val="00237E03"/>
    <w:rsid w:val="002400D2"/>
    <w:rsid w:val="0024023D"/>
    <w:rsid w:val="00240C0D"/>
    <w:rsid w:val="00241B16"/>
    <w:rsid w:val="00241F36"/>
    <w:rsid w:val="0024292F"/>
    <w:rsid w:val="00243CF6"/>
    <w:rsid w:val="00244C02"/>
    <w:rsid w:val="00244DA3"/>
    <w:rsid w:val="00245EB7"/>
    <w:rsid w:val="0024652A"/>
    <w:rsid w:val="00246A7B"/>
    <w:rsid w:val="00246CBC"/>
    <w:rsid w:val="0024727C"/>
    <w:rsid w:val="0025006C"/>
    <w:rsid w:val="00250647"/>
    <w:rsid w:val="00252293"/>
    <w:rsid w:val="002523C4"/>
    <w:rsid w:val="00252663"/>
    <w:rsid w:val="00252A1E"/>
    <w:rsid w:val="00253E88"/>
    <w:rsid w:val="002540AD"/>
    <w:rsid w:val="00254AD9"/>
    <w:rsid w:val="00254C99"/>
    <w:rsid w:val="00255660"/>
    <w:rsid w:val="002568FD"/>
    <w:rsid w:val="00256DB6"/>
    <w:rsid w:val="00256E27"/>
    <w:rsid w:val="00257049"/>
    <w:rsid w:val="002601E0"/>
    <w:rsid w:val="002611BF"/>
    <w:rsid w:val="00261EA8"/>
    <w:rsid w:val="002620A6"/>
    <w:rsid w:val="00262328"/>
    <w:rsid w:val="00262353"/>
    <w:rsid w:val="002640DD"/>
    <w:rsid w:val="00264CD4"/>
    <w:rsid w:val="00265465"/>
    <w:rsid w:val="00265ABF"/>
    <w:rsid w:val="00270528"/>
    <w:rsid w:val="002705CC"/>
    <w:rsid w:val="0027445A"/>
    <w:rsid w:val="00276265"/>
    <w:rsid w:val="00276274"/>
    <w:rsid w:val="00276386"/>
    <w:rsid w:val="0028059D"/>
    <w:rsid w:val="00280A24"/>
    <w:rsid w:val="00280AD0"/>
    <w:rsid w:val="002821A7"/>
    <w:rsid w:val="00282748"/>
    <w:rsid w:val="0028283A"/>
    <w:rsid w:val="002836DD"/>
    <w:rsid w:val="0028395D"/>
    <w:rsid w:val="00283A00"/>
    <w:rsid w:val="00283F9A"/>
    <w:rsid w:val="00284196"/>
    <w:rsid w:val="0028434A"/>
    <w:rsid w:val="00284DAE"/>
    <w:rsid w:val="0028526F"/>
    <w:rsid w:val="002853CD"/>
    <w:rsid w:val="002854BA"/>
    <w:rsid w:val="00286F46"/>
    <w:rsid w:val="0029245D"/>
    <w:rsid w:val="002934C0"/>
    <w:rsid w:val="00294A4F"/>
    <w:rsid w:val="00296499"/>
    <w:rsid w:val="002968DC"/>
    <w:rsid w:val="00296C3F"/>
    <w:rsid w:val="002979E7"/>
    <w:rsid w:val="00297AA1"/>
    <w:rsid w:val="00297D84"/>
    <w:rsid w:val="00297E96"/>
    <w:rsid w:val="002A0211"/>
    <w:rsid w:val="002A0FC2"/>
    <w:rsid w:val="002A14A1"/>
    <w:rsid w:val="002A2675"/>
    <w:rsid w:val="002A3AA2"/>
    <w:rsid w:val="002A4452"/>
    <w:rsid w:val="002A4E47"/>
    <w:rsid w:val="002A583E"/>
    <w:rsid w:val="002A7800"/>
    <w:rsid w:val="002B20F9"/>
    <w:rsid w:val="002B2207"/>
    <w:rsid w:val="002B4304"/>
    <w:rsid w:val="002B5AD5"/>
    <w:rsid w:val="002B63BA"/>
    <w:rsid w:val="002B697E"/>
    <w:rsid w:val="002B6C0E"/>
    <w:rsid w:val="002B6C63"/>
    <w:rsid w:val="002B7528"/>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4553"/>
    <w:rsid w:val="002C48F7"/>
    <w:rsid w:val="002C5D77"/>
    <w:rsid w:val="002C63E0"/>
    <w:rsid w:val="002C665C"/>
    <w:rsid w:val="002C67F7"/>
    <w:rsid w:val="002C6F3D"/>
    <w:rsid w:val="002C7855"/>
    <w:rsid w:val="002D1106"/>
    <w:rsid w:val="002D21E0"/>
    <w:rsid w:val="002D23EC"/>
    <w:rsid w:val="002D25AD"/>
    <w:rsid w:val="002D303C"/>
    <w:rsid w:val="002D3120"/>
    <w:rsid w:val="002D37C0"/>
    <w:rsid w:val="002D4F26"/>
    <w:rsid w:val="002D50B1"/>
    <w:rsid w:val="002D5420"/>
    <w:rsid w:val="002D5D1C"/>
    <w:rsid w:val="002D6F4A"/>
    <w:rsid w:val="002E1864"/>
    <w:rsid w:val="002E1D34"/>
    <w:rsid w:val="002E1EB6"/>
    <w:rsid w:val="002E253B"/>
    <w:rsid w:val="002E2702"/>
    <w:rsid w:val="002E29A0"/>
    <w:rsid w:val="002E2A05"/>
    <w:rsid w:val="002E2E41"/>
    <w:rsid w:val="002E315C"/>
    <w:rsid w:val="002E3F6E"/>
    <w:rsid w:val="002E40E7"/>
    <w:rsid w:val="002E57FB"/>
    <w:rsid w:val="002E5A55"/>
    <w:rsid w:val="002E5DA6"/>
    <w:rsid w:val="002E62B7"/>
    <w:rsid w:val="002E7078"/>
    <w:rsid w:val="002E710E"/>
    <w:rsid w:val="002E74DF"/>
    <w:rsid w:val="002F05CE"/>
    <w:rsid w:val="002F078E"/>
    <w:rsid w:val="002F0B85"/>
    <w:rsid w:val="002F0BBD"/>
    <w:rsid w:val="002F0E95"/>
    <w:rsid w:val="002F1429"/>
    <w:rsid w:val="002F3130"/>
    <w:rsid w:val="002F3E01"/>
    <w:rsid w:val="002F3E98"/>
    <w:rsid w:val="002F3F01"/>
    <w:rsid w:val="002F400E"/>
    <w:rsid w:val="002F4062"/>
    <w:rsid w:val="002F4883"/>
    <w:rsid w:val="002F5805"/>
    <w:rsid w:val="002F5B62"/>
    <w:rsid w:val="00300124"/>
    <w:rsid w:val="0030121E"/>
    <w:rsid w:val="00301A47"/>
    <w:rsid w:val="00302D1D"/>
    <w:rsid w:val="00303D3A"/>
    <w:rsid w:val="003046ED"/>
    <w:rsid w:val="003052AD"/>
    <w:rsid w:val="003060AD"/>
    <w:rsid w:val="00306694"/>
    <w:rsid w:val="00307096"/>
    <w:rsid w:val="003073FA"/>
    <w:rsid w:val="003100A8"/>
    <w:rsid w:val="0031022A"/>
    <w:rsid w:val="003116F8"/>
    <w:rsid w:val="00311E5D"/>
    <w:rsid w:val="003120A9"/>
    <w:rsid w:val="00312687"/>
    <w:rsid w:val="00312DA0"/>
    <w:rsid w:val="00313D68"/>
    <w:rsid w:val="00313F84"/>
    <w:rsid w:val="00314A99"/>
    <w:rsid w:val="0031619D"/>
    <w:rsid w:val="00316742"/>
    <w:rsid w:val="00316795"/>
    <w:rsid w:val="00316C0A"/>
    <w:rsid w:val="00321EB5"/>
    <w:rsid w:val="003225E2"/>
    <w:rsid w:val="00322BD2"/>
    <w:rsid w:val="00322E54"/>
    <w:rsid w:val="00323C28"/>
    <w:rsid w:val="00323D3A"/>
    <w:rsid w:val="00324827"/>
    <w:rsid w:val="00324DC2"/>
    <w:rsid w:val="00324E65"/>
    <w:rsid w:val="0032531A"/>
    <w:rsid w:val="003257AB"/>
    <w:rsid w:val="003258E1"/>
    <w:rsid w:val="00325FCB"/>
    <w:rsid w:val="003266F7"/>
    <w:rsid w:val="0032687B"/>
    <w:rsid w:val="00326FB5"/>
    <w:rsid w:val="00327389"/>
    <w:rsid w:val="00327A01"/>
    <w:rsid w:val="00327B33"/>
    <w:rsid w:val="00327E4A"/>
    <w:rsid w:val="003304CB"/>
    <w:rsid w:val="003319DA"/>
    <w:rsid w:val="0033212A"/>
    <w:rsid w:val="00333810"/>
    <w:rsid w:val="00333CBA"/>
    <w:rsid w:val="0033475F"/>
    <w:rsid w:val="003349CF"/>
    <w:rsid w:val="003360C7"/>
    <w:rsid w:val="00336CF7"/>
    <w:rsid w:val="00336DD6"/>
    <w:rsid w:val="003371A4"/>
    <w:rsid w:val="00337812"/>
    <w:rsid w:val="00341DEF"/>
    <w:rsid w:val="003422DA"/>
    <w:rsid w:val="003423D2"/>
    <w:rsid w:val="0034291C"/>
    <w:rsid w:val="00342938"/>
    <w:rsid w:val="00342CD4"/>
    <w:rsid w:val="00343723"/>
    <w:rsid w:val="003438B8"/>
    <w:rsid w:val="00343C52"/>
    <w:rsid w:val="003450E8"/>
    <w:rsid w:val="003450F7"/>
    <w:rsid w:val="00346146"/>
    <w:rsid w:val="00346C85"/>
    <w:rsid w:val="003509A7"/>
    <w:rsid w:val="003512CE"/>
    <w:rsid w:val="0035220A"/>
    <w:rsid w:val="00352530"/>
    <w:rsid w:val="00353048"/>
    <w:rsid w:val="00353246"/>
    <w:rsid w:val="0035386D"/>
    <w:rsid w:val="00353C71"/>
    <w:rsid w:val="003545D0"/>
    <w:rsid w:val="00354662"/>
    <w:rsid w:val="00355715"/>
    <w:rsid w:val="00355D81"/>
    <w:rsid w:val="003603D3"/>
    <w:rsid w:val="00361099"/>
    <w:rsid w:val="00362551"/>
    <w:rsid w:val="00362BD8"/>
    <w:rsid w:val="0036499B"/>
    <w:rsid w:val="00364F46"/>
    <w:rsid w:val="00365C27"/>
    <w:rsid w:val="003660B9"/>
    <w:rsid w:val="00366E9D"/>
    <w:rsid w:val="00367CF1"/>
    <w:rsid w:val="00367F56"/>
    <w:rsid w:val="00371596"/>
    <w:rsid w:val="003716D4"/>
    <w:rsid w:val="003717F9"/>
    <w:rsid w:val="0037238C"/>
    <w:rsid w:val="003724EC"/>
    <w:rsid w:val="0037274C"/>
    <w:rsid w:val="003727C7"/>
    <w:rsid w:val="0037314E"/>
    <w:rsid w:val="003741B0"/>
    <w:rsid w:val="00374821"/>
    <w:rsid w:val="00374903"/>
    <w:rsid w:val="003755C1"/>
    <w:rsid w:val="00375C32"/>
    <w:rsid w:val="00376308"/>
    <w:rsid w:val="00376548"/>
    <w:rsid w:val="0037687C"/>
    <w:rsid w:val="003772C1"/>
    <w:rsid w:val="0037782B"/>
    <w:rsid w:val="003779CB"/>
    <w:rsid w:val="0038001E"/>
    <w:rsid w:val="00380399"/>
    <w:rsid w:val="0038043E"/>
    <w:rsid w:val="00380AB8"/>
    <w:rsid w:val="00380ECB"/>
    <w:rsid w:val="00381527"/>
    <w:rsid w:val="00381C74"/>
    <w:rsid w:val="00383BDE"/>
    <w:rsid w:val="00384927"/>
    <w:rsid w:val="00384CA7"/>
    <w:rsid w:val="0038530E"/>
    <w:rsid w:val="00385B7C"/>
    <w:rsid w:val="00386945"/>
    <w:rsid w:val="00387AEB"/>
    <w:rsid w:val="003902C6"/>
    <w:rsid w:val="00390E69"/>
    <w:rsid w:val="00391AD8"/>
    <w:rsid w:val="00391B37"/>
    <w:rsid w:val="0039208D"/>
    <w:rsid w:val="00392302"/>
    <w:rsid w:val="003939A7"/>
    <w:rsid w:val="00393E37"/>
    <w:rsid w:val="003944BE"/>
    <w:rsid w:val="00394F88"/>
    <w:rsid w:val="00395E1B"/>
    <w:rsid w:val="00395E66"/>
    <w:rsid w:val="00395EBB"/>
    <w:rsid w:val="00396DD1"/>
    <w:rsid w:val="003972D7"/>
    <w:rsid w:val="00397AFF"/>
    <w:rsid w:val="00397CD8"/>
    <w:rsid w:val="003A05F1"/>
    <w:rsid w:val="003A083E"/>
    <w:rsid w:val="003A0927"/>
    <w:rsid w:val="003A09EA"/>
    <w:rsid w:val="003A0E56"/>
    <w:rsid w:val="003A103F"/>
    <w:rsid w:val="003A2296"/>
    <w:rsid w:val="003A35A3"/>
    <w:rsid w:val="003A4629"/>
    <w:rsid w:val="003A4E4C"/>
    <w:rsid w:val="003A5623"/>
    <w:rsid w:val="003A65A3"/>
    <w:rsid w:val="003A6960"/>
    <w:rsid w:val="003A70AA"/>
    <w:rsid w:val="003A71FB"/>
    <w:rsid w:val="003A795F"/>
    <w:rsid w:val="003B0639"/>
    <w:rsid w:val="003B12A2"/>
    <w:rsid w:val="003B1946"/>
    <w:rsid w:val="003B2226"/>
    <w:rsid w:val="003B33ED"/>
    <w:rsid w:val="003B4246"/>
    <w:rsid w:val="003B4FEE"/>
    <w:rsid w:val="003B5100"/>
    <w:rsid w:val="003B52CC"/>
    <w:rsid w:val="003B565C"/>
    <w:rsid w:val="003B57AD"/>
    <w:rsid w:val="003B58F9"/>
    <w:rsid w:val="003B5913"/>
    <w:rsid w:val="003C09AC"/>
    <w:rsid w:val="003C1A57"/>
    <w:rsid w:val="003C28D4"/>
    <w:rsid w:val="003C2E69"/>
    <w:rsid w:val="003C312D"/>
    <w:rsid w:val="003C3136"/>
    <w:rsid w:val="003C395E"/>
    <w:rsid w:val="003C3B70"/>
    <w:rsid w:val="003C6064"/>
    <w:rsid w:val="003C6A19"/>
    <w:rsid w:val="003C6E00"/>
    <w:rsid w:val="003C7BA5"/>
    <w:rsid w:val="003C7EDB"/>
    <w:rsid w:val="003D02BA"/>
    <w:rsid w:val="003D10AA"/>
    <w:rsid w:val="003D224C"/>
    <w:rsid w:val="003D268D"/>
    <w:rsid w:val="003D28BA"/>
    <w:rsid w:val="003D2EAC"/>
    <w:rsid w:val="003D3B1F"/>
    <w:rsid w:val="003D404A"/>
    <w:rsid w:val="003D4320"/>
    <w:rsid w:val="003D462F"/>
    <w:rsid w:val="003D4D37"/>
    <w:rsid w:val="003D580E"/>
    <w:rsid w:val="003D5EA5"/>
    <w:rsid w:val="003D69B0"/>
    <w:rsid w:val="003E006F"/>
    <w:rsid w:val="003E00A4"/>
    <w:rsid w:val="003E09F6"/>
    <w:rsid w:val="003E0BB3"/>
    <w:rsid w:val="003E2575"/>
    <w:rsid w:val="003E39FE"/>
    <w:rsid w:val="003E4BD6"/>
    <w:rsid w:val="003E4CC1"/>
    <w:rsid w:val="003E4F7C"/>
    <w:rsid w:val="003E587F"/>
    <w:rsid w:val="003E58C4"/>
    <w:rsid w:val="003E6A0F"/>
    <w:rsid w:val="003E6D7B"/>
    <w:rsid w:val="003E70AF"/>
    <w:rsid w:val="003E70F6"/>
    <w:rsid w:val="003E7541"/>
    <w:rsid w:val="003E7F18"/>
    <w:rsid w:val="003F0026"/>
    <w:rsid w:val="003F00C9"/>
    <w:rsid w:val="003F034A"/>
    <w:rsid w:val="003F0484"/>
    <w:rsid w:val="003F1A55"/>
    <w:rsid w:val="003F1FCD"/>
    <w:rsid w:val="003F222A"/>
    <w:rsid w:val="003F2D79"/>
    <w:rsid w:val="003F3486"/>
    <w:rsid w:val="003F34B0"/>
    <w:rsid w:val="003F5212"/>
    <w:rsid w:val="003F5674"/>
    <w:rsid w:val="003F6006"/>
    <w:rsid w:val="003F704C"/>
    <w:rsid w:val="004000F6"/>
    <w:rsid w:val="0040022C"/>
    <w:rsid w:val="004006BA"/>
    <w:rsid w:val="00400FAE"/>
    <w:rsid w:val="00401124"/>
    <w:rsid w:val="0040113A"/>
    <w:rsid w:val="004014ED"/>
    <w:rsid w:val="00403F5B"/>
    <w:rsid w:val="0040418D"/>
    <w:rsid w:val="004043DA"/>
    <w:rsid w:val="00404BC4"/>
    <w:rsid w:val="00405804"/>
    <w:rsid w:val="00405C1C"/>
    <w:rsid w:val="00406231"/>
    <w:rsid w:val="004066A4"/>
    <w:rsid w:val="00407AE1"/>
    <w:rsid w:val="00407B2C"/>
    <w:rsid w:val="004106BD"/>
    <w:rsid w:val="00410B65"/>
    <w:rsid w:val="004120E2"/>
    <w:rsid w:val="00412261"/>
    <w:rsid w:val="004127A3"/>
    <w:rsid w:val="0041288C"/>
    <w:rsid w:val="00412D3E"/>
    <w:rsid w:val="00414CCC"/>
    <w:rsid w:val="00414DE7"/>
    <w:rsid w:val="00415341"/>
    <w:rsid w:val="0041542E"/>
    <w:rsid w:val="00416DD6"/>
    <w:rsid w:val="00416EF8"/>
    <w:rsid w:val="00420A0C"/>
    <w:rsid w:val="00420E14"/>
    <w:rsid w:val="00420EDD"/>
    <w:rsid w:val="00420F1C"/>
    <w:rsid w:val="00420F8E"/>
    <w:rsid w:val="00421DAB"/>
    <w:rsid w:val="00422B03"/>
    <w:rsid w:val="004230EB"/>
    <w:rsid w:val="004233E4"/>
    <w:rsid w:val="00424024"/>
    <w:rsid w:val="0042478C"/>
    <w:rsid w:val="00425E00"/>
    <w:rsid w:val="00425E10"/>
    <w:rsid w:val="004269EB"/>
    <w:rsid w:val="00431EE5"/>
    <w:rsid w:val="004328FC"/>
    <w:rsid w:val="00432C8E"/>
    <w:rsid w:val="00433304"/>
    <w:rsid w:val="00433643"/>
    <w:rsid w:val="00434055"/>
    <w:rsid w:val="0043452D"/>
    <w:rsid w:val="00435264"/>
    <w:rsid w:val="00435497"/>
    <w:rsid w:val="0043560F"/>
    <w:rsid w:val="004358E6"/>
    <w:rsid w:val="004367D8"/>
    <w:rsid w:val="00436A9E"/>
    <w:rsid w:val="00436B6B"/>
    <w:rsid w:val="0043747F"/>
    <w:rsid w:val="004376F7"/>
    <w:rsid w:val="00437D86"/>
    <w:rsid w:val="00440038"/>
    <w:rsid w:val="00440245"/>
    <w:rsid w:val="004406F0"/>
    <w:rsid w:val="0044103D"/>
    <w:rsid w:val="00441FCA"/>
    <w:rsid w:val="00442037"/>
    <w:rsid w:val="0044244A"/>
    <w:rsid w:val="00442735"/>
    <w:rsid w:val="004432D3"/>
    <w:rsid w:val="00443A17"/>
    <w:rsid w:val="00443AF5"/>
    <w:rsid w:val="004441BA"/>
    <w:rsid w:val="00444E6A"/>
    <w:rsid w:val="004450A9"/>
    <w:rsid w:val="00445183"/>
    <w:rsid w:val="004455F5"/>
    <w:rsid w:val="00446180"/>
    <w:rsid w:val="00446752"/>
    <w:rsid w:val="004469AF"/>
    <w:rsid w:val="004504DB"/>
    <w:rsid w:val="004511CD"/>
    <w:rsid w:val="00451C96"/>
    <w:rsid w:val="004539BC"/>
    <w:rsid w:val="00453BC4"/>
    <w:rsid w:val="00453E72"/>
    <w:rsid w:val="004543DE"/>
    <w:rsid w:val="00454F5C"/>
    <w:rsid w:val="00454F95"/>
    <w:rsid w:val="004556D7"/>
    <w:rsid w:val="00455837"/>
    <w:rsid w:val="004562C0"/>
    <w:rsid w:val="00456369"/>
    <w:rsid w:val="00457E99"/>
    <w:rsid w:val="00460952"/>
    <w:rsid w:val="004623E3"/>
    <w:rsid w:val="00462ABE"/>
    <w:rsid w:val="00463394"/>
    <w:rsid w:val="00463694"/>
    <w:rsid w:val="00464CC9"/>
    <w:rsid w:val="0046516A"/>
    <w:rsid w:val="00466B46"/>
    <w:rsid w:val="00467602"/>
    <w:rsid w:val="00467B8B"/>
    <w:rsid w:val="00471BAF"/>
    <w:rsid w:val="00472DAB"/>
    <w:rsid w:val="004737E5"/>
    <w:rsid w:val="00473B17"/>
    <w:rsid w:val="004758C4"/>
    <w:rsid w:val="0047598C"/>
    <w:rsid w:val="00477A8E"/>
    <w:rsid w:val="00480D27"/>
    <w:rsid w:val="004820B5"/>
    <w:rsid w:val="0048319A"/>
    <w:rsid w:val="00483B7C"/>
    <w:rsid w:val="00483BF1"/>
    <w:rsid w:val="0048419E"/>
    <w:rsid w:val="00484DD9"/>
    <w:rsid w:val="00485FBD"/>
    <w:rsid w:val="0048608D"/>
    <w:rsid w:val="00486299"/>
    <w:rsid w:val="00487693"/>
    <w:rsid w:val="00490F60"/>
    <w:rsid w:val="004913D2"/>
    <w:rsid w:val="00491657"/>
    <w:rsid w:val="00491C1A"/>
    <w:rsid w:val="004920EC"/>
    <w:rsid w:val="00492574"/>
    <w:rsid w:val="00493076"/>
    <w:rsid w:val="004936B5"/>
    <w:rsid w:val="004953D7"/>
    <w:rsid w:val="00495BF1"/>
    <w:rsid w:val="0049605D"/>
    <w:rsid w:val="004966C1"/>
    <w:rsid w:val="004A0B30"/>
    <w:rsid w:val="004A1CF2"/>
    <w:rsid w:val="004A23AD"/>
    <w:rsid w:val="004A2440"/>
    <w:rsid w:val="004A2539"/>
    <w:rsid w:val="004A2811"/>
    <w:rsid w:val="004A31FA"/>
    <w:rsid w:val="004A32D6"/>
    <w:rsid w:val="004A35DD"/>
    <w:rsid w:val="004A3C47"/>
    <w:rsid w:val="004A4CEA"/>
    <w:rsid w:val="004A57A2"/>
    <w:rsid w:val="004A6944"/>
    <w:rsid w:val="004A75A2"/>
    <w:rsid w:val="004B0078"/>
    <w:rsid w:val="004B0829"/>
    <w:rsid w:val="004B30C8"/>
    <w:rsid w:val="004B3B91"/>
    <w:rsid w:val="004B3F1E"/>
    <w:rsid w:val="004B4C60"/>
    <w:rsid w:val="004B4EA1"/>
    <w:rsid w:val="004B5F29"/>
    <w:rsid w:val="004B68C3"/>
    <w:rsid w:val="004B6CB2"/>
    <w:rsid w:val="004B767E"/>
    <w:rsid w:val="004C0AB8"/>
    <w:rsid w:val="004C0C81"/>
    <w:rsid w:val="004C1B81"/>
    <w:rsid w:val="004C1D3E"/>
    <w:rsid w:val="004C1EC9"/>
    <w:rsid w:val="004C2EE9"/>
    <w:rsid w:val="004C321D"/>
    <w:rsid w:val="004C4653"/>
    <w:rsid w:val="004C49F6"/>
    <w:rsid w:val="004C4B10"/>
    <w:rsid w:val="004C5DA1"/>
    <w:rsid w:val="004C5F24"/>
    <w:rsid w:val="004C6B7B"/>
    <w:rsid w:val="004C6C1B"/>
    <w:rsid w:val="004C7108"/>
    <w:rsid w:val="004C7309"/>
    <w:rsid w:val="004D0609"/>
    <w:rsid w:val="004D085D"/>
    <w:rsid w:val="004D14AE"/>
    <w:rsid w:val="004D19DB"/>
    <w:rsid w:val="004D1B8A"/>
    <w:rsid w:val="004D1E76"/>
    <w:rsid w:val="004D281F"/>
    <w:rsid w:val="004D3A9D"/>
    <w:rsid w:val="004D6386"/>
    <w:rsid w:val="004D6494"/>
    <w:rsid w:val="004D6A79"/>
    <w:rsid w:val="004D7324"/>
    <w:rsid w:val="004D7590"/>
    <w:rsid w:val="004D7CBF"/>
    <w:rsid w:val="004E04D7"/>
    <w:rsid w:val="004E199C"/>
    <w:rsid w:val="004E2433"/>
    <w:rsid w:val="004E2907"/>
    <w:rsid w:val="004E3244"/>
    <w:rsid w:val="004E4833"/>
    <w:rsid w:val="004E4A1E"/>
    <w:rsid w:val="004E52AF"/>
    <w:rsid w:val="004E6A1E"/>
    <w:rsid w:val="004E6BB7"/>
    <w:rsid w:val="004E7080"/>
    <w:rsid w:val="004E7EBC"/>
    <w:rsid w:val="004F0009"/>
    <w:rsid w:val="004F03A9"/>
    <w:rsid w:val="004F04BF"/>
    <w:rsid w:val="004F1069"/>
    <w:rsid w:val="004F120D"/>
    <w:rsid w:val="004F1880"/>
    <w:rsid w:val="004F18A7"/>
    <w:rsid w:val="004F1974"/>
    <w:rsid w:val="004F2BC1"/>
    <w:rsid w:val="004F353A"/>
    <w:rsid w:val="004F5597"/>
    <w:rsid w:val="004F6472"/>
    <w:rsid w:val="004F7930"/>
    <w:rsid w:val="004F7CFC"/>
    <w:rsid w:val="004F7DB5"/>
    <w:rsid w:val="005001A8"/>
    <w:rsid w:val="00500831"/>
    <w:rsid w:val="00500B18"/>
    <w:rsid w:val="00500E2E"/>
    <w:rsid w:val="00501053"/>
    <w:rsid w:val="005018B5"/>
    <w:rsid w:val="00501D2E"/>
    <w:rsid w:val="00502231"/>
    <w:rsid w:val="00502A2F"/>
    <w:rsid w:val="00502BB9"/>
    <w:rsid w:val="0050422E"/>
    <w:rsid w:val="005045CB"/>
    <w:rsid w:val="00504690"/>
    <w:rsid w:val="00504BD0"/>
    <w:rsid w:val="00505D78"/>
    <w:rsid w:val="00506DA9"/>
    <w:rsid w:val="005071B3"/>
    <w:rsid w:val="0050734D"/>
    <w:rsid w:val="00507B65"/>
    <w:rsid w:val="00507D52"/>
    <w:rsid w:val="00507E9E"/>
    <w:rsid w:val="005100F8"/>
    <w:rsid w:val="005109CC"/>
    <w:rsid w:val="00510F77"/>
    <w:rsid w:val="00512270"/>
    <w:rsid w:val="00512418"/>
    <w:rsid w:val="00512A60"/>
    <w:rsid w:val="00513506"/>
    <w:rsid w:val="00513864"/>
    <w:rsid w:val="00513BD2"/>
    <w:rsid w:val="00513EB9"/>
    <w:rsid w:val="005140E2"/>
    <w:rsid w:val="00514916"/>
    <w:rsid w:val="00515038"/>
    <w:rsid w:val="0051652D"/>
    <w:rsid w:val="005168D8"/>
    <w:rsid w:val="00516AA2"/>
    <w:rsid w:val="005171BE"/>
    <w:rsid w:val="0051731C"/>
    <w:rsid w:val="005179CD"/>
    <w:rsid w:val="00520B86"/>
    <w:rsid w:val="00520C1A"/>
    <w:rsid w:val="00520E92"/>
    <w:rsid w:val="00520F64"/>
    <w:rsid w:val="00520FB1"/>
    <w:rsid w:val="005217CE"/>
    <w:rsid w:val="00522296"/>
    <w:rsid w:val="00524722"/>
    <w:rsid w:val="005247CD"/>
    <w:rsid w:val="0052507D"/>
    <w:rsid w:val="00526077"/>
    <w:rsid w:val="005262EB"/>
    <w:rsid w:val="0052646F"/>
    <w:rsid w:val="00527E9C"/>
    <w:rsid w:val="0053089D"/>
    <w:rsid w:val="00530BBD"/>
    <w:rsid w:val="00530CAF"/>
    <w:rsid w:val="00530FE7"/>
    <w:rsid w:val="005311A1"/>
    <w:rsid w:val="00532586"/>
    <w:rsid w:val="00533E98"/>
    <w:rsid w:val="00534178"/>
    <w:rsid w:val="00536157"/>
    <w:rsid w:val="0053623B"/>
    <w:rsid w:val="00537C16"/>
    <w:rsid w:val="00537FBF"/>
    <w:rsid w:val="00540459"/>
    <w:rsid w:val="00540A26"/>
    <w:rsid w:val="00540C2D"/>
    <w:rsid w:val="00541F1B"/>
    <w:rsid w:val="005420CE"/>
    <w:rsid w:val="00542648"/>
    <w:rsid w:val="00542B34"/>
    <w:rsid w:val="00543579"/>
    <w:rsid w:val="00543849"/>
    <w:rsid w:val="005438D7"/>
    <w:rsid w:val="0054391E"/>
    <w:rsid w:val="0054408C"/>
    <w:rsid w:val="005443D3"/>
    <w:rsid w:val="0054498C"/>
    <w:rsid w:val="00544F76"/>
    <w:rsid w:val="00545173"/>
    <w:rsid w:val="005456FE"/>
    <w:rsid w:val="0054621F"/>
    <w:rsid w:val="00550423"/>
    <w:rsid w:val="00550953"/>
    <w:rsid w:val="005515AA"/>
    <w:rsid w:val="00551E4E"/>
    <w:rsid w:val="00552B98"/>
    <w:rsid w:val="00553B22"/>
    <w:rsid w:val="005542CC"/>
    <w:rsid w:val="00554BF6"/>
    <w:rsid w:val="005558CD"/>
    <w:rsid w:val="0055604D"/>
    <w:rsid w:val="00557D72"/>
    <w:rsid w:val="00560691"/>
    <w:rsid w:val="005616E6"/>
    <w:rsid w:val="00561F8F"/>
    <w:rsid w:val="005623D0"/>
    <w:rsid w:val="00563064"/>
    <w:rsid w:val="005646BF"/>
    <w:rsid w:val="0056477F"/>
    <w:rsid w:val="00564CD3"/>
    <w:rsid w:val="0056636F"/>
    <w:rsid w:val="005672B0"/>
    <w:rsid w:val="00567649"/>
    <w:rsid w:val="005676A4"/>
    <w:rsid w:val="00567ED4"/>
    <w:rsid w:val="005718A9"/>
    <w:rsid w:val="00572487"/>
    <w:rsid w:val="005725DA"/>
    <w:rsid w:val="00572B78"/>
    <w:rsid w:val="00575F0E"/>
    <w:rsid w:val="00576830"/>
    <w:rsid w:val="00576A09"/>
    <w:rsid w:val="00576B91"/>
    <w:rsid w:val="00576F16"/>
    <w:rsid w:val="00577997"/>
    <w:rsid w:val="005779E8"/>
    <w:rsid w:val="00577A90"/>
    <w:rsid w:val="0058020D"/>
    <w:rsid w:val="005806F3"/>
    <w:rsid w:val="005807CF"/>
    <w:rsid w:val="0058136B"/>
    <w:rsid w:val="0058141F"/>
    <w:rsid w:val="005818EF"/>
    <w:rsid w:val="00582031"/>
    <w:rsid w:val="005821D2"/>
    <w:rsid w:val="00582F9A"/>
    <w:rsid w:val="0058345D"/>
    <w:rsid w:val="0058353F"/>
    <w:rsid w:val="00583571"/>
    <w:rsid w:val="005836F2"/>
    <w:rsid w:val="0058397E"/>
    <w:rsid w:val="00583A1D"/>
    <w:rsid w:val="00583B3B"/>
    <w:rsid w:val="0058605C"/>
    <w:rsid w:val="0058620C"/>
    <w:rsid w:val="00586A4C"/>
    <w:rsid w:val="00587AFB"/>
    <w:rsid w:val="00590498"/>
    <w:rsid w:val="00591A96"/>
    <w:rsid w:val="00592031"/>
    <w:rsid w:val="00592CF7"/>
    <w:rsid w:val="00592EC8"/>
    <w:rsid w:val="00594865"/>
    <w:rsid w:val="00594E50"/>
    <w:rsid w:val="0059527A"/>
    <w:rsid w:val="005960F2"/>
    <w:rsid w:val="005A016B"/>
    <w:rsid w:val="005A07E5"/>
    <w:rsid w:val="005A0D0D"/>
    <w:rsid w:val="005A12B7"/>
    <w:rsid w:val="005A1973"/>
    <w:rsid w:val="005A218E"/>
    <w:rsid w:val="005A328B"/>
    <w:rsid w:val="005A391E"/>
    <w:rsid w:val="005A472D"/>
    <w:rsid w:val="005A5339"/>
    <w:rsid w:val="005A570E"/>
    <w:rsid w:val="005A5742"/>
    <w:rsid w:val="005A593A"/>
    <w:rsid w:val="005A6201"/>
    <w:rsid w:val="005A68A8"/>
    <w:rsid w:val="005B1A85"/>
    <w:rsid w:val="005B2874"/>
    <w:rsid w:val="005B388C"/>
    <w:rsid w:val="005B4213"/>
    <w:rsid w:val="005B4C0D"/>
    <w:rsid w:val="005B58E6"/>
    <w:rsid w:val="005B5AE2"/>
    <w:rsid w:val="005B67FB"/>
    <w:rsid w:val="005B7184"/>
    <w:rsid w:val="005B7CEE"/>
    <w:rsid w:val="005B7D10"/>
    <w:rsid w:val="005C029F"/>
    <w:rsid w:val="005C0BC9"/>
    <w:rsid w:val="005C2C24"/>
    <w:rsid w:val="005C2E2B"/>
    <w:rsid w:val="005C397D"/>
    <w:rsid w:val="005C3BE1"/>
    <w:rsid w:val="005C4027"/>
    <w:rsid w:val="005C40D0"/>
    <w:rsid w:val="005C506D"/>
    <w:rsid w:val="005C7B04"/>
    <w:rsid w:val="005C7FB6"/>
    <w:rsid w:val="005D04B7"/>
    <w:rsid w:val="005D112C"/>
    <w:rsid w:val="005D12BE"/>
    <w:rsid w:val="005D2F61"/>
    <w:rsid w:val="005D3D3B"/>
    <w:rsid w:val="005D3EA1"/>
    <w:rsid w:val="005D40CC"/>
    <w:rsid w:val="005D41EF"/>
    <w:rsid w:val="005D43BF"/>
    <w:rsid w:val="005D4ED8"/>
    <w:rsid w:val="005D534B"/>
    <w:rsid w:val="005D6EEC"/>
    <w:rsid w:val="005D713D"/>
    <w:rsid w:val="005E051F"/>
    <w:rsid w:val="005E0E41"/>
    <w:rsid w:val="005E17EA"/>
    <w:rsid w:val="005E2260"/>
    <w:rsid w:val="005E3539"/>
    <w:rsid w:val="005E375E"/>
    <w:rsid w:val="005E3BBC"/>
    <w:rsid w:val="005E44AA"/>
    <w:rsid w:val="005E544F"/>
    <w:rsid w:val="005E632D"/>
    <w:rsid w:val="005E7470"/>
    <w:rsid w:val="005E7D33"/>
    <w:rsid w:val="005F071F"/>
    <w:rsid w:val="005F13B8"/>
    <w:rsid w:val="005F251D"/>
    <w:rsid w:val="005F390D"/>
    <w:rsid w:val="005F3B5F"/>
    <w:rsid w:val="005F47A8"/>
    <w:rsid w:val="005F7E49"/>
    <w:rsid w:val="0060192A"/>
    <w:rsid w:val="00601AC6"/>
    <w:rsid w:val="0060222D"/>
    <w:rsid w:val="00602D34"/>
    <w:rsid w:val="006032A8"/>
    <w:rsid w:val="0060335D"/>
    <w:rsid w:val="00603749"/>
    <w:rsid w:val="00603A44"/>
    <w:rsid w:val="00603E07"/>
    <w:rsid w:val="00604716"/>
    <w:rsid w:val="00604A03"/>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20D38"/>
    <w:rsid w:val="00621310"/>
    <w:rsid w:val="006223B3"/>
    <w:rsid w:val="00622618"/>
    <w:rsid w:val="00622CA7"/>
    <w:rsid w:val="0062303D"/>
    <w:rsid w:val="0062336A"/>
    <w:rsid w:val="006237FE"/>
    <w:rsid w:val="0062394C"/>
    <w:rsid w:val="00623E7B"/>
    <w:rsid w:val="0062452C"/>
    <w:rsid w:val="006255DF"/>
    <w:rsid w:val="00626367"/>
    <w:rsid w:val="006263E3"/>
    <w:rsid w:val="006270F5"/>
    <w:rsid w:val="00627BDA"/>
    <w:rsid w:val="006301B0"/>
    <w:rsid w:val="00630DA8"/>
    <w:rsid w:val="00632A9F"/>
    <w:rsid w:val="00633F80"/>
    <w:rsid w:val="006342E9"/>
    <w:rsid w:val="006354AA"/>
    <w:rsid w:val="0063558D"/>
    <w:rsid w:val="006355CA"/>
    <w:rsid w:val="00635CF2"/>
    <w:rsid w:val="006375C4"/>
    <w:rsid w:val="00637E6F"/>
    <w:rsid w:val="00641F0D"/>
    <w:rsid w:val="00642932"/>
    <w:rsid w:val="00643A48"/>
    <w:rsid w:val="00643FD6"/>
    <w:rsid w:val="00644B9A"/>
    <w:rsid w:val="00645095"/>
    <w:rsid w:val="00645404"/>
    <w:rsid w:val="00645408"/>
    <w:rsid w:val="00645CA6"/>
    <w:rsid w:val="0064626E"/>
    <w:rsid w:val="0064688F"/>
    <w:rsid w:val="006468F9"/>
    <w:rsid w:val="006469A5"/>
    <w:rsid w:val="0064744B"/>
    <w:rsid w:val="0064748A"/>
    <w:rsid w:val="00647632"/>
    <w:rsid w:val="00647A6E"/>
    <w:rsid w:val="006512B8"/>
    <w:rsid w:val="006519BE"/>
    <w:rsid w:val="006521C6"/>
    <w:rsid w:val="00652411"/>
    <w:rsid w:val="00652FB7"/>
    <w:rsid w:val="006538CF"/>
    <w:rsid w:val="00653E69"/>
    <w:rsid w:val="00655062"/>
    <w:rsid w:val="006556DD"/>
    <w:rsid w:val="00655B86"/>
    <w:rsid w:val="00655FF4"/>
    <w:rsid w:val="0065731A"/>
    <w:rsid w:val="00657A4F"/>
    <w:rsid w:val="00657CDC"/>
    <w:rsid w:val="00657DD3"/>
    <w:rsid w:val="00657E7F"/>
    <w:rsid w:val="00660A42"/>
    <w:rsid w:val="0066192D"/>
    <w:rsid w:val="00661A3F"/>
    <w:rsid w:val="00661E7F"/>
    <w:rsid w:val="00663846"/>
    <w:rsid w:val="00663AFD"/>
    <w:rsid w:val="00664154"/>
    <w:rsid w:val="00664799"/>
    <w:rsid w:val="00664D6B"/>
    <w:rsid w:val="00666B24"/>
    <w:rsid w:val="00666CE3"/>
    <w:rsid w:val="00667A16"/>
    <w:rsid w:val="00667B68"/>
    <w:rsid w:val="00670413"/>
    <w:rsid w:val="0067067C"/>
    <w:rsid w:val="00670E47"/>
    <w:rsid w:val="00670EB0"/>
    <w:rsid w:val="00671E93"/>
    <w:rsid w:val="0067205A"/>
    <w:rsid w:val="006720C7"/>
    <w:rsid w:val="0067214C"/>
    <w:rsid w:val="006722C9"/>
    <w:rsid w:val="00672537"/>
    <w:rsid w:val="00672B29"/>
    <w:rsid w:val="00673214"/>
    <w:rsid w:val="006734C1"/>
    <w:rsid w:val="00673B9C"/>
    <w:rsid w:val="0067437C"/>
    <w:rsid w:val="00675BF7"/>
    <w:rsid w:val="00675D51"/>
    <w:rsid w:val="00676659"/>
    <w:rsid w:val="0067681A"/>
    <w:rsid w:val="00676B90"/>
    <w:rsid w:val="00676D39"/>
    <w:rsid w:val="00677396"/>
    <w:rsid w:val="00677441"/>
    <w:rsid w:val="00677A86"/>
    <w:rsid w:val="00680152"/>
    <w:rsid w:val="00680749"/>
    <w:rsid w:val="00680A8A"/>
    <w:rsid w:val="00681BF3"/>
    <w:rsid w:val="006825E9"/>
    <w:rsid w:val="00682AF5"/>
    <w:rsid w:val="00682B80"/>
    <w:rsid w:val="00682D18"/>
    <w:rsid w:val="00682EE6"/>
    <w:rsid w:val="0068323D"/>
    <w:rsid w:val="00683696"/>
    <w:rsid w:val="0068384D"/>
    <w:rsid w:val="00683CE9"/>
    <w:rsid w:val="00683F86"/>
    <w:rsid w:val="00683F94"/>
    <w:rsid w:val="00684055"/>
    <w:rsid w:val="00685B31"/>
    <w:rsid w:val="00685CE1"/>
    <w:rsid w:val="006863BB"/>
    <w:rsid w:val="0068676B"/>
    <w:rsid w:val="006868EA"/>
    <w:rsid w:val="00686D3E"/>
    <w:rsid w:val="00687A96"/>
    <w:rsid w:val="0069036C"/>
    <w:rsid w:val="00691DB3"/>
    <w:rsid w:val="006928C6"/>
    <w:rsid w:val="00693240"/>
    <w:rsid w:val="00694446"/>
    <w:rsid w:val="0069495A"/>
    <w:rsid w:val="00694BE2"/>
    <w:rsid w:val="006957BA"/>
    <w:rsid w:val="00695A44"/>
    <w:rsid w:val="00696859"/>
    <w:rsid w:val="00696E7D"/>
    <w:rsid w:val="00696E92"/>
    <w:rsid w:val="0069766A"/>
    <w:rsid w:val="00697945"/>
    <w:rsid w:val="00697C6A"/>
    <w:rsid w:val="006A03E7"/>
    <w:rsid w:val="006A0AD2"/>
    <w:rsid w:val="006A0F3A"/>
    <w:rsid w:val="006A211E"/>
    <w:rsid w:val="006A2F3F"/>
    <w:rsid w:val="006A430B"/>
    <w:rsid w:val="006A683F"/>
    <w:rsid w:val="006A715C"/>
    <w:rsid w:val="006A7496"/>
    <w:rsid w:val="006A7892"/>
    <w:rsid w:val="006A7914"/>
    <w:rsid w:val="006A7A5F"/>
    <w:rsid w:val="006B0E9E"/>
    <w:rsid w:val="006B1AAE"/>
    <w:rsid w:val="006B1C09"/>
    <w:rsid w:val="006B1F7C"/>
    <w:rsid w:val="006B2230"/>
    <w:rsid w:val="006B2FE6"/>
    <w:rsid w:val="006B3210"/>
    <w:rsid w:val="006B37FE"/>
    <w:rsid w:val="006B4612"/>
    <w:rsid w:val="006B48CD"/>
    <w:rsid w:val="006B6C39"/>
    <w:rsid w:val="006C09CD"/>
    <w:rsid w:val="006C0A07"/>
    <w:rsid w:val="006C0DD3"/>
    <w:rsid w:val="006C22B8"/>
    <w:rsid w:val="006C24B3"/>
    <w:rsid w:val="006C2511"/>
    <w:rsid w:val="006C25DD"/>
    <w:rsid w:val="006C2965"/>
    <w:rsid w:val="006C342C"/>
    <w:rsid w:val="006C3565"/>
    <w:rsid w:val="006C3F1B"/>
    <w:rsid w:val="006C4014"/>
    <w:rsid w:val="006C417C"/>
    <w:rsid w:val="006C41A4"/>
    <w:rsid w:val="006C4644"/>
    <w:rsid w:val="006C4D62"/>
    <w:rsid w:val="006C4E28"/>
    <w:rsid w:val="006C5271"/>
    <w:rsid w:val="006C5955"/>
    <w:rsid w:val="006C5F8A"/>
    <w:rsid w:val="006C60CD"/>
    <w:rsid w:val="006C66FA"/>
    <w:rsid w:val="006C6861"/>
    <w:rsid w:val="006C6B6D"/>
    <w:rsid w:val="006C77B6"/>
    <w:rsid w:val="006C7853"/>
    <w:rsid w:val="006C7A73"/>
    <w:rsid w:val="006D0DA8"/>
    <w:rsid w:val="006D18AE"/>
    <w:rsid w:val="006D1E31"/>
    <w:rsid w:val="006D256C"/>
    <w:rsid w:val="006D25EE"/>
    <w:rsid w:val="006D263B"/>
    <w:rsid w:val="006D2E0C"/>
    <w:rsid w:val="006D322A"/>
    <w:rsid w:val="006D33C1"/>
    <w:rsid w:val="006D36B7"/>
    <w:rsid w:val="006D490E"/>
    <w:rsid w:val="006D4CFD"/>
    <w:rsid w:val="006D5D4F"/>
    <w:rsid w:val="006E08D4"/>
    <w:rsid w:val="006E0AA3"/>
    <w:rsid w:val="006E145F"/>
    <w:rsid w:val="006E21E4"/>
    <w:rsid w:val="006E2730"/>
    <w:rsid w:val="006E2B7F"/>
    <w:rsid w:val="006E2FC4"/>
    <w:rsid w:val="006E33A4"/>
    <w:rsid w:val="006E38F4"/>
    <w:rsid w:val="006E3AE9"/>
    <w:rsid w:val="006E3B9E"/>
    <w:rsid w:val="006E40D6"/>
    <w:rsid w:val="006E4C76"/>
    <w:rsid w:val="006E5461"/>
    <w:rsid w:val="006E547A"/>
    <w:rsid w:val="006E64C2"/>
    <w:rsid w:val="006E65F1"/>
    <w:rsid w:val="006E7950"/>
    <w:rsid w:val="006E7A5F"/>
    <w:rsid w:val="006F01E0"/>
    <w:rsid w:val="006F0CFB"/>
    <w:rsid w:val="006F163D"/>
    <w:rsid w:val="006F1695"/>
    <w:rsid w:val="006F1731"/>
    <w:rsid w:val="006F2486"/>
    <w:rsid w:val="006F3193"/>
    <w:rsid w:val="006F4A47"/>
    <w:rsid w:val="006F5018"/>
    <w:rsid w:val="006F564E"/>
    <w:rsid w:val="006F5A16"/>
    <w:rsid w:val="006F5B8C"/>
    <w:rsid w:val="006F7B03"/>
    <w:rsid w:val="00700246"/>
    <w:rsid w:val="00700305"/>
    <w:rsid w:val="00700810"/>
    <w:rsid w:val="00700A16"/>
    <w:rsid w:val="00700FE0"/>
    <w:rsid w:val="0070129A"/>
    <w:rsid w:val="00701742"/>
    <w:rsid w:val="0070201D"/>
    <w:rsid w:val="00703D98"/>
    <w:rsid w:val="007052B6"/>
    <w:rsid w:val="007053E2"/>
    <w:rsid w:val="00705AD1"/>
    <w:rsid w:val="0070615C"/>
    <w:rsid w:val="00706D92"/>
    <w:rsid w:val="00706E82"/>
    <w:rsid w:val="0070739D"/>
    <w:rsid w:val="00707408"/>
    <w:rsid w:val="00707F52"/>
    <w:rsid w:val="00710828"/>
    <w:rsid w:val="00711133"/>
    <w:rsid w:val="00712356"/>
    <w:rsid w:val="00712EED"/>
    <w:rsid w:val="00713AA9"/>
    <w:rsid w:val="00714D27"/>
    <w:rsid w:val="00715717"/>
    <w:rsid w:val="00715EFD"/>
    <w:rsid w:val="00716591"/>
    <w:rsid w:val="00716AB1"/>
    <w:rsid w:val="00720681"/>
    <w:rsid w:val="00720A91"/>
    <w:rsid w:val="00720BAE"/>
    <w:rsid w:val="007213C0"/>
    <w:rsid w:val="00722738"/>
    <w:rsid w:val="007232B6"/>
    <w:rsid w:val="00723346"/>
    <w:rsid w:val="007235B2"/>
    <w:rsid w:val="00724608"/>
    <w:rsid w:val="007248B3"/>
    <w:rsid w:val="00724C82"/>
    <w:rsid w:val="00724D22"/>
    <w:rsid w:val="00726523"/>
    <w:rsid w:val="00726ECA"/>
    <w:rsid w:val="007339C2"/>
    <w:rsid w:val="0073405F"/>
    <w:rsid w:val="007354B4"/>
    <w:rsid w:val="007359BD"/>
    <w:rsid w:val="007360B5"/>
    <w:rsid w:val="007362AB"/>
    <w:rsid w:val="00737380"/>
    <w:rsid w:val="007404D3"/>
    <w:rsid w:val="007405E8"/>
    <w:rsid w:val="00740A00"/>
    <w:rsid w:val="0074117C"/>
    <w:rsid w:val="00741540"/>
    <w:rsid w:val="0074160E"/>
    <w:rsid w:val="00741A05"/>
    <w:rsid w:val="007423A6"/>
    <w:rsid w:val="00742F17"/>
    <w:rsid w:val="007430AE"/>
    <w:rsid w:val="00743DAA"/>
    <w:rsid w:val="00744D0B"/>
    <w:rsid w:val="00745F32"/>
    <w:rsid w:val="007462D8"/>
    <w:rsid w:val="00746C4A"/>
    <w:rsid w:val="0074725D"/>
    <w:rsid w:val="00747342"/>
    <w:rsid w:val="00747A06"/>
    <w:rsid w:val="007504D7"/>
    <w:rsid w:val="00750D5F"/>
    <w:rsid w:val="007511F2"/>
    <w:rsid w:val="00752060"/>
    <w:rsid w:val="0075256C"/>
    <w:rsid w:val="00752D37"/>
    <w:rsid w:val="00752FD7"/>
    <w:rsid w:val="0075348F"/>
    <w:rsid w:val="0075388D"/>
    <w:rsid w:val="00754875"/>
    <w:rsid w:val="00754BBE"/>
    <w:rsid w:val="00756CBB"/>
    <w:rsid w:val="007570FB"/>
    <w:rsid w:val="00757F94"/>
    <w:rsid w:val="00760C24"/>
    <w:rsid w:val="007613F2"/>
    <w:rsid w:val="00761F87"/>
    <w:rsid w:val="00761FB0"/>
    <w:rsid w:val="007621DB"/>
    <w:rsid w:val="00762332"/>
    <w:rsid w:val="00762364"/>
    <w:rsid w:val="00762B88"/>
    <w:rsid w:val="007631B6"/>
    <w:rsid w:val="007631DB"/>
    <w:rsid w:val="007637DF"/>
    <w:rsid w:val="00763C9E"/>
    <w:rsid w:val="00763E2A"/>
    <w:rsid w:val="00764B12"/>
    <w:rsid w:val="00764EA3"/>
    <w:rsid w:val="00766E1A"/>
    <w:rsid w:val="007671B0"/>
    <w:rsid w:val="007678C5"/>
    <w:rsid w:val="00770572"/>
    <w:rsid w:val="00770C74"/>
    <w:rsid w:val="00770EFB"/>
    <w:rsid w:val="007719B2"/>
    <w:rsid w:val="00771F3A"/>
    <w:rsid w:val="00772C2A"/>
    <w:rsid w:val="00773D22"/>
    <w:rsid w:val="0077416B"/>
    <w:rsid w:val="00774DAB"/>
    <w:rsid w:val="00775612"/>
    <w:rsid w:val="007756E3"/>
    <w:rsid w:val="00775D81"/>
    <w:rsid w:val="00776B38"/>
    <w:rsid w:val="007770EA"/>
    <w:rsid w:val="00780071"/>
    <w:rsid w:val="0078111A"/>
    <w:rsid w:val="0078141F"/>
    <w:rsid w:val="0078183F"/>
    <w:rsid w:val="00781B51"/>
    <w:rsid w:val="007831E9"/>
    <w:rsid w:val="00783647"/>
    <w:rsid w:val="00783650"/>
    <w:rsid w:val="007848F6"/>
    <w:rsid w:val="00784CAC"/>
    <w:rsid w:val="00785AC1"/>
    <w:rsid w:val="00785EE7"/>
    <w:rsid w:val="007868AD"/>
    <w:rsid w:val="00786938"/>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E28"/>
    <w:rsid w:val="00796324"/>
    <w:rsid w:val="00797395"/>
    <w:rsid w:val="007A0416"/>
    <w:rsid w:val="007A0C65"/>
    <w:rsid w:val="007A0C77"/>
    <w:rsid w:val="007A1443"/>
    <w:rsid w:val="007A24A5"/>
    <w:rsid w:val="007A4FC3"/>
    <w:rsid w:val="007A591F"/>
    <w:rsid w:val="007A62F9"/>
    <w:rsid w:val="007A6596"/>
    <w:rsid w:val="007A6A9E"/>
    <w:rsid w:val="007A70F0"/>
    <w:rsid w:val="007A77BE"/>
    <w:rsid w:val="007B0C07"/>
    <w:rsid w:val="007B108D"/>
    <w:rsid w:val="007B12B0"/>
    <w:rsid w:val="007B171D"/>
    <w:rsid w:val="007B29FF"/>
    <w:rsid w:val="007B41F8"/>
    <w:rsid w:val="007B49DF"/>
    <w:rsid w:val="007B4FB4"/>
    <w:rsid w:val="007B63E2"/>
    <w:rsid w:val="007B746C"/>
    <w:rsid w:val="007B7556"/>
    <w:rsid w:val="007C06BC"/>
    <w:rsid w:val="007C1785"/>
    <w:rsid w:val="007C1CE2"/>
    <w:rsid w:val="007C2310"/>
    <w:rsid w:val="007C26CC"/>
    <w:rsid w:val="007C2C84"/>
    <w:rsid w:val="007C2F32"/>
    <w:rsid w:val="007C34CF"/>
    <w:rsid w:val="007C3665"/>
    <w:rsid w:val="007C3F6A"/>
    <w:rsid w:val="007C4639"/>
    <w:rsid w:val="007C478A"/>
    <w:rsid w:val="007C72A1"/>
    <w:rsid w:val="007C7AFC"/>
    <w:rsid w:val="007D01B3"/>
    <w:rsid w:val="007D07A2"/>
    <w:rsid w:val="007D0BE9"/>
    <w:rsid w:val="007D0CBD"/>
    <w:rsid w:val="007D195A"/>
    <w:rsid w:val="007D1A5C"/>
    <w:rsid w:val="007D27A6"/>
    <w:rsid w:val="007D41B3"/>
    <w:rsid w:val="007D467A"/>
    <w:rsid w:val="007D47E6"/>
    <w:rsid w:val="007D4A66"/>
    <w:rsid w:val="007D660E"/>
    <w:rsid w:val="007D6905"/>
    <w:rsid w:val="007D6B2B"/>
    <w:rsid w:val="007D6D71"/>
    <w:rsid w:val="007D7449"/>
    <w:rsid w:val="007E0641"/>
    <w:rsid w:val="007E0944"/>
    <w:rsid w:val="007E117C"/>
    <w:rsid w:val="007E1529"/>
    <w:rsid w:val="007E1B90"/>
    <w:rsid w:val="007E1C35"/>
    <w:rsid w:val="007E1E6D"/>
    <w:rsid w:val="007E4B85"/>
    <w:rsid w:val="007E5F02"/>
    <w:rsid w:val="007E5F69"/>
    <w:rsid w:val="007E5FB8"/>
    <w:rsid w:val="007E60E9"/>
    <w:rsid w:val="007E6CEC"/>
    <w:rsid w:val="007E7100"/>
    <w:rsid w:val="007E7237"/>
    <w:rsid w:val="007E77FD"/>
    <w:rsid w:val="007E79E7"/>
    <w:rsid w:val="007E7A29"/>
    <w:rsid w:val="007E7AA5"/>
    <w:rsid w:val="007F029B"/>
    <w:rsid w:val="007F054A"/>
    <w:rsid w:val="007F0E43"/>
    <w:rsid w:val="007F13D4"/>
    <w:rsid w:val="007F1C7A"/>
    <w:rsid w:val="007F2347"/>
    <w:rsid w:val="007F2FA3"/>
    <w:rsid w:val="007F31C1"/>
    <w:rsid w:val="007F32F0"/>
    <w:rsid w:val="007F62BB"/>
    <w:rsid w:val="007F6851"/>
    <w:rsid w:val="007F7109"/>
    <w:rsid w:val="008004FD"/>
    <w:rsid w:val="008005D2"/>
    <w:rsid w:val="00800B51"/>
    <w:rsid w:val="00800CF7"/>
    <w:rsid w:val="00801258"/>
    <w:rsid w:val="0080148A"/>
    <w:rsid w:val="00801A2B"/>
    <w:rsid w:val="008023F6"/>
    <w:rsid w:val="00802FBD"/>
    <w:rsid w:val="008030F4"/>
    <w:rsid w:val="00805421"/>
    <w:rsid w:val="0080591A"/>
    <w:rsid w:val="00805C8C"/>
    <w:rsid w:val="00805ECA"/>
    <w:rsid w:val="00805FA5"/>
    <w:rsid w:val="0080600D"/>
    <w:rsid w:val="008071E7"/>
    <w:rsid w:val="008073F6"/>
    <w:rsid w:val="00810B46"/>
    <w:rsid w:val="00810D81"/>
    <w:rsid w:val="00811583"/>
    <w:rsid w:val="008127B1"/>
    <w:rsid w:val="00812A59"/>
    <w:rsid w:val="008136BB"/>
    <w:rsid w:val="008138EB"/>
    <w:rsid w:val="00814618"/>
    <w:rsid w:val="008169DB"/>
    <w:rsid w:val="00817602"/>
    <w:rsid w:val="008200CF"/>
    <w:rsid w:val="008200F0"/>
    <w:rsid w:val="00820210"/>
    <w:rsid w:val="008204DA"/>
    <w:rsid w:val="00821C98"/>
    <w:rsid w:val="00821E09"/>
    <w:rsid w:val="0082345C"/>
    <w:rsid w:val="0082366B"/>
    <w:rsid w:val="00824AC4"/>
    <w:rsid w:val="00824C1A"/>
    <w:rsid w:val="0082570F"/>
    <w:rsid w:val="00825CE2"/>
    <w:rsid w:val="0082725F"/>
    <w:rsid w:val="00831500"/>
    <w:rsid w:val="00832281"/>
    <w:rsid w:val="0083228A"/>
    <w:rsid w:val="00832465"/>
    <w:rsid w:val="008324D7"/>
    <w:rsid w:val="00832621"/>
    <w:rsid w:val="00832629"/>
    <w:rsid w:val="0083264A"/>
    <w:rsid w:val="00832F4C"/>
    <w:rsid w:val="00832FE4"/>
    <w:rsid w:val="008331AD"/>
    <w:rsid w:val="00833BF1"/>
    <w:rsid w:val="008345EF"/>
    <w:rsid w:val="00836A31"/>
    <w:rsid w:val="008370D8"/>
    <w:rsid w:val="0083792E"/>
    <w:rsid w:val="0084076E"/>
    <w:rsid w:val="008410AF"/>
    <w:rsid w:val="0084118A"/>
    <w:rsid w:val="008419F5"/>
    <w:rsid w:val="008425A2"/>
    <w:rsid w:val="00843068"/>
    <w:rsid w:val="00843894"/>
    <w:rsid w:val="00845478"/>
    <w:rsid w:val="0084606E"/>
    <w:rsid w:val="00847314"/>
    <w:rsid w:val="00847569"/>
    <w:rsid w:val="00850419"/>
    <w:rsid w:val="0085099A"/>
    <w:rsid w:val="008509D7"/>
    <w:rsid w:val="00850ABD"/>
    <w:rsid w:val="008511AD"/>
    <w:rsid w:val="008515B1"/>
    <w:rsid w:val="00853B0C"/>
    <w:rsid w:val="00853E0A"/>
    <w:rsid w:val="008547E2"/>
    <w:rsid w:val="008554B3"/>
    <w:rsid w:val="00856D54"/>
    <w:rsid w:val="00857507"/>
    <w:rsid w:val="008577A6"/>
    <w:rsid w:val="00860670"/>
    <w:rsid w:val="00860A88"/>
    <w:rsid w:val="008611C8"/>
    <w:rsid w:val="00861BF3"/>
    <w:rsid w:val="00862549"/>
    <w:rsid w:val="0086258D"/>
    <w:rsid w:val="008628DA"/>
    <w:rsid w:val="00862D78"/>
    <w:rsid w:val="008630D1"/>
    <w:rsid w:val="00863A61"/>
    <w:rsid w:val="00863AEA"/>
    <w:rsid w:val="00863E41"/>
    <w:rsid w:val="008652AE"/>
    <w:rsid w:val="0086587B"/>
    <w:rsid w:val="0086608C"/>
    <w:rsid w:val="00866400"/>
    <w:rsid w:val="0086657D"/>
    <w:rsid w:val="0087016B"/>
    <w:rsid w:val="00870BB4"/>
    <w:rsid w:val="0087236D"/>
    <w:rsid w:val="00872372"/>
    <w:rsid w:val="008723AB"/>
    <w:rsid w:val="00872981"/>
    <w:rsid w:val="00874AFA"/>
    <w:rsid w:val="00874FDB"/>
    <w:rsid w:val="008754DD"/>
    <w:rsid w:val="00875662"/>
    <w:rsid w:val="00875BC3"/>
    <w:rsid w:val="00875D38"/>
    <w:rsid w:val="00876D82"/>
    <w:rsid w:val="008800D6"/>
    <w:rsid w:val="008805AD"/>
    <w:rsid w:val="00880B4A"/>
    <w:rsid w:val="00880D81"/>
    <w:rsid w:val="00880EEA"/>
    <w:rsid w:val="00881A17"/>
    <w:rsid w:val="00881B02"/>
    <w:rsid w:val="00882313"/>
    <w:rsid w:val="0088286D"/>
    <w:rsid w:val="00882FA0"/>
    <w:rsid w:val="0088406E"/>
    <w:rsid w:val="008842E6"/>
    <w:rsid w:val="00884468"/>
    <w:rsid w:val="00886292"/>
    <w:rsid w:val="0088631F"/>
    <w:rsid w:val="008868F6"/>
    <w:rsid w:val="008869A6"/>
    <w:rsid w:val="00886B1D"/>
    <w:rsid w:val="00886D29"/>
    <w:rsid w:val="00886D64"/>
    <w:rsid w:val="008874C8"/>
    <w:rsid w:val="00887A4F"/>
    <w:rsid w:val="008900DE"/>
    <w:rsid w:val="008901BD"/>
    <w:rsid w:val="008906A7"/>
    <w:rsid w:val="00890C5F"/>
    <w:rsid w:val="00890D61"/>
    <w:rsid w:val="00891B05"/>
    <w:rsid w:val="00893753"/>
    <w:rsid w:val="00893FD6"/>
    <w:rsid w:val="00894010"/>
    <w:rsid w:val="00894B21"/>
    <w:rsid w:val="00897695"/>
    <w:rsid w:val="00897E87"/>
    <w:rsid w:val="008A0F04"/>
    <w:rsid w:val="008A0FE3"/>
    <w:rsid w:val="008A189F"/>
    <w:rsid w:val="008A22C0"/>
    <w:rsid w:val="008A27F2"/>
    <w:rsid w:val="008A2A2B"/>
    <w:rsid w:val="008A3426"/>
    <w:rsid w:val="008A3C67"/>
    <w:rsid w:val="008A3F9B"/>
    <w:rsid w:val="008A433D"/>
    <w:rsid w:val="008A4D48"/>
    <w:rsid w:val="008A5F06"/>
    <w:rsid w:val="008A649A"/>
    <w:rsid w:val="008A7C67"/>
    <w:rsid w:val="008B0E0B"/>
    <w:rsid w:val="008B17F1"/>
    <w:rsid w:val="008B1F16"/>
    <w:rsid w:val="008B2ECD"/>
    <w:rsid w:val="008B3AFE"/>
    <w:rsid w:val="008B3EB7"/>
    <w:rsid w:val="008B4F57"/>
    <w:rsid w:val="008B6681"/>
    <w:rsid w:val="008B66CB"/>
    <w:rsid w:val="008B6EE4"/>
    <w:rsid w:val="008B7338"/>
    <w:rsid w:val="008B7613"/>
    <w:rsid w:val="008C0389"/>
    <w:rsid w:val="008C055E"/>
    <w:rsid w:val="008C169D"/>
    <w:rsid w:val="008C2AA3"/>
    <w:rsid w:val="008C3E83"/>
    <w:rsid w:val="008C4AE5"/>
    <w:rsid w:val="008C576F"/>
    <w:rsid w:val="008C5A96"/>
    <w:rsid w:val="008C5B48"/>
    <w:rsid w:val="008C6384"/>
    <w:rsid w:val="008C748D"/>
    <w:rsid w:val="008C7973"/>
    <w:rsid w:val="008D0E2E"/>
    <w:rsid w:val="008D14C8"/>
    <w:rsid w:val="008D1A42"/>
    <w:rsid w:val="008D1A7C"/>
    <w:rsid w:val="008D1C17"/>
    <w:rsid w:val="008D292E"/>
    <w:rsid w:val="008D300E"/>
    <w:rsid w:val="008D400B"/>
    <w:rsid w:val="008D4497"/>
    <w:rsid w:val="008D55C3"/>
    <w:rsid w:val="008D62C7"/>
    <w:rsid w:val="008D6455"/>
    <w:rsid w:val="008D65E7"/>
    <w:rsid w:val="008D6A17"/>
    <w:rsid w:val="008D6BD4"/>
    <w:rsid w:val="008E01D0"/>
    <w:rsid w:val="008E051C"/>
    <w:rsid w:val="008E078D"/>
    <w:rsid w:val="008E0C8A"/>
    <w:rsid w:val="008E1B52"/>
    <w:rsid w:val="008E1FB2"/>
    <w:rsid w:val="008E257D"/>
    <w:rsid w:val="008E3F33"/>
    <w:rsid w:val="008E45B1"/>
    <w:rsid w:val="008E49FF"/>
    <w:rsid w:val="008E5097"/>
    <w:rsid w:val="008E5143"/>
    <w:rsid w:val="008E52EA"/>
    <w:rsid w:val="008E5744"/>
    <w:rsid w:val="008E57BB"/>
    <w:rsid w:val="008E581C"/>
    <w:rsid w:val="008E5B7B"/>
    <w:rsid w:val="008E5C68"/>
    <w:rsid w:val="008E5F67"/>
    <w:rsid w:val="008E60A9"/>
    <w:rsid w:val="008E63F3"/>
    <w:rsid w:val="008F065E"/>
    <w:rsid w:val="008F17AA"/>
    <w:rsid w:val="008F1AD9"/>
    <w:rsid w:val="008F203B"/>
    <w:rsid w:val="008F2859"/>
    <w:rsid w:val="008F2ACD"/>
    <w:rsid w:val="008F2D23"/>
    <w:rsid w:val="008F3475"/>
    <w:rsid w:val="008F38CC"/>
    <w:rsid w:val="008F4134"/>
    <w:rsid w:val="008F41A3"/>
    <w:rsid w:val="008F4E4C"/>
    <w:rsid w:val="008F7CF9"/>
    <w:rsid w:val="00900851"/>
    <w:rsid w:val="009018B4"/>
    <w:rsid w:val="00901C58"/>
    <w:rsid w:val="009021D7"/>
    <w:rsid w:val="009024AB"/>
    <w:rsid w:val="00902613"/>
    <w:rsid w:val="009029A8"/>
    <w:rsid w:val="00903CC3"/>
    <w:rsid w:val="009042C9"/>
    <w:rsid w:val="009044D0"/>
    <w:rsid w:val="00905692"/>
    <w:rsid w:val="00905DBF"/>
    <w:rsid w:val="00905FA4"/>
    <w:rsid w:val="0090613A"/>
    <w:rsid w:val="009076BD"/>
    <w:rsid w:val="00907FFD"/>
    <w:rsid w:val="00910B99"/>
    <w:rsid w:val="0091143D"/>
    <w:rsid w:val="00914106"/>
    <w:rsid w:val="00914324"/>
    <w:rsid w:val="009144BC"/>
    <w:rsid w:val="0091462B"/>
    <w:rsid w:val="00914772"/>
    <w:rsid w:val="00914805"/>
    <w:rsid w:val="0091526E"/>
    <w:rsid w:val="009152E7"/>
    <w:rsid w:val="009154C4"/>
    <w:rsid w:val="00916D7C"/>
    <w:rsid w:val="0091780C"/>
    <w:rsid w:val="00917EBA"/>
    <w:rsid w:val="00917FEC"/>
    <w:rsid w:val="009203D1"/>
    <w:rsid w:val="00920E1E"/>
    <w:rsid w:val="00920E5D"/>
    <w:rsid w:val="00920F03"/>
    <w:rsid w:val="009215AF"/>
    <w:rsid w:val="0092180E"/>
    <w:rsid w:val="00921B4A"/>
    <w:rsid w:val="009221BF"/>
    <w:rsid w:val="0092337C"/>
    <w:rsid w:val="0092346C"/>
    <w:rsid w:val="00924A8A"/>
    <w:rsid w:val="00924E83"/>
    <w:rsid w:val="0092547C"/>
    <w:rsid w:val="0092565C"/>
    <w:rsid w:val="009259BC"/>
    <w:rsid w:val="00926CB3"/>
    <w:rsid w:val="0092757E"/>
    <w:rsid w:val="00927B37"/>
    <w:rsid w:val="009307DA"/>
    <w:rsid w:val="00932E87"/>
    <w:rsid w:val="00932FB2"/>
    <w:rsid w:val="009334C2"/>
    <w:rsid w:val="009335FF"/>
    <w:rsid w:val="00933D4A"/>
    <w:rsid w:val="009340AA"/>
    <w:rsid w:val="00934BBB"/>
    <w:rsid w:val="00934D04"/>
    <w:rsid w:val="0093770F"/>
    <w:rsid w:val="00941353"/>
    <w:rsid w:val="00941882"/>
    <w:rsid w:val="00941AA3"/>
    <w:rsid w:val="00941DE2"/>
    <w:rsid w:val="0094209E"/>
    <w:rsid w:val="0094245F"/>
    <w:rsid w:val="00942A7E"/>
    <w:rsid w:val="00942EC3"/>
    <w:rsid w:val="00942FD5"/>
    <w:rsid w:val="009436FB"/>
    <w:rsid w:val="0094390B"/>
    <w:rsid w:val="0094512F"/>
    <w:rsid w:val="009456F5"/>
    <w:rsid w:val="009459C7"/>
    <w:rsid w:val="00945A57"/>
    <w:rsid w:val="0094661D"/>
    <w:rsid w:val="009468D9"/>
    <w:rsid w:val="00946A41"/>
    <w:rsid w:val="00947E0C"/>
    <w:rsid w:val="00952763"/>
    <w:rsid w:val="00952FF5"/>
    <w:rsid w:val="009546E2"/>
    <w:rsid w:val="00954EFE"/>
    <w:rsid w:val="00960437"/>
    <w:rsid w:val="00961338"/>
    <w:rsid w:val="009615F9"/>
    <w:rsid w:val="0096160F"/>
    <w:rsid w:val="009626B2"/>
    <w:rsid w:val="00962B39"/>
    <w:rsid w:val="009635BA"/>
    <w:rsid w:val="00963A79"/>
    <w:rsid w:val="00964016"/>
    <w:rsid w:val="0096443D"/>
    <w:rsid w:val="009654BA"/>
    <w:rsid w:val="0096576C"/>
    <w:rsid w:val="00965F1E"/>
    <w:rsid w:val="0096626D"/>
    <w:rsid w:val="00966EA4"/>
    <w:rsid w:val="00966F99"/>
    <w:rsid w:val="0096783F"/>
    <w:rsid w:val="009710E7"/>
    <w:rsid w:val="00972716"/>
    <w:rsid w:val="00973F1E"/>
    <w:rsid w:val="009740DE"/>
    <w:rsid w:val="00975287"/>
    <w:rsid w:val="0097660F"/>
    <w:rsid w:val="00977759"/>
    <w:rsid w:val="009802EC"/>
    <w:rsid w:val="009807D8"/>
    <w:rsid w:val="009814DA"/>
    <w:rsid w:val="00981B9B"/>
    <w:rsid w:val="00983D60"/>
    <w:rsid w:val="009841D6"/>
    <w:rsid w:val="009843F1"/>
    <w:rsid w:val="00985993"/>
    <w:rsid w:val="0098688C"/>
    <w:rsid w:val="00986899"/>
    <w:rsid w:val="00986905"/>
    <w:rsid w:val="00986E7B"/>
    <w:rsid w:val="00987322"/>
    <w:rsid w:val="00987C9E"/>
    <w:rsid w:val="009903AF"/>
    <w:rsid w:val="00990C30"/>
    <w:rsid w:val="00990EBB"/>
    <w:rsid w:val="009915A0"/>
    <w:rsid w:val="00991E35"/>
    <w:rsid w:val="00991E4A"/>
    <w:rsid w:val="0099306C"/>
    <w:rsid w:val="009930E0"/>
    <w:rsid w:val="0099317B"/>
    <w:rsid w:val="00993A20"/>
    <w:rsid w:val="00994012"/>
    <w:rsid w:val="00994888"/>
    <w:rsid w:val="00994C62"/>
    <w:rsid w:val="00994CA1"/>
    <w:rsid w:val="0099522A"/>
    <w:rsid w:val="00995466"/>
    <w:rsid w:val="00996C51"/>
    <w:rsid w:val="00997C39"/>
    <w:rsid w:val="00997E4E"/>
    <w:rsid w:val="009A00A7"/>
    <w:rsid w:val="009A11C0"/>
    <w:rsid w:val="009A146B"/>
    <w:rsid w:val="009A1763"/>
    <w:rsid w:val="009A1FC2"/>
    <w:rsid w:val="009A24B4"/>
    <w:rsid w:val="009A2F16"/>
    <w:rsid w:val="009A383E"/>
    <w:rsid w:val="009A4195"/>
    <w:rsid w:val="009A452E"/>
    <w:rsid w:val="009A5146"/>
    <w:rsid w:val="009A5A5D"/>
    <w:rsid w:val="009A62D4"/>
    <w:rsid w:val="009A62D5"/>
    <w:rsid w:val="009A6A08"/>
    <w:rsid w:val="009A7A97"/>
    <w:rsid w:val="009A7F4F"/>
    <w:rsid w:val="009B0127"/>
    <w:rsid w:val="009B11BF"/>
    <w:rsid w:val="009B1D7A"/>
    <w:rsid w:val="009B1FD4"/>
    <w:rsid w:val="009B2200"/>
    <w:rsid w:val="009B23B2"/>
    <w:rsid w:val="009B2952"/>
    <w:rsid w:val="009B2D7F"/>
    <w:rsid w:val="009B58C5"/>
    <w:rsid w:val="009B5C9A"/>
    <w:rsid w:val="009B5E1A"/>
    <w:rsid w:val="009B5EA4"/>
    <w:rsid w:val="009B7332"/>
    <w:rsid w:val="009B7A40"/>
    <w:rsid w:val="009C02E0"/>
    <w:rsid w:val="009C0718"/>
    <w:rsid w:val="009C34C8"/>
    <w:rsid w:val="009C36E4"/>
    <w:rsid w:val="009C453B"/>
    <w:rsid w:val="009C4F71"/>
    <w:rsid w:val="009C55F8"/>
    <w:rsid w:val="009C5D5C"/>
    <w:rsid w:val="009C6358"/>
    <w:rsid w:val="009C6BD9"/>
    <w:rsid w:val="009C751D"/>
    <w:rsid w:val="009D0092"/>
    <w:rsid w:val="009D08DE"/>
    <w:rsid w:val="009D148D"/>
    <w:rsid w:val="009D199B"/>
    <w:rsid w:val="009D3B39"/>
    <w:rsid w:val="009D3B4C"/>
    <w:rsid w:val="009D3FA0"/>
    <w:rsid w:val="009D5792"/>
    <w:rsid w:val="009D6E3C"/>
    <w:rsid w:val="009D7710"/>
    <w:rsid w:val="009D7892"/>
    <w:rsid w:val="009D7A15"/>
    <w:rsid w:val="009E00BE"/>
    <w:rsid w:val="009E010B"/>
    <w:rsid w:val="009E10CA"/>
    <w:rsid w:val="009E26BE"/>
    <w:rsid w:val="009E316C"/>
    <w:rsid w:val="009E33A7"/>
    <w:rsid w:val="009E33EB"/>
    <w:rsid w:val="009E3401"/>
    <w:rsid w:val="009E3B39"/>
    <w:rsid w:val="009E5746"/>
    <w:rsid w:val="009E5F94"/>
    <w:rsid w:val="009E6916"/>
    <w:rsid w:val="009E76A5"/>
    <w:rsid w:val="009E7B68"/>
    <w:rsid w:val="009F0086"/>
    <w:rsid w:val="009F0CFC"/>
    <w:rsid w:val="009F3AC3"/>
    <w:rsid w:val="009F43B2"/>
    <w:rsid w:val="009F43CE"/>
    <w:rsid w:val="009F5607"/>
    <w:rsid w:val="009F5BC7"/>
    <w:rsid w:val="009F5CE2"/>
    <w:rsid w:val="009F6B25"/>
    <w:rsid w:val="009F73D7"/>
    <w:rsid w:val="009F7A38"/>
    <w:rsid w:val="009F7D05"/>
    <w:rsid w:val="009F7DAB"/>
    <w:rsid w:val="00A00507"/>
    <w:rsid w:val="00A00C4F"/>
    <w:rsid w:val="00A0143C"/>
    <w:rsid w:val="00A02BB3"/>
    <w:rsid w:val="00A02C00"/>
    <w:rsid w:val="00A02EE5"/>
    <w:rsid w:val="00A038DB"/>
    <w:rsid w:val="00A04387"/>
    <w:rsid w:val="00A044A4"/>
    <w:rsid w:val="00A04733"/>
    <w:rsid w:val="00A04C8D"/>
    <w:rsid w:val="00A05825"/>
    <w:rsid w:val="00A05A39"/>
    <w:rsid w:val="00A06B8E"/>
    <w:rsid w:val="00A06DB2"/>
    <w:rsid w:val="00A0722F"/>
    <w:rsid w:val="00A0781E"/>
    <w:rsid w:val="00A1037D"/>
    <w:rsid w:val="00A11D78"/>
    <w:rsid w:val="00A135BD"/>
    <w:rsid w:val="00A13D4F"/>
    <w:rsid w:val="00A14B0F"/>
    <w:rsid w:val="00A1645E"/>
    <w:rsid w:val="00A171B3"/>
    <w:rsid w:val="00A1758A"/>
    <w:rsid w:val="00A17646"/>
    <w:rsid w:val="00A200EB"/>
    <w:rsid w:val="00A202E3"/>
    <w:rsid w:val="00A20875"/>
    <w:rsid w:val="00A20897"/>
    <w:rsid w:val="00A210C0"/>
    <w:rsid w:val="00A22074"/>
    <w:rsid w:val="00A22076"/>
    <w:rsid w:val="00A224A9"/>
    <w:rsid w:val="00A22817"/>
    <w:rsid w:val="00A22AAD"/>
    <w:rsid w:val="00A232D4"/>
    <w:rsid w:val="00A237C5"/>
    <w:rsid w:val="00A23929"/>
    <w:rsid w:val="00A2480B"/>
    <w:rsid w:val="00A248C8"/>
    <w:rsid w:val="00A25A7C"/>
    <w:rsid w:val="00A25CEF"/>
    <w:rsid w:val="00A26FE4"/>
    <w:rsid w:val="00A27C9F"/>
    <w:rsid w:val="00A307E6"/>
    <w:rsid w:val="00A30B97"/>
    <w:rsid w:val="00A30D69"/>
    <w:rsid w:val="00A3168E"/>
    <w:rsid w:val="00A3214E"/>
    <w:rsid w:val="00A324D3"/>
    <w:rsid w:val="00A32C5F"/>
    <w:rsid w:val="00A33307"/>
    <w:rsid w:val="00A33E8F"/>
    <w:rsid w:val="00A34168"/>
    <w:rsid w:val="00A35056"/>
    <w:rsid w:val="00A3571D"/>
    <w:rsid w:val="00A358C1"/>
    <w:rsid w:val="00A35901"/>
    <w:rsid w:val="00A3590C"/>
    <w:rsid w:val="00A35979"/>
    <w:rsid w:val="00A35A36"/>
    <w:rsid w:val="00A35CB9"/>
    <w:rsid w:val="00A3681C"/>
    <w:rsid w:val="00A36866"/>
    <w:rsid w:val="00A36D11"/>
    <w:rsid w:val="00A40162"/>
    <w:rsid w:val="00A4095A"/>
    <w:rsid w:val="00A41E4C"/>
    <w:rsid w:val="00A43229"/>
    <w:rsid w:val="00A437C9"/>
    <w:rsid w:val="00A43A27"/>
    <w:rsid w:val="00A44280"/>
    <w:rsid w:val="00A444DD"/>
    <w:rsid w:val="00A44873"/>
    <w:rsid w:val="00A44F72"/>
    <w:rsid w:val="00A459AE"/>
    <w:rsid w:val="00A45C5D"/>
    <w:rsid w:val="00A45E0B"/>
    <w:rsid w:val="00A45E1F"/>
    <w:rsid w:val="00A46740"/>
    <w:rsid w:val="00A47214"/>
    <w:rsid w:val="00A51269"/>
    <w:rsid w:val="00A51FC8"/>
    <w:rsid w:val="00A52176"/>
    <w:rsid w:val="00A52372"/>
    <w:rsid w:val="00A527CF"/>
    <w:rsid w:val="00A52FB2"/>
    <w:rsid w:val="00A53019"/>
    <w:rsid w:val="00A537A5"/>
    <w:rsid w:val="00A53A12"/>
    <w:rsid w:val="00A54229"/>
    <w:rsid w:val="00A54456"/>
    <w:rsid w:val="00A54A30"/>
    <w:rsid w:val="00A55E8C"/>
    <w:rsid w:val="00A56955"/>
    <w:rsid w:val="00A56C3D"/>
    <w:rsid w:val="00A576C8"/>
    <w:rsid w:val="00A57877"/>
    <w:rsid w:val="00A57E53"/>
    <w:rsid w:val="00A60077"/>
    <w:rsid w:val="00A622E7"/>
    <w:rsid w:val="00A62F26"/>
    <w:rsid w:val="00A6379F"/>
    <w:rsid w:val="00A65549"/>
    <w:rsid w:val="00A6663C"/>
    <w:rsid w:val="00A66AC8"/>
    <w:rsid w:val="00A67D2F"/>
    <w:rsid w:val="00A67E34"/>
    <w:rsid w:val="00A702CB"/>
    <w:rsid w:val="00A70897"/>
    <w:rsid w:val="00A72406"/>
    <w:rsid w:val="00A73AE6"/>
    <w:rsid w:val="00A743FA"/>
    <w:rsid w:val="00A7482B"/>
    <w:rsid w:val="00A75832"/>
    <w:rsid w:val="00A75BC8"/>
    <w:rsid w:val="00A76B93"/>
    <w:rsid w:val="00A7727F"/>
    <w:rsid w:val="00A77F25"/>
    <w:rsid w:val="00A803E9"/>
    <w:rsid w:val="00A804BC"/>
    <w:rsid w:val="00A81263"/>
    <w:rsid w:val="00A820CB"/>
    <w:rsid w:val="00A82ACC"/>
    <w:rsid w:val="00A83034"/>
    <w:rsid w:val="00A83F89"/>
    <w:rsid w:val="00A843AE"/>
    <w:rsid w:val="00A8454E"/>
    <w:rsid w:val="00A8756C"/>
    <w:rsid w:val="00A900C7"/>
    <w:rsid w:val="00A9021C"/>
    <w:rsid w:val="00A9033D"/>
    <w:rsid w:val="00A90DAC"/>
    <w:rsid w:val="00A91F12"/>
    <w:rsid w:val="00A9211A"/>
    <w:rsid w:val="00A924FB"/>
    <w:rsid w:val="00A925C1"/>
    <w:rsid w:val="00A92A41"/>
    <w:rsid w:val="00A930E8"/>
    <w:rsid w:val="00A943DB"/>
    <w:rsid w:val="00A9440B"/>
    <w:rsid w:val="00A94848"/>
    <w:rsid w:val="00A94BE0"/>
    <w:rsid w:val="00A94C2C"/>
    <w:rsid w:val="00A94D3B"/>
    <w:rsid w:val="00A968FD"/>
    <w:rsid w:val="00A9702C"/>
    <w:rsid w:val="00AA003B"/>
    <w:rsid w:val="00AA0ADB"/>
    <w:rsid w:val="00AA1A26"/>
    <w:rsid w:val="00AA1D8F"/>
    <w:rsid w:val="00AA3DDF"/>
    <w:rsid w:val="00AA427C"/>
    <w:rsid w:val="00AA4AB8"/>
    <w:rsid w:val="00AA4F5E"/>
    <w:rsid w:val="00AA50BF"/>
    <w:rsid w:val="00AA56AE"/>
    <w:rsid w:val="00AA5921"/>
    <w:rsid w:val="00AA63A0"/>
    <w:rsid w:val="00AA76EE"/>
    <w:rsid w:val="00AA7E0C"/>
    <w:rsid w:val="00AB00C7"/>
    <w:rsid w:val="00AB059A"/>
    <w:rsid w:val="00AB0B74"/>
    <w:rsid w:val="00AB1151"/>
    <w:rsid w:val="00AB199F"/>
    <w:rsid w:val="00AB19B9"/>
    <w:rsid w:val="00AB2EF4"/>
    <w:rsid w:val="00AB4FE1"/>
    <w:rsid w:val="00AB5677"/>
    <w:rsid w:val="00AB5AB3"/>
    <w:rsid w:val="00AB63B5"/>
    <w:rsid w:val="00AB63DD"/>
    <w:rsid w:val="00AB7AC3"/>
    <w:rsid w:val="00AC096C"/>
    <w:rsid w:val="00AC0CB1"/>
    <w:rsid w:val="00AC19C4"/>
    <w:rsid w:val="00AC1C0F"/>
    <w:rsid w:val="00AC226B"/>
    <w:rsid w:val="00AC2707"/>
    <w:rsid w:val="00AC28BE"/>
    <w:rsid w:val="00AC33D5"/>
    <w:rsid w:val="00AC39E4"/>
    <w:rsid w:val="00AC447F"/>
    <w:rsid w:val="00AC4873"/>
    <w:rsid w:val="00AC4AE5"/>
    <w:rsid w:val="00AC57FE"/>
    <w:rsid w:val="00AC6880"/>
    <w:rsid w:val="00AC6AA7"/>
    <w:rsid w:val="00AC75E2"/>
    <w:rsid w:val="00AC7677"/>
    <w:rsid w:val="00AC7A43"/>
    <w:rsid w:val="00AD0B6B"/>
    <w:rsid w:val="00AD1488"/>
    <w:rsid w:val="00AD1AF1"/>
    <w:rsid w:val="00AD35A9"/>
    <w:rsid w:val="00AD40DB"/>
    <w:rsid w:val="00AD4BC5"/>
    <w:rsid w:val="00AD51DD"/>
    <w:rsid w:val="00AD525B"/>
    <w:rsid w:val="00AD58D2"/>
    <w:rsid w:val="00AD5B88"/>
    <w:rsid w:val="00AD6D10"/>
    <w:rsid w:val="00AD6E52"/>
    <w:rsid w:val="00AD768A"/>
    <w:rsid w:val="00AD7A92"/>
    <w:rsid w:val="00AE08B3"/>
    <w:rsid w:val="00AE0C20"/>
    <w:rsid w:val="00AE1301"/>
    <w:rsid w:val="00AE135B"/>
    <w:rsid w:val="00AE37AC"/>
    <w:rsid w:val="00AE51D7"/>
    <w:rsid w:val="00AE72E2"/>
    <w:rsid w:val="00AF00E7"/>
    <w:rsid w:val="00AF0837"/>
    <w:rsid w:val="00AF0AEB"/>
    <w:rsid w:val="00AF17A8"/>
    <w:rsid w:val="00AF1926"/>
    <w:rsid w:val="00AF2242"/>
    <w:rsid w:val="00AF26EB"/>
    <w:rsid w:val="00AF27C9"/>
    <w:rsid w:val="00AF318A"/>
    <w:rsid w:val="00AF4031"/>
    <w:rsid w:val="00AF47DB"/>
    <w:rsid w:val="00AF4B09"/>
    <w:rsid w:val="00AF50E6"/>
    <w:rsid w:val="00AF5588"/>
    <w:rsid w:val="00AF55BE"/>
    <w:rsid w:val="00AF5923"/>
    <w:rsid w:val="00AF5E36"/>
    <w:rsid w:val="00AF6457"/>
    <w:rsid w:val="00AF69F7"/>
    <w:rsid w:val="00AF69FC"/>
    <w:rsid w:val="00B00065"/>
    <w:rsid w:val="00B010EA"/>
    <w:rsid w:val="00B016C3"/>
    <w:rsid w:val="00B0177A"/>
    <w:rsid w:val="00B01CC6"/>
    <w:rsid w:val="00B01E15"/>
    <w:rsid w:val="00B02B85"/>
    <w:rsid w:val="00B02CA7"/>
    <w:rsid w:val="00B02E34"/>
    <w:rsid w:val="00B0347D"/>
    <w:rsid w:val="00B06286"/>
    <w:rsid w:val="00B07794"/>
    <w:rsid w:val="00B079D5"/>
    <w:rsid w:val="00B10793"/>
    <w:rsid w:val="00B10E4B"/>
    <w:rsid w:val="00B110F0"/>
    <w:rsid w:val="00B12612"/>
    <w:rsid w:val="00B13207"/>
    <w:rsid w:val="00B133DC"/>
    <w:rsid w:val="00B13474"/>
    <w:rsid w:val="00B14354"/>
    <w:rsid w:val="00B16B0F"/>
    <w:rsid w:val="00B16E48"/>
    <w:rsid w:val="00B17827"/>
    <w:rsid w:val="00B201AE"/>
    <w:rsid w:val="00B22469"/>
    <w:rsid w:val="00B22B82"/>
    <w:rsid w:val="00B22D6C"/>
    <w:rsid w:val="00B233DD"/>
    <w:rsid w:val="00B2451A"/>
    <w:rsid w:val="00B24BD2"/>
    <w:rsid w:val="00B25610"/>
    <w:rsid w:val="00B25CD4"/>
    <w:rsid w:val="00B266FE"/>
    <w:rsid w:val="00B277D5"/>
    <w:rsid w:val="00B30CA4"/>
    <w:rsid w:val="00B310EA"/>
    <w:rsid w:val="00B31820"/>
    <w:rsid w:val="00B31B74"/>
    <w:rsid w:val="00B3200F"/>
    <w:rsid w:val="00B323E6"/>
    <w:rsid w:val="00B32785"/>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40A07"/>
    <w:rsid w:val="00B40C71"/>
    <w:rsid w:val="00B40F71"/>
    <w:rsid w:val="00B429E1"/>
    <w:rsid w:val="00B42B11"/>
    <w:rsid w:val="00B434F0"/>
    <w:rsid w:val="00B43538"/>
    <w:rsid w:val="00B43569"/>
    <w:rsid w:val="00B43596"/>
    <w:rsid w:val="00B439E5"/>
    <w:rsid w:val="00B43E03"/>
    <w:rsid w:val="00B4404B"/>
    <w:rsid w:val="00B4494E"/>
    <w:rsid w:val="00B44C4A"/>
    <w:rsid w:val="00B45D3B"/>
    <w:rsid w:val="00B45DE1"/>
    <w:rsid w:val="00B46383"/>
    <w:rsid w:val="00B46A8A"/>
    <w:rsid w:val="00B47F02"/>
    <w:rsid w:val="00B50682"/>
    <w:rsid w:val="00B52B02"/>
    <w:rsid w:val="00B536D9"/>
    <w:rsid w:val="00B54472"/>
    <w:rsid w:val="00B566BE"/>
    <w:rsid w:val="00B57533"/>
    <w:rsid w:val="00B6071E"/>
    <w:rsid w:val="00B60A5D"/>
    <w:rsid w:val="00B610E2"/>
    <w:rsid w:val="00B61515"/>
    <w:rsid w:val="00B61524"/>
    <w:rsid w:val="00B6163C"/>
    <w:rsid w:val="00B61738"/>
    <w:rsid w:val="00B6192A"/>
    <w:rsid w:val="00B626EA"/>
    <w:rsid w:val="00B62DB5"/>
    <w:rsid w:val="00B62DD5"/>
    <w:rsid w:val="00B640E6"/>
    <w:rsid w:val="00B64DD7"/>
    <w:rsid w:val="00B64F29"/>
    <w:rsid w:val="00B667F0"/>
    <w:rsid w:val="00B66934"/>
    <w:rsid w:val="00B67AAA"/>
    <w:rsid w:val="00B67B5D"/>
    <w:rsid w:val="00B67C5C"/>
    <w:rsid w:val="00B703C3"/>
    <w:rsid w:val="00B70FE4"/>
    <w:rsid w:val="00B71120"/>
    <w:rsid w:val="00B714F9"/>
    <w:rsid w:val="00B715BA"/>
    <w:rsid w:val="00B725BA"/>
    <w:rsid w:val="00B72B3A"/>
    <w:rsid w:val="00B743AD"/>
    <w:rsid w:val="00B74CE5"/>
    <w:rsid w:val="00B75E2D"/>
    <w:rsid w:val="00B76425"/>
    <w:rsid w:val="00B76614"/>
    <w:rsid w:val="00B7724B"/>
    <w:rsid w:val="00B80371"/>
    <w:rsid w:val="00B81AB7"/>
    <w:rsid w:val="00B824BE"/>
    <w:rsid w:val="00B8402E"/>
    <w:rsid w:val="00B8418B"/>
    <w:rsid w:val="00B848A1"/>
    <w:rsid w:val="00B85BBE"/>
    <w:rsid w:val="00B85FEC"/>
    <w:rsid w:val="00B86487"/>
    <w:rsid w:val="00B86D64"/>
    <w:rsid w:val="00B877FA"/>
    <w:rsid w:val="00B90B6E"/>
    <w:rsid w:val="00B90EFF"/>
    <w:rsid w:val="00B949C7"/>
    <w:rsid w:val="00B96831"/>
    <w:rsid w:val="00B96E3E"/>
    <w:rsid w:val="00B977FB"/>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AAB"/>
    <w:rsid w:val="00BA5E28"/>
    <w:rsid w:val="00BA6453"/>
    <w:rsid w:val="00BA743E"/>
    <w:rsid w:val="00BA75C4"/>
    <w:rsid w:val="00BB0D61"/>
    <w:rsid w:val="00BB167D"/>
    <w:rsid w:val="00BB3000"/>
    <w:rsid w:val="00BB34C1"/>
    <w:rsid w:val="00BB35B9"/>
    <w:rsid w:val="00BB3BA4"/>
    <w:rsid w:val="00BB3CA2"/>
    <w:rsid w:val="00BB5334"/>
    <w:rsid w:val="00BB5BDC"/>
    <w:rsid w:val="00BB71DC"/>
    <w:rsid w:val="00BB7F96"/>
    <w:rsid w:val="00BC0153"/>
    <w:rsid w:val="00BC0705"/>
    <w:rsid w:val="00BC2EA6"/>
    <w:rsid w:val="00BC2F31"/>
    <w:rsid w:val="00BC3188"/>
    <w:rsid w:val="00BC39D0"/>
    <w:rsid w:val="00BC5E0C"/>
    <w:rsid w:val="00BC620D"/>
    <w:rsid w:val="00BD0564"/>
    <w:rsid w:val="00BD29E1"/>
    <w:rsid w:val="00BD29E7"/>
    <w:rsid w:val="00BD2BF4"/>
    <w:rsid w:val="00BD2D93"/>
    <w:rsid w:val="00BD31D7"/>
    <w:rsid w:val="00BD3DF6"/>
    <w:rsid w:val="00BD4044"/>
    <w:rsid w:val="00BD4537"/>
    <w:rsid w:val="00BD4F35"/>
    <w:rsid w:val="00BD60C5"/>
    <w:rsid w:val="00BD6B16"/>
    <w:rsid w:val="00BE0590"/>
    <w:rsid w:val="00BE06C7"/>
    <w:rsid w:val="00BE0BE5"/>
    <w:rsid w:val="00BE0FA0"/>
    <w:rsid w:val="00BE118A"/>
    <w:rsid w:val="00BE2A7C"/>
    <w:rsid w:val="00BE338E"/>
    <w:rsid w:val="00BE3DEF"/>
    <w:rsid w:val="00BE416E"/>
    <w:rsid w:val="00BE4A42"/>
    <w:rsid w:val="00BE51DE"/>
    <w:rsid w:val="00BE6254"/>
    <w:rsid w:val="00BE68C2"/>
    <w:rsid w:val="00BE7666"/>
    <w:rsid w:val="00BE7DBC"/>
    <w:rsid w:val="00BF06A4"/>
    <w:rsid w:val="00BF09AA"/>
    <w:rsid w:val="00BF0B26"/>
    <w:rsid w:val="00BF0E81"/>
    <w:rsid w:val="00BF1055"/>
    <w:rsid w:val="00BF17CE"/>
    <w:rsid w:val="00BF23BF"/>
    <w:rsid w:val="00BF24A4"/>
    <w:rsid w:val="00BF2849"/>
    <w:rsid w:val="00BF2AE5"/>
    <w:rsid w:val="00BF44C3"/>
    <w:rsid w:val="00BF465C"/>
    <w:rsid w:val="00BF49D1"/>
    <w:rsid w:val="00BF4A30"/>
    <w:rsid w:val="00BF4FF7"/>
    <w:rsid w:val="00BF60D4"/>
    <w:rsid w:val="00BF79FE"/>
    <w:rsid w:val="00BF7F39"/>
    <w:rsid w:val="00BF7FF3"/>
    <w:rsid w:val="00C000A1"/>
    <w:rsid w:val="00C00387"/>
    <w:rsid w:val="00C00718"/>
    <w:rsid w:val="00C02982"/>
    <w:rsid w:val="00C02A95"/>
    <w:rsid w:val="00C03E8D"/>
    <w:rsid w:val="00C04557"/>
    <w:rsid w:val="00C051C9"/>
    <w:rsid w:val="00C051D9"/>
    <w:rsid w:val="00C05751"/>
    <w:rsid w:val="00C05835"/>
    <w:rsid w:val="00C0596E"/>
    <w:rsid w:val="00C05C2F"/>
    <w:rsid w:val="00C05C32"/>
    <w:rsid w:val="00C0615C"/>
    <w:rsid w:val="00C0792E"/>
    <w:rsid w:val="00C07DDB"/>
    <w:rsid w:val="00C11C65"/>
    <w:rsid w:val="00C12529"/>
    <w:rsid w:val="00C12F2D"/>
    <w:rsid w:val="00C13EE4"/>
    <w:rsid w:val="00C1618E"/>
    <w:rsid w:val="00C16509"/>
    <w:rsid w:val="00C16B74"/>
    <w:rsid w:val="00C1754B"/>
    <w:rsid w:val="00C17AA6"/>
    <w:rsid w:val="00C20172"/>
    <w:rsid w:val="00C2185F"/>
    <w:rsid w:val="00C22268"/>
    <w:rsid w:val="00C22658"/>
    <w:rsid w:val="00C22EAF"/>
    <w:rsid w:val="00C23C09"/>
    <w:rsid w:val="00C23DDC"/>
    <w:rsid w:val="00C2428C"/>
    <w:rsid w:val="00C24FB5"/>
    <w:rsid w:val="00C253DE"/>
    <w:rsid w:val="00C255D4"/>
    <w:rsid w:val="00C25E26"/>
    <w:rsid w:val="00C26520"/>
    <w:rsid w:val="00C26D99"/>
    <w:rsid w:val="00C26E04"/>
    <w:rsid w:val="00C27939"/>
    <w:rsid w:val="00C30212"/>
    <w:rsid w:val="00C30255"/>
    <w:rsid w:val="00C30A22"/>
    <w:rsid w:val="00C3128C"/>
    <w:rsid w:val="00C317AC"/>
    <w:rsid w:val="00C31AB8"/>
    <w:rsid w:val="00C32073"/>
    <w:rsid w:val="00C3271C"/>
    <w:rsid w:val="00C32C64"/>
    <w:rsid w:val="00C3389F"/>
    <w:rsid w:val="00C33B98"/>
    <w:rsid w:val="00C33CCD"/>
    <w:rsid w:val="00C34F22"/>
    <w:rsid w:val="00C3566D"/>
    <w:rsid w:val="00C3576D"/>
    <w:rsid w:val="00C35A42"/>
    <w:rsid w:val="00C35A4E"/>
    <w:rsid w:val="00C35C84"/>
    <w:rsid w:val="00C362A4"/>
    <w:rsid w:val="00C368FB"/>
    <w:rsid w:val="00C36A8A"/>
    <w:rsid w:val="00C37791"/>
    <w:rsid w:val="00C37E49"/>
    <w:rsid w:val="00C4048A"/>
    <w:rsid w:val="00C40491"/>
    <w:rsid w:val="00C405D7"/>
    <w:rsid w:val="00C40A3E"/>
    <w:rsid w:val="00C40F5C"/>
    <w:rsid w:val="00C41143"/>
    <w:rsid w:val="00C41202"/>
    <w:rsid w:val="00C4125D"/>
    <w:rsid w:val="00C418CC"/>
    <w:rsid w:val="00C42D2E"/>
    <w:rsid w:val="00C430B0"/>
    <w:rsid w:val="00C43540"/>
    <w:rsid w:val="00C4385A"/>
    <w:rsid w:val="00C438DF"/>
    <w:rsid w:val="00C44FD0"/>
    <w:rsid w:val="00C454F4"/>
    <w:rsid w:val="00C457C8"/>
    <w:rsid w:val="00C4607B"/>
    <w:rsid w:val="00C46391"/>
    <w:rsid w:val="00C466D6"/>
    <w:rsid w:val="00C46E00"/>
    <w:rsid w:val="00C46E7C"/>
    <w:rsid w:val="00C47EC7"/>
    <w:rsid w:val="00C50B29"/>
    <w:rsid w:val="00C50BE4"/>
    <w:rsid w:val="00C5187D"/>
    <w:rsid w:val="00C52733"/>
    <w:rsid w:val="00C52D74"/>
    <w:rsid w:val="00C52F95"/>
    <w:rsid w:val="00C54063"/>
    <w:rsid w:val="00C54840"/>
    <w:rsid w:val="00C5621A"/>
    <w:rsid w:val="00C562AE"/>
    <w:rsid w:val="00C562F1"/>
    <w:rsid w:val="00C564C3"/>
    <w:rsid w:val="00C569F7"/>
    <w:rsid w:val="00C56A87"/>
    <w:rsid w:val="00C56E2D"/>
    <w:rsid w:val="00C602AE"/>
    <w:rsid w:val="00C605F1"/>
    <w:rsid w:val="00C60C6B"/>
    <w:rsid w:val="00C60F34"/>
    <w:rsid w:val="00C618BE"/>
    <w:rsid w:val="00C62935"/>
    <w:rsid w:val="00C63568"/>
    <w:rsid w:val="00C645DD"/>
    <w:rsid w:val="00C64A1F"/>
    <w:rsid w:val="00C64A84"/>
    <w:rsid w:val="00C657B5"/>
    <w:rsid w:val="00C65F5D"/>
    <w:rsid w:val="00C6755D"/>
    <w:rsid w:val="00C67C2F"/>
    <w:rsid w:val="00C67D9C"/>
    <w:rsid w:val="00C704E2"/>
    <w:rsid w:val="00C71C8F"/>
    <w:rsid w:val="00C71DD0"/>
    <w:rsid w:val="00C723F5"/>
    <w:rsid w:val="00C7244A"/>
    <w:rsid w:val="00C7314B"/>
    <w:rsid w:val="00C740ED"/>
    <w:rsid w:val="00C762C7"/>
    <w:rsid w:val="00C7696B"/>
    <w:rsid w:val="00C76E43"/>
    <w:rsid w:val="00C77AC0"/>
    <w:rsid w:val="00C80495"/>
    <w:rsid w:val="00C81345"/>
    <w:rsid w:val="00C817B0"/>
    <w:rsid w:val="00C81C44"/>
    <w:rsid w:val="00C81D89"/>
    <w:rsid w:val="00C82337"/>
    <w:rsid w:val="00C82AB2"/>
    <w:rsid w:val="00C82C95"/>
    <w:rsid w:val="00C83763"/>
    <w:rsid w:val="00C83AAE"/>
    <w:rsid w:val="00C84A32"/>
    <w:rsid w:val="00C85393"/>
    <w:rsid w:val="00C85622"/>
    <w:rsid w:val="00C859D2"/>
    <w:rsid w:val="00C85F16"/>
    <w:rsid w:val="00C87767"/>
    <w:rsid w:val="00C87A76"/>
    <w:rsid w:val="00C87D41"/>
    <w:rsid w:val="00C905FB"/>
    <w:rsid w:val="00C914AE"/>
    <w:rsid w:val="00C91F50"/>
    <w:rsid w:val="00C9214C"/>
    <w:rsid w:val="00C9295D"/>
    <w:rsid w:val="00C92B23"/>
    <w:rsid w:val="00C933C6"/>
    <w:rsid w:val="00C93851"/>
    <w:rsid w:val="00C94AE2"/>
    <w:rsid w:val="00C951F3"/>
    <w:rsid w:val="00C95B83"/>
    <w:rsid w:val="00C95F65"/>
    <w:rsid w:val="00C96364"/>
    <w:rsid w:val="00C964EF"/>
    <w:rsid w:val="00C97477"/>
    <w:rsid w:val="00CA06B4"/>
    <w:rsid w:val="00CA09B2"/>
    <w:rsid w:val="00CA2395"/>
    <w:rsid w:val="00CA4294"/>
    <w:rsid w:val="00CA4940"/>
    <w:rsid w:val="00CA4F6F"/>
    <w:rsid w:val="00CA5721"/>
    <w:rsid w:val="00CA5C06"/>
    <w:rsid w:val="00CA5E64"/>
    <w:rsid w:val="00CA620B"/>
    <w:rsid w:val="00CA6BE6"/>
    <w:rsid w:val="00CA6CF9"/>
    <w:rsid w:val="00CA6D73"/>
    <w:rsid w:val="00CA73A9"/>
    <w:rsid w:val="00CA7435"/>
    <w:rsid w:val="00CB004C"/>
    <w:rsid w:val="00CB0309"/>
    <w:rsid w:val="00CB0323"/>
    <w:rsid w:val="00CB133A"/>
    <w:rsid w:val="00CB1F34"/>
    <w:rsid w:val="00CB3041"/>
    <w:rsid w:val="00CB52B4"/>
    <w:rsid w:val="00CB5816"/>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72ED"/>
    <w:rsid w:val="00CC7374"/>
    <w:rsid w:val="00CD015D"/>
    <w:rsid w:val="00CD1EEE"/>
    <w:rsid w:val="00CD26F8"/>
    <w:rsid w:val="00CD2A81"/>
    <w:rsid w:val="00CD2EF3"/>
    <w:rsid w:val="00CD30DA"/>
    <w:rsid w:val="00CD366F"/>
    <w:rsid w:val="00CD3688"/>
    <w:rsid w:val="00CD3725"/>
    <w:rsid w:val="00CD4514"/>
    <w:rsid w:val="00CD506E"/>
    <w:rsid w:val="00CD5881"/>
    <w:rsid w:val="00CD59F0"/>
    <w:rsid w:val="00CD7EA0"/>
    <w:rsid w:val="00CE0893"/>
    <w:rsid w:val="00CE0BAA"/>
    <w:rsid w:val="00CE10AB"/>
    <w:rsid w:val="00CE26AC"/>
    <w:rsid w:val="00CE2B40"/>
    <w:rsid w:val="00CE48CB"/>
    <w:rsid w:val="00CE49FE"/>
    <w:rsid w:val="00CE4EAA"/>
    <w:rsid w:val="00CE5218"/>
    <w:rsid w:val="00CE562F"/>
    <w:rsid w:val="00CE6AD8"/>
    <w:rsid w:val="00CE6AE3"/>
    <w:rsid w:val="00CE6F8D"/>
    <w:rsid w:val="00CE75D3"/>
    <w:rsid w:val="00CE7CC1"/>
    <w:rsid w:val="00CF01A5"/>
    <w:rsid w:val="00CF0933"/>
    <w:rsid w:val="00CF1E65"/>
    <w:rsid w:val="00CF2E73"/>
    <w:rsid w:val="00CF38D0"/>
    <w:rsid w:val="00CF4256"/>
    <w:rsid w:val="00CF46AB"/>
    <w:rsid w:val="00CF51BE"/>
    <w:rsid w:val="00CF539A"/>
    <w:rsid w:val="00CF61DD"/>
    <w:rsid w:val="00CF66B2"/>
    <w:rsid w:val="00CF7D13"/>
    <w:rsid w:val="00D00583"/>
    <w:rsid w:val="00D00B54"/>
    <w:rsid w:val="00D00C29"/>
    <w:rsid w:val="00D00C3B"/>
    <w:rsid w:val="00D01205"/>
    <w:rsid w:val="00D018E1"/>
    <w:rsid w:val="00D0273D"/>
    <w:rsid w:val="00D027A1"/>
    <w:rsid w:val="00D0336D"/>
    <w:rsid w:val="00D039F3"/>
    <w:rsid w:val="00D04481"/>
    <w:rsid w:val="00D05542"/>
    <w:rsid w:val="00D05678"/>
    <w:rsid w:val="00D05C2A"/>
    <w:rsid w:val="00D05FFC"/>
    <w:rsid w:val="00D07945"/>
    <w:rsid w:val="00D07D13"/>
    <w:rsid w:val="00D07F11"/>
    <w:rsid w:val="00D1086F"/>
    <w:rsid w:val="00D108AD"/>
    <w:rsid w:val="00D112D5"/>
    <w:rsid w:val="00D11994"/>
    <w:rsid w:val="00D12467"/>
    <w:rsid w:val="00D12E1F"/>
    <w:rsid w:val="00D133D6"/>
    <w:rsid w:val="00D13519"/>
    <w:rsid w:val="00D135DA"/>
    <w:rsid w:val="00D13B07"/>
    <w:rsid w:val="00D14639"/>
    <w:rsid w:val="00D151F0"/>
    <w:rsid w:val="00D15BCB"/>
    <w:rsid w:val="00D16303"/>
    <w:rsid w:val="00D167EA"/>
    <w:rsid w:val="00D16814"/>
    <w:rsid w:val="00D20496"/>
    <w:rsid w:val="00D21166"/>
    <w:rsid w:val="00D219DE"/>
    <w:rsid w:val="00D2219A"/>
    <w:rsid w:val="00D227CC"/>
    <w:rsid w:val="00D23443"/>
    <w:rsid w:val="00D23C04"/>
    <w:rsid w:val="00D24BEA"/>
    <w:rsid w:val="00D25587"/>
    <w:rsid w:val="00D26B53"/>
    <w:rsid w:val="00D26F2F"/>
    <w:rsid w:val="00D27234"/>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CE4"/>
    <w:rsid w:val="00D35CFE"/>
    <w:rsid w:val="00D35D3B"/>
    <w:rsid w:val="00D35F48"/>
    <w:rsid w:val="00D37696"/>
    <w:rsid w:val="00D37733"/>
    <w:rsid w:val="00D40A09"/>
    <w:rsid w:val="00D40CB6"/>
    <w:rsid w:val="00D40E06"/>
    <w:rsid w:val="00D41744"/>
    <w:rsid w:val="00D418DD"/>
    <w:rsid w:val="00D41E2D"/>
    <w:rsid w:val="00D42B69"/>
    <w:rsid w:val="00D42DA3"/>
    <w:rsid w:val="00D437A2"/>
    <w:rsid w:val="00D43FC2"/>
    <w:rsid w:val="00D445E0"/>
    <w:rsid w:val="00D4483A"/>
    <w:rsid w:val="00D46F2D"/>
    <w:rsid w:val="00D47A93"/>
    <w:rsid w:val="00D51586"/>
    <w:rsid w:val="00D5176A"/>
    <w:rsid w:val="00D525B5"/>
    <w:rsid w:val="00D525CA"/>
    <w:rsid w:val="00D5279A"/>
    <w:rsid w:val="00D52FDC"/>
    <w:rsid w:val="00D53A70"/>
    <w:rsid w:val="00D53AB7"/>
    <w:rsid w:val="00D54A75"/>
    <w:rsid w:val="00D54AC1"/>
    <w:rsid w:val="00D54D84"/>
    <w:rsid w:val="00D54DF0"/>
    <w:rsid w:val="00D54F84"/>
    <w:rsid w:val="00D555FF"/>
    <w:rsid w:val="00D55B42"/>
    <w:rsid w:val="00D56777"/>
    <w:rsid w:val="00D57463"/>
    <w:rsid w:val="00D57C52"/>
    <w:rsid w:val="00D57E5E"/>
    <w:rsid w:val="00D600DB"/>
    <w:rsid w:val="00D60FFD"/>
    <w:rsid w:val="00D61609"/>
    <w:rsid w:val="00D617C1"/>
    <w:rsid w:val="00D6293F"/>
    <w:rsid w:val="00D62F52"/>
    <w:rsid w:val="00D63F68"/>
    <w:rsid w:val="00D646FC"/>
    <w:rsid w:val="00D665AE"/>
    <w:rsid w:val="00D6691F"/>
    <w:rsid w:val="00D67519"/>
    <w:rsid w:val="00D67C27"/>
    <w:rsid w:val="00D7073A"/>
    <w:rsid w:val="00D709ED"/>
    <w:rsid w:val="00D73777"/>
    <w:rsid w:val="00D737E9"/>
    <w:rsid w:val="00D739F1"/>
    <w:rsid w:val="00D73A06"/>
    <w:rsid w:val="00D73A32"/>
    <w:rsid w:val="00D741AC"/>
    <w:rsid w:val="00D74624"/>
    <w:rsid w:val="00D74AE8"/>
    <w:rsid w:val="00D75A08"/>
    <w:rsid w:val="00D765D4"/>
    <w:rsid w:val="00D776D6"/>
    <w:rsid w:val="00D800CF"/>
    <w:rsid w:val="00D80A0A"/>
    <w:rsid w:val="00D81183"/>
    <w:rsid w:val="00D8197B"/>
    <w:rsid w:val="00D822F3"/>
    <w:rsid w:val="00D83FDC"/>
    <w:rsid w:val="00D840DC"/>
    <w:rsid w:val="00D842B5"/>
    <w:rsid w:val="00D84E87"/>
    <w:rsid w:val="00D8559B"/>
    <w:rsid w:val="00D86E10"/>
    <w:rsid w:val="00D87DA8"/>
    <w:rsid w:val="00D90280"/>
    <w:rsid w:val="00D92B0D"/>
    <w:rsid w:val="00D92BDE"/>
    <w:rsid w:val="00D92D03"/>
    <w:rsid w:val="00D932D8"/>
    <w:rsid w:val="00D93456"/>
    <w:rsid w:val="00D93E14"/>
    <w:rsid w:val="00D9466E"/>
    <w:rsid w:val="00D94C8E"/>
    <w:rsid w:val="00D95825"/>
    <w:rsid w:val="00D97798"/>
    <w:rsid w:val="00DA11A2"/>
    <w:rsid w:val="00DA1D46"/>
    <w:rsid w:val="00DA2115"/>
    <w:rsid w:val="00DA2413"/>
    <w:rsid w:val="00DA28FD"/>
    <w:rsid w:val="00DA2CE7"/>
    <w:rsid w:val="00DA3366"/>
    <w:rsid w:val="00DA3629"/>
    <w:rsid w:val="00DA3807"/>
    <w:rsid w:val="00DA3966"/>
    <w:rsid w:val="00DA3FE4"/>
    <w:rsid w:val="00DA44FB"/>
    <w:rsid w:val="00DA727A"/>
    <w:rsid w:val="00DB0C45"/>
    <w:rsid w:val="00DB0FA7"/>
    <w:rsid w:val="00DB21BE"/>
    <w:rsid w:val="00DB270D"/>
    <w:rsid w:val="00DB2B7D"/>
    <w:rsid w:val="00DB358E"/>
    <w:rsid w:val="00DB5E41"/>
    <w:rsid w:val="00DB6511"/>
    <w:rsid w:val="00DB68B5"/>
    <w:rsid w:val="00DB6A8F"/>
    <w:rsid w:val="00DB6E18"/>
    <w:rsid w:val="00DC03F1"/>
    <w:rsid w:val="00DC276E"/>
    <w:rsid w:val="00DC2A38"/>
    <w:rsid w:val="00DC2A6C"/>
    <w:rsid w:val="00DC2B1E"/>
    <w:rsid w:val="00DC2CCD"/>
    <w:rsid w:val="00DC60DE"/>
    <w:rsid w:val="00DC71A1"/>
    <w:rsid w:val="00DC7619"/>
    <w:rsid w:val="00DC76D5"/>
    <w:rsid w:val="00DC7BA7"/>
    <w:rsid w:val="00DD02EB"/>
    <w:rsid w:val="00DD18C1"/>
    <w:rsid w:val="00DD1B32"/>
    <w:rsid w:val="00DD1C5E"/>
    <w:rsid w:val="00DD239B"/>
    <w:rsid w:val="00DD2E45"/>
    <w:rsid w:val="00DD329A"/>
    <w:rsid w:val="00DD34DB"/>
    <w:rsid w:val="00DD3A45"/>
    <w:rsid w:val="00DD3D3F"/>
    <w:rsid w:val="00DD402F"/>
    <w:rsid w:val="00DD5183"/>
    <w:rsid w:val="00DD556C"/>
    <w:rsid w:val="00DD5FC2"/>
    <w:rsid w:val="00DD64B6"/>
    <w:rsid w:val="00DE1392"/>
    <w:rsid w:val="00DE19AD"/>
    <w:rsid w:val="00DE1B81"/>
    <w:rsid w:val="00DE1DCE"/>
    <w:rsid w:val="00DE25E3"/>
    <w:rsid w:val="00DE39DF"/>
    <w:rsid w:val="00DE49A5"/>
    <w:rsid w:val="00DE4A8B"/>
    <w:rsid w:val="00DE4B17"/>
    <w:rsid w:val="00DE4B3C"/>
    <w:rsid w:val="00DE4BD3"/>
    <w:rsid w:val="00DE4D31"/>
    <w:rsid w:val="00DE578F"/>
    <w:rsid w:val="00DE5C1B"/>
    <w:rsid w:val="00DE5E18"/>
    <w:rsid w:val="00DE7045"/>
    <w:rsid w:val="00DE7347"/>
    <w:rsid w:val="00DE7E8F"/>
    <w:rsid w:val="00DF1211"/>
    <w:rsid w:val="00DF36EA"/>
    <w:rsid w:val="00DF3AE0"/>
    <w:rsid w:val="00DF5570"/>
    <w:rsid w:val="00DF578B"/>
    <w:rsid w:val="00DF597C"/>
    <w:rsid w:val="00DF6806"/>
    <w:rsid w:val="00DF7721"/>
    <w:rsid w:val="00E0247A"/>
    <w:rsid w:val="00E027A7"/>
    <w:rsid w:val="00E031B9"/>
    <w:rsid w:val="00E03343"/>
    <w:rsid w:val="00E03353"/>
    <w:rsid w:val="00E03C99"/>
    <w:rsid w:val="00E03CEC"/>
    <w:rsid w:val="00E03F30"/>
    <w:rsid w:val="00E05558"/>
    <w:rsid w:val="00E058C9"/>
    <w:rsid w:val="00E06C82"/>
    <w:rsid w:val="00E10219"/>
    <w:rsid w:val="00E10467"/>
    <w:rsid w:val="00E10B9D"/>
    <w:rsid w:val="00E10BF5"/>
    <w:rsid w:val="00E11032"/>
    <w:rsid w:val="00E12CBB"/>
    <w:rsid w:val="00E1310F"/>
    <w:rsid w:val="00E13B04"/>
    <w:rsid w:val="00E13CC7"/>
    <w:rsid w:val="00E15951"/>
    <w:rsid w:val="00E15ED1"/>
    <w:rsid w:val="00E16FAF"/>
    <w:rsid w:val="00E17105"/>
    <w:rsid w:val="00E177FE"/>
    <w:rsid w:val="00E17EC4"/>
    <w:rsid w:val="00E211B3"/>
    <w:rsid w:val="00E21334"/>
    <w:rsid w:val="00E2193D"/>
    <w:rsid w:val="00E229DC"/>
    <w:rsid w:val="00E22BCF"/>
    <w:rsid w:val="00E22DD5"/>
    <w:rsid w:val="00E23AB3"/>
    <w:rsid w:val="00E23E32"/>
    <w:rsid w:val="00E24239"/>
    <w:rsid w:val="00E24CFD"/>
    <w:rsid w:val="00E258E0"/>
    <w:rsid w:val="00E2609B"/>
    <w:rsid w:val="00E2693F"/>
    <w:rsid w:val="00E26A6B"/>
    <w:rsid w:val="00E26F3D"/>
    <w:rsid w:val="00E271D3"/>
    <w:rsid w:val="00E279A1"/>
    <w:rsid w:val="00E279CA"/>
    <w:rsid w:val="00E27C22"/>
    <w:rsid w:val="00E27CCC"/>
    <w:rsid w:val="00E30AEF"/>
    <w:rsid w:val="00E3105B"/>
    <w:rsid w:val="00E31EFC"/>
    <w:rsid w:val="00E31F78"/>
    <w:rsid w:val="00E32057"/>
    <w:rsid w:val="00E324C8"/>
    <w:rsid w:val="00E329FE"/>
    <w:rsid w:val="00E32A1A"/>
    <w:rsid w:val="00E332BE"/>
    <w:rsid w:val="00E348EC"/>
    <w:rsid w:val="00E34FD4"/>
    <w:rsid w:val="00E362B4"/>
    <w:rsid w:val="00E36865"/>
    <w:rsid w:val="00E37CE2"/>
    <w:rsid w:val="00E4503E"/>
    <w:rsid w:val="00E45846"/>
    <w:rsid w:val="00E45C07"/>
    <w:rsid w:val="00E4725E"/>
    <w:rsid w:val="00E47C84"/>
    <w:rsid w:val="00E50128"/>
    <w:rsid w:val="00E51D8A"/>
    <w:rsid w:val="00E51D99"/>
    <w:rsid w:val="00E554E6"/>
    <w:rsid w:val="00E56131"/>
    <w:rsid w:val="00E561D4"/>
    <w:rsid w:val="00E56D95"/>
    <w:rsid w:val="00E6038E"/>
    <w:rsid w:val="00E6087D"/>
    <w:rsid w:val="00E60D4D"/>
    <w:rsid w:val="00E61C4B"/>
    <w:rsid w:val="00E6280B"/>
    <w:rsid w:val="00E63EB3"/>
    <w:rsid w:val="00E63F04"/>
    <w:rsid w:val="00E663BE"/>
    <w:rsid w:val="00E667D5"/>
    <w:rsid w:val="00E704C5"/>
    <w:rsid w:val="00E705CB"/>
    <w:rsid w:val="00E713CF"/>
    <w:rsid w:val="00E721CB"/>
    <w:rsid w:val="00E727FC"/>
    <w:rsid w:val="00E731B8"/>
    <w:rsid w:val="00E73E4F"/>
    <w:rsid w:val="00E7508D"/>
    <w:rsid w:val="00E75898"/>
    <w:rsid w:val="00E75B52"/>
    <w:rsid w:val="00E75E95"/>
    <w:rsid w:val="00E7639A"/>
    <w:rsid w:val="00E765C3"/>
    <w:rsid w:val="00E77BA9"/>
    <w:rsid w:val="00E80D91"/>
    <w:rsid w:val="00E81F5D"/>
    <w:rsid w:val="00E836A5"/>
    <w:rsid w:val="00E83F17"/>
    <w:rsid w:val="00E84A43"/>
    <w:rsid w:val="00E84CCE"/>
    <w:rsid w:val="00E85044"/>
    <w:rsid w:val="00E8636B"/>
    <w:rsid w:val="00E86446"/>
    <w:rsid w:val="00E90519"/>
    <w:rsid w:val="00E9054D"/>
    <w:rsid w:val="00E93E77"/>
    <w:rsid w:val="00E94B57"/>
    <w:rsid w:val="00E94E1D"/>
    <w:rsid w:val="00E95802"/>
    <w:rsid w:val="00E964B0"/>
    <w:rsid w:val="00E9754B"/>
    <w:rsid w:val="00E9788D"/>
    <w:rsid w:val="00E97BE5"/>
    <w:rsid w:val="00E97CB7"/>
    <w:rsid w:val="00EA02C3"/>
    <w:rsid w:val="00EA02CC"/>
    <w:rsid w:val="00EA0505"/>
    <w:rsid w:val="00EA0BEA"/>
    <w:rsid w:val="00EA1014"/>
    <w:rsid w:val="00EA17A1"/>
    <w:rsid w:val="00EA272C"/>
    <w:rsid w:val="00EA2A1C"/>
    <w:rsid w:val="00EA2B5D"/>
    <w:rsid w:val="00EA399A"/>
    <w:rsid w:val="00EA52C5"/>
    <w:rsid w:val="00EA560D"/>
    <w:rsid w:val="00EA5B58"/>
    <w:rsid w:val="00EA6B8B"/>
    <w:rsid w:val="00EA71D2"/>
    <w:rsid w:val="00EA73D8"/>
    <w:rsid w:val="00EB0775"/>
    <w:rsid w:val="00EB109F"/>
    <w:rsid w:val="00EB161D"/>
    <w:rsid w:val="00EB1DC4"/>
    <w:rsid w:val="00EB3C3A"/>
    <w:rsid w:val="00EB4154"/>
    <w:rsid w:val="00EB4197"/>
    <w:rsid w:val="00EB41DC"/>
    <w:rsid w:val="00EB4495"/>
    <w:rsid w:val="00EB4793"/>
    <w:rsid w:val="00EB5DD9"/>
    <w:rsid w:val="00EB5F58"/>
    <w:rsid w:val="00EB5F7B"/>
    <w:rsid w:val="00EB604C"/>
    <w:rsid w:val="00EB6B04"/>
    <w:rsid w:val="00EC029F"/>
    <w:rsid w:val="00EC0378"/>
    <w:rsid w:val="00EC0412"/>
    <w:rsid w:val="00EC0636"/>
    <w:rsid w:val="00EC0713"/>
    <w:rsid w:val="00EC1028"/>
    <w:rsid w:val="00EC2A2D"/>
    <w:rsid w:val="00EC4631"/>
    <w:rsid w:val="00EC4EE3"/>
    <w:rsid w:val="00EC529A"/>
    <w:rsid w:val="00EC76B9"/>
    <w:rsid w:val="00EC7789"/>
    <w:rsid w:val="00EC7B1C"/>
    <w:rsid w:val="00ED0CF8"/>
    <w:rsid w:val="00ED1987"/>
    <w:rsid w:val="00ED2F5C"/>
    <w:rsid w:val="00ED3E37"/>
    <w:rsid w:val="00ED5219"/>
    <w:rsid w:val="00ED5310"/>
    <w:rsid w:val="00ED546E"/>
    <w:rsid w:val="00ED564F"/>
    <w:rsid w:val="00ED5739"/>
    <w:rsid w:val="00ED58DA"/>
    <w:rsid w:val="00ED6F91"/>
    <w:rsid w:val="00EE0954"/>
    <w:rsid w:val="00EE14BF"/>
    <w:rsid w:val="00EE1A8B"/>
    <w:rsid w:val="00EE1D84"/>
    <w:rsid w:val="00EE22F4"/>
    <w:rsid w:val="00EE2665"/>
    <w:rsid w:val="00EE26D9"/>
    <w:rsid w:val="00EE2A36"/>
    <w:rsid w:val="00EE2F6D"/>
    <w:rsid w:val="00EE6368"/>
    <w:rsid w:val="00EE6401"/>
    <w:rsid w:val="00EE66F4"/>
    <w:rsid w:val="00EE78DE"/>
    <w:rsid w:val="00EE7D01"/>
    <w:rsid w:val="00EF013B"/>
    <w:rsid w:val="00EF03AE"/>
    <w:rsid w:val="00EF0422"/>
    <w:rsid w:val="00EF06CF"/>
    <w:rsid w:val="00EF081C"/>
    <w:rsid w:val="00EF12BA"/>
    <w:rsid w:val="00EF1882"/>
    <w:rsid w:val="00EF1ED0"/>
    <w:rsid w:val="00EF26BC"/>
    <w:rsid w:val="00EF2F86"/>
    <w:rsid w:val="00EF37D2"/>
    <w:rsid w:val="00EF3B9D"/>
    <w:rsid w:val="00EF4366"/>
    <w:rsid w:val="00EF45CB"/>
    <w:rsid w:val="00EF4894"/>
    <w:rsid w:val="00EF4A16"/>
    <w:rsid w:val="00EF4CFD"/>
    <w:rsid w:val="00EF64BD"/>
    <w:rsid w:val="00EF75E6"/>
    <w:rsid w:val="00EF7921"/>
    <w:rsid w:val="00EF7A00"/>
    <w:rsid w:val="00EF7F0F"/>
    <w:rsid w:val="00F00BDD"/>
    <w:rsid w:val="00F00D66"/>
    <w:rsid w:val="00F00DEC"/>
    <w:rsid w:val="00F0128E"/>
    <w:rsid w:val="00F023FB"/>
    <w:rsid w:val="00F02D44"/>
    <w:rsid w:val="00F02EAF"/>
    <w:rsid w:val="00F032CB"/>
    <w:rsid w:val="00F03AB9"/>
    <w:rsid w:val="00F04967"/>
    <w:rsid w:val="00F04C63"/>
    <w:rsid w:val="00F054AF"/>
    <w:rsid w:val="00F05663"/>
    <w:rsid w:val="00F0638A"/>
    <w:rsid w:val="00F06D65"/>
    <w:rsid w:val="00F07AFA"/>
    <w:rsid w:val="00F107BB"/>
    <w:rsid w:val="00F1081F"/>
    <w:rsid w:val="00F109AB"/>
    <w:rsid w:val="00F110D3"/>
    <w:rsid w:val="00F111AD"/>
    <w:rsid w:val="00F12127"/>
    <w:rsid w:val="00F1308B"/>
    <w:rsid w:val="00F13635"/>
    <w:rsid w:val="00F147C0"/>
    <w:rsid w:val="00F159F9"/>
    <w:rsid w:val="00F15B96"/>
    <w:rsid w:val="00F15E98"/>
    <w:rsid w:val="00F1719E"/>
    <w:rsid w:val="00F1719F"/>
    <w:rsid w:val="00F17DD1"/>
    <w:rsid w:val="00F215C4"/>
    <w:rsid w:val="00F230AA"/>
    <w:rsid w:val="00F23115"/>
    <w:rsid w:val="00F23905"/>
    <w:rsid w:val="00F2509C"/>
    <w:rsid w:val="00F2582C"/>
    <w:rsid w:val="00F2585D"/>
    <w:rsid w:val="00F25BEB"/>
    <w:rsid w:val="00F260A8"/>
    <w:rsid w:val="00F26885"/>
    <w:rsid w:val="00F271EC"/>
    <w:rsid w:val="00F27450"/>
    <w:rsid w:val="00F277EA"/>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2CE5"/>
    <w:rsid w:val="00F4380F"/>
    <w:rsid w:val="00F4393A"/>
    <w:rsid w:val="00F44AE4"/>
    <w:rsid w:val="00F44F42"/>
    <w:rsid w:val="00F457B1"/>
    <w:rsid w:val="00F45B8C"/>
    <w:rsid w:val="00F45BE5"/>
    <w:rsid w:val="00F47C35"/>
    <w:rsid w:val="00F47DC3"/>
    <w:rsid w:val="00F50106"/>
    <w:rsid w:val="00F501B5"/>
    <w:rsid w:val="00F501CC"/>
    <w:rsid w:val="00F5024B"/>
    <w:rsid w:val="00F50375"/>
    <w:rsid w:val="00F52804"/>
    <w:rsid w:val="00F53536"/>
    <w:rsid w:val="00F53592"/>
    <w:rsid w:val="00F5375E"/>
    <w:rsid w:val="00F53E6B"/>
    <w:rsid w:val="00F54C14"/>
    <w:rsid w:val="00F54F96"/>
    <w:rsid w:val="00F55641"/>
    <w:rsid w:val="00F55859"/>
    <w:rsid w:val="00F56D1C"/>
    <w:rsid w:val="00F56DBD"/>
    <w:rsid w:val="00F57839"/>
    <w:rsid w:val="00F6110D"/>
    <w:rsid w:val="00F61AC7"/>
    <w:rsid w:val="00F61BFC"/>
    <w:rsid w:val="00F61DB9"/>
    <w:rsid w:val="00F6382B"/>
    <w:rsid w:val="00F639A2"/>
    <w:rsid w:val="00F63AE3"/>
    <w:rsid w:val="00F63B5C"/>
    <w:rsid w:val="00F63D13"/>
    <w:rsid w:val="00F64B98"/>
    <w:rsid w:val="00F64F28"/>
    <w:rsid w:val="00F65F80"/>
    <w:rsid w:val="00F661BF"/>
    <w:rsid w:val="00F717D2"/>
    <w:rsid w:val="00F71ECE"/>
    <w:rsid w:val="00F73BBE"/>
    <w:rsid w:val="00F7471C"/>
    <w:rsid w:val="00F74C46"/>
    <w:rsid w:val="00F75274"/>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5B20"/>
    <w:rsid w:val="00F86470"/>
    <w:rsid w:val="00F86E01"/>
    <w:rsid w:val="00F86F61"/>
    <w:rsid w:val="00F87C99"/>
    <w:rsid w:val="00F90D68"/>
    <w:rsid w:val="00F90F41"/>
    <w:rsid w:val="00F93C71"/>
    <w:rsid w:val="00F94125"/>
    <w:rsid w:val="00F94A8D"/>
    <w:rsid w:val="00F961B6"/>
    <w:rsid w:val="00F974F4"/>
    <w:rsid w:val="00F976AC"/>
    <w:rsid w:val="00FA1AA9"/>
    <w:rsid w:val="00FA2053"/>
    <w:rsid w:val="00FA2AA9"/>
    <w:rsid w:val="00FA4A81"/>
    <w:rsid w:val="00FA4D2A"/>
    <w:rsid w:val="00FA4FBC"/>
    <w:rsid w:val="00FA59FF"/>
    <w:rsid w:val="00FA5B7E"/>
    <w:rsid w:val="00FA7226"/>
    <w:rsid w:val="00FA7C30"/>
    <w:rsid w:val="00FA7F6D"/>
    <w:rsid w:val="00FB221F"/>
    <w:rsid w:val="00FB3454"/>
    <w:rsid w:val="00FB37C5"/>
    <w:rsid w:val="00FB3C3D"/>
    <w:rsid w:val="00FB3D91"/>
    <w:rsid w:val="00FB4ADB"/>
    <w:rsid w:val="00FB4CA0"/>
    <w:rsid w:val="00FB547D"/>
    <w:rsid w:val="00FB61FD"/>
    <w:rsid w:val="00FB6C3A"/>
    <w:rsid w:val="00FB6FB6"/>
    <w:rsid w:val="00FC0B03"/>
    <w:rsid w:val="00FC0F71"/>
    <w:rsid w:val="00FC10CC"/>
    <w:rsid w:val="00FC15EB"/>
    <w:rsid w:val="00FC16BD"/>
    <w:rsid w:val="00FC1A97"/>
    <w:rsid w:val="00FC1AE6"/>
    <w:rsid w:val="00FC301C"/>
    <w:rsid w:val="00FC43A0"/>
    <w:rsid w:val="00FC4E41"/>
    <w:rsid w:val="00FC66A5"/>
    <w:rsid w:val="00FC7B80"/>
    <w:rsid w:val="00FC7EAB"/>
    <w:rsid w:val="00FD0077"/>
    <w:rsid w:val="00FD0348"/>
    <w:rsid w:val="00FD06A9"/>
    <w:rsid w:val="00FD100C"/>
    <w:rsid w:val="00FD1720"/>
    <w:rsid w:val="00FD1ED9"/>
    <w:rsid w:val="00FD1F0B"/>
    <w:rsid w:val="00FD2D2C"/>
    <w:rsid w:val="00FD2EA5"/>
    <w:rsid w:val="00FD61BB"/>
    <w:rsid w:val="00FD6848"/>
    <w:rsid w:val="00FD707C"/>
    <w:rsid w:val="00FD7732"/>
    <w:rsid w:val="00FD7B44"/>
    <w:rsid w:val="00FE12AC"/>
    <w:rsid w:val="00FE141D"/>
    <w:rsid w:val="00FE1C1E"/>
    <w:rsid w:val="00FE1C60"/>
    <w:rsid w:val="00FE232E"/>
    <w:rsid w:val="00FE361B"/>
    <w:rsid w:val="00FE4750"/>
    <w:rsid w:val="00FE5234"/>
    <w:rsid w:val="00FE7D1F"/>
    <w:rsid w:val="00FE7F8A"/>
    <w:rsid w:val="00FF0342"/>
    <w:rsid w:val="00FF1AFC"/>
    <w:rsid w:val="00FF1EB9"/>
    <w:rsid w:val="00FF2E16"/>
    <w:rsid w:val="00FF34E2"/>
    <w:rsid w:val="00FF57B3"/>
    <w:rsid w:val="00FF6AE7"/>
    <w:rsid w:val="00FF6CAE"/>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F9E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D709E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iPriority w:val="35"/>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customStyle="1" w:styleId="Heading5Char">
    <w:name w:val="Heading 5 Char"/>
    <w:basedOn w:val="DefaultParagraphFont"/>
    <w:link w:val="Heading5"/>
    <w:semiHidden/>
    <w:rsid w:val="00D709ED"/>
    <w:rPr>
      <w:rFonts w:asciiTheme="majorHAnsi" w:eastAsiaTheme="majorEastAsia" w:hAnsiTheme="majorHAnsi" w:cstheme="majorBidi"/>
      <w:color w:val="2F5496" w:themeColor="accent1" w:themeShade="BF"/>
      <w:sz w:val="22"/>
      <w:lang w:val="en-GB" w:eastAsia="en-US"/>
    </w:rPr>
  </w:style>
  <w:style w:type="paragraph" w:customStyle="1" w:styleId="IEEEStdsLevel1frontmatter">
    <w:name w:val="IEEEStds Level 1 (front matter)"/>
    <w:basedOn w:val="IEEEStdsParagraph"/>
    <w:next w:val="IEEEStdsParagraph"/>
    <w:rsid w:val="00D709ED"/>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D709ED"/>
    <w:rPr>
      <w:rFonts w:ascii="Arial" w:hAnsi="Arial"/>
      <w:b/>
      <w:sz w:val="24"/>
      <w:lang w:eastAsia="ja-JP"/>
    </w:rPr>
  </w:style>
  <w:style w:type="paragraph" w:customStyle="1" w:styleId="IEEEStdsNamesList">
    <w:name w:val="IEEEStds Names List"/>
    <w:rsid w:val="00D709ED"/>
    <w:pPr>
      <w:tabs>
        <w:tab w:val="num" w:pos="360"/>
      </w:tabs>
    </w:pPr>
    <w:rPr>
      <w:sz w:val="18"/>
      <w:lang w:eastAsia="ja-JP"/>
    </w:rPr>
  </w:style>
  <w:style w:type="paragraph" w:customStyle="1" w:styleId="IEEEStdsLevel3Header">
    <w:name w:val="IEEEStds Level 3 Header"/>
    <w:basedOn w:val="IEEEStdsLevel2Header"/>
    <w:next w:val="IEEEStdsParagraph"/>
    <w:rsid w:val="00D709ED"/>
    <w:pPr>
      <w:numPr>
        <w:ilvl w:val="0"/>
        <w:numId w:val="0"/>
      </w:numPr>
      <w:spacing w:before="240"/>
      <w:outlineLvl w:val="2"/>
    </w:pPr>
    <w:rPr>
      <w:sz w:val="20"/>
    </w:rPr>
  </w:style>
  <w:style w:type="paragraph" w:customStyle="1" w:styleId="IEEEStdsBibliographicEntry">
    <w:name w:val="IEEEStds Bibliographic Entry"/>
    <w:basedOn w:val="IEEEStdsParagraph"/>
    <w:rsid w:val="00D709ED"/>
    <w:pPr>
      <w:keepLines/>
      <w:numPr>
        <w:numId w:val="33"/>
      </w:numPr>
      <w:tabs>
        <w:tab w:val="clear" w:pos="1008"/>
        <w:tab w:val="left" w:pos="540"/>
      </w:tabs>
      <w:spacing w:after="120"/>
      <w:ind w:firstLine="0"/>
    </w:pPr>
  </w:style>
  <w:style w:type="paragraph" w:customStyle="1" w:styleId="IEEEStdsIntroduction">
    <w:name w:val="IEEEStds Introduction"/>
    <w:basedOn w:val="IEEEStdsParagraph"/>
    <w:rsid w:val="00D709ED"/>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D709ED"/>
    <w:rPr>
      <w:noProof/>
      <w:sz w:val="20"/>
      <w:lang w:val="en-US" w:eastAsia="ja-JP"/>
    </w:rPr>
  </w:style>
  <w:style w:type="paragraph" w:customStyle="1" w:styleId="IEEEStdsRegularFigureCaption">
    <w:name w:val="IEEEStds Regular Figure Caption"/>
    <w:basedOn w:val="IEEEStdsParagraph"/>
    <w:next w:val="IEEEStdsParagraph"/>
    <w:rsid w:val="00D709ED"/>
    <w:pPr>
      <w:keepLines/>
      <w:numPr>
        <w:numId w:val="5"/>
      </w:numPr>
      <w:tabs>
        <w:tab w:val="left" w:pos="403"/>
        <w:tab w:val="left" w:pos="475"/>
        <w:tab w:val="left" w:pos="547"/>
      </w:tabs>
      <w:suppressAutoHyphens/>
      <w:spacing w:before="120" w:after="12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2149">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83957584">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889086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8007874">
      <w:bodyDiv w:val="1"/>
      <w:marLeft w:val="0"/>
      <w:marRight w:val="0"/>
      <w:marTop w:val="0"/>
      <w:marBottom w:val="0"/>
      <w:divBdr>
        <w:top w:val="none" w:sz="0" w:space="0" w:color="auto"/>
        <w:left w:val="none" w:sz="0" w:space="0" w:color="auto"/>
        <w:bottom w:val="none" w:sz="0" w:space="0" w:color="auto"/>
        <w:right w:val="none" w:sz="0" w:space="0" w:color="auto"/>
      </w:divBdr>
    </w:div>
    <w:div w:id="20087290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85701505">
      <w:bodyDiv w:val="1"/>
      <w:marLeft w:val="0"/>
      <w:marRight w:val="0"/>
      <w:marTop w:val="0"/>
      <w:marBottom w:val="0"/>
      <w:divBdr>
        <w:top w:val="none" w:sz="0" w:space="0" w:color="auto"/>
        <w:left w:val="none" w:sz="0" w:space="0" w:color="auto"/>
        <w:bottom w:val="none" w:sz="0" w:space="0" w:color="auto"/>
        <w:right w:val="none" w:sz="0" w:space="0" w:color="auto"/>
      </w:divBdr>
    </w:div>
    <w:div w:id="333609223">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188951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8755809">
      <w:bodyDiv w:val="1"/>
      <w:marLeft w:val="0"/>
      <w:marRight w:val="0"/>
      <w:marTop w:val="0"/>
      <w:marBottom w:val="0"/>
      <w:divBdr>
        <w:top w:val="none" w:sz="0" w:space="0" w:color="auto"/>
        <w:left w:val="none" w:sz="0" w:space="0" w:color="auto"/>
        <w:bottom w:val="none" w:sz="0" w:space="0" w:color="auto"/>
        <w:right w:val="none" w:sz="0" w:space="0" w:color="auto"/>
      </w:divBdr>
    </w:div>
    <w:div w:id="623655687">
      <w:bodyDiv w:val="1"/>
      <w:marLeft w:val="0"/>
      <w:marRight w:val="0"/>
      <w:marTop w:val="0"/>
      <w:marBottom w:val="0"/>
      <w:divBdr>
        <w:top w:val="none" w:sz="0" w:space="0" w:color="auto"/>
        <w:left w:val="none" w:sz="0" w:space="0" w:color="auto"/>
        <w:bottom w:val="none" w:sz="0" w:space="0" w:color="auto"/>
        <w:right w:val="none" w:sz="0" w:space="0" w:color="auto"/>
      </w:divBdr>
    </w:div>
    <w:div w:id="628784316">
      <w:bodyDiv w:val="1"/>
      <w:marLeft w:val="0"/>
      <w:marRight w:val="0"/>
      <w:marTop w:val="0"/>
      <w:marBottom w:val="0"/>
      <w:divBdr>
        <w:top w:val="none" w:sz="0" w:space="0" w:color="auto"/>
        <w:left w:val="none" w:sz="0" w:space="0" w:color="auto"/>
        <w:bottom w:val="none" w:sz="0" w:space="0" w:color="auto"/>
        <w:right w:val="none" w:sz="0" w:space="0" w:color="auto"/>
      </w:divBdr>
    </w:div>
    <w:div w:id="641158979">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08798934">
      <w:bodyDiv w:val="1"/>
      <w:marLeft w:val="0"/>
      <w:marRight w:val="0"/>
      <w:marTop w:val="0"/>
      <w:marBottom w:val="0"/>
      <w:divBdr>
        <w:top w:val="none" w:sz="0" w:space="0" w:color="auto"/>
        <w:left w:val="none" w:sz="0" w:space="0" w:color="auto"/>
        <w:bottom w:val="none" w:sz="0" w:space="0" w:color="auto"/>
        <w:right w:val="none" w:sz="0" w:space="0" w:color="auto"/>
      </w:divBdr>
    </w:div>
    <w:div w:id="712970100">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44956647">
      <w:bodyDiv w:val="1"/>
      <w:marLeft w:val="0"/>
      <w:marRight w:val="0"/>
      <w:marTop w:val="0"/>
      <w:marBottom w:val="0"/>
      <w:divBdr>
        <w:top w:val="none" w:sz="0" w:space="0" w:color="auto"/>
        <w:left w:val="none" w:sz="0" w:space="0" w:color="auto"/>
        <w:bottom w:val="none" w:sz="0" w:space="0" w:color="auto"/>
        <w:right w:val="none" w:sz="0" w:space="0" w:color="auto"/>
      </w:divBdr>
    </w:div>
    <w:div w:id="746802408">
      <w:bodyDiv w:val="1"/>
      <w:marLeft w:val="0"/>
      <w:marRight w:val="0"/>
      <w:marTop w:val="0"/>
      <w:marBottom w:val="0"/>
      <w:divBdr>
        <w:top w:val="none" w:sz="0" w:space="0" w:color="auto"/>
        <w:left w:val="none" w:sz="0" w:space="0" w:color="auto"/>
        <w:bottom w:val="none" w:sz="0" w:space="0" w:color="auto"/>
        <w:right w:val="none" w:sz="0" w:space="0" w:color="auto"/>
      </w:divBdr>
    </w:div>
    <w:div w:id="751707265">
      <w:bodyDiv w:val="1"/>
      <w:marLeft w:val="0"/>
      <w:marRight w:val="0"/>
      <w:marTop w:val="0"/>
      <w:marBottom w:val="0"/>
      <w:divBdr>
        <w:top w:val="none" w:sz="0" w:space="0" w:color="auto"/>
        <w:left w:val="none" w:sz="0" w:space="0" w:color="auto"/>
        <w:bottom w:val="none" w:sz="0" w:space="0" w:color="auto"/>
        <w:right w:val="none" w:sz="0" w:space="0" w:color="auto"/>
      </w:divBdr>
    </w:div>
    <w:div w:id="790052436">
      <w:bodyDiv w:val="1"/>
      <w:marLeft w:val="0"/>
      <w:marRight w:val="0"/>
      <w:marTop w:val="0"/>
      <w:marBottom w:val="0"/>
      <w:divBdr>
        <w:top w:val="none" w:sz="0" w:space="0" w:color="auto"/>
        <w:left w:val="none" w:sz="0" w:space="0" w:color="auto"/>
        <w:bottom w:val="none" w:sz="0" w:space="0" w:color="auto"/>
        <w:right w:val="none" w:sz="0" w:space="0" w:color="auto"/>
      </w:divBdr>
    </w:div>
    <w:div w:id="791243796">
      <w:bodyDiv w:val="1"/>
      <w:marLeft w:val="0"/>
      <w:marRight w:val="0"/>
      <w:marTop w:val="0"/>
      <w:marBottom w:val="0"/>
      <w:divBdr>
        <w:top w:val="none" w:sz="0" w:space="0" w:color="auto"/>
        <w:left w:val="none" w:sz="0" w:space="0" w:color="auto"/>
        <w:bottom w:val="none" w:sz="0" w:space="0" w:color="auto"/>
        <w:right w:val="none" w:sz="0" w:space="0" w:color="auto"/>
      </w:divBdr>
    </w:div>
    <w:div w:id="809053022">
      <w:bodyDiv w:val="1"/>
      <w:marLeft w:val="0"/>
      <w:marRight w:val="0"/>
      <w:marTop w:val="0"/>
      <w:marBottom w:val="0"/>
      <w:divBdr>
        <w:top w:val="none" w:sz="0" w:space="0" w:color="auto"/>
        <w:left w:val="none" w:sz="0" w:space="0" w:color="auto"/>
        <w:bottom w:val="none" w:sz="0" w:space="0" w:color="auto"/>
        <w:right w:val="none" w:sz="0" w:space="0" w:color="auto"/>
      </w:divBdr>
    </w:div>
    <w:div w:id="87982167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851216">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0099318">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6673514">
      <w:bodyDiv w:val="1"/>
      <w:marLeft w:val="0"/>
      <w:marRight w:val="0"/>
      <w:marTop w:val="0"/>
      <w:marBottom w:val="0"/>
      <w:divBdr>
        <w:top w:val="none" w:sz="0" w:space="0" w:color="auto"/>
        <w:left w:val="none" w:sz="0" w:space="0" w:color="auto"/>
        <w:bottom w:val="none" w:sz="0" w:space="0" w:color="auto"/>
        <w:right w:val="none" w:sz="0" w:space="0" w:color="auto"/>
      </w:divBdr>
    </w:div>
    <w:div w:id="1176774176">
      <w:bodyDiv w:val="1"/>
      <w:marLeft w:val="0"/>
      <w:marRight w:val="0"/>
      <w:marTop w:val="0"/>
      <w:marBottom w:val="0"/>
      <w:divBdr>
        <w:top w:val="none" w:sz="0" w:space="0" w:color="auto"/>
        <w:left w:val="none" w:sz="0" w:space="0" w:color="auto"/>
        <w:bottom w:val="none" w:sz="0" w:space="0" w:color="auto"/>
        <w:right w:val="none" w:sz="0" w:space="0" w:color="auto"/>
      </w:divBdr>
    </w:div>
    <w:div w:id="1178033634">
      <w:bodyDiv w:val="1"/>
      <w:marLeft w:val="0"/>
      <w:marRight w:val="0"/>
      <w:marTop w:val="0"/>
      <w:marBottom w:val="0"/>
      <w:divBdr>
        <w:top w:val="none" w:sz="0" w:space="0" w:color="auto"/>
        <w:left w:val="none" w:sz="0" w:space="0" w:color="auto"/>
        <w:bottom w:val="none" w:sz="0" w:space="0" w:color="auto"/>
        <w:right w:val="none" w:sz="0" w:space="0" w:color="auto"/>
      </w:divBdr>
    </w:div>
    <w:div w:id="118024125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987875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298071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333954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5991336">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213348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38417916">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071272">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2270979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0543238">
      <w:bodyDiv w:val="1"/>
      <w:marLeft w:val="0"/>
      <w:marRight w:val="0"/>
      <w:marTop w:val="0"/>
      <w:marBottom w:val="0"/>
      <w:divBdr>
        <w:top w:val="none" w:sz="0" w:space="0" w:color="auto"/>
        <w:left w:val="none" w:sz="0" w:space="0" w:color="auto"/>
        <w:bottom w:val="none" w:sz="0" w:space="0" w:color="auto"/>
        <w:right w:val="none" w:sz="0" w:space="0" w:color="auto"/>
      </w:divBdr>
    </w:div>
    <w:div w:id="1787043147">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16943591">
      <w:bodyDiv w:val="1"/>
      <w:marLeft w:val="0"/>
      <w:marRight w:val="0"/>
      <w:marTop w:val="0"/>
      <w:marBottom w:val="0"/>
      <w:divBdr>
        <w:top w:val="none" w:sz="0" w:space="0" w:color="auto"/>
        <w:left w:val="none" w:sz="0" w:space="0" w:color="auto"/>
        <w:bottom w:val="none" w:sz="0" w:space="0" w:color="auto"/>
        <w:right w:val="none" w:sz="0" w:space="0" w:color="auto"/>
      </w:divBdr>
    </w:div>
    <w:div w:id="183333019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3068655">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76857934">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berger@marvell.com" TargetMode="External"/><Relationship Id="rId13" Type="http://schemas.openxmlformats.org/officeDocument/2006/relationships/comments" Target="comments.xml"/><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package" Target="embeddings/Microsoft_Visio_Drawing4.vsdx"/><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package" Target="embeddings/Microsoft_Visio_Drawing2.vsdx"/><Relationship Id="rId25" Type="http://schemas.openxmlformats.org/officeDocument/2006/relationships/package" Target="embeddings/Microsoft_Visio_Drawing6.vsd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package" Target="embeddings/Microsoft_Visio_Drawing8.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7.emf"/><Relationship Id="rId32"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package" Target="embeddings/Microsoft_Visio_Drawing5.vsdx"/><Relationship Id="rId28" Type="http://schemas.openxmlformats.org/officeDocument/2006/relationships/image" Target="media/image9.emf"/><Relationship Id="rId10" Type="http://schemas.openxmlformats.org/officeDocument/2006/relationships/package" Target="embeddings/Microsoft_Visio_Drawing.vsdx"/><Relationship Id="rId19" Type="http://schemas.openxmlformats.org/officeDocument/2006/relationships/package" Target="embeddings/Microsoft_Visio_Drawing3.vsdx"/><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image" Target="media/image6.emf"/><Relationship Id="rId27" Type="http://schemas.openxmlformats.org/officeDocument/2006/relationships/package" Target="embeddings/Microsoft_Visio_Drawing7.vsdx"/><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6C355-DCF0-401C-BD02-D4CF23991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2838</Words>
  <Characters>16180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2018-10-19T23:55:00Z</dcterms:created>
  <dcterms:modified xsi:type="dcterms:W3CDTF">2018-10-22T17:20:00Z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2018-10-20 01:02:42Z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