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2F6557">
            <w:pPr>
              <w:pStyle w:val="T2"/>
            </w:pPr>
            <w:r>
              <w:t xml:space="preserve">CR </w:t>
            </w:r>
            <w:r w:rsidR="00C40560">
              <w:t xml:space="preserve">for CID 15730 </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40560">
              <w:rPr>
                <w:b w:val="0"/>
                <w:sz w:val="20"/>
              </w:rPr>
              <w:t>2018-09-12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40560">
            <w:pPr>
              <w:pStyle w:val="T2"/>
              <w:spacing w:after="0"/>
              <w:ind w:left="0" w:right="0"/>
              <w:rPr>
                <w:b w:val="0"/>
                <w:sz w:val="20"/>
              </w:rPr>
            </w:pPr>
            <w:r>
              <w:rPr>
                <w:b w:val="0"/>
                <w:sz w:val="20"/>
              </w:rPr>
              <w:t>Jarkko Kneckt</w:t>
            </w:r>
          </w:p>
        </w:tc>
        <w:tc>
          <w:tcPr>
            <w:tcW w:w="2064" w:type="dxa"/>
            <w:vAlign w:val="center"/>
          </w:tcPr>
          <w:p w:rsidR="00CA09B2" w:rsidRDefault="00C40560">
            <w:pPr>
              <w:pStyle w:val="T2"/>
              <w:spacing w:after="0"/>
              <w:ind w:left="0" w:right="0"/>
              <w:rPr>
                <w:b w:val="0"/>
                <w:sz w:val="20"/>
              </w:rPr>
            </w:pPr>
            <w:r>
              <w:rPr>
                <w:b w:val="0"/>
                <w:sz w:val="20"/>
              </w:rPr>
              <w:t>Apple Inc</w:t>
            </w:r>
          </w:p>
        </w:tc>
        <w:tc>
          <w:tcPr>
            <w:tcW w:w="2814" w:type="dxa"/>
            <w:vAlign w:val="center"/>
          </w:tcPr>
          <w:p w:rsidR="00CA09B2" w:rsidRDefault="00C40560">
            <w:pPr>
              <w:pStyle w:val="T2"/>
              <w:spacing w:after="0"/>
              <w:ind w:left="0" w:right="0"/>
              <w:rPr>
                <w:b w:val="0"/>
                <w:sz w:val="20"/>
              </w:rPr>
            </w:pPr>
            <w:r>
              <w:rPr>
                <w:b w:val="0"/>
                <w:sz w:val="20"/>
              </w:rPr>
              <w:t>Cupertino, CA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40560">
            <w:pPr>
              <w:pStyle w:val="T2"/>
              <w:spacing w:after="0"/>
              <w:ind w:left="0" w:right="0"/>
              <w:rPr>
                <w:b w:val="0"/>
                <w:sz w:val="16"/>
              </w:rPr>
            </w:pPr>
            <w:hyperlink r:id="rId7" w:history="1">
              <w:r w:rsidRPr="004B3C32">
                <w:rPr>
                  <w:rStyle w:val="Hyperlink"/>
                  <w:b w:val="0"/>
                  <w:sz w:val="16"/>
                </w:rPr>
                <w:t>jkneckt@apple.com</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40560">
                            <w:pPr>
                              <w:jc w:val="both"/>
                            </w:pPr>
                            <w:r>
                              <w:t xml:space="preserve">The submission provides a resolution to CID 15730.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C40560">
                      <w:pPr>
                        <w:jc w:val="both"/>
                      </w:pPr>
                      <w:r>
                        <w:t xml:space="preserve">The submission provides a resolution to CID 15730. </w:t>
                      </w:r>
                    </w:p>
                  </w:txbxContent>
                </v:textbox>
              </v:shape>
            </w:pict>
          </mc:Fallback>
        </mc:AlternateContent>
      </w:r>
    </w:p>
    <w:p w:rsidR="00CA09B2" w:rsidRDefault="00CA09B2" w:rsidP="002F6557"/>
    <w:p w:rsidR="00CA09B2" w:rsidRDefault="00CA09B2"/>
    <w:p w:rsidR="00C40560" w:rsidRPr="00E13124" w:rsidRDefault="00CA09B2" w:rsidP="00C40560">
      <w:pPr>
        <w:rPr>
          <w:sz w:val="16"/>
        </w:rPr>
      </w:pPr>
      <w:r>
        <w:br w:type="page"/>
      </w:r>
      <w:r w:rsidR="00C40560" w:rsidRPr="00E13124">
        <w:rPr>
          <w:sz w:val="16"/>
        </w:rPr>
        <w:lastRenderedPageBreak/>
        <w:t>Interpretation of a Motion to Adopt</w:t>
      </w:r>
    </w:p>
    <w:p w:rsidR="00C40560" w:rsidRPr="00E13124" w:rsidRDefault="00C40560" w:rsidP="00C40560">
      <w:pPr>
        <w:rPr>
          <w:sz w:val="16"/>
          <w:lang w:eastAsia="ko-KR"/>
        </w:rPr>
      </w:pPr>
    </w:p>
    <w:p w:rsidR="00C40560" w:rsidRPr="00E13124" w:rsidRDefault="00C40560" w:rsidP="00C40560">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rsidR="00C40560" w:rsidRPr="00E13124" w:rsidRDefault="00C40560" w:rsidP="00C40560">
      <w:pPr>
        <w:rPr>
          <w:sz w:val="16"/>
          <w:lang w:eastAsia="ko-KR"/>
        </w:rPr>
      </w:pPr>
    </w:p>
    <w:p w:rsidR="00C40560" w:rsidRPr="00E13124" w:rsidRDefault="00C40560" w:rsidP="00C40560">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rsidR="00C40560" w:rsidRPr="00E13124" w:rsidRDefault="00C40560" w:rsidP="00C40560">
      <w:pPr>
        <w:rPr>
          <w:sz w:val="16"/>
          <w:lang w:eastAsia="ko-KR"/>
        </w:rPr>
      </w:pPr>
    </w:p>
    <w:p w:rsidR="00C40560" w:rsidRPr="00E13124" w:rsidRDefault="00C40560" w:rsidP="00C40560">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rsidR="00C40560" w:rsidRPr="00E13124" w:rsidRDefault="00C40560" w:rsidP="00C40560">
      <w:pPr>
        <w:pStyle w:val="ListParagraph"/>
        <w:rPr>
          <w:b/>
          <w:sz w:val="20"/>
        </w:rPr>
      </w:pPr>
    </w:p>
    <w:p w:rsidR="00C40560" w:rsidRDefault="00C40560" w:rsidP="00C40560">
      <w:pPr>
        <w:pStyle w:val="ListParagraph"/>
        <w:rPr>
          <w:b/>
          <w:sz w:val="20"/>
        </w:rPr>
      </w:pPr>
    </w:p>
    <w:p w:rsidR="00C40560" w:rsidRDefault="00C40560" w:rsidP="00C40560"/>
    <w:p w:rsidR="00C40560" w:rsidRDefault="00C40560" w:rsidP="00C40560"/>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40560" w:rsidRPr="007870BF" w:rsidTr="00CD5FA9">
        <w:trPr>
          <w:trHeight w:val="765"/>
        </w:trPr>
        <w:tc>
          <w:tcPr>
            <w:tcW w:w="810" w:type="dxa"/>
            <w:hideMark/>
          </w:tcPr>
          <w:p w:rsidR="00C40560" w:rsidRPr="00685F48" w:rsidRDefault="00C40560" w:rsidP="003E6CA2">
            <w:pPr>
              <w:rPr>
                <w:b/>
                <w:bCs/>
                <w:sz w:val="20"/>
              </w:rPr>
            </w:pPr>
            <w:r w:rsidRPr="00685F48">
              <w:rPr>
                <w:b/>
                <w:bCs/>
                <w:sz w:val="20"/>
              </w:rPr>
              <w:t>CID</w:t>
            </w:r>
          </w:p>
        </w:tc>
        <w:tc>
          <w:tcPr>
            <w:tcW w:w="900" w:type="dxa"/>
            <w:hideMark/>
          </w:tcPr>
          <w:p w:rsidR="00C40560" w:rsidRPr="00685F48" w:rsidRDefault="00C40560" w:rsidP="003E6CA2">
            <w:pPr>
              <w:rPr>
                <w:b/>
                <w:bCs/>
                <w:sz w:val="20"/>
              </w:rPr>
            </w:pPr>
            <w:r w:rsidRPr="00685F48">
              <w:rPr>
                <w:b/>
                <w:bCs/>
                <w:sz w:val="20"/>
              </w:rPr>
              <w:t>Clause Number(C)</w:t>
            </w:r>
          </w:p>
        </w:tc>
        <w:tc>
          <w:tcPr>
            <w:tcW w:w="810" w:type="dxa"/>
            <w:hideMark/>
          </w:tcPr>
          <w:p w:rsidR="00C40560" w:rsidRPr="00685F48" w:rsidRDefault="00C40560" w:rsidP="003E6CA2">
            <w:pPr>
              <w:rPr>
                <w:b/>
                <w:bCs/>
                <w:sz w:val="20"/>
              </w:rPr>
            </w:pPr>
            <w:r w:rsidRPr="00685F48">
              <w:rPr>
                <w:b/>
                <w:bCs/>
                <w:sz w:val="20"/>
              </w:rPr>
              <w:t>Page</w:t>
            </w:r>
          </w:p>
        </w:tc>
        <w:tc>
          <w:tcPr>
            <w:tcW w:w="2970" w:type="dxa"/>
            <w:hideMark/>
          </w:tcPr>
          <w:p w:rsidR="00C40560" w:rsidRPr="00685F48" w:rsidRDefault="00C40560" w:rsidP="003E6CA2">
            <w:pPr>
              <w:rPr>
                <w:b/>
                <w:bCs/>
                <w:sz w:val="20"/>
              </w:rPr>
            </w:pPr>
            <w:r w:rsidRPr="00685F48">
              <w:rPr>
                <w:b/>
                <w:bCs/>
                <w:sz w:val="20"/>
              </w:rPr>
              <w:t>Comment</w:t>
            </w:r>
          </w:p>
        </w:tc>
        <w:tc>
          <w:tcPr>
            <w:tcW w:w="2700" w:type="dxa"/>
            <w:hideMark/>
          </w:tcPr>
          <w:p w:rsidR="00C40560" w:rsidRPr="00685F48" w:rsidRDefault="00C40560" w:rsidP="003E6CA2">
            <w:pPr>
              <w:rPr>
                <w:b/>
                <w:bCs/>
                <w:sz w:val="20"/>
              </w:rPr>
            </w:pPr>
            <w:r w:rsidRPr="00685F48">
              <w:rPr>
                <w:b/>
                <w:bCs/>
                <w:sz w:val="20"/>
              </w:rPr>
              <w:t>Proposed Change</w:t>
            </w:r>
          </w:p>
        </w:tc>
        <w:tc>
          <w:tcPr>
            <w:tcW w:w="2880" w:type="dxa"/>
            <w:hideMark/>
          </w:tcPr>
          <w:p w:rsidR="00C40560" w:rsidRPr="00685F48" w:rsidRDefault="00C40560" w:rsidP="003E6CA2">
            <w:pPr>
              <w:rPr>
                <w:b/>
                <w:bCs/>
                <w:sz w:val="20"/>
              </w:rPr>
            </w:pPr>
            <w:r w:rsidRPr="00685F48">
              <w:rPr>
                <w:b/>
                <w:bCs/>
                <w:sz w:val="20"/>
              </w:rPr>
              <w:t>Resolution</w:t>
            </w:r>
          </w:p>
        </w:tc>
      </w:tr>
      <w:tr w:rsidR="00CD5FA9" w:rsidRPr="00685F48" w:rsidTr="00CD5FA9">
        <w:trPr>
          <w:trHeight w:val="2550"/>
        </w:trPr>
        <w:tc>
          <w:tcPr>
            <w:tcW w:w="810" w:type="dxa"/>
          </w:tcPr>
          <w:p w:rsidR="00CD5FA9" w:rsidRPr="00CD5FA9" w:rsidRDefault="00CD5FA9" w:rsidP="003E6CA2">
            <w:pPr>
              <w:rPr>
                <w:rFonts w:ascii="Calibri" w:hAnsi="Calibri" w:cs="Calibri"/>
                <w:color w:val="000000"/>
              </w:rPr>
            </w:pPr>
            <w:r w:rsidRPr="00CD5FA9">
              <w:rPr>
                <w:rFonts w:ascii="Calibri" w:hAnsi="Calibri" w:cs="Calibri"/>
                <w:color w:val="000000"/>
              </w:rPr>
              <w:t>15730</w:t>
            </w:r>
          </w:p>
        </w:tc>
        <w:tc>
          <w:tcPr>
            <w:tcW w:w="900" w:type="dxa"/>
          </w:tcPr>
          <w:p w:rsidR="00CD5FA9" w:rsidRPr="00CD5FA9" w:rsidRDefault="00CD5FA9" w:rsidP="003E6CA2">
            <w:pPr>
              <w:rPr>
                <w:rFonts w:ascii="Calibri" w:hAnsi="Calibri" w:cs="Calibri"/>
                <w:color w:val="000000"/>
              </w:rPr>
            </w:pPr>
            <w:r w:rsidRPr="00CD5FA9">
              <w:rPr>
                <w:rFonts w:ascii="Calibri" w:hAnsi="Calibri" w:cs="Calibri"/>
                <w:color w:val="000000"/>
              </w:rPr>
              <w:t>27.14.3.2</w:t>
            </w:r>
          </w:p>
        </w:tc>
        <w:tc>
          <w:tcPr>
            <w:tcW w:w="810" w:type="dxa"/>
          </w:tcPr>
          <w:p w:rsidR="00CD5FA9" w:rsidRPr="00CD5FA9" w:rsidRDefault="00CD5FA9" w:rsidP="003E6CA2">
            <w:pPr>
              <w:rPr>
                <w:rFonts w:ascii="Calibri" w:hAnsi="Calibri" w:cs="Calibri"/>
                <w:color w:val="000000"/>
              </w:rPr>
            </w:pPr>
            <w:r w:rsidRPr="00CD5FA9">
              <w:rPr>
                <w:rFonts w:ascii="Calibri" w:hAnsi="Calibri" w:cs="Calibri"/>
                <w:color w:val="000000"/>
              </w:rPr>
              <w:t>363.49</w:t>
            </w:r>
          </w:p>
        </w:tc>
        <w:tc>
          <w:tcPr>
            <w:tcW w:w="2970" w:type="dxa"/>
          </w:tcPr>
          <w:p w:rsidR="00CD5FA9" w:rsidRPr="00CD5FA9" w:rsidRDefault="00CD5FA9" w:rsidP="003E6CA2">
            <w:pPr>
              <w:rPr>
                <w:rFonts w:ascii="Calibri" w:hAnsi="Calibri" w:cs="Calibri"/>
                <w:color w:val="000000"/>
              </w:rPr>
            </w:pPr>
            <w:r w:rsidRPr="00CD5FA9">
              <w:rPr>
                <w:rFonts w:ascii="Calibri" w:hAnsi="Calibri" w:cs="Calibri"/>
                <w:color w:val="000000"/>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CD5FA9">
              <w:rPr>
                <w:rFonts w:ascii="Calibri" w:hAnsi="Calibri" w:cs="Calibri"/>
                <w:color w:val="000000"/>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rsidR="00CD5FA9" w:rsidRPr="00CD5FA9" w:rsidRDefault="00CD5FA9" w:rsidP="003E6CA2">
            <w:pPr>
              <w:rPr>
                <w:rFonts w:ascii="Calibri" w:hAnsi="Calibri" w:cs="Calibri"/>
                <w:color w:val="000000"/>
              </w:rPr>
            </w:pPr>
            <w:r w:rsidRPr="00CD5FA9">
              <w:rPr>
                <w:rFonts w:ascii="Calibri" w:hAnsi="Calibri" w:cs="Calibri"/>
                <w:color w:val="000000"/>
              </w:rPr>
              <w:t>Change the reception of the OPS frame.</w:t>
            </w:r>
            <w:r w:rsidRPr="00CD5FA9">
              <w:rPr>
                <w:rFonts w:ascii="Calibri" w:hAnsi="Calibri" w:cs="Calibri"/>
                <w:color w:val="000000"/>
              </w:rPr>
              <w:br/>
              <w:t>If a STA in PS mode has TWT SP ongoing and receives a FILS Discovery or OPS frame indicating that the AP will not transmit anything to the STA, then all ongoing TWT SPs are terminated</w:t>
            </w:r>
            <w:r w:rsidR="00160D2D">
              <w:rPr>
                <w:rFonts w:ascii="Calibri" w:hAnsi="Calibri" w:cs="Calibri"/>
                <w:color w:val="000000"/>
              </w:rPr>
              <w:t xml:space="preserve"> and the AP will serve the STA </w:t>
            </w:r>
            <w:r w:rsidR="00CF7572">
              <w:rPr>
                <w:rFonts w:ascii="Calibri" w:hAnsi="Calibri" w:cs="Calibri"/>
                <w:color w:val="000000"/>
              </w:rPr>
              <w:t>earliest</w:t>
            </w:r>
            <w:r w:rsidRPr="00CD5FA9">
              <w:rPr>
                <w:rFonts w:ascii="Calibri" w:hAnsi="Calibri" w:cs="Calibri"/>
                <w:color w:val="000000"/>
              </w:rPr>
              <w:t xml:space="preserve"> at the next TWT SP or after the duration indicated in the OPS frame </w:t>
            </w:r>
            <w:proofErr w:type="spellStart"/>
            <w:r w:rsidRPr="00CD5FA9">
              <w:rPr>
                <w:rFonts w:ascii="Calibri" w:hAnsi="Calibri" w:cs="Calibri"/>
                <w:color w:val="000000"/>
              </w:rPr>
              <w:t>which ever</w:t>
            </w:r>
            <w:proofErr w:type="spellEnd"/>
            <w:r w:rsidRPr="00CD5FA9">
              <w:rPr>
                <w:rFonts w:ascii="Calibri" w:hAnsi="Calibri" w:cs="Calibri"/>
                <w:color w:val="000000"/>
              </w:rPr>
              <w:t xml:space="preserve"> occurs first.</w:t>
            </w:r>
          </w:p>
        </w:tc>
        <w:tc>
          <w:tcPr>
            <w:tcW w:w="2880" w:type="dxa"/>
          </w:tcPr>
          <w:p w:rsidR="00CD5FA9" w:rsidRPr="00685F48" w:rsidRDefault="00CD5FA9" w:rsidP="003E6CA2">
            <w:pPr>
              <w:rPr>
                <w:sz w:val="20"/>
              </w:rPr>
            </w:pPr>
            <w:r>
              <w:rPr>
                <w:sz w:val="20"/>
              </w:rPr>
              <w:t xml:space="preserve">Revised. </w:t>
            </w:r>
            <w:r w:rsidR="00160D2D" w:rsidRPr="004C351A">
              <w:rPr>
                <w:rFonts w:ascii="Calibri" w:hAnsi="Calibri" w:cs="Calibri"/>
                <w:color w:val="000000"/>
              </w:rPr>
              <w:t xml:space="preserve">- </w:t>
            </w:r>
            <w:proofErr w:type="spellStart"/>
            <w:r w:rsidR="00160D2D" w:rsidRPr="004C351A">
              <w:rPr>
                <w:rFonts w:ascii="Calibri" w:hAnsi="Calibri" w:cs="Calibri"/>
                <w:color w:val="000000"/>
              </w:rPr>
              <w:t>TGax</w:t>
            </w:r>
            <w:proofErr w:type="spellEnd"/>
            <w:r w:rsidR="00160D2D" w:rsidRPr="004C351A">
              <w:rPr>
                <w:rFonts w:ascii="Calibri" w:hAnsi="Calibri" w:cs="Calibri"/>
                <w:color w:val="000000"/>
              </w:rPr>
              <w:t xml:space="preserve"> editor to make changes as shown in </w:t>
            </w:r>
            <w:r w:rsidR="00160D2D">
              <w:rPr>
                <w:rFonts w:ascii="Calibri" w:hAnsi="Calibri" w:cs="Calibri"/>
                <w:color w:val="000000"/>
              </w:rPr>
              <w:t>11-18/</w:t>
            </w:r>
            <w:r w:rsidR="00CF7572">
              <w:rPr>
                <w:rFonts w:ascii="Calibri" w:hAnsi="Calibri" w:cs="Calibri"/>
                <w:color w:val="000000"/>
              </w:rPr>
              <w:t>1661</w:t>
            </w:r>
            <w:r w:rsidR="00160D2D">
              <w:rPr>
                <w:rFonts w:ascii="Calibri" w:hAnsi="Calibri" w:cs="Calibri"/>
                <w:color w:val="000000"/>
              </w:rPr>
              <w:t>r0</w:t>
            </w:r>
            <w:r w:rsidR="00160D2D" w:rsidRPr="004C351A">
              <w:rPr>
                <w:rFonts w:ascii="Calibri" w:hAnsi="Calibri" w:cs="Calibri"/>
                <w:color w:val="000000"/>
              </w:rPr>
              <w:t>.</w:t>
            </w:r>
          </w:p>
        </w:tc>
      </w:tr>
    </w:tbl>
    <w:p w:rsidR="00CA09B2" w:rsidRDefault="00CA09B2"/>
    <w:p w:rsidR="00BB5716" w:rsidRDefault="00BB5716"/>
    <w:p w:rsidR="00BB5716" w:rsidRDefault="00BB5716"/>
    <w:p w:rsidR="00BB5716" w:rsidRDefault="00BB5716"/>
    <w:p w:rsidR="00BB5716" w:rsidRDefault="00BB5716"/>
    <w:p w:rsidR="00BB5716" w:rsidRDefault="00BB5716"/>
    <w:p w:rsidR="00160D2D" w:rsidRPr="00CF7572" w:rsidRDefault="00160D2D">
      <w:pPr>
        <w:rPr>
          <w:b/>
        </w:rPr>
      </w:pPr>
      <w:r w:rsidRPr="00CF7572">
        <w:rPr>
          <w:b/>
        </w:rPr>
        <w:lastRenderedPageBreak/>
        <w:t>Discussion:</w:t>
      </w:r>
    </w:p>
    <w:p w:rsidR="002C01BB" w:rsidRDefault="002C01BB"/>
    <w:p w:rsidR="00BB5716" w:rsidRDefault="00BB5716">
      <w:r>
        <w:t xml:space="preserve">The maximum duration of the </w:t>
      </w:r>
      <w:r w:rsidR="00FE31A5">
        <w:t xml:space="preserve">TWT SP is </w:t>
      </w:r>
      <w:proofErr w:type="spellStart"/>
      <w:r w:rsidR="00FE31A5">
        <w:t>cirka</w:t>
      </w:r>
      <w:proofErr w:type="spellEnd"/>
      <w:r>
        <w:t xml:space="preserve"> 64 TUs. The OPS period duration is likely 10 - 30 </w:t>
      </w:r>
      <w:proofErr w:type="spellStart"/>
      <w:r>
        <w:t>ms</w:t>
      </w:r>
      <w:proofErr w:type="spellEnd"/>
      <w:r>
        <w:t>.</w:t>
      </w:r>
    </w:p>
    <w:p w:rsidR="002C01BB" w:rsidRDefault="002C01BB"/>
    <w:p w:rsidR="002C01BB" w:rsidRDefault="002C01BB" w:rsidP="002C01BB">
      <w:r>
        <w:t xml:space="preserve">If a STA </w:t>
      </w:r>
      <w:r>
        <w:t xml:space="preserve">in PS mode </w:t>
      </w:r>
      <w:r>
        <w:t xml:space="preserve">uses short TWT SPs, the OPS period is likely so long that a STA may wake up at the next TWT SP. </w:t>
      </w:r>
      <w:r>
        <w:t xml:space="preserve">Here the OPS frame works similarly as the TWT SP termination. </w:t>
      </w:r>
    </w:p>
    <w:p w:rsidR="002C01BB" w:rsidRDefault="002C01BB"/>
    <w:p w:rsidR="00A10778" w:rsidRDefault="00ED4D51">
      <w:r>
        <w:t xml:space="preserve">In case of long TWT SPs, the OPS may </w:t>
      </w:r>
      <w:r w:rsidR="00BB5716">
        <w:t>pause a</w:t>
      </w:r>
      <w:r>
        <w:t xml:space="preserve"> TWT SP and </w:t>
      </w:r>
      <w:r w:rsidR="00BB5716">
        <w:t xml:space="preserve">schedule more precisely when a STA gets service within the TWT SP. </w:t>
      </w:r>
      <w:r w:rsidR="00FE31A5">
        <w:t>There are disadvantages, i</w:t>
      </w:r>
      <w:r w:rsidR="0089383E">
        <w:t>f</w:t>
      </w:r>
      <w:r w:rsidR="00A10778">
        <w:t xml:space="preserve"> </w:t>
      </w:r>
      <w:r w:rsidR="0089383E">
        <w:t>the remaining</w:t>
      </w:r>
      <w:r w:rsidR="00BB5716">
        <w:t xml:space="preserve"> </w:t>
      </w:r>
      <w:r w:rsidR="0089383E">
        <w:t xml:space="preserve">duration </w:t>
      </w:r>
      <w:r w:rsidR="00BB5716">
        <w:t xml:space="preserve">of the </w:t>
      </w:r>
      <w:r w:rsidR="00A10778">
        <w:t xml:space="preserve">TWT SP </w:t>
      </w:r>
      <w:r w:rsidR="00BB5716">
        <w:t xml:space="preserve">after the </w:t>
      </w:r>
      <w:r w:rsidR="0089383E">
        <w:t xml:space="preserve">OPS pause </w:t>
      </w:r>
      <w:r w:rsidR="00FE31A5">
        <w:t>is</w:t>
      </w:r>
      <w:r w:rsidR="00A10778">
        <w:t xml:space="preserve"> very short</w:t>
      </w:r>
      <w:r w:rsidR="0089383E">
        <w:t xml:space="preserve">:  </w:t>
      </w:r>
    </w:p>
    <w:p w:rsidR="00D14962" w:rsidRDefault="00D14962" w:rsidP="00D14962">
      <w:pPr>
        <w:numPr>
          <w:ilvl w:val="0"/>
          <w:numId w:val="2"/>
        </w:numPr>
      </w:pPr>
      <w:r>
        <w:t>T</w:t>
      </w:r>
      <w:r w:rsidR="00FE31A5">
        <w:t>he number of non-AP STA wake ups / Awake-Doze transitions</w:t>
      </w:r>
      <w:r>
        <w:t xml:space="preserve"> are </w:t>
      </w:r>
      <w:r w:rsidR="00FE31A5">
        <w:t>increased</w:t>
      </w:r>
      <w:r>
        <w:t>. Each wake up consumes additional power</w:t>
      </w:r>
    </w:p>
    <w:p w:rsidR="002C01BB" w:rsidRDefault="00D14962" w:rsidP="00D14962">
      <w:pPr>
        <w:numPr>
          <w:ilvl w:val="0"/>
          <w:numId w:val="2"/>
        </w:numPr>
      </w:pPr>
      <w:r>
        <w:t xml:space="preserve">The </w:t>
      </w:r>
      <w:r w:rsidR="00FE31A5">
        <w:t xml:space="preserve">TXOP obtaining and successful data transmission </w:t>
      </w:r>
      <w:proofErr w:type="spellStart"/>
      <w:r w:rsidR="00FE31A5">
        <w:t>duting</w:t>
      </w:r>
      <w:proofErr w:type="spellEnd"/>
      <w:r w:rsidR="00FE31A5">
        <w:t xml:space="preserve"> a short period</w:t>
      </w:r>
      <w:r w:rsidR="002C01BB">
        <w:t xml:space="preserve"> is difficult.  </w:t>
      </w:r>
      <w:r>
        <w:t xml:space="preserve">AP </w:t>
      </w:r>
      <w:r w:rsidR="00FE31A5">
        <w:t>may not be able to transmit in a short duration and the remaining time is wasted</w:t>
      </w:r>
    </w:p>
    <w:p w:rsidR="00FE31A5" w:rsidRDefault="00FE31A5" w:rsidP="00FE31A5">
      <w:pPr>
        <w:ind w:left="1080"/>
      </w:pPr>
    </w:p>
    <w:p w:rsidR="00D14962" w:rsidRDefault="00FE31A5" w:rsidP="00FE31A5">
      <w:r>
        <w:t>The AP should transmit the remaining small data without OPS pause in the TWT SP and allow the non-AP STA to sleep to the next TWT SP</w:t>
      </w:r>
      <w:r w:rsidR="00CF7572">
        <w:t xml:space="preserve">. </w:t>
      </w:r>
    </w:p>
    <w:p w:rsidR="00FE31A5" w:rsidRDefault="00FE31A5" w:rsidP="00FE31A5"/>
    <w:p w:rsidR="00FE31A5" w:rsidRDefault="00FE31A5" w:rsidP="00FE31A5">
      <w:r>
        <w:t xml:space="preserve">A recommendation </w:t>
      </w:r>
      <w:r w:rsidR="00007022">
        <w:t xml:space="preserve">to avoid short TWT SP remainders </w:t>
      </w:r>
      <w:r w:rsidR="00CF7572">
        <w:t xml:space="preserve">should be enough, to keep the OPS protocol </w:t>
      </w:r>
      <w:r w:rsidR="00007022">
        <w:t>simple.</w:t>
      </w:r>
    </w:p>
    <w:p w:rsidR="00CF7572" w:rsidRDefault="00CF7572" w:rsidP="00FE31A5"/>
    <w:p w:rsidR="00320EBD" w:rsidRDefault="00320EBD"/>
    <w:p w:rsidR="00CF7572" w:rsidRDefault="00CF7572" w:rsidP="00CF7572">
      <w:pPr>
        <w:keepNext/>
      </w:pPr>
      <w:r w:rsidRPr="00CF7572">
        <w:drawing>
          <wp:inline distT="0" distB="0" distL="0" distR="0" wp14:anchorId="5FBC3556" wp14:editId="72800DB5">
            <wp:extent cx="5905500" cy="130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1308100"/>
                    </a:xfrm>
                    <a:prstGeom prst="rect">
                      <a:avLst/>
                    </a:prstGeom>
                  </pic:spPr>
                </pic:pic>
              </a:graphicData>
            </a:graphic>
          </wp:inline>
        </w:drawing>
      </w:r>
    </w:p>
    <w:p w:rsidR="00320EBD" w:rsidRDefault="00CF7572" w:rsidP="00CF757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Pr>
          <w:lang w:val="en-US"/>
        </w:rPr>
        <w:t xml:space="preserve">– </w:t>
      </w:r>
      <w:r w:rsidRPr="00CF7572">
        <w:t xml:space="preserve">Example of a short remainder of the TWT SP duration. AP sends an OPS frame during a long TWT SP. The red circle shows the short TWT SP duration when a STA needs to be Awake.  </w:t>
      </w:r>
    </w:p>
    <w:p w:rsidR="00CF7572" w:rsidRDefault="00CF7572" w:rsidP="00CF7572"/>
    <w:p w:rsidR="00CF7572" w:rsidRDefault="00CF7572" w:rsidP="00CF7572"/>
    <w:p w:rsidR="00CF7572" w:rsidRPr="00CF7572" w:rsidRDefault="00CF7572" w:rsidP="00CF7572">
      <w:pPr>
        <w:rPr>
          <w:b/>
        </w:rPr>
      </w:pPr>
      <w:r w:rsidRPr="00CF7572">
        <w:rPr>
          <w:b/>
        </w:rPr>
        <w:t>Proposed normative text addition</w:t>
      </w:r>
    </w:p>
    <w:p w:rsidR="002F6557" w:rsidRDefault="002F6557" w:rsidP="002F6557">
      <w:pPr>
        <w:pStyle w:val="H4"/>
        <w:numPr>
          <w:ilvl w:val="0"/>
          <w:numId w:val="1"/>
        </w:numPr>
        <w:rPr>
          <w:w w:val="100"/>
        </w:rPr>
      </w:pPr>
      <w:bookmarkStart w:id="0" w:name="RTF39373032363a2048342c312e"/>
      <w:r>
        <w:rPr>
          <w:w w:val="100"/>
        </w:rPr>
        <w:t>AP operation for opportunistic power save</w:t>
      </w:r>
      <w:bookmarkEnd w:id="0"/>
    </w:p>
    <w:p w:rsidR="002F6557" w:rsidRPr="00160D2D" w:rsidRDefault="002F6557">
      <w:pPr>
        <w:rPr>
          <w:b/>
          <w:i/>
          <w:lang w:val="en-US"/>
        </w:rPr>
      </w:pPr>
      <w:r w:rsidRPr="00160D2D">
        <w:rPr>
          <w:b/>
          <w:i/>
          <w:highlight w:val="yellow"/>
          <w:lang w:val="en-US"/>
        </w:rPr>
        <w:t xml:space="preserve">Instructions to the ax-Editor: Add the text </w:t>
      </w:r>
      <w:r w:rsidR="00160D2D" w:rsidRPr="00160D2D">
        <w:rPr>
          <w:b/>
          <w:i/>
          <w:highlight w:val="yellow"/>
          <w:lang w:val="en-US"/>
        </w:rPr>
        <w:t xml:space="preserve">shown below </w:t>
      </w:r>
      <w:r w:rsidRPr="00160D2D">
        <w:rPr>
          <w:b/>
          <w:i/>
          <w:highlight w:val="yellow"/>
          <w:lang w:val="en-US"/>
        </w:rPr>
        <w:t>as a new second paragraph</w:t>
      </w:r>
      <w:r w:rsidR="00160D2D" w:rsidRPr="00160D2D">
        <w:rPr>
          <w:b/>
          <w:i/>
          <w:highlight w:val="yellow"/>
          <w:lang w:val="en-US"/>
        </w:rPr>
        <w:t xml:space="preserve"> of the clause</w:t>
      </w:r>
      <w:r w:rsidR="00160D2D" w:rsidRPr="00160D2D">
        <w:rPr>
          <w:b/>
          <w:i/>
          <w:lang w:val="en-US"/>
        </w:rPr>
        <w:t>.</w:t>
      </w:r>
      <w:r w:rsidRPr="00160D2D">
        <w:rPr>
          <w:b/>
          <w:i/>
          <w:lang w:val="en-US"/>
        </w:rPr>
        <w:t xml:space="preserve"> </w:t>
      </w:r>
    </w:p>
    <w:p w:rsidR="0089383E" w:rsidRDefault="0089383E" w:rsidP="002C01BB">
      <w:pPr>
        <w:rPr>
          <w:rFonts w:ascii="Helvetica" w:hAnsi="Helvetica"/>
          <w:color w:val="000000"/>
          <w:sz w:val="18"/>
          <w:szCs w:val="18"/>
          <w:lang w:val="en-US"/>
        </w:rPr>
      </w:pPr>
    </w:p>
    <w:p w:rsidR="002C01BB" w:rsidRPr="002C01BB" w:rsidRDefault="002C01BB" w:rsidP="002C01BB">
      <w:pPr>
        <w:rPr>
          <w:sz w:val="24"/>
          <w:szCs w:val="24"/>
          <w:lang w:val="en-US"/>
        </w:rPr>
      </w:pPr>
      <w:r w:rsidRPr="002C01BB">
        <w:rPr>
          <w:rFonts w:ascii="Helvetica" w:hAnsi="Helvetica"/>
          <w:color w:val="000000"/>
          <w:sz w:val="18"/>
          <w:szCs w:val="18"/>
          <w:lang w:val="en-US"/>
        </w:rPr>
        <w:t xml:space="preserve">The AP should not send an OPS or FILS Discovery frame that has the STA AID in the TIM element set to 0, if the STA in power save mode has a TWT SP ongoing and the </w:t>
      </w:r>
      <w:r w:rsidR="00FE31A5">
        <w:rPr>
          <w:rFonts w:ascii="Helvetica" w:hAnsi="Helvetica"/>
          <w:color w:val="000000"/>
          <w:sz w:val="18"/>
          <w:szCs w:val="18"/>
          <w:lang w:val="en-US"/>
        </w:rPr>
        <w:t xml:space="preserve">remaining TWT SP duration after the </w:t>
      </w:r>
      <w:r w:rsidR="00D90CB8">
        <w:rPr>
          <w:rFonts w:ascii="Helvetica" w:hAnsi="Helvetica"/>
          <w:color w:val="000000"/>
          <w:sz w:val="18"/>
          <w:szCs w:val="18"/>
          <w:lang w:val="en-US"/>
        </w:rPr>
        <w:t>OPS p</w:t>
      </w:r>
      <w:bookmarkStart w:id="1" w:name="_GoBack"/>
      <w:bookmarkEnd w:id="1"/>
      <w:r w:rsidRPr="002C01BB">
        <w:rPr>
          <w:rFonts w:ascii="Helvetica" w:hAnsi="Helvetica"/>
          <w:color w:val="000000"/>
          <w:sz w:val="18"/>
          <w:szCs w:val="18"/>
          <w:lang w:val="en-US"/>
        </w:rPr>
        <w:t xml:space="preserve">eriod </w:t>
      </w:r>
      <w:r w:rsidR="00FE31A5">
        <w:rPr>
          <w:rFonts w:ascii="Helvetica" w:hAnsi="Helvetica"/>
          <w:color w:val="000000"/>
          <w:sz w:val="18"/>
          <w:szCs w:val="18"/>
          <w:lang w:val="en-US"/>
        </w:rPr>
        <w:t xml:space="preserve">is </w:t>
      </w:r>
      <w:r w:rsidRPr="002C01BB">
        <w:rPr>
          <w:rFonts w:ascii="Helvetica" w:hAnsi="Helvetica"/>
          <w:color w:val="000000"/>
          <w:sz w:val="18"/>
          <w:szCs w:val="18"/>
          <w:lang w:val="en-US"/>
        </w:rPr>
        <w:t>shorter than 5 TUs.</w:t>
      </w:r>
    </w:p>
    <w:p w:rsidR="00CA09B2" w:rsidRDefault="00CF7572">
      <w:r>
        <w:t xml:space="preserve"> </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C37" w:rsidRDefault="00806C37">
      <w:r>
        <w:separator/>
      </w:r>
    </w:p>
  </w:endnote>
  <w:endnote w:type="continuationSeparator" w:id="0">
    <w:p w:rsidR="00806C37" w:rsidRDefault="0080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2F6557">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CF7572">
        <w:t>Jarkko Kneckt, Apple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C37" w:rsidRDefault="00806C37">
      <w:r>
        <w:separator/>
      </w:r>
    </w:p>
  </w:footnote>
  <w:footnote w:type="continuationSeparator" w:id="0">
    <w:p w:rsidR="00806C37" w:rsidRDefault="0080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CF7572">
        <w:t>September 2018</w:t>
      </w:r>
    </w:fldSimple>
    <w:r>
      <w:tab/>
    </w:r>
    <w:r>
      <w:tab/>
    </w:r>
    <w:fldSimple w:instr=" TITLE  \* MERGEFORMAT ">
      <w:r w:rsidR="00CF7572">
        <w:t>doc.: IEEE 802.11-18/1661r0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77833ED6"/>
    <w:multiLevelType w:val="hybridMultilevel"/>
    <w:tmpl w:val="1D2ECBC0"/>
    <w:lvl w:ilvl="0" w:tplc="3EFA6850">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57"/>
    <w:rsid w:val="00007022"/>
    <w:rsid w:val="00160D2D"/>
    <w:rsid w:val="001D723B"/>
    <w:rsid w:val="0029020B"/>
    <w:rsid w:val="002C01BB"/>
    <w:rsid w:val="002D44BE"/>
    <w:rsid w:val="002F6557"/>
    <w:rsid w:val="00320EBD"/>
    <w:rsid w:val="00326723"/>
    <w:rsid w:val="003D0AEA"/>
    <w:rsid w:val="00442037"/>
    <w:rsid w:val="0044354D"/>
    <w:rsid w:val="004B064B"/>
    <w:rsid w:val="0062440B"/>
    <w:rsid w:val="006C0727"/>
    <w:rsid w:val="006E145F"/>
    <w:rsid w:val="00770572"/>
    <w:rsid w:val="00806C37"/>
    <w:rsid w:val="0089383E"/>
    <w:rsid w:val="009F2FBC"/>
    <w:rsid w:val="00A10778"/>
    <w:rsid w:val="00AA427C"/>
    <w:rsid w:val="00BB5716"/>
    <w:rsid w:val="00BE68C2"/>
    <w:rsid w:val="00C40560"/>
    <w:rsid w:val="00CA09B2"/>
    <w:rsid w:val="00CD5FA9"/>
    <w:rsid w:val="00CF7572"/>
    <w:rsid w:val="00D14962"/>
    <w:rsid w:val="00D90CB8"/>
    <w:rsid w:val="00DC5A7B"/>
    <w:rsid w:val="00ED4D51"/>
    <w:rsid w:val="00FE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6418D"/>
  <w15:chartTrackingRefBased/>
  <w15:docId w15:val="{F2DAF7C2-3170-4947-B2DD-702B8E2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2F65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color w:val="000000"/>
      <w:w w:val="0"/>
    </w:rPr>
  </w:style>
  <w:style w:type="paragraph" w:customStyle="1" w:styleId="H4">
    <w:name w:val="H4"/>
    <w:aliases w:val="1.1.1.1"/>
    <w:next w:val="T"/>
    <w:uiPriority w:val="99"/>
    <w:rsid w:val="002F6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rPr>
  </w:style>
  <w:style w:type="character" w:styleId="UnresolvedMention">
    <w:name w:val="Unresolved Mention"/>
    <w:basedOn w:val="DefaultParagraphFont"/>
    <w:uiPriority w:val="99"/>
    <w:semiHidden/>
    <w:unhideWhenUsed/>
    <w:rsid w:val="00C40560"/>
    <w:rPr>
      <w:color w:val="605E5C"/>
      <w:shd w:val="clear" w:color="auto" w:fill="E1DFDD"/>
    </w:rPr>
  </w:style>
  <w:style w:type="paragraph" w:styleId="ListParagraph">
    <w:name w:val="List Paragraph"/>
    <w:basedOn w:val="Normal"/>
    <w:uiPriority w:val="34"/>
    <w:qFormat/>
    <w:rsid w:val="00C40560"/>
    <w:pPr>
      <w:ind w:left="720"/>
      <w:contextualSpacing/>
      <w:jc w:val="both"/>
    </w:pPr>
    <w:rPr>
      <w:rFonts w:eastAsia="SimSun"/>
    </w:rPr>
  </w:style>
  <w:style w:type="table" w:styleId="TableGrid">
    <w:name w:val="Table Grid"/>
    <w:basedOn w:val="TableNormal"/>
    <w:uiPriority w:val="39"/>
    <w:rsid w:val="00C40560"/>
    <w:rPr>
      <w:rFonts w:ascii="Cambria" w:eastAsia="Calibri"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F757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kneckt@app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99</TotalTime>
  <Pages>3</Pages>
  <Words>733</Words>
  <Characters>3257</Characters>
  <Application>Microsoft Office Word</Application>
  <DocSecurity>0</DocSecurity>
  <Lines>148</Lines>
  <Paragraphs>51</Paragraphs>
  <ScaleCrop>false</ScaleCrop>
  <HeadingPairs>
    <vt:vector size="2" baseType="variant">
      <vt:variant>
        <vt:lpstr>Title</vt:lpstr>
      </vt:variant>
      <vt:variant>
        <vt:i4>1</vt:i4>
      </vt:variant>
    </vt:vector>
  </HeadingPairs>
  <TitlesOfParts>
    <vt:vector size="1" baseType="lpstr">
      <vt:lpstr>doc.: IEEE 802.11-18/1661r0</vt:lpstr>
    </vt:vector>
  </TitlesOfParts>
  <Manager/>
  <Company>Some Company</Company>
  <LinksUpToDate>false</LinksUpToDate>
  <CharactersWithSpaces>3939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802.11-18/1661r0</dc:title>
  <dc:subject>Submission</dc:subject>
  <dc:creator>Microsoft Office User</dc:creator>
  <cp:keywords>September 2018</cp:keywords>
  <dc:description>Jarkko Kneckt, Apple</dc:description>
  <cp:lastModifiedBy>Microsoft Office User</cp:lastModifiedBy>
  <cp:revision>2</cp:revision>
  <cp:lastPrinted>1601-01-01T00:00:00Z</cp:lastPrinted>
  <dcterms:created xsi:type="dcterms:W3CDTF">2018-09-12T19:51:00Z</dcterms:created>
  <dcterms:modified xsi:type="dcterms:W3CDTF">2018-09-13T17:00:00Z</dcterms:modified>
  <cp:category/>
</cp:coreProperties>
</file>