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r w:rsidR="00702E4E">
              <w:rPr>
                <w:lang w:eastAsia="ja-JP"/>
              </w:rPr>
              <w:t xml:space="preserve">TGbb </w:t>
            </w:r>
            <w:r w:rsidR="00702E4E">
              <w:rPr>
                <w:bCs/>
                <w:lang w:eastAsia="ja-JP"/>
              </w:rPr>
              <w:t xml:space="preserve">Task Group </w:t>
            </w:r>
            <w:r w:rsidRPr="000E7898">
              <w:rPr>
                <w:bCs/>
                <w:lang w:eastAsia="ja-JP"/>
              </w:rPr>
              <w:t xml:space="preserve">on Light Communications </w:t>
            </w:r>
          </w:p>
          <w:p w14:paraId="5980CF28" w14:textId="60DED061" w:rsidR="00D13DD9" w:rsidRPr="000E7898" w:rsidRDefault="00841983" w:rsidP="00841983">
            <w:pPr>
              <w:pStyle w:val="T2"/>
            </w:pPr>
            <w:r>
              <w:rPr>
                <w:lang w:eastAsia="ja-JP"/>
              </w:rPr>
              <w:t>September</w:t>
            </w:r>
            <w:r w:rsidR="00C32042" w:rsidRPr="000E7898">
              <w:rPr>
                <w:lang w:eastAsia="ja-JP"/>
              </w:rPr>
              <w:t xml:space="preserve">, </w:t>
            </w:r>
            <w:r w:rsidR="00C32042" w:rsidRPr="000E7898">
              <w:t>201</w:t>
            </w:r>
            <w:r w:rsidR="00CD22C7">
              <w:t>8</w:t>
            </w:r>
            <w:r w:rsidR="00C32042" w:rsidRPr="000E7898">
              <w:t xml:space="preserve"> </w:t>
            </w:r>
            <w:r>
              <w:t>Kona</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05B837EE" w:rsidR="00D13DD9" w:rsidRPr="000E7898" w:rsidRDefault="00C32042" w:rsidP="00841983">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841983">
              <w:rPr>
                <w:b w:val="0"/>
                <w:sz w:val="20"/>
              </w:rPr>
              <w:t>9</w:t>
            </w:r>
            <w:r w:rsidR="00C877BE" w:rsidRPr="000E7898">
              <w:rPr>
                <w:b w:val="0"/>
                <w:sz w:val="20"/>
              </w:rPr>
              <w:t>-</w:t>
            </w:r>
            <w:r w:rsidR="00841983">
              <w:rPr>
                <w:b w:val="0"/>
                <w:sz w:val="20"/>
              </w:rPr>
              <w:t>10</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C31D9D"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725190" w:rsidRDefault="00725190">
                            <w:pPr>
                              <w:pStyle w:val="T1"/>
                              <w:spacing w:after="120"/>
                            </w:pPr>
                            <w:r>
                              <w:t>Abstract</w:t>
                            </w:r>
                          </w:p>
                          <w:p w14:paraId="11EA3C20" w14:textId="13234E3F" w:rsidR="00725190" w:rsidRDefault="00725190">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w:t>
                            </w:r>
                            <w:r w:rsidR="00841983">
                              <w:t>Kona</w:t>
                            </w:r>
                            <w:r>
                              <w:t xml:space="preserve"> </w:t>
                            </w:r>
                            <w:r>
                              <w:rPr>
                                <w:lang w:eastAsia="ja-JP"/>
                              </w:rPr>
                              <w:t>meeting</w:t>
                            </w:r>
                            <w:r>
                              <w:t xml:space="preserve">, </w:t>
                            </w:r>
                            <w:r w:rsidR="00841983">
                              <w:t>September</w:t>
                            </w:r>
                            <w:r>
                              <w:t xml:space="preserve"> 201</w:t>
                            </w:r>
                            <w:r w:rsidR="00841983">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725190" w:rsidRDefault="00725190">
                      <w:pPr>
                        <w:pStyle w:val="T1"/>
                        <w:spacing w:after="120"/>
                      </w:pPr>
                      <w:r>
                        <w:t>Abstract</w:t>
                      </w:r>
                    </w:p>
                    <w:p w14:paraId="11EA3C20" w14:textId="13234E3F" w:rsidR="00725190" w:rsidRDefault="00725190">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w:t>
                      </w:r>
                      <w:r w:rsidR="00841983">
                        <w:t>Kona</w:t>
                      </w:r>
                      <w:r>
                        <w:t xml:space="preserve"> </w:t>
                      </w:r>
                      <w:r>
                        <w:rPr>
                          <w:lang w:eastAsia="ja-JP"/>
                        </w:rPr>
                        <w:t>meeting</w:t>
                      </w:r>
                      <w:r>
                        <w:t xml:space="preserve">, </w:t>
                      </w:r>
                      <w:r w:rsidR="00841983">
                        <w:t>September</w:t>
                      </w:r>
                      <w:r>
                        <w:t xml:space="preserve"> 201</w:t>
                      </w:r>
                      <w:r w:rsidR="00841983">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TGbb </w:t>
      </w:r>
    </w:p>
    <w:p w14:paraId="0E361E61" w14:textId="77777777" w:rsidR="00D13DD9" w:rsidRPr="000E7898" w:rsidRDefault="00D13DD9">
      <w:pPr>
        <w:jc w:val="center"/>
        <w:outlineLvl w:val="0"/>
        <w:rPr>
          <w:b/>
          <w:sz w:val="28"/>
          <w:highlight w:val="yellow"/>
          <w:lang w:eastAsia="ja-JP"/>
        </w:rPr>
      </w:pPr>
    </w:p>
    <w:p w14:paraId="7BB88DBF" w14:textId="6C16CF48"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841983">
        <w:rPr>
          <w:b/>
          <w:sz w:val="28"/>
          <w:u w:val="single"/>
          <w:lang w:eastAsia="ja-JP"/>
        </w:rPr>
        <w:t>September 10</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841983">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320512A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36D72">
        <w:rPr>
          <w:sz w:val="24"/>
          <w:szCs w:val="24"/>
        </w:rPr>
        <w:t>2</w:t>
      </w:r>
      <w:r w:rsidR="00841983">
        <w:rPr>
          <w:sz w:val="24"/>
          <w:szCs w:val="24"/>
        </w:rPr>
        <w:t>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r w:rsidR="00D36D72">
        <w:rPr>
          <w:sz w:val="24"/>
          <w:szCs w:val="24"/>
          <w:lang w:eastAsia="ja-JP"/>
        </w:rPr>
        <w:t xml:space="preserve">TGbb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r w:rsidR="0055419A">
        <w:rPr>
          <w:sz w:val="24"/>
          <w:szCs w:val="24"/>
          <w:lang w:eastAsia="ja-JP"/>
        </w:rPr>
        <w:t>pureLiFi</w:t>
      </w:r>
      <w:r w:rsidR="00C32042" w:rsidRPr="008334E3">
        <w:rPr>
          <w:sz w:val="24"/>
          <w:szCs w:val="24"/>
          <w:lang w:eastAsia="ja-JP"/>
        </w:rPr>
        <w:t>).</w:t>
      </w:r>
      <w:r w:rsidR="00841983">
        <w:rPr>
          <w:sz w:val="24"/>
          <w:szCs w:val="24"/>
          <w:lang w:eastAsia="ja-JP"/>
        </w:rPr>
        <w:t xml:space="preserve"> As the secretary could not attend,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07F03197" w14:textId="2FE3E595" w:rsidR="00D36D72" w:rsidRPr="00A3688F" w:rsidRDefault="00841983" w:rsidP="0041118F">
      <w:pPr>
        <w:numPr>
          <w:ilvl w:val="2"/>
          <w:numId w:val="3"/>
        </w:numPr>
      </w:pPr>
      <w:r>
        <w:rPr>
          <w:sz w:val="24"/>
          <w:szCs w:val="24"/>
        </w:rPr>
        <w:t xml:space="preserve">Go through </w:t>
      </w:r>
      <w:r w:rsidR="00A3688F">
        <w:rPr>
          <w:sz w:val="24"/>
          <w:szCs w:val="24"/>
        </w:rPr>
        <w:t>contributions</w:t>
      </w:r>
      <w:r>
        <w:rPr>
          <w:sz w:val="24"/>
          <w:szCs w:val="24"/>
        </w:rPr>
        <w:t xml:space="preserve"> related to channel models</w:t>
      </w:r>
      <w:r w:rsidR="007F6DAE">
        <w:rPr>
          <w:sz w:val="24"/>
          <w:szCs w:val="24"/>
        </w:rPr>
        <w:t xml:space="preserve"> (doc</w:t>
      </w:r>
      <w:r w:rsidR="00A3688F">
        <w:rPr>
          <w:sz w:val="24"/>
          <w:szCs w:val="24"/>
        </w:rPr>
        <w:t>. 1582r</w:t>
      </w:r>
      <w:r w:rsidR="007F6DAE">
        <w:rPr>
          <w:sz w:val="24"/>
          <w:szCs w:val="24"/>
        </w:rPr>
        <w:t>0 and doc. 1574r0)</w:t>
      </w:r>
    </w:p>
    <w:p w14:paraId="4F795F29" w14:textId="5A07D746" w:rsidR="00A3688F" w:rsidRPr="00841983" w:rsidRDefault="00A3688F" w:rsidP="0041118F">
      <w:pPr>
        <w:numPr>
          <w:ilvl w:val="2"/>
          <w:numId w:val="3"/>
        </w:numPr>
      </w:pPr>
      <w:r>
        <w:rPr>
          <w:sz w:val="24"/>
          <w:szCs w:val="24"/>
        </w:rPr>
        <w:t>Go through contributions related to simulation scenarios (docs. 1</w:t>
      </w:r>
      <w:r w:rsidR="007F6DAE">
        <w:rPr>
          <w:sz w:val="24"/>
          <w:szCs w:val="24"/>
        </w:rPr>
        <w:t>4</w:t>
      </w:r>
      <w:r w:rsidR="009F1B82">
        <w:rPr>
          <w:sz w:val="24"/>
          <w:szCs w:val="24"/>
        </w:rPr>
        <w:t>2</w:t>
      </w:r>
      <w:r w:rsidR="007F6DAE">
        <w:rPr>
          <w:sz w:val="24"/>
          <w:szCs w:val="24"/>
        </w:rPr>
        <w:t>3</w:t>
      </w:r>
      <w:r>
        <w:rPr>
          <w:sz w:val="24"/>
          <w:szCs w:val="24"/>
        </w:rPr>
        <w:t>/r0, 1593r0)</w:t>
      </w:r>
      <w:r w:rsidR="009F1B82">
        <w:rPr>
          <w:sz w:val="24"/>
          <w:szCs w:val="24"/>
        </w:rPr>
        <w:t xml:space="preserve"> </w:t>
      </w:r>
    </w:p>
    <w:p w14:paraId="4370CBCC" w14:textId="14777071" w:rsidR="00841983" w:rsidRDefault="00A3688F" w:rsidP="0041118F">
      <w:pPr>
        <w:numPr>
          <w:ilvl w:val="2"/>
          <w:numId w:val="3"/>
        </w:numPr>
      </w:pPr>
      <w:r>
        <w:t xml:space="preserve">Go through </w:t>
      </w:r>
      <w:r w:rsidR="009F1B82">
        <w:t>evaluation methodology</w:t>
      </w:r>
      <w:r>
        <w:t xml:space="preserve"> (doc.</w:t>
      </w:r>
      <w:r w:rsidR="009F1B82">
        <w:t xml:space="preserve"> 1429r0</w:t>
      </w:r>
      <w:r w:rsidR="007F6DAE">
        <w:t>)</w:t>
      </w:r>
    </w:p>
    <w:p w14:paraId="512F1C2C" w14:textId="6E380268" w:rsidR="007F6DAE" w:rsidRPr="009F1B82" w:rsidRDefault="007F6DAE" w:rsidP="009F1B82">
      <w:pPr>
        <w:ind w:left="360"/>
        <w:rPr>
          <w:sz w:val="24"/>
        </w:rPr>
      </w:pPr>
      <w:r w:rsidRPr="009F1B82">
        <w:rPr>
          <w:sz w:val="24"/>
        </w:rPr>
        <w:t xml:space="preserve">It was decided not to finalize the </w:t>
      </w:r>
      <w:r w:rsidR="009F1B82" w:rsidRPr="009F1B82">
        <w:rPr>
          <w:sz w:val="24"/>
        </w:rPr>
        <w:t>Call for Proposals at th</w:t>
      </w:r>
      <w:r w:rsidR="009F1B82">
        <w:rPr>
          <w:sz w:val="24"/>
        </w:rPr>
        <w:t xml:space="preserve">e September </w:t>
      </w:r>
      <w:r w:rsidR="009F1B82" w:rsidRPr="009F1B82">
        <w:rPr>
          <w:sz w:val="24"/>
        </w:rPr>
        <w:t>meeting</w:t>
      </w:r>
      <w:r w:rsidR="009F1B82">
        <w:rPr>
          <w:sz w:val="24"/>
        </w:rPr>
        <w:t xml:space="preserve"> because this was considered unrealistic based on the current status of the required documents. </w:t>
      </w:r>
    </w:p>
    <w:p w14:paraId="7A18FCFF" w14:textId="77777777" w:rsidR="007F6DAE" w:rsidRPr="007F6DAE" w:rsidRDefault="007F6DAE" w:rsidP="007F6DAE">
      <w:pPr>
        <w:ind w:left="1224"/>
        <w:jc w:val="both"/>
      </w:pPr>
    </w:p>
    <w:p w14:paraId="2118A92B" w14:textId="57B2EBCE" w:rsidR="007F6DAE" w:rsidRPr="007F6DAE" w:rsidRDefault="007F6DAE" w:rsidP="007F6DAE">
      <w:pPr>
        <w:numPr>
          <w:ilvl w:val="0"/>
          <w:numId w:val="6"/>
        </w:numPr>
        <w:jc w:val="both"/>
      </w:pPr>
      <w:r w:rsidRPr="007F6DAE">
        <w:rPr>
          <w:sz w:val="24"/>
          <w:szCs w:val="24"/>
          <w:lang w:eastAsia="ja-JP"/>
        </w:rPr>
        <w:t>Tuncer Baykas (IMU) run a motion</w:t>
      </w:r>
      <w:r w:rsidR="009F1B82">
        <w:rPr>
          <w:sz w:val="24"/>
          <w:szCs w:val="24"/>
          <w:lang w:eastAsia="ja-JP"/>
        </w:rPr>
        <w:t>, seconded by Harry Bims (Bims Laboratories</w:t>
      </w:r>
      <w:r w:rsidRPr="007F6DAE">
        <w:rPr>
          <w:sz w:val="24"/>
          <w:szCs w:val="24"/>
          <w:lang w:eastAsia="ja-JP"/>
        </w:rPr>
        <w:t xml:space="preserve"> </w:t>
      </w:r>
      <w:r w:rsidR="009F1B82">
        <w:rPr>
          <w:sz w:val="24"/>
          <w:szCs w:val="24"/>
          <w:lang w:eastAsia="ja-JP"/>
        </w:rPr>
        <w:t xml:space="preserve">Inc.), </w:t>
      </w:r>
      <w:r w:rsidRPr="007F6DAE">
        <w:rPr>
          <w:sz w:val="24"/>
          <w:szCs w:val="24"/>
          <w:lang w:eastAsia="ja-JP"/>
        </w:rPr>
        <w:t>to approve the ag</w:t>
      </w:r>
      <w:r>
        <w:rPr>
          <w:sz w:val="24"/>
          <w:szCs w:val="24"/>
          <w:lang w:eastAsia="ja-JP"/>
        </w:rPr>
        <w:t>e</w:t>
      </w:r>
      <w:r w:rsidRPr="007F6DAE">
        <w:rPr>
          <w:sz w:val="24"/>
          <w:szCs w:val="24"/>
          <w:lang w:eastAsia="ja-JP"/>
        </w:rPr>
        <w:t>nda</w:t>
      </w:r>
      <w:r>
        <w:rPr>
          <w:sz w:val="24"/>
          <w:szCs w:val="24"/>
          <w:lang w:eastAsia="ja-JP"/>
        </w:rPr>
        <w:t xml:space="preserve"> in doc 1379r1. Motion passes</w:t>
      </w:r>
      <w:r w:rsidR="009F1B82">
        <w:rPr>
          <w:sz w:val="24"/>
          <w:szCs w:val="24"/>
          <w:lang w:eastAsia="ja-JP"/>
        </w:rPr>
        <w:t xml:space="preserve"> unanimously</w:t>
      </w:r>
      <w:r>
        <w:rPr>
          <w:sz w:val="24"/>
          <w:szCs w:val="24"/>
          <w:lang w:eastAsia="ja-JP"/>
        </w:rPr>
        <w:t>.</w:t>
      </w:r>
      <w:r w:rsidRPr="007F6DAE">
        <w:rPr>
          <w:sz w:val="24"/>
          <w:szCs w:val="24"/>
          <w:lang w:eastAsia="ja-JP"/>
        </w:rPr>
        <w:t xml:space="preserve"> </w:t>
      </w:r>
    </w:p>
    <w:p w14:paraId="17CBB965" w14:textId="77777777" w:rsidR="007F6DAE" w:rsidRPr="007F6DAE" w:rsidRDefault="007F6DAE" w:rsidP="007F6DAE">
      <w:pPr>
        <w:ind w:left="360"/>
        <w:jc w:val="both"/>
      </w:pPr>
    </w:p>
    <w:p w14:paraId="2D2F8C43" w14:textId="0D643157" w:rsidR="007F6DAE" w:rsidRPr="007F6DAE" w:rsidRDefault="007F6DAE" w:rsidP="00DC1909">
      <w:pPr>
        <w:numPr>
          <w:ilvl w:val="0"/>
          <w:numId w:val="6"/>
        </w:numPr>
        <w:jc w:val="both"/>
      </w:pPr>
      <w:r w:rsidRPr="009F1B82">
        <w:rPr>
          <w:sz w:val="24"/>
          <w:szCs w:val="24"/>
          <w:lang w:eastAsia="ja-JP"/>
        </w:rPr>
        <w:t xml:space="preserve">Tuncer </w:t>
      </w:r>
      <w:r w:rsidR="009F1B82" w:rsidRPr="009F1B82">
        <w:rPr>
          <w:sz w:val="24"/>
          <w:szCs w:val="24"/>
          <w:lang w:eastAsia="ja-JP"/>
        </w:rPr>
        <w:t xml:space="preserve">Baykas (IMU) </w:t>
      </w:r>
      <w:r w:rsidRPr="009F1B82">
        <w:rPr>
          <w:sz w:val="24"/>
          <w:szCs w:val="24"/>
          <w:lang w:eastAsia="ja-JP"/>
        </w:rPr>
        <w:t>run a motion</w:t>
      </w:r>
      <w:r w:rsidR="009F1B82" w:rsidRPr="009F1B82">
        <w:rPr>
          <w:sz w:val="24"/>
          <w:szCs w:val="24"/>
          <w:lang w:eastAsia="ja-JP"/>
        </w:rPr>
        <w:t xml:space="preserve">, seconded by </w:t>
      </w:r>
      <w:r w:rsidR="009F1B82" w:rsidRPr="009F1B82">
        <w:rPr>
          <w:sz w:val="24"/>
          <w:szCs w:val="24"/>
          <w:lang w:val="en-GB"/>
        </w:rPr>
        <w:t xml:space="preserve">Oliver Pengfei Luo (Huawei), </w:t>
      </w:r>
      <w:r w:rsidRPr="009F1B82">
        <w:rPr>
          <w:sz w:val="24"/>
          <w:szCs w:val="24"/>
          <w:lang w:eastAsia="ja-JP"/>
        </w:rPr>
        <w:t>to</w:t>
      </w:r>
      <w:r w:rsidRPr="009F1B82">
        <w:rPr>
          <w:sz w:val="28"/>
          <w:szCs w:val="24"/>
          <w:lang w:eastAsia="ja-JP"/>
        </w:rPr>
        <w:t xml:space="preserve"> </w:t>
      </w:r>
      <w:r w:rsidRPr="009F1B82">
        <w:rPr>
          <w:sz w:val="24"/>
          <w:szCs w:val="24"/>
          <w:lang w:eastAsia="ja-JP"/>
        </w:rPr>
        <w:t xml:space="preserve">approve the minutes of the phone calls held between the July and September meeting. Motion passes. </w:t>
      </w:r>
    </w:p>
    <w:p w14:paraId="4FEB1031" w14:textId="7F905E83" w:rsidR="007F6DAE" w:rsidRPr="007F6DAE" w:rsidRDefault="007F6DAE" w:rsidP="007F6DAE">
      <w:pPr>
        <w:jc w:val="both"/>
      </w:pPr>
    </w:p>
    <w:p w14:paraId="6829CB36" w14:textId="5665BF94" w:rsidR="007F6DAE" w:rsidRPr="007F6DAE" w:rsidRDefault="007F6DAE" w:rsidP="007F6DAE">
      <w:pPr>
        <w:numPr>
          <w:ilvl w:val="0"/>
          <w:numId w:val="6"/>
        </w:numPr>
        <w:jc w:val="both"/>
      </w:pPr>
      <w:r>
        <w:rPr>
          <w:sz w:val="24"/>
          <w:szCs w:val="24"/>
          <w:lang w:eastAsia="ja-JP"/>
        </w:rPr>
        <w:t xml:space="preserve">Tuncer </w:t>
      </w:r>
      <w:r w:rsidR="009F1B82">
        <w:rPr>
          <w:sz w:val="24"/>
          <w:szCs w:val="24"/>
          <w:lang w:eastAsia="ja-JP"/>
        </w:rPr>
        <w:t xml:space="preserve">Baykas (IMU) </w:t>
      </w:r>
      <w:r>
        <w:rPr>
          <w:sz w:val="24"/>
          <w:szCs w:val="24"/>
          <w:lang w:eastAsia="ja-JP"/>
        </w:rPr>
        <w:t>run a motion</w:t>
      </w:r>
      <w:r w:rsidR="009F1B82">
        <w:rPr>
          <w:sz w:val="24"/>
          <w:szCs w:val="24"/>
          <w:lang w:eastAsia="ja-JP"/>
        </w:rPr>
        <w:t xml:space="preserve">, seconded by Volker Jungnickel (HHI) </w:t>
      </w:r>
      <w:r>
        <w:rPr>
          <w:sz w:val="24"/>
          <w:szCs w:val="24"/>
          <w:lang w:eastAsia="ja-JP"/>
        </w:rPr>
        <w:t>to approve the Minutes from July meeting in doc. 1251r4. Motion passes.</w:t>
      </w:r>
    </w:p>
    <w:p w14:paraId="46CEE1A9" w14:textId="77777777" w:rsidR="007F6DAE" w:rsidRDefault="007F6DAE" w:rsidP="007F6DAE">
      <w:pPr>
        <w:pStyle w:val="Listenabsatz"/>
      </w:pPr>
    </w:p>
    <w:p w14:paraId="11A68154" w14:textId="577435C1" w:rsidR="00003F6C" w:rsidRDefault="009F1B82" w:rsidP="009F1B82">
      <w:pPr>
        <w:pStyle w:val="Listenabsatz"/>
        <w:numPr>
          <w:ilvl w:val="0"/>
          <w:numId w:val="8"/>
        </w:numPr>
        <w:jc w:val="both"/>
        <w:rPr>
          <w:rFonts w:ascii="Times New Roman" w:hAnsi="Times New Roman" w:cs="Times New Roman"/>
        </w:rPr>
      </w:pPr>
      <w:r>
        <w:rPr>
          <w:rFonts w:ascii="Times New Roman" w:hAnsi="Times New Roman" w:cs="Times New Roman"/>
        </w:rPr>
        <w:t xml:space="preserve">Tuncer Baykas </w:t>
      </w:r>
      <w:r w:rsidR="007F3109">
        <w:rPr>
          <w:rFonts w:ascii="Times New Roman" w:hAnsi="Times New Roman" w:cs="Times New Roman"/>
        </w:rPr>
        <w:t>(</w:t>
      </w:r>
      <w:r>
        <w:rPr>
          <w:rFonts w:ascii="Times New Roman" w:hAnsi="Times New Roman" w:cs="Times New Roman"/>
        </w:rPr>
        <w:t>IMU</w:t>
      </w:r>
      <w:r w:rsidR="007F3109">
        <w:rPr>
          <w:rFonts w:ascii="Times New Roman" w:hAnsi="Times New Roman" w:cs="Times New Roman"/>
        </w:rPr>
        <w:t>) presented doc. 18/</w:t>
      </w:r>
      <w:r w:rsidR="00D36D72">
        <w:rPr>
          <w:rFonts w:ascii="Times New Roman" w:hAnsi="Times New Roman" w:cs="Times New Roman"/>
        </w:rPr>
        <w:t>11</w:t>
      </w:r>
      <w:r w:rsidR="007F3109">
        <w:rPr>
          <w:rFonts w:ascii="Times New Roman" w:hAnsi="Times New Roman" w:cs="Times New Roman"/>
        </w:rPr>
        <w:t>09</w:t>
      </w:r>
      <w:r w:rsidR="00D36D72">
        <w:rPr>
          <w:rFonts w:ascii="Times New Roman" w:hAnsi="Times New Roman" w:cs="Times New Roman"/>
        </w:rPr>
        <w:t>/</w:t>
      </w:r>
      <w:r w:rsidR="007F3109">
        <w:rPr>
          <w:rFonts w:ascii="Times New Roman" w:hAnsi="Times New Roman" w:cs="Times New Roman"/>
        </w:rPr>
        <w:t>r0</w:t>
      </w:r>
      <w:r w:rsidR="00003F6C">
        <w:rPr>
          <w:rFonts w:ascii="Times New Roman" w:hAnsi="Times New Roman" w:cs="Times New Roman"/>
        </w:rPr>
        <w:t xml:space="preserve"> on the </w:t>
      </w:r>
      <w:r>
        <w:rPr>
          <w:rFonts w:ascii="Times New Roman" w:hAnsi="Times New Roman" w:cs="Times New Roman"/>
        </w:rPr>
        <w:t xml:space="preserve">Reference Channel </w:t>
      </w:r>
      <w:r w:rsidR="00D36D72">
        <w:rPr>
          <w:rFonts w:ascii="Times New Roman" w:hAnsi="Times New Roman" w:cs="Times New Roman"/>
        </w:rPr>
        <w:t>M</w:t>
      </w:r>
      <w:r w:rsidR="00003F6C">
        <w:rPr>
          <w:rFonts w:ascii="Times New Roman" w:hAnsi="Times New Roman" w:cs="Times New Roman"/>
        </w:rPr>
        <w:t>odels for LC</w:t>
      </w:r>
      <w:r w:rsidR="007F3109">
        <w:rPr>
          <w:rFonts w:ascii="Times New Roman" w:hAnsi="Times New Roman" w:cs="Times New Roman"/>
        </w:rPr>
        <w:t>.</w:t>
      </w:r>
      <w:r>
        <w:rPr>
          <w:rFonts w:ascii="Times New Roman" w:hAnsi="Times New Roman" w:cs="Times New Roman"/>
        </w:rPr>
        <w:t xml:space="preserve"> </w:t>
      </w:r>
    </w:p>
    <w:p w14:paraId="14D07C9E" w14:textId="77777777" w:rsidR="00DE3103" w:rsidRDefault="009F1B82" w:rsidP="009F1B82">
      <w:pPr>
        <w:pStyle w:val="Listenabsatz"/>
        <w:numPr>
          <w:ilvl w:val="1"/>
          <w:numId w:val="8"/>
        </w:numPr>
        <w:jc w:val="both"/>
        <w:rPr>
          <w:rFonts w:ascii="Times New Roman" w:hAnsi="Times New Roman" w:cs="Times New Roman"/>
        </w:rPr>
      </w:pPr>
      <w:r>
        <w:rPr>
          <w:rFonts w:ascii="Times New Roman" w:hAnsi="Times New Roman" w:cs="Times New Roman"/>
        </w:rPr>
        <w:t>It was again discussed that the illumination values should be represented in W/m² rather than Lumen because the Lumen value depends also on the sensitivity curve of the human eye.</w:t>
      </w:r>
      <w:r w:rsidR="00DE3103">
        <w:rPr>
          <w:rFonts w:ascii="Times New Roman" w:hAnsi="Times New Roman" w:cs="Times New Roman"/>
        </w:rPr>
        <w:t xml:space="preserve"> The value is currently given to indicate that normal lighting conditions are fulfilled. </w:t>
      </w:r>
    </w:p>
    <w:p w14:paraId="238D3D0B" w14:textId="77777777" w:rsidR="00F6515A" w:rsidRDefault="00DE3103" w:rsidP="009F1B82">
      <w:pPr>
        <w:pStyle w:val="Listenabsatz"/>
        <w:numPr>
          <w:ilvl w:val="1"/>
          <w:numId w:val="8"/>
        </w:numPr>
        <w:jc w:val="both"/>
        <w:rPr>
          <w:rFonts w:ascii="Times New Roman" w:hAnsi="Times New Roman" w:cs="Times New Roman"/>
        </w:rPr>
      </w:pPr>
      <w:r>
        <w:rPr>
          <w:rFonts w:ascii="Times New Roman" w:hAnsi="Times New Roman" w:cs="Times New Roman"/>
        </w:rPr>
        <w:t>Q</w:t>
      </w:r>
      <w:r w:rsidR="00F6515A">
        <w:rPr>
          <w:rFonts w:ascii="Times New Roman" w:hAnsi="Times New Roman" w:cs="Times New Roman"/>
        </w:rPr>
        <w:t>: In</w:t>
      </w:r>
      <w:r>
        <w:rPr>
          <w:rFonts w:ascii="Times New Roman" w:hAnsi="Times New Roman" w:cs="Times New Roman"/>
        </w:rPr>
        <w:t xml:space="preserve"> Fig. 12 why D7 is different. </w:t>
      </w:r>
    </w:p>
    <w:p w14:paraId="446B2C93" w14:textId="680E693A" w:rsidR="00F6515A"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A: B</w:t>
      </w:r>
      <w:r w:rsidR="00DE3103">
        <w:rPr>
          <w:rFonts w:ascii="Times New Roman" w:hAnsi="Times New Roman" w:cs="Times New Roman"/>
        </w:rPr>
        <w:t>ecause the Rx looks down and has constantly higher path loss than any other PDs.</w:t>
      </w:r>
    </w:p>
    <w:p w14:paraId="37D03D5F" w14:textId="77777777" w:rsidR="00F6515A"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Q: Do the channel impulse responses contain the LED or not?</w:t>
      </w:r>
    </w:p>
    <w:p w14:paraId="6100F07B" w14:textId="77777777" w:rsidR="009377BC"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 xml:space="preserve">A: There are both responses available in the document. The optical frequency response does not contain it, while the </w:t>
      </w:r>
      <w:r w:rsidR="009377BC">
        <w:rPr>
          <w:rFonts w:ascii="Times New Roman" w:hAnsi="Times New Roman" w:cs="Times New Roman"/>
        </w:rPr>
        <w:t xml:space="preserve">effective </w:t>
      </w:r>
      <w:r>
        <w:rPr>
          <w:rFonts w:ascii="Times New Roman" w:hAnsi="Times New Roman" w:cs="Times New Roman"/>
        </w:rPr>
        <w:t>CIR contain the LED and PD models.</w:t>
      </w:r>
    </w:p>
    <w:p w14:paraId="203F156A" w14:textId="39393B4A" w:rsidR="009F1B82" w:rsidRDefault="00AF7C64" w:rsidP="009F1B82">
      <w:pPr>
        <w:pStyle w:val="Listenabsatz"/>
        <w:numPr>
          <w:ilvl w:val="1"/>
          <w:numId w:val="8"/>
        </w:numPr>
        <w:jc w:val="both"/>
        <w:rPr>
          <w:rFonts w:ascii="Times New Roman" w:hAnsi="Times New Roman" w:cs="Times New Roman"/>
        </w:rPr>
      </w:pPr>
      <w:r>
        <w:rPr>
          <w:rFonts w:ascii="Times New Roman" w:hAnsi="Times New Roman" w:cs="Times New Roman"/>
        </w:rPr>
        <w:t xml:space="preserve">C: </w:t>
      </w:r>
      <w:r w:rsidR="009377BC">
        <w:rPr>
          <w:rFonts w:ascii="Times New Roman" w:hAnsi="Times New Roman" w:cs="Times New Roman"/>
        </w:rPr>
        <w:t xml:space="preserve">CIRs with mat files for all scenarios will be available on Mentor in 1603r0.  </w:t>
      </w:r>
      <w:r w:rsidR="00F6515A">
        <w:rPr>
          <w:rFonts w:ascii="Times New Roman" w:hAnsi="Times New Roman" w:cs="Times New Roman"/>
        </w:rPr>
        <w:t xml:space="preserve">  </w:t>
      </w:r>
      <w:r w:rsidR="009F1B82">
        <w:rPr>
          <w:rFonts w:ascii="Times New Roman" w:hAnsi="Times New Roman" w:cs="Times New Roman"/>
        </w:rPr>
        <w:t xml:space="preserve">  </w:t>
      </w:r>
    </w:p>
    <w:p w14:paraId="70C2DFAE" w14:textId="77777777" w:rsidR="00F6515A" w:rsidRDefault="00F6515A" w:rsidP="00F6515A">
      <w:pPr>
        <w:pStyle w:val="Listenabsatz"/>
        <w:ind w:left="792"/>
        <w:jc w:val="both"/>
        <w:rPr>
          <w:rFonts w:ascii="Times New Roman" w:hAnsi="Times New Roman" w:cs="Times New Roman"/>
        </w:rPr>
      </w:pPr>
    </w:p>
    <w:p w14:paraId="6F340853" w14:textId="4E62D815" w:rsidR="009F1B82" w:rsidRDefault="00AF7C64" w:rsidP="009377BC">
      <w:pPr>
        <w:pStyle w:val="Listenabsatz"/>
        <w:numPr>
          <w:ilvl w:val="0"/>
          <w:numId w:val="8"/>
        </w:numPr>
        <w:jc w:val="both"/>
        <w:rPr>
          <w:rFonts w:ascii="Times New Roman" w:hAnsi="Times New Roman" w:cs="Times New Roman"/>
        </w:rPr>
      </w:pPr>
      <w:r>
        <w:rPr>
          <w:rFonts w:ascii="Times New Roman" w:hAnsi="Times New Roman" w:cs="Times New Roman"/>
        </w:rPr>
        <w:t xml:space="preserve">There was a </w:t>
      </w:r>
      <w:r w:rsidR="00F6515A">
        <w:rPr>
          <w:rFonts w:ascii="Times New Roman" w:hAnsi="Times New Roman" w:cs="Times New Roman"/>
        </w:rPr>
        <w:t xml:space="preserve">straw poll to start comment collection for the proposed channel model document in doc. 1542r0. Comments should be submitted until 24 Sept. 2018. </w:t>
      </w:r>
      <w:r w:rsidR="00F6515A" w:rsidRPr="009377BC">
        <w:rPr>
          <w:rFonts w:ascii="Times New Roman" w:hAnsi="Times New Roman" w:cs="Times New Roman"/>
        </w:rPr>
        <w:t xml:space="preserve">Y/N/A = 12/0/2 </w:t>
      </w:r>
    </w:p>
    <w:p w14:paraId="41086AE1" w14:textId="77777777" w:rsidR="00AF7C64" w:rsidRDefault="00AF7C64" w:rsidP="00AF7C64">
      <w:pPr>
        <w:pStyle w:val="Listenabsatz"/>
        <w:ind w:left="360"/>
        <w:jc w:val="both"/>
        <w:rPr>
          <w:rFonts w:ascii="Times New Roman" w:hAnsi="Times New Roman" w:cs="Times New Roman"/>
        </w:rPr>
      </w:pPr>
    </w:p>
    <w:p w14:paraId="03C22014" w14:textId="3435747D" w:rsidR="00AF7C64" w:rsidRDefault="00AF7C64" w:rsidP="009377BC">
      <w:pPr>
        <w:pStyle w:val="Listenabsatz"/>
        <w:numPr>
          <w:ilvl w:val="0"/>
          <w:numId w:val="8"/>
        </w:numPr>
        <w:jc w:val="both"/>
        <w:rPr>
          <w:rFonts w:ascii="Times New Roman" w:hAnsi="Times New Roman" w:cs="Times New Roman"/>
        </w:rPr>
      </w:pPr>
      <w:r>
        <w:rPr>
          <w:rFonts w:ascii="Times New Roman" w:hAnsi="Times New Roman" w:cs="Times New Roman"/>
        </w:rPr>
        <w:t>Straw poll: Should the channel model concerning the operating theater in doc. 1582r0. Y/N/A 0/5/9.</w:t>
      </w:r>
    </w:p>
    <w:p w14:paraId="0BC5304F" w14:textId="77777777" w:rsidR="00AF7C64" w:rsidRPr="00AF7C64" w:rsidRDefault="00AF7C64" w:rsidP="00AF7C64">
      <w:pPr>
        <w:pStyle w:val="Listenabsatz"/>
        <w:rPr>
          <w:rFonts w:ascii="Times New Roman" w:hAnsi="Times New Roman" w:cs="Times New Roman"/>
        </w:rPr>
      </w:pPr>
    </w:p>
    <w:p w14:paraId="02A3169F" w14:textId="77777777" w:rsidR="005F4EED" w:rsidRDefault="00AF7C64" w:rsidP="005F4EED">
      <w:pPr>
        <w:pStyle w:val="Listenabsatz"/>
        <w:numPr>
          <w:ilvl w:val="0"/>
          <w:numId w:val="8"/>
        </w:numPr>
        <w:jc w:val="both"/>
        <w:rPr>
          <w:rFonts w:ascii="Times New Roman" w:hAnsi="Times New Roman" w:cs="Times New Roman"/>
        </w:rPr>
      </w:pPr>
      <w:r>
        <w:rPr>
          <w:rFonts w:ascii="Times New Roman" w:hAnsi="Times New Roman" w:cs="Times New Roman"/>
        </w:rPr>
        <w:t xml:space="preserve">Should the Scenario 3: Hopitals from doc. 15-15-0514r0 be used in TG11bb : Y/N/A 5/0/8.    </w:t>
      </w:r>
    </w:p>
    <w:p w14:paraId="4058CDCA" w14:textId="77777777" w:rsidR="005F4EED" w:rsidRDefault="005F4EED" w:rsidP="005F4EED">
      <w:pPr>
        <w:pStyle w:val="Listenabsatz"/>
      </w:pPr>
    </w:p>
    <w:p w14:paraId="4541A110" w14:textId="1D5B523D" w:rsidR="005F4EED" w:rsidRPr="005F4EED" w:rsidRDefault="005F4EED" w:rsidP="005F4EED">
      <w:pPr>
        <w:pStyle w:val="Listenabsatz"/>
        <w:numPr>
          <w:ilvl w:val="0"/>
          <w:numId w:val="8"/>
        </w:numPr>
        <w:jc w:val="both"/>
        <w:rPr>
          <w:rFonts w:ascii="Times New Roman" w:hAnsi="Times New Roman" w:cs="Times New Roman"/>
          <w:lang w:val="de-DE"/>
        </w:rPr>
      </w:pPr>
      <w:r w:rsidRPr="005F4EED">
        <w:rPr>
          <w:rFonts w:ascii="Times New Roman" w:hAnsi="Times New Roman" w:cs="Times New Roman"/>
          <w:lang w:val="de-DE"/>
        </w:rPr>
        <w:t>Volker Jun</w:t>
      </w:r>
      <w:r w:rsidR="009517E6">
        <w:rPr>
          <w:rFonts w:ascii="Times New Roman" w:hAnsi="Times New Roman" w:cs="Times New Roman"/>
          <w:lang w:val="de-DE"/>
        </w:rPr>
        <w:t>gnickel (Fraunhofer) presented </w:t>
      </w:r>
      <w:r w:rsidRPr="005F4EED">
        <w:rPr>
          <w:rFonts w:ascii="Times New Roman" w:hAnsi="Times New Roman" w:cs="Times New Roman"/>
          <w:lang w:val="de-DE"/>
        </w:rPr>
        <w:t>"LC Frontend Models" 802.11-18/1574r0.</w:t>
      </w:r>
    </w:p>
    <w:p w14:paraId="01CCB876" w14:textId="77777777" w:rsidR="005F4EED" w:rsidRPr="005F4EED" w:rsidRDefault="005F4EED" w:rsidP="005F4EED">
      <w:pPr>
        <w:rPr>
          <w:sz w:val="24"/>
          <w:szCs w:val="24"/>
          <w:lang w:val="de-DE"/>
        </w:rPr>
      </w:pPr>
    </w:p>
    <w:p w14:paraId="25CD2B95" w14:textId="314C019E"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Q: Slide 4 What is the bandwidth of the measurement?</w:t>
      </w:r>
    </w:p>
    <w:p w14:paraId="4B0DCD1F" w14:textId="35DB81EF"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300 MHz</w:t>
      </w:r>
      <w:r w:rsidR="009517E6">
        <w:rPr>
          <w:rFonts w:ascii="Times New Roman" w:hAnsi="Times New Roman" w:cs="Times New Roman"/>
        </w:rPr>
        <w:t>.</w:t>
      </w:r>
    </w:p>
    <w:p w14:paraId="6B82EE82" w14:textId="77777777" w:rsidR="005F4EED" w:rsidRPr="005F4EED" w:rsidRDefault="005F4EED" w:rsidP="005F4EED">
      <w:pPr>
        <w:rPr>
          <w:sz w:val="24"/>
          <w:szCs w:val="24"/>
        </w:rPr>
      </w:pPr>
    </w:p>
    <w:p w14:paraId="1904DFAC" w14:textId="4C96F716"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 xml:space="preserve">Q: How could we add nonlinear effects of frontend model? </w:t>
      </w:r>
    </w:p>
    <w:p w14:paraId="6B05996E" w14:textId="76AC6241"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We are planning to create material in the future and group may add effects in the future.</w:t>
      </w:r>
    </w:p>
    <w:p w14:paraId="50DC09E5" w14:textId="77777777" w:rsidR="005F4EED" w:rsidRPr="005F4EED" w:rsidRDefault="005F4EED" w:rsidP="005F4EED">
      <w:pPr>
        <w:rPr>
          <w:sz w:val="24"/>
          <w:szCs w:val="24"/>
        </w:rPr>
      </w:pPr>
    </w:p>
    <w:p w14:paraId="247476A0" w14:textId="4E67D5FA"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Q: The LED which is used one is red. Will you provide results with a white LED?</w:t>
      </w:r>
    </w:p>
    <w:p w14:paraId="076A9D56" w14:textId="77777777" w:rsidR="005F4EED" w:rsidRPr="005F4EED" w:rsidRDefault="005F4EED" w:rsidP="005F4EED">
      <w:pPr>
        <w:pStyle w:val="Listenabsatz"/>
        <w:rPr>
          <w:rFonts w:ascii="Times New Roman" w:hAnsi="Times New Roman" w:cs="Times New Roman"/>
        </w:rPr>
      </w:pPr>
    </w:p>
    <w:p w14:paraId="22F7A933" w14:textId="470862D5"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We may provide white led in the future.</w:t>
      </w:r>
    </w:p>
    <w:p w14:paraId="1222D189" w14:textId="77777777" w:rsidR="005F4EED" w:rsidRPr="005F4EED" w:rsidRDefault="005F4EED" w:rsidP="005F4EED">
      <w:pPr>
        <w:rPr>
          <w:sz w:val="24"/>
          <w:szCs w:val="24"/>
        </w:rPr>
      </w:pPr>
    </w:p>
    <w:p w14:paraId="5CCD3D99" w14:textId="66DD4B0F"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C: We incorporate what is presented into the channel document and provide a simple model for the simulations.</w:t>
      </w:r>
    </w:p>
    <w:p w14:paraId="7FD7336A" w14:textId="77777777" w:rsidR="005F4EED" w:rsidRPr="005F4EED" w:rsidRDefault="005F4EED" w:rsidP="005F4EED">
      <w:pPr>
        <w:pStyle w:val="Listenabsatz"/>
        <w:rPr>
          <w:rFonts w:ascii="Times New Roman" w:hAnsi="Times New Roman" w:cs="Times New Roman"/>
        </w:rPr>
      </w:pPr>
    </w:p>
    <w:p w14:paraId="48C105B3" w14:textId="5F61E42D"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It could be included as frontend model.</w:t>
      </w:r>
    </w:p>
    <w:p w14:paraId="30048C2E" w14:textId="77777777" w:rsidR="005F4EED" w:rsidRPr="005F4EED" w:rsidRDefault="005F4EED" w:rsidP="005F4EED">
      <w:pPr>
        <w:rPr>
          <w:sz w:val="24"/>
          <w:szCs w:val="24"/>
        </w:rPr>
      </w:pPr>
    </w:p>
    <w:p w14:paraId="0532C316" w14:textId="0802E11E"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3E0D52" w:rsidRPr="005F4EED">
        <w:rPr>
          <w:sz w:val="24"/>
          <w:szCs w:val="24"/>
        </w:rPr>
        <w:t>Tuesday September 11, 2018 in PM2</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05A0305F" w:rsidR="00C23A92" w:rsidRPr="000E7898" w:rsidRDefault="00F52ADE" w:rsidP="00C23A92">
      <w:pPr>
        <w:outlineLvl w:val="0"/>
        <w:rPr>
          <w:b/>
          <w:sz w:val="28"/>
          <w:u w:val="single"/>
          <w:lang w:eastAsia="ja-JP"/>
        </w:rPr>
      </w:pPr>
      <w:r>
        <w:rPr>
          <w:b/>
          <w:sz w:val="28"/>
          <w:u w:val="single"/>
          <w:lang w:eastAsia="ja-JP"/>
        </w:rPr>
        <w:t>Tuesday</w:t>
      </w:r>
      <w:r w:rsidR="00C23A92" w:rsidRPr="000E7898">
        <w:rPr>
          <w:b/>
          <w:sz w:val="28"/>
          <w:u w:val="single"/>
          <w:lang w:eastAsia="ja-JP"/>
        </w:rPr>
        <w:t xml:space="preserve">, </w:t>
      </w:r>
      <w:r w:rsidR="006337D0">
        <w:rPr>
          <w:b/>
          <w:sz w:val="28"/>
          <w:u w:val="single"/>
          <w:lang w:eastAsia="ja-JP"/>
        </w:rPr>
        <w:t>September</w:t>
      </w:r>
      <w:r w:rsidR="00C23A92">
        <w:rPr>
          <w:b/>
          <w:sz w:val="28"/>
          <w:u w:val="single"/>
          <w:lang w:eastAsia="ja-JP"/>
        </w:rPr>
        <w:t xml:space="preserve"> </w:t>
      </w:r>
      <w:r>
        <w:rPr>
          <w:b/>
          <w:sz w:val="28"/>
          <w:u w:val="single"/>
          <w:lang w:eastAsia="ja-JP"/>
        </w:rPr>
        <w:t>1</w:t>
      </w:r>
      <w:r w:rsidR="006337D0">
        <w:rPr>
          <w:b/>
          <w:sz w:val="28"/>
          <w:u w:val="single"/>
          <w:lang w:eastAsia="ja-JP"/>
        </w:rPr>
        <w:t>2</w:t>
      </w:r>
      <w:r w:rsidR="00C23A92" w:rsidRPr="000E7898">
        <w:rPr>
          <w:b/>
          <w:sz w:val="28"/>
          <w:u w:val="single"/>
          <w:lang w:eastAsia="ja-JP"/>
        </w:rPr>
        <w:t>, 201</w:t>
      </w:r>
      <w:r w:rsidR="00C23A92">
        <w:rPr>
          <w:b/>
          <w:sz w:val="28"/>
          <w:u w:val="single"/>
          <w:lang w:eastAsia="ja-JP"/>
        </w:rPr>
        <w:t>8</w:t>
      </w:r>
      <w:r w:rsidR="00C23A92" w:rsidRPr="000E7898">
        <w:rPr>
          <w:b/>
          <w:sz w:val="28"/>
          <w:u w:val="single"/>
          <w:lang w:eastAsia="ja-JP"/>
        </w:rPr>
        <w:t xml:space="preserve">, </w:t>
      </w:r>
      <w:r>
        <w:rPr>
          <w:b/>
          <w:sz w:val="28"/>
          <w:u w:val="single"/>
          <w:lang w:eastAsia="ja-JP"/>
        </w:rPr>
        <w:t>P</w:t>
      </w:r>
      <w:r w:rsidR="00C23A92" w:rsidRPr="000E7898">
        <w:rPr>
          <w:b/>
          <w:sz w:val="28"/>
          <w:u w:val="single"/>
          <w:lang w:eastAsia="ja-JP"/>
        </w:rPr>
        <w:t>M</w:t>
      </w:r>
      <w:r>
        <w:rPr>
          <w:b/>
          <w:sz w:val="28"/>
          <w:u w:val="single"/>
          <w:lang w:eastAsia="ja-JP"/>
        </w:rPr>
        <w:t>2</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511A2886" w:rsidR="009B50DD" w:rsidRPr="008334E3" w:rsidRDefault="009B50DD" w:rsidP="009B50DD">
      <w:pPr>
        <w:rPr>
          <w:sz w:val="24"/>
          <w:szCs w:val="24"/>
        </w:rPr>
      </w:pPr>
      <w:r w:rsidRPr="008334E3">
        <w:rPr>
          <w:sz w:val="24"/>
          <w:szCs w:val="24"/>
        </w:rPr>
        <w:t xml:space="preserve">Attendance: around </w:t>
      </w:r>
      <w:r>
        <w:rPr>
          <w:sz w:val="24"/>
          <w:szCs w:val="24"/>
        </w:rPr>
        <w:t>2</w:t>
      </w:r>
      <w:r>
        <w:rPr>
          <w:sz w:val="24"/>
          <w:szCs w:val="24"/>
        </w:rPr>
        <w:t>5</w:t>
      </w:r>
      <w:r w:rsidRPr="008334E3">
        <w:rPr>
          <w:sz w:val="24"/>
          <w:szCs w:val="24"/>
        </w:rPr>
        <w:t xml:space="preserve"> people</w:t>
      </w:r>
    </w:p>
    <w:p w14:paraId="79513F73" w14:textId="77777777" w:rsidR="009B50DD" w:rsidRPr="008334E3" w:rsidRDefault="009B50DD" w:rsidP="009B50DD">
      <w:pPr>
        <w:rPr>
          <w:sz w:val="24"/>
          <w:szCs w:val="24"/>
        </w:rPr>
      </w:pPr>
    </w:p>
    <w:p w14:paraId="3CFC274C" w14:textId="77777777" w:rsidR="009B50DD" w:rsidRDefault="009B50DD" w:rsidP="009B50DD">
      <w:pPr>
        <w:numPr>
          <w:ilvl w:val="0"/>
          <w:numId w:val="9"/>
        </w:numPr>
        <w:jc w:val="both"/>
        <w:rPr>
          <w:sz w:val="24"/>
          <w:szCs w:val="24"/>
        </w:rPr>
      </w:pPr>
      <w:r w:rsidRPr="008334E3">
        <w:rPr>
          <w:sz w:val="24"/>
          <w:szCs w:val="24"/>
          <w:lang w:eastAsia="ja-JP"/>
        </w:rPr>
        <w:t xml:space="preserve">The IEEE 802.11 </w:t>
      </w:r>
      <w:r>
        <w:rPr>
          <w:sz w:val="24"/>
          <w:szCs w:val="24"/>
          <w:lang w:eastAsia="ja-JP"/>
        </w:rPr>
        <w:t xml:space="preserve">TGbb </w:t>
      </w:r>
      <w:r w:rsidRPr="008334E3">
        <w:rPr>
          <w:sz w:val="24"/>
          <w:szCs w:val="24"/>
          <w:lang w:eastAsia="ja-JP"/>
        </w:rPr>
        <w:t xml:space="preserve">meeting was called to order at by the 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As the secretary could not attend, Volker Jungnickel (Fraunhofer HHI) recorded the minutes. </w:t>
      </w:r>
    </w:p>
    <w:p w14:paraId="307C66A7" w14:textId="77777777" w:rsidR="009B50DD" w:rsidRPr="008334E3" w:rsidRDefault="009B50DD" w:rsidP="009B50DD">
      <w:pPr>
        <w:jc w:val="both"/>
        <w:rPr>
          <w:sz w:val="24"/>
          <w:szCs w:val="24"/>
        </w:rPr>
      </w:pPr>
      <w:r>
        <w:rPr>
          <w:sz w:val="24"/>
          <w:szCs w:val="24"/>
          <w:lang w:eastAsia="ja-JP"/>
        </w:rPr>
        <w:t xml:space="preserve"> </w:t>
      </w:r>
    </w:p>
    <w:p w14:paraId="2F7AD88E" w14:textId="77777777" w:rsidR="009B50DD" w:rsidRPr="008334E3" w:rsidRDefault="009B50DD" w:rsidP="009B50DD">
      <w:pPr>
        <w:numPr>
          <w:ilvl w:val="0"/>
          <w:numId w:val="9"/>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16D288CB" w14:textId="77777777" w:rsidR="009B50DD" w:rsidRPr="008334E3" w:rsidRDefault="009B50DD" w:rsidP="009B50DD">
      <w:pPr>
        <w:numPr>
          <w:ilvl w:val="1"/>
          <w:numId w:val="2"/>
        </w:numPr>
        <w:jc w:val="both"/>
        <w:rPr>
          <w:sz w:val="24"/>
          <w:szCs w:val="24"/>
        </w:rPr>
      </w:pPr>
      <w:r w:rsidRPr="008334E3">
        <w:rPr>
          <w:sz w:val="24"/>
          <w:szCs w:val="24"/>
          <w:lang w:eastAsia="ja-JP"/>
        </w:rPr>
        <w:t>It is reminded all to record their attendance.</w:t>
      </w:r>
    </w:p>
    <w:p w14:paraId="25D698FB" w14:textId="77777777" w:rsidR="009B50DD" w:rsidRPr="008334E3" w:rsidRDefault="009B50DD" w:rsidP="009B50DD">
      <w:pPr>
        <w:ind w:left="792"/>
        <w:jc w:val="both"/>
        <w:rPr>
          <w:sz w:val="24"/>
          <w:szCs w:val="24"/>
        </w:rPr>
      </w:pPr>
    </w:p>
    <w:p w14:paraId="460D8640" w14:textId="0A049E4A" w:rsidR="009B50DD" w:rsidRDefault="009B50DD" w:rsidP="009B50DD">
      <w:pPr>
        <w:numPr>
          <w:ilvl w:val="0"/>
          <w:numId w:val="9"/>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w:t>
      </w:r>
      <w:r w:rsidRPr="008334E3">
        <w:rPr>
          <w:sz w:val="24"/>
          <w:szCs w:val="24"/>
          <w:lang w:eastAsia="ja-JP"/>
        </w:rPr>
        <w:t xml:space="preserve">introduced the </w:t>
      </w:r>
      <w:r>
        <w:rPr>
          <w:sz w:val="24"/>
          <w:szCs w:val="24"/>
          <w:lang w:eastAsia="ja-JP"/>
        </w:rPr>
        <w:t>agenda of the meeting. The agenda was approved with unanimous consent.</w:t>
      </w:r>
    </w:p>
    <w:p w14:paraId="6E393394" w14:textId="77777777" w:rsidR="009B50DD" w:rsidRDefault="009B50DD" w:rsidP="009B50DD">
      <w:pPr>
        <w:ind w:left="360"/>
        <w:jc w:val="both"/>
        <w:rPr>
          <w:sz w:val="24"/>
          <w:szCs w:val="24"/>
        </w:rPr>
      </w:pPr>
    </w:p>
    <w:p w14:paraId="01E31ECE" w14:textId="77777777" w:rsidR="006337D0" w:rsidRDefault="009B50DD" w:rsidP="009B50DD">
      <w:pPr>
        <w:numPr>
          <w:ilvl w:val="0"/>
          <w:numId w:val="9"/>
        </w:numPr>
        <w:jc w:val="both"/>
        <w:rPr>
          <w:sz w:val="24"/>
          <w:szCs w:val="24"/>
        </w:rPr>
      </w:pPr>
      <w:r>
        <w:rPr>
          <w:sz w:val="24"/>
          <w:szCs w:val="24"/>
          <w:lang w:eastAsia="ja-JP"/>
        </w:rPr>
        <w:t>Jeong Gon Kim (Korea Polyt</w:t>
      </w:r>
      <w:r w:rsidR="006337D0">
        <w:rPr>
          <w:sz w:val="24"/>
          <w:szCs w:val="24"/>
          <w:lang w:eastAsia="ja-JP"/>
        </w:rPr>
        <w:t>e</w:t>
      </w:r>
      <w:r>
        <w:rPr>
          <w:sz w:val="24"/>
          <w:szCs w:val="24"/>
          <w:lang w:eastAsia="ja-JP"/>
        </w:rPr>
        <w:t>chnic University) presented doc. 1593r2 on simulation scenarios</w:t>
      </w:r>
      <w:r w:rsidR="006337D0">
        <w:rPr>
          <w:sz w:val="24"/>
          <w:szCs w:val="24"/>
          <w:lang w:eastAsia="ja-JP"/>
        </w:rPr>
        <w:t xml:space="preserve"> requesting to include that environment to increase the diversity. </w:t>
      </w:r>
    </w:p>
    <w:p w14:paraId="279C6281" w14:textId="77777777" w:rsidR="006337D0" w:rsidRPr="006337D0" w:rsidRDefault="006337D0" w:rsidP="006337D0">
      <w:pPr>
        <w:pStyle w:val="Listenabsatz"/>
        <w:rPr>
          <w:rFonts w:ascii="Times New Roman" w:hAnsi="Times New Roman" w:cs="Times New Roman"/>
        </w:rPr>
      </w:pPr>
    </w:p>
    <w:p w14:paraId="664E47B7" w14:textId="411B4366" w:rsidR="006337D0" w:rsidRPr="006337D0" w:rsidRDefault="006337D0" w:rsidP="006337D0">
      <w:pPr>
        <w:pStyle w:val="Listenabsatz"/>
        <w:numPr>
          <w:ilvl w:val="1"/>
          <w:numId w:val="9"/>
        </w:numPr>
        <w:jc w:val="both"/>
        <w:rPr>
          <w:rFonts w:ascii="Times New Roman" w:hAnsi="Times New Roman" w:cs="Times New Roman"/>
        </w:rPr>
      </w:pPr>
      <w:r w:rsidRPr="006337D0">
        <w:rPr>
          <w:rFonts w:ascii="Times New Roman" w:hAnsi="Times New Roman" w:cs="Times New Roman"/>
        </w:rPr>
        <w:t>Q: Include  notes from Tuncer obtained by email</w:t>
      </w:r>
    </w:p>
    <w:p w14:paraId="4DF57985" w14:textId="77777777" w:rsidR="006337D0" w:rsidRPr="006337D0" w:rsidRDefault="006337D0" w:rsidP="006337D0">
      <w:pPr>
        <w:pStyle w:val="Listenabsatz"/>
        <w:ind w:left="792"/>
        <w:jc w:val="both"/>
        <w:rPr>
          <w:rFonts w:ascii="Times New Roman" w:hAnsi="Times New Roman" w:cs="Times New Roman"/>
        </w:rPr>
      </w:pPr>
    </w:p>
    <w:p w14:paraId="0D206AD5" w14:textId="00703AB9" w:rsidR="003A6101" w:rsidRDefault="006337D0" w:rsidP="006337D0">
      <w:pPr>
        <w:pStyle w:val="Listenabsatz"/>
        <w:numPr>
          <w:ilvl w:val="0"/>
          <w:numId w:val="9"/>
        </w:numPr>
        <w:jc w:val="both"/>
        <w:rPr>
          <w:rFonts w:ascii="Times New Roman" w:hAnsi="Times New Roman" w:cs="Times New Roman"/>
        </w:rPr>
      </w:pPr>
      <w:r w:rsidRPr="006337D0">
        <w:rPr>
          <w:rFonts w:ascii="Times New Roman" w:hAnsi="Times New Roman" w:cs="Times New Roman"/>
        </w:rPr>
        <w:t xml:space="preserve">Oliver Pengfei Luo (Huawei) presented 1422r0 on Simulation Scenarios. </w:t>
      </w:r>
      <w:r>
        <w:rPr>
          <w:rFonts w:ascii="Times New Roman" w:hAnsi="Times New Roman" w:cs="Times New Roman"/>
        </w:rPr>
        <w:t xml:space="preserve">He introduced the definition of a simulation scenarios. It was </w:t>
      </w:r>
      <w:r w:rsidR="003A6101">
        <w:rPr>
          <w:rFonts w:ascii="Times New Roman" w:hAnsi="Times New Roman" w:cs="Times New Roman"/>
        </w:rPr>
        <w:t>reminded that TGax needed more than 2 years to finish the similar document. TGbb is smaller and needs a way to go forward with the required effort. He proposed a unified set of scenarios, asking the question if the group would adopt these scenarios as a baseline set. If so, tehse scenarios will be used for refining the scenarios description.</w:t>
      </w:r>
    </w:p>
    <w:p w14:paraId="6C896F52" w14:textId="026A247D" w:rsidR="003A6101" w:rsidRDefault="003A6101" w:rsidP="003A6101">
      <w:pPr>
        <w:pStyle w:val="Listenabsatz"/>
        <w:ind w:left="360"/>
        <w:jc w:val="both"/>
        <w:rPr>
          <w:rFonts w:ascii="Times New Roman" w:hAnsi="Times New Roman" w:cs="Times New Roman"/>
        </w:rPr>
      </w:pPr>
      <w:r>
        <w:rPr>
          <w:rFonts w:ascii="Times New Roman" w:hAnsi="Times New Roman" w:cs="Times New Roman"/>
        </w:rPr>
        <w:t>Q: Why based on TGax and not TGay?</w:t>
      </w:r>
    </w:p>
    <w:p w14:paraId="5D198C1C" w14:textId="44378BC4" w:rsidR="003A6101" w:rsidRDefault="003A6101" w:rsidP="003A6101">
      <w:pPr>
        <w:pStyle w:val="Listenabsatz"/>
        <w:ind w:left="360"/>
        <w:jc w:val="both"/>
        <w:rPr>
          <w:rFonts w:ascii="Times New Roman" w:hAnsi="Times New Roman" w:cs="Times New Roman"/>
        </w:rPr>
      </w:pPr>
      <w:r>
        <w:rPr>
          <w:rFonts w:ascii="Times New Roman" w:hAnsi="Times New Roman" w:cs="Times New Roman"/>
        </w:rPr>
        <w:t xml:space="preserve">A: Based on TGax template. The Chair answered that the framework is very well defined in this document and it was most mature. The document has the most participants and required the most difficult consensus. </w:t>
      </w:r>
    </w:p>
    <w:p w14:paraId="1301B4BB" w14:textId="77777777" w:rsidR="009102CE" w:rsidRDefault="003A6101" w:rsidP="009102CE">
      <w:pPr>
        <w:pStyle w:val="Listenabsatz"/>
        <w:ind w:left="360"/>
        <w:jc w:val="both"/>
        <w:rPr>
          <w:rFonts w:ascii="Times New Roman" w:hAnsi="Times New Roman" w:cs="Times New Roman"/>
        </w:rPr>
      </w:pPr>
      <w:r>
        <w:rPr>
          <w:rFonts w:ascii="Times New Roman" w:hAnsi="Times New Roman" w:cs="Times New Roman"/>
        </w:rPr>
        <w:t xml:space="preserve">Q: </w:t>
      </w:r>
      <w:r w:rsidR="009102CE">
        <w:rPr>
          <w:rFonts w:ascii="Times New Roman" w:hAnsi="Times New Roman" w:cs="Times New Roman"/>
        </w:rPr>
        <w:t xml:space="preserve">But TGay is 60 GHz and propagation is closer to the LC considered here. </w:t>
      </w:r>
    </w:p>
    <w:p w14:paraId="4835481A" w14:textId="77777777" w:rsidR="009102CE" w:rsidRDefault="009102CE" w:rsidP="009102CE">
      <w:pPr>
        <w:pStyle w:val="Listenabsatz"/>
        <w:ind w:left="360"/>
        <w:jc w:val="both"/>
        <w:rPr>
          <w:rFonts w:ascii="Times New Roman" w:hAnsi="Times New Roman" w:cs="Times New Roman"/>
        </w:rPr>
      </w:pPr>
      <w:r w:rsidRPr="009102CE">
        <w:rPr>
          <w:rFonts w:ascii="Times New Roman" w:hAnsi="Times New Roman" w:cs="Times New Roman"/>
        </w:rPr>
        <w:lastRenderedPageBreak/>
        <w:t>A: The Chair explained that TGbb works on the basis of 802.11-2016 plus a number of previous and running amendments.</w:t>
      </w:r>
      <w:r>
        <w:rPr>
          <w:rFonts w:ascii="Times New Roman" w:hAnsi="Times New Roman" w:cs="Times New Roman"/>
        </w:rPr>
        <w:t xml:space="preserve"> So all the previous work has to be considered.</w:t>
      </w:r>
    </w:p>
    <w:p w14:paraId="1F9FBB3B" w14:textId="5E1BBF98" w:rsidR="004A5644" w:rsidRDefault="009102CE" w:rsidP="009102CE">
      <w:pPr>
        <w:pStyle w:val="Listenabsatz"/>
        <w:ind w:left="360"/>
        <w:jc w:val="both"/>
        <w:rPr>
          <w:rFonts w:ascii="Times New Roman" w:hAnsi="Times New Roman" w:cs="Times New Roman"/>
        </w:rPr>
      </w:pPr>
      <w:r>
        <w:rPr>
          <w:rFonts w:ascii="Times New Roman" w:hAnsi="Times New Roman" w:cs="Times New Roman"/>
        </w:rPr>
        <w:t>Q: 60 GHz is more directional and better comparable to LC than TGax.</w:t>
      </w:r>
      <w:r w:rsidR="004A5644">
        <w:rPr>
          <w:rFonts w:ascii="Times New Roman" w:hAnsi="Times New Roman" w:cs="Times New Roman"/>
        </w:rPr>
        <w:t xml:space="preserve"> There is lot of flexibility needed for LC and it is believed that the TGay may better provide this flexibility. The document goes more on the methodology. </w:t>
      </w:r>
    </w:p>
    <w:p w14:paraId="50AC4ABB" w14:textId="77777777" w:rsidR="00E27FAB" w:rsidRDefault="004A5644" w:rsidP="009102CE">
      <w:pPr>
        <w:pStyle w:val="Listenabsatz"/>
        <w:ind w:left="360"/>
        <w:jc w:val="both"/>
        <w:rPr>
          <w:rFonts w:ascii="Times New Roman" w:hAnsi="Times New Roman" w:cs="Times New Roman"/>
        </w:rPr>
      </w:pPr>
      <w:r>
        <w:rPr>
          <w:rFonts w:ascii="Times New Roman" w:hAnsi="Times New Roman" w:cs="Times New Roman"/>
        </w:rPr>
        <w:t>A: The document is a proposal of the author and he cho</w:t>
      </w:r>
      <w:r w:rsidR="00E27FAB">
        <w:rPr>
          <w:rFonts w:ascii="Times New Roman" w:hAnsi="Times New Roman" w:cs="Times New Roman"/>
        </w:rPr>
        <w:t>o</w:t>
      </w:r>
      <w:r>
        <w:rPr>
          <w:rFonts w:ascii="Times New Roman" w:hAnsi="Times New Roman" w:cs="Times New Roman"/>
        </w:rPr>
        <w:t xml:space="preserve">se TGax. In TGay we cannot find a finalized simulation scenario </w:t>
      </w:r>
      <w:r w:rsidR="00E27FAB">
        <w:rPr>
          <w:rFonts w:ascii="Times New Roman" w:hAnsi="Times New Roman" w:cs="Times New Roman"/>
        </w:rPr>
        <w:t xml:space="preserve">document </w:t>
      </w:r>
      <w:r>
        <w:rPr>
          <w:rFonts w:ascii="Times New Roman" w:hAnsi="Times New Roman" w:cs="Times New Roman"/>
        </w:rPr>
        <w:t>in TGay, whi</w:t>
      </w:r>
      <w:r w:rsidR="00E27FAB">
        <w:rPr>
          <w:rFonts w:ascii="Times New Roman" w:hAnsi="Times New Roman" w:cs="Times New Roman"/>
        </w:rPr>
        <w:t>le in ax there is a mature structure of the document.</w:t>
      </w:r>
    </w:p>
    <w:p w14:paraId="62CBD3DA" w14:textId="1847523D"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 xml:space="preserve">Q: The channel modeling methodology is much more similar compared to TGay. TGax is based on WINNER while TGay uses ray tracing same as TGbb. </w:t>
      </w:r>
    </w:p>
    <w:p w14:paraId="032A9CFF" w14:textId="5DC34051"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C: One should not mix the two points, selecting the ToC of a mature document as a baseline and what channel modeling approach is used.</w:t>
      </w:r>
    </w:p>
    <w:p w14:paraId="73675B00" w14:textId="77777777"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 xml:space="preserve">Q: What is the meaning of “managed”. </w:t>
      </w:r>
    </w:p>
    <w:p w14:paraId="65F02A69" w14:textId="77777777"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A: ESS allows some coordination among adjacent APs while there is also an unmanaged mode where the AP works on its own. The definition will be included in the next version of the document.</w:t>
      </w:r>
    </w:p>
    <w:p w14:paraId="7DAD2E2A" w14:textId="77777777" w:rsidR="000F198E" w:rsidRDefault="000F198E" w:rsidP="009102CE">
      <w:pPr>
        <w:pStyle w:val="Listenabsatz"/>
        <w:ind w:left="360"/>
        <w:jc w:val="both"/>
        <w:rPr>
          <w:rFonts w:ascii="Times New Roman" w:hAnsi="Times New Roman" w:cs="Times New Roman"/>
        </w:rPr>
      </w:pPr>
    </w:p>
    <w:p w14:paraId="26875279" w14:textId="0726FC64"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 xml:space="preserve"> </w:t>
      </w:r>
    </w:p>
    <w:p w14:paraId="04A9420C" w14:textId="46768893" w:rsidR="00FC08A2" w:rsidRDefault="000F198E" w:rsidP="000F198E">
      <w:pPr>
        <w:pStyle w:val="Listenabsatz"/>
        <w:numPr>
          <w:ilvl w:val="0"/>
          <w:numId w:val="11"/>
        </w:numPr>
        <w:jc w:val="both"/>
        <w:rPr>
          <w:rFonts w:ascii="Times New Roman" w:hAnsi="Times New Roman" w:cs="Times New Roman"/>
        </w:rPr>
      </w:pPr>
      <w:r w:rsidRPr="006337D0">
        <w:rPr>
          <w:rFonts w:ascii="Times New Roman" w:hAnsi="Times New Roman" w:cs="Times New Roman"/>
        </w:rPr>
        <w:t>Oliver Pengfei Luo (Huawei) presented 142</w:t>
      </w:r>
      <w:r w:rsidR="006526C1">
        <w:rPr>
          <w:rFonts w:ascii="Times New Roman" w:hAnsi="Times New Roman" w:cs="Times New Roman"/>
        </w:rPr>
        <w:t>3</w:t>
      </w:r>
      <w:r w:rsidRPr="006337D0">
        <w:rPr>
          <w:rFonts w:ascii="Times New Roman" w:hAnsi="Times New Roman" w:cs="Times New Roman"/>
        </w:rPr>
        <w:t>r0 on</w:t>
      </w:r>
      <w:r w:rsidR="006526C1">
        <w:rPr>
          <w:rFonts w:ascii="Times New Roman" w:hAnsi="Times New Roman" w:cs="Times New Roman"/>
        </w:rPr>
        <w:t xml:space="preserve"> </w:t>
      </w:r>
      <w:r w:rsidR="00DE08CF">
        <w:rPr>
          <w:rFonts w:ascii="Times New Roman" w:hAnsi="Times New Roman" w:cs="Times New Roman"/>
        </w:rPr>
        <w:t>TGb</w:t>
      </w:r>
      <w:r w:rsidR="00FC08A2">
        <w:rPr>
          <w:rFonts w:ascii="Times New Roman" w:hAnsi="Times New Roman" w:cs="Times New Roman"/>
        </w:rPr>
        <w:t>b simulation scenarios</w:t>
      </w:r>
      <w:r>
        <w:rPr>
          <w:rFonts w:ascii="Times New Roman" w:hAnsi="Times New Roman" w:cs="Times New Roman"/>
        </w:rPr>
        <w:t>.</w:t>
      </w:r>
      <w:r w:rsidR="00FC08A2">
        <w:rPr>
          <w:rFonts w:ascii="Times New Roman" w:hAnsi="Times New Roman" w:cs="Times New Roman"/>
        </w:rPr>
        <w:t xml:space="preserve"> He went through the document in much detail and explained </w:t>
      </w:r>
      <w:r w:rsidR="00DE08CF">
        <w:rPr>
          <w:rFonts w:ascii="Times New Roman" w:hAnsi="Times New Roman" w:cs="Times New Roman"/>
        </w:rPr>
        <w:t>the</w:t>
      </w:r>
      <w:r w:rsidR="00FC08A2">
        <w:rPr>
          <w:rFonts w:ascii="Times New Roman" w:hAnsi="Times New Roman" w:cs="Times New Roman"/>
        </w:rPr>
        <w:t xml:space="preserve"> details.</w:t>
      </w:r>
    </w:p>
    <w:p w14:paraId="230AEE00" w14:textId="77777777" w:rsidR="00D931CC" w:rsidRDefault="00FC08A2" w:rsidP="00FC08A2">
      <w:pPr>
        <w:pStyle w:val="Listenabsatz"/>
        <w:ind w:left="360"/>
        <w:jc w:val="both"/>
        <w:rPr>
          <w:rFonts w:ascii="Times New Roman" w:hAnsi="Times New Roman" w:cs="Times New Roman"/>
        </w:rPr>
      </w:pPr>
      <w:r>
        <w:rPr>
          <w:rFonts w:ascii="Times New Roman" w:hAnsi="Times New Roman" w:cs="Times New Roman"/>
        </w:rPr>
        <w:t xml:space="preserve">Q: Structure like in TGax, content is taken from TGax. TGay is more generic and simpler instead of more sophisticated. The LC community is new and would be difficult to provide information with so much detail like required here, why not using less details. </w:t>
      </w:r>
    </w:p>
    <w:p w14:paraId="41E502E4" w14:textId="57E7C8E0" w:rsidR="00D931CC" w:rsidRDefault="00D931CC" w:rsidP="00FC08A2">
      <w:pPr>
        <w:pStyle w:val="Listenabsatz"/>
        <w:ind w:left="360"/>
        <w:jc w:val="both"/>
        <w:rPr>
          <w:rFonts w:ascii="Times New Roman" w:hAnsi="Times New Roman" w:cs="Times New Roman"/>
        </w:rPr>
      </w:pPr>
      <w:r>
        <w:rPr>
          <w:rFonts w:ascii="Times New Roman" w:hAnsi="Times New Roman" w:cs="Times New Roman"/>
        </w:rPr>
        <w:t xml:space="preserve">A: The Chair answered that TGax basis is very detailed, </w:t>
      </w:r>
      <w:r w:rsidR="000A21F3">
        <w:rPr>
          <w:rFonts w:ascii="Times New Roman" w:hAnsi="Times New Roman" w:cs="Times New Roman"/>
        </w:rPr>
        <w:t>to narro</w:t>
      </w:r>
      <w:r>
        <w:rPr>
          <w:rFonts w:ascii="Times New Roman" w:hAnsi="Times New Roman" w:cs="Times New Roman"/>
        </w:rPr>
        <w:t xml:space="preserve">w down and compare different solutions. It is not so difficult to implement because there are many ns3 simulators in the open source, which do not contain everything but could be used with limited effort. </w:t>
      </w:r>
    </w:p>
    <w:p w14:paraId="73D63096" w14:textId="2E3404C8" w:rsidR="00A70C58" w:rsidRDefault="00D931CC" w:rsidP="00FC08A2">
      <w:pPr>
        <w:pStyle w:val="Listenabsatz"/>
        <w:ind w:left="360"/>
        <w:jc w:val="both"/>
        <w:rPr>
          <w:rFonts w:ascii="Times New Roman" w:hAnsi="Times New Roman" w:cs="Times New Roman"/>
        </w:rPr>
      </w:pPr>
      <w:r>
        <w:rPr>
          <w:rFonts w:ascii="Times New Roman" w:hAnsi="Times New Roman" w:cs="Times New Roman"/>
        </w:rPr>
        <w:t xml:space="preserve">Q: There are no simulators in ns3 for 11ax freely available. Things </w:t>
      </w:r>
      <w:r w:rsidR="000A21F3">
        <w:rPr>
          <w:rFonts w:ascii="Times New Roman" w:hAnsi="Times New Roman" w:cs="Times New Roman"/>
        </w:rPr>
        <w:t xml:space="preserve">in the document </w:t>
      </w:r>
      <w:r>
        <w:rPr>
          <w:rFonts w:ascii="Times New Roman" w:hAnsi="Times New Roman" w:cs="Times New Roman"/>
        </w:rPr>
        <w:t xml:space="preserve">are taken over without discussing if it is reasonable or not. Using the structure of </w:t>
      </w:r>
      <w:r w:rsidR="000A21F3">
        <w:rPr>
          <w:rFonts w:ascii="Times New Roman" w:hAnsi="Times New Roman" w:cs="Times New Roman"/>
        </w:rPr>
        <w:t>11</w:t>
      </w:r>
      <w:r>
        <w:rPr>
          <w:rFonts w:ascii="Times New Roman" w:hAnsi="Times New Roman" w:cs="Times New Roman"/>
        </w:rPr>
        <w:t xml:space="preserve">ax is fine but </w:t>
      </w:r>
      <w:r w:rsidR="000A21F3">
        <w:rPr>
          <w:rFonts w:ascii="Times New Roman" w:hAnsi="Times New Roman" w:cs="Times New Roman"/>
        </w:rPr>
        <w:t>some</w:t>
      </w:r>
      <w:r>
        <w:rPr>
          <w:rFonts w:ascii="Times New Roman" w:hAnsi="Times New Roman" w:cs="Times New Roman"/>
        </w:rPr>
        <w:t xml:space="preserve"> content from </w:t>
      </w:r>
      <w:r w:rsidR="000A21F3">
        <w:rPr>
          <w:rFonts w:ascii="Times New Roman" w:hAnsi="Times New Roman" w:cs="Times New Roman"/>
        </w:rPr>
        <w:t>11</w:t>
      </w:r>
      <w:r>
        <w:rPr>
          <w:rFonts w:ascii="Times New Roman" w:hAnsi="Times New Roman" w:cs="Times New Roman"/>
        </w:rPr>
        <w:t>ay</w:t>
      </w:r>
      <w:r w:rsidR="00A70C58">
        <w:rPr>
          <w:rFonts w:ascii="Times New Roman" w:hAnsi="Times New Roman" w:cs="Times New Roman"/>
        </w:rPr>
        <w:t xml:space="preserve"> </w:t>
      </w:r>
      <w:r w:rsidR="000A21F3">
        <w:rPr>
          <w:rFonts w:ascii="Times New Roman" w:hAnsi="Times New Roman" w:cs="Times New Roman"/>
        </w:rPr>
        <w:t xml:space="preserve">could </w:t>
      </w:r>
      <w:r w:rsidR="00A70C58">
        <w:rPr>
          <w:rFonts w:ascii="Times New Roman" w:hAnsi="Times New Roman" w:cs="Times New Roman"/>
        </w:rPr>
        <w:t>fit better</w:t>
      </w:r>
      <w:r w:rsidR="000A21F3">
        <w:rPr>
          <w:rFonts w:ascii="Times New Roman" w:hAnsi="Times New Roman" w:cs="Times New Roman"/>
        </w:rPr>
        <w:t xml:space="preserve"> here</w:t>
      </w:r>
      <w:r w:rsidR="00A70C58">
        <w:rPr>
          <w:rFonts w:ascii="Times New Roman" w:hAnsi="Times New Roman" w:cs="Times New Roman"/>
        </w:rPr>
        <w:t>.</w:t>
      </w:r>
    </w:p>
    <w:p w14:paraId="055B1687" w14:textId="634A09F6" w:rsidR="00A70C58" w:rsidRDefault="00A70C58" w:rsidP="00FC08A2">
      <w:pPr>
        <w:pStyle w:val="Listenabsatz"/>
        <w:ind w:left="360"/>
        <w:jc w:val="both"/>
        <w:rPr>
          <w:rFonts w:ascii="Times New Roman" w:hAnsi="Times New Roman" w:cs="Times New Roman"/>
        </w:rPr>
      </w:pPr>
      <w:r>
        <w:rPr>
          <w:rFonts w:ascii="Times New Roman" w:hAnsi="Times New Roman" w:cs="Times New Roman"/>
        </w:rPr>
        <w:t xml:space="preserve">A: There is a 802.11-2016 ns3 simulator with many components for simulating the system, of course </w:t>
      </w:r>
      <w:r w:rsidR="000A21F3">
        <w:rPr>
          <w:rFonts w:ascii="Times New Roman" w:hAnsi="Times New Roman" w:cs="Times New Roman"/>
        </w:rPr>
        <w:t>11</w:t>
      </w:r>
      <w:r>
        <w:rPr>
          <w:rFonts w:ascii="Times New Roman" w:hAnsi="Times New Roman" w:cs="Times New Roman"/>
        </w:rPr>
        <w:t xml:space="preserve">ax and </w:t>
      </w:r>
      <w:r w:rsidR="000A21F3">
        <w:rPr>
          <w:rFonts w:ascii="Times New Roman" w:hAnsi="Times New Roman" w:cs="Times New Roman"/>
        </w:rPr>
        <w:t>11</w:t>
      </w:r>
      <w:r>
        <w:rPr>
          <w:rFonts w:ascii="Times New Roman" w:hAnsi="Times New Roman" w:cs="Times New Roman"/>
        </w:rPr>
        <w:t xml:space="preserve">ay are not available because they are new. One should aim at an open framework </w:t>
      </w:r>
      <w:r w:rsidR="000A21F3">
        <w:rPr>
          <w:rFonts w:ascii="Times New Roman" w:hAnsi="Times New Roman" w:cs="Times New Roman"/>
        </w:rPr>
        <w:t>for LC.</w:t>
      </w:r>
    </w:p>
    <w:p w14:paraId="1EC4D697" w14:textId="21C1F36D" w:rsidR="00A70C58" w:rsidRDefault="00A70C58" w:rsidP="00FC08A2">
      <w:pPr>
        <w:pStyle w:val="Listenabsatz"/>
        <w:ind w:left="360"/>
        <w:jc w:val="both"/>
        <w:rPr>
          <w:rFonts w:ascii="Times New Roman" w:hAnsi="Times New Roman" w:cs="Times New Roman"/>
        </w:rPr>
      </w:pPr>
    </w:p>
    <w:p w14:paraId="794BC839" w14:textId="77777777" w:rsidR="00A70C58" w:rsidRPr="00DE08CF" w:rsidRDefault="00A70C58" w:rsidP="00FC08A2">
      <w:pPr>
        <w:pStyle w:val="Listenabsatz"/>
        <w:ind w:left="360"/>
        <w:jc w:val="both"/>
        <w:rPr>
          <w:rFonts w:ascii="Times New Roman" w:hAnsi="Times New Roman" w:cs="Times New Roman"/>
          <w:b/>
        </w:rPr>
      </w:pPr>
      <w:r w:rsidRPr="00DE08CF">
        <w:rPr>
          <w:rFonts w:ascii="Times New Roman" w:hAnsi="Times New Roman" w:cs="Times New Roman"/>
          <w:b/>
        </w:rPr>
        <w:t>Oliver asked for volunteers to help complete the missing parameters in the document.</w:t>
      </w:r>
    </w:p>
    <w:p w14:paraId="169E316B" w14:textId="77777777" w:rsidR="00A70C58" w:rsidRDefault="00A70C58" w:rsidP="00FC08A2">
      <w:pPr>
        <w:pStyle w:val="Listenabsatz"/>
        <w:ind w:left="360"/>
        <w:jc w:val="both"/>
        <w:rPr>
          <w:rFonts w:ascii="Times New Roman" w:hAnsi="Times New Roman" w:cs="Times New Roman"/>
        </w:rPr>
      </w:pPr>
    </w:p>
    <w:p w14:paraId="353579F0" w14:textId="77777777" w:rsidR="00A70C58" w:rsidRDefault="00A70C58" w:rsidP="00FC08A2">
      <w:pPr>
        <w:pStyle w:val="Listenabsatz"/>
        <w:ind w:left="360"/>
        <w:jc w:val="both"/>
        <w:rPr>
          <w:rFonts w:ascii="Times New Roman" w:hAnsi="Times New Roman" w:cs="Times New Roman"/>
        </w:rPr>
      </w:pPr>
      <w:r>
        <w:rPr>
          <w:rFonts w:ascii="Times New Roman" w:hAnsi="Times New Roman" w:cs="Times New Roman"/>
        </w:rPr>
        <w:t>C: Topology is fixed by the channel model and needs not to be defined.</w:t>
      </w:r>
    </w:p>
    <w:p w14:paraId="5D7F1EEB" w14:textId="1EC309FA" w:rsidR="00AE41DE" w:rsidRPr="00DE08CF" w:rsidRDefault="00A70C58" w:rsidP="00FC08A2">
      <w:pPr>
        <w:pStyle w:val="Listenabsatz"/>
        <w:ind w:left="360"/>
        <w:jc w:val="both"/>
        <w:rPr>
          <w:rFonts w:ascii="Times New Roman" w:hAnsi="Times New Roman" w:cs="Times New Roman"/>
        </w:rPr>
      </w:pPr>
      <w:r>
        <w:rPr>
          <w:rFonts w:ascii="Times New Roman" w:hAnsi="Times New Roman" w:cs="Times New Roman"/>
        </w:rPr>
        <w:t>D: System level evaluation should let the positions be ra</w:t>
      </w:r>
      <w:r w:rsidRPr="00DE08CF">
        <w:rPr>
          <w:rFonts w:ascii="Times New Roman" w:hAnsi="Times New Roman" w:cs="Times New Roman"/>
        </w:rPr>
        <w:t>ndom.</w:t>
      </w:r>
    </w:p>
    <w:p w14:paraId="39E09C04" w14:textId="5A471064" w:rsidR="00AE41DE" w:rsidRDefault="00AE41DE" w:rsidP="00DE08CF">
      <w:pPr>
        <w:suppressAutoHyphens w:val="0"/>
        <w:ind w:left="360"/>
        <w:rPr>
          <w:sz w:val="24"/>
          <w:szCs w:val="24"/>
        </w:rPr>
      </w:pPr>
      <w:r w:rsidRPr="00DE08CF">
        <w:rPr>
          <w:sz w:val="24"/>
          <w:szCs w:val="24"/>
        </w:rPr>
        <w:t>C:</w:t>
      </w:r>
      <w:r w:rsidR="00DE08CF" w:rsidRPr="00DE08CF">
        <w:rPr>
          <w:rFonts w:eastAsia="Times New Roman"/>
          <w:color w:val="000000"/>
          <w:sz w:val="24"/>
          <w:szCs w:val="24"/>
          <w:lang w:eastAsia="de-DE"/>
        </w:rPr>
        <w:t xml:space="preserve"> We are using ray tracing and our channel model is not statistical one. Geometric-</w:t>
      </w:r>
      <w:r w:rsidR="00DE08CF" w:rsidRPr="00DE08CF">
        <w:rPr>
          <w:sz w:val="24"/>
          <w:szCs w:val="24"/>
        </w:rPr>
        <w:t>s</w:t>
      </w:r>
      <w:r w:rsidRPr="00DE08CF">
        <w:rPr>
          <w:sz w:val="24"/>
          <w:szCs w:val="24"/>
        </w:rPr>
        <w:t>tatistical channel models like WINNER</w:t>
      </w:r>
      <w:r w:rsidR="00DE08CF" w:rsidRPr="00DE08CF">
        <w:rPr>
          <w:sz w:val="24"/>
          <w:szCs w:val="24"/>
        </w:rPr>
        <w:t xml:space="preserve"> are not available for LC</w:t>
      </w:r>
      <w:r w:rsidRPr="00DE08CF">
        <w:rPr>
          <w:sz w:val="24"/>
          <w:szCs w:val="24"/>
        </w:rPr>
        <w:t xml:space="preserve">. For developing the technology and deciding which is the better PHY or MAC, </w:t>
      </w:r>
      <w:r w:rsidR="00DE08CF" w:rsidRPr="00DE08CF">
        <w:rPr>
          <w:sz w:val="24"/>
          <w:szCs w:val="24"/>
        </w:rPr>
        <w:t xml:space="preserve">it is in a fortunate situation to have </w:t>
      </w:r>
      <w:r w:rsidRPr="00DE08CF">
        <w:rPr>
          <w:sz w:val="24"/>
          <w:szCs w:val="24"/>
        </w:rPr>
        <w:t xml:space="preserve">the deterministic approach </w:t>
      </w:r>
      <w:r w:rsidR="00DE08CF" w:rsidRPr="00DE08CF">
        <w:rPr>
          <w:sz w:val="24"/>
          <w:szCs w:val="24"/>
        </w:rPr>
        <w:t xml:space="preserve">already </w:t>
      </w:r>
      <w:r w:rsidRPr="00DE08CF">
        <w:rPr>
          <w:sz w:val="24"/>
          <w:szCs w:val="24"/>
        </w:rPr>
        <w:t>based on ray tracing.</w:t>
      </w:r>
      <w:r w:rsidR="000A21F3">
        <w:rPr>
          <w:sz w:val="24"/>
          <w:szCs w:val="24"/>
        </w:rPr>
        <w:t xml:space="preserve"> </w:t>
      </w:r>
      <w:r w:rsidR="000A21F3" w:rsidRPr="00DE08CF">
        <w:rPr>
          <w:rFonts w:eastAsia="Times New Roman"/>
          <w:color w:val="000000"/>
          <w:sz w:val="24"/>
          <w:szCs w:val="24"/>
          <w:lang w:eastAsia="de-DE"/>
        </w:rPr>
        <w:t>We have the right metho</w:t>
      </w:r>
      <w:r w:rsidR="000A21F3">
        <w:rPr>
          <w:rFonts w:eastAsia="Times New Roman"/>
          <w:color w:val="000000"/>
          <w:sz w:val="24"/>
          <w:szCs w:val="24"/>
          <w:lang w:eastAsia="de-DE"/>
        </w:rPr>
        <w:t>do</w:t>
      </w:r>
      <w:r w:rsidR="000A21F3" w:rsidRPr="00DE08CF">
        <w:rPr>
          <w:rFonts w:eastAsia="Times New Roman"/>
          <w:color w:val="000000"/>
          <w:sz w:val="24"/>
          <w:szCs w:val="24"/>
          <w:lang w:eastAsia="de-DE"/>
        </w:rPr>
        <w:t>logy to create channel models</w:t>
      </w:r>
      <w:r w:rsidR="000A21F3">
        <w:rPr>
          <w:rFonts w:eastAsia="Times New Roman"/>
          <w:color w:val="000000"/>
          <w:sz w:val="24"/>
          <w:szCs w:val="24"/>
          <w:lang w:eastAsia="de-DE"/>
        </w:rPr>
        <w:t xml:space="preserve"> and to evaluate the performance</w:t>
      </w:r>
      <w:r w:rsidR="000A21F3" w:rsidRPr="00DE08CF">
        <w:rPr>
          <w:rFonts w:eastAsia="Times New Roman"/>
          <w:color w:val="000000"/>
          <w:sz w:val="24"/>
          <w:szCs w:val="24"/>
          <w:lang w:eastAsia="de-DE"/>
        </w:rPr>
        <w:t>.</w:t>
      </w:r>
    </w:p>
    <w:p w14:paraId="6AEE5BCF" w14:textId="6425F091" w:rsidR="00DE08CF" w:rsidRPr="00DE08CF" w:rsidRDefault="00DE08CF" w:rsidP="00DE08CF">
      <w:pPr>
        <w:suppressAutoHyphens w:val="0"/>
        <w:ind w:firstLine="360"/>
        <w:rPr>
          <w:rFonts w:eastAsia="Times New Roman"/>
          <w:color w:val="000000"/>
          <w:sz w:val="24"/>
          <w:szCs w:val="24"/>
          <w:lang w:eastAsia="de-DE"/>
        </w:rPr>
      </w:pPr>
      <w:r w:rsidRPr="00DE08CF">
        <w:rPr>
          <w:rFonts w:eastAsia="Times New Roman"/>
          <w:color w:val="000000"/>
          <w:sz w:val="24"/>
          <w:szCs w:val="24"/>
          <w:lang w:eastAsia="de-DE"/>
        </w:rPr>
        <w:t xml:space="preserve">Q:  Did you choose the type of the document due to </w:t>
      </w:r>
      <w:r w:rsidR="000A21F3">
        <w:rPr>
          <w:rFonts w:eastAsia="Times New Roman"/>
          <w:color w:val="000000"/>
          <w:sz w:val="24"/>
          <w:szCs w:val="24"/>
          <w:lang w:eastAsia="de-DE"/>
        </w:rPr>
        <w:t xml:space="preserve">the better </w:t>
      </w:r>
      <w:r w:rsidRPr="00DE08CF">
        <w:rPr>
          <w:rFonts w:eastAsia="Times New Roman"/>
          <w:color w:val="000000"/>
          <w:sz w:val="24"/>
          <w:szCs w:val="24"/>
          <w:lang w:eastAsia="de-DE"/>
        </w:rPr>
        <w:t>structure</w:t>
      </w:r>
      <w:r w:rsidR="000A21F3">
        <w:rPr>
          <w:rFonts w:eastAsia="Times New Roman"/>
          <w:color w:val="000000"/>
          <w:sz w:val="24"/>
          <w:szCs w:val="24"/>
          <w:lang w:eastAsia="de-DE"/>
        </w:rPr>
        <w:t>?</w:t>
      </w:r>
    </w:p>
    <w:p w14:paraId="55450E42" w14:textId="7E8FB8C6" w:rsidR="00DE08CF" w:rsidRPr="00DE08CF" w:rsidRDefault="00DE08CF" w:rsidP="00DE08CF">
      <w:pPr>
        <w:suppressAutoHyphens w:val="0"/>
        <w:ind w:firstLine="360"/>
        <w:rPr>
          <w:rFonts w:eastAsia="Times New Roman"/>
          <w:color w:val="000000"/>
          <w:sz w:val="24"/>
          <w:szCs w:val="24"/>
          <w:lang w:eastAsia="de-DE"/>
        </w:rPr>
      </w:pPr>
      <w:r w:rsidRPr="00DE08CF">
        <w:rPr>
          <w:rFonts w:eastAsia="Times New Roman"/>
          <w:color w:val="000000"/>
          <w:sz w:val="24"/>
          <w:szCs w:val="24"/>
          <w:lang w:eastAsia="de-DE"/>
        </w:rPr>
        <w:t>A: Yes</w:t>
      </w:r>
    </w:p>
    <w:p w14:paraId="5BE7492E" w14:textId="77777777" w:rsidR="00AE41DE" w:rsidRPr="00DE08CF" w:rsidRDefault="00AE41DE" w:rsidP="00FC08A2">
      <w:pPr>
        <w:pStyle w:val="Listenabsatz"/>
        <w:ind w:left="360"/>
        <w:jc w:val="both"/>
        <w:rPr>
          <w:rFonts w:ascii="Times New Roman" w:hAnsi="Times New Roman" w:cs="Times New Roman"/>
        </w:rPr>
      </w:pPr>
      <w:r w:rsidRPr="00DE08CF">
        <w:rPr>
          <w:rFonts w:ascii="Times New Roman" w:hAnsi="Times New Roman" w:cs="Times New Roman"/>
        </w:rPr>
        <w:t>C: The scenario should be representative, and the statistics needs not to be complete.</w:t>
      </w:r>
    </w:p>
    <w:p w14:paraId="28A45445" w14:textId="497336ED" w:rsidR="00A70C58" w:rsidRDefault="00AE41DE" w:rsidP="00FC08A2">
      <w:pPr>
        <w:pStyle w:val="Listenabsatz"/>
        <w:ind w:left="360"/>
        <w:jc w:val="both"/>
        <w:rPr>
          <w:rFonts w:ascii="Times New Roman" w:hAnsi="Times New Roman" w:cs="Times New Roman"/>
        </w:rPr>
      </w:pPr>
      <w:r w:rsidRPr="00DE08CF">
        <w:rPr>
          <w:rFonts w:ascii="Times New Roman" w:hAnsi="Times New Roman" w:cs="Times New Roman"/>
        </w:rPr>
        <w:t>C: The group is driven by contributions. Whoever wants</w:t>
      </w:r>
      <w:r>
        <w:rPr>
          <w:rFonts w:ascii="Times New Roman" w:hAnsi="Times New Roman" w:cs="Times New Roman"/>
        </w:rPr>
        <w:t xml:space="preserve"> to change things should make presentations and then the group may decide what to.      </w:t>
      </w:r>
      <w:r w:rsidR="00A70C58">
        <w:rPr>
          <w:rFonts w:ascii="Times New Roman" w:hAnsi="Times New Roman" w:cs="Times New Roman"/>
        </w:rPr>
        <w:t xml:space="preserve">   </w:t>
      </w:r>
    </w:p>
    <w:p w14:paraId="479D5090" w14:textId="41E3A917" w:rsidR="004A5644" w:rsidRPr="00AE41DE" w:rsidRDefault="004A5644" w:rsidP="00AE41DE">
      <w:pPr>
        <w:jc w:val="both"/>
        <w:rPr>
          <w:rFonts w:eastAsia="MS PGothic"/>
          <w:sz w:val="24"/>
          <w:szCs w:val="24"/>
          <w:lang w:eastAsia="ja-JP"/>
        </w:rPr>
      </w:pPr>
    </w:p>
    <w:p w14:paraId="55DAADD2" w14:textId="72BB22CC" w:rsidR="00AE41DE" w:rsidRDefault="00AE41DE" w:rsidP="00AE41DE">
      <w:pPr>
        <w:pStyle w:val="Listenabsatz"/>
        <w:numPr>
          <w:ilvl w:val="0"/>
          <w:numId w:val="11"/>
        </w:numPr>
        <w:jc w:val="both"/>
        <w:rPr>
          <w:rFonts w:ascii="Times New Roman" w:hAnsi="Times New Roman" w:cs="Times New Roman"/>
        </w:rPr>
      </w:pPr>
      <w:r w:rsidRPr="00AE41DE">
        <w:rPr>
          <w:rFonts w:ascii="Times New Roman" w:hAnsi="Times New Roman" w:cs="Times New Roman"/>
        </w:rPr>
        <w:t>An</w:t>
      </w:r>
      <w:r w:rsidR="00A867A7">
        <w:rPr>
          <w:rFonts w:ascii="Times New Roman" w:hAnsi="Times New Roman" w:cs="Times New Roman"/>
        </w:rPr>
        <w:t>th</w:t>
      </w:r>
      <w:r w:rsidRPr="00AE41DE">
        <w:rPr>
          <w:rFonts w:ascii="Times New Roman" w:hAnsi="Times New Roman" w:cs="Times New Roman"/>
        </w:rPr>
        <w:t>asios Stavridis (Ericsson) presented doc. 1546r2.</w:t>
      </w:r>
      <w:r>
        <w:rPr>
          <w:rFonts w:ascii="Times New Roman" w:hAnsi="Times New Roman" w:cs="Times New Roman"/>
        </w:rPr>
        <w:t xml:space="preserve"> The document is using the Fast session transfer (FST) mechanism to </w:t>
      </w:r>
      <w:r w:rsidR="00A867A7">
        <w:rPr>
          <w:rFonts w:ascii="Times New Roman" w:hAnsi="Times New Roman" w:cs="Times New Roman"/>
        </w:rPr>
        <w:t>overcome</w:t>
      </w:r>
      <w:r w:rsidRPr="00AE41DE">
        <w:rPr>
          <w:rFonts w:ascii="Times New Roman" w:hAnsi="Times New Roman" w:cs="Times New Roman"/>
        </w:rPr>
        <w:t xml:space="preserve"> </w:t>
      </w:r>
      <w:r w:rsidR="00A867A7">
        <w:rPr>
          <w:rFonts w:ascii="Times New Roman" w:hAnsi="Times New Roman" w:cs="Times New Roman"/>
        </w:rPr>
        <w:t>eventual</w:t>
      </w:r>
      <w:r>
        <w:rPr>
          <w:rFonts w:ascii="Times New Roman" w:hAnsi="Times New Roman" w:cs="Times New Roman"/>
        </w:rPr>
        <w:t xml:space="preserve"> blocking </w:t>
      </w:r>
      <w:r w:rsidR="00A867A7">
        <w:rPr>
          <w:rFonts w:ascii="Times New Roman" w:hAnsi="Times New Roman" w:cs="Times New Roman"/>
        </w:rPr>
        <w:t xml:space="preserve">and other mobility </w:t>
      </w:r>
      <w:r>
        <w:rPr>
          <w:rFonts w:ascii="Times New Roman" w:hAnsi="Times New Roman" w:cs="Times New Roman"/>
        </w:rPr>
        <w:t>issues</w:t>
      </w:r>
      <w:r w:rsidR="00A867A7">
        <w:rPr>
          <w:rFonts w:ascii="Times New Roman" w:hAnsi="Times New Roman" w:cs="Times New Roman"/>
        </w:rPr>
        <w:t xml:space="preserve"> and directive nature of the channel. The channel is very much dependent on the geometric setup of the transceivers, otherwise performance is bad. Blockage causes connectivity problems. There is the MIMO approach but has </w:t>
      </w:r>
      <w:r w:rsidR="00A867A7">
        <w:rPr>
          <w:rFonts w:ascii="Times New Roman" w:hAnsi="Times New Roman" w:cs="Times New Roman"/>
        </w:rPr>
        <w:lastRenderedPageBreak/>
        <w:t xml:space="preserve">issues with backhauling and others. Alternative is the use of RF and LC in parallel. Once LC is possible, data transmission is redirected to LC. Multiband operation can be implemented with minor modifications. FST mechanism is defined in 802.11-2016 for switching between one MAC sublayer to another MAC sublayer. There are many advantages mentioned like increased connectivity, support </w:t>
      </w:r>
      <w:bookmarkStart w:id="0" w:name="_GoBack"/>
      <w:bookmarkEnd w:id="0"/>
      <w:r w:rsidR="00A867A7">
        <w:rPr>
          <w:rFonts w:ascii="Times New Roman" w:hAnsi="Times New Roman" w:cs="Times New Roman"/>
        </w:rPr>
        <w:t>of high mobility, increased coverage, cross-room connectivity and others.</w:t>
      </w:r>
      <w:r w:rsidR="00213F5D">
        <w:rPr>
          <w:rFonts w:ascii="Times New Roman" w:hAnsi="Times New Roman" w:cs="Times New Roman"/>
        </w:rPr>
        <w:t xml:space="preserve"> T</w:t>
      </w:r>
      <w:r w:rsidR="00133081">
        <w:rPr>
          <w:rFonts w:ascii="Times New Roman" w:hAnsi="Times New Roman" w:cs="Times New Roman"/>
        </w:rPr>
        <w:t>hank</w:t>
      </w:r>
      <w:r w:rsidR="00213F5D">
        <w:rPr>
          <w:rFonts w:ascii="Times New Roman" w:hAnsi="Times New Roman" w:cs="Times New Roman"/>
        </w:rPr>
        <w:t xml:space="preserve">s to the hybrid solution this can be solved. </w:t>
      </w:r>
      <w:r w:rsidR="00133081">
        <w:rPr>
          <w:rFonts w:ascii="Times New Roman" w:hAnsi="Times New Roman" w:cs="Times New Roman"/>
        </w:rPr>
        <w:t xml:space="preserve"> </w:t>
      </w:r>
      <w:r w:rsidR="00A867A7">
        <w:rPr>
          <w:rFonts w:ascii="Times New Roman" w:hAnsi="Times New Roman" w:cs="Times New Roman"/>
        </w:rPr>
        <w:t xml:space="preserve">    </w:t>
      </w:r>
    </w:p>
    <w:p w14:paraId="1032E4AC" w14:textId="77777777" w:rsidR="000F096B" w:rsidRPr="00AE41DE" w:rsidRDefault="000F096B" w:rsidP="000F096B">
      <w:pPr>
        <w:pStyle w:val="Listenabsatz"/>
        <w:ind w:left="360"/>
        <w:jc w:val="both"/>
        <w:rPr>
          <w:rFonts w:ascii="Times New Roman" w:hAnsi="Times New Roman" w:cs="Times New Roman"/>
        </w:rPr>
      </w:pPr>
    </w:p>
    <w:p w14:paraId="6992130B" w14:textId="53155639" w:rsidR="004A5644" w:rsidRDefault="000F096B" w:rsidP="009102CE">
      <w:pPr>
        <w:pStyle w:val="Listenabsatz"/>
        <w:ind w:left="360"/>
        <w:jc w:val="both"/>
        <w:rPr>
          <w:rFonts w:ascii="Times New Roman" w:hAnsi="Times New Roman" w:cs="Times New Roman"/>
        </w:rPr>
      </w:pPr>
      <w:r>
        <w:rPr>
          <w:rFonts w:ascii="Times New Roman" w:hAnsi="Times New Roman" w:cs="Times New Roman"/>
        </w:rPr>
        <w:t>There were only few question on clarification.</w:t>
      </w:r>
    </w:p>
    <w:p w14:paraId="01BF430A" w14:textId="77777777" w:rsidR="000F096B" w:rsidRDefault="000F096B" w:rsidP="009102CE">
      <w:pPr>
        <w:pStyle w:val="Listenabsatz"/>
        <w:ind w:left="360"/>
        <w:jc w:val="both"/>
        <w:rPr>
          <w:rFonts w:ascii="Times New Roman" w:hAnsi="Times New Roman" w:cs="Times New Roman"/>
        </w:rPr>
      </w:pPr>
    </w:p>
    <w:p w14:paraId="3F1E95F3" w14:textId="1EAFF906" w:rsidR="007D2549" w:rsidRDefault="00456D83" w:rsidP="009102CE">
      <w:pPr>
        <w:pStyle w:val="Listenabsatz"/>
        <w:ind w:left="360"/>
        <w:jc w:val="both"/>
        <w:rPr>
          <w:rFonts w:ascii="Times New Roman" w:hAnsi="Times New Roman" w:cs="Times New Roman"/>
        </w:rPr>
      </w:pPr>
      <w:r>
        <w:rPr>
          <w:rFonts w:ascii="Times New Roman" w:hAnsi="Times New Roman" w:cs="Times New Roman"/>
        </w:rPr>
        <w:t>There was a straw poll if the group believe</w:t>
      </w:r>
      <w:r w:rsidR="000F096B">
        <w:rPr>
          <w:rFonts w:ascii="Times New Roman" w:hAnsi="Times New Roman" w:cs="Times New Roman"/>
        </w:rPr>
        <w:t>s or not</w:t>
      </w:r>
      <w:r>
        <w:rPr>
          <w:rFonts w:ascii="Times New Roman" w:hAnsi="Times New Roman" w:cs="Times New Roman"/>
        </w:rPr>
        <w:t xml:space="preserve"> </w:t>
      </w:r>
      <w:r w:rsidR="007D2549">
        <w:rPr>
          <w:rFonts w:ascii="Times New Roman" w:hAnsi="Times New Roman" w:cs="Times New Roman"/>
        </w:rPr>
        <w:t>that the effective cooperation of 802.11bb with the rest of the IEEE 802.11 family of standards is beneficial for 11bb. Y/N/A: 14/0/1.</w:t>
      </w:r>
    </w:p>
    <w:p w14:paraId="2E567BA0" w14:textId="77777777" w:rsidR="007D2549" w:rsidRDefault="007D2549" w:rsidP="009102CE">
      <w:pPr>
        <w:pStyle w:val="Listenabsatz"/>
        <w:ind w:left="360"/>
        <w:jc w:val="both"/>
        <w:rPr>
          <w:rFonts w:ascii="Times New Roman" w:hAnsi="Times New Roman" w:cs="Times New Roman"/>
        </w:rPr>
      </w:pPr>
    </w:p>
    <w:p w14:paraId="00161E78" w14:textId="3909273F" w:rsidR="007D2549" w:rsidRDefault="007D2549" w:rsidP="009102CE">
      <w:pPr>
        <w:pStyle w:val="Listenabsatz"/>
        <w:ind w:left="360"/>
        <w:jc w:val="both"/>
        <w:rPr>
          <w:rFonts w:ascii="Times New Roman" w:hAnsi="Times New Roman" w:cs="Times New Roman"/>
        </w:rPr>
      </w:pPr>
      <w:r>
        <w:rPr>
          <w:rFonts w:ascii="Times New Roman" w:hAnsi="Times New Roman" w:cs="Times New Roman"/>
        </w:rPr>
        <w:t xml:space="preserve">The second straw poll </w:t>
      </w:r>
      <w:r w:rsidR="000F096B">
        <w:rPr>
          <w:rFonts w:ascii="Times New Roman" w:hAnsi="Times New Roman" w:cs="Times New Roman"/>
        </w:rPr>
        <w:t xml:space="preserve">in </w:t>
      </w:r>
      <w:r w:rsidR="000F096B" w:rsidRPr="00AE41DE">
        <w:rPr>
          <w:rFonts w:ascii="Times New Roman" w:hAnsi="Times New Roman" w:cs="Times New Roman"/>
        </w:rPr>
        <w:t>doc. 1546r2</w:t>
      </w:r>
      <w:r w:rsidR="000F096B">
        <w:rPr>
          <w:rFonts w:ascii="Times New Roman" w:hAnsi="Times New Roman" w:cs="Times New Roman"/>
        </w:rPr>
        <w:t xml:space="preserve"> </w:t>
      </w:r>
      <w:r>
        <w:rPr>
          <w:rFonts w:ascii="Times New Roman" w:hAnsi="Times New Roman" w:cs="Times New Roman"/>
        </w:rPr>
        <w:t xml:space="preserve">was not run because </w:t>
      </w:r>
      <w:r w:rsidR="00BA71A9">
        <w:rPr>
          <w:rFonts w:ascii="Times New Roman" w:hAnsi="Times New Roman" w:cs="Times New Roman"/>
        </w:rPr>
        <w:t xml:space="preserve">the question was considered </w:t>
      </w:r>
      <w:r>
        <w:rPr>
          <w:rFonts w:ascii="Times New Roman" w:hAnsi="Times New Roman" w:cs="Times New Roman"/>
        </w:rPr>
        <w:t>unclear</w:t>
      </w:r>
      <w:r w:rsidR="00BA71A9">
        <w:rPr>
          <w:rFonts w:ascii="Times New Roman" w:hAnsi="Times New Roman" w:cs="Times New Roman"/>
        </w:rPr>
        <w:t xml:space="preserve"> by the group</w:t>
      </w:r>
      <w:r>
        <w:rPr>
          <w:rFonts w:ascii="Times New Roman" w:hAnsi="Times New Roman" w:cs="Times New Roman"/>
        </w:rPr>
        <w:t>.</w:t>
      </w:r>
    </w:p>
    <w:p w14:paraId="30629547" w14:textId="77777777" w:rsidR="007D2549" w:rsidRDefault="007D2549" w:rsidP="009102CE">
      <w:pPr>
        <w:pStyle w:val="Listenabsatz"/>
        <w:ind w:left="360"/>
        <w:jc w:val="both"/>
        <w:rPr>
          <w:rFonts w:ascii="Times New Roman" w:hAnsi="Times New Roman" w:cs="Times New Roman"/>
        </w:rPr>
      </w:pPr>
    </w:p>
    <w:p w14:paraId="54BC1931" w14:textId="1B76C1C0" w:rsidR="00456D83" w:rsidRDefault="007D2549" w:rsidP="009102CE">
      <w:pPr>
        <w:pStyle w:val="Listenabsatz"/>
        <w:ind w:left="360"/>
        <w:jc w:val="both"/>
        <w:rPr>
          <w:rFonts w:ascii="Times New Roman" w:hAnsi="Times New Roman" w:cs="Times New Roman"/>
        </w:rPr>
      </w:pPr>
      <w:r>
        <w:rPr>
          <w:rFonts w:ascii="Times New Roman" w:hAnsi="Times New Roman" w:cs="Times New Roman"/>
        </w:rPr>
        <w:t xml:space="preserve">The meeting recessed an 18:00.  </w:t>
      </w:r>
      <w:r w:rsidR="00456D83">
        <w:rPr>
          <w:rFonts w:ascii="Times New Roman" w:hAnsi="Times New Roman" w:cs="Times New Roman"/>
        </w:rPr>
        <w:t xml:space="preserve"> </w:t>
      </w:r>
    </w:p>
    <w:p w14:paraId="7714EE53" w14:textId="13D10511" w:rsidR="00456D83" w:rsidRDefault="00456D83" w:rsidP="009102CE">
      <w:pPr>
        <w:pStyle w:val="Listenabsatz"/>
        <w:ind w:left="360"/>
        <w:jc w:val="both"/>
        <w:rPr>
          <w:rFonts w:ascii="Times New Roman" w:hAnsi="Times New Roman" w:cs="Times New Roman"/>
        </w:rPr>
      </w:pPr>
      <w:r>
        <w:rPr>
          <w:rFonts w:ascii="Times New Roman" w:hAnsi="Times New Roman" w:cs="Times New Roman"/>
        </w:rPr>
        <w:t xml:space="preserve"> </w:t>
      </w:r>
    </w:p>
    <w:p w14:paraId="032D548D" w14:textId="64D24BE3" w:rsidR="003A6101" w:rsidRPr="009102CE" w:rsidRDefault="003A6101" w:rsidP="009102CE">
      <w:pPr>
        <w:pStyle w:val="Listenabsatz"/>
        <w:ind w:left="360"/>
        <w:jc w:val="both"/>
        <w:rPr>
          <w:rFonts w:ascii="Times New Roman" w:hAnsi="Times New Roman" w:cs="Times New Roman"/>
        </w:rPr>
      </w:pPr>
    </w:p>
    <w:p w14:paraId="7E59EA54" w14:textId="77777777" w:rsidR="003A6101" w:rsidRDefault="003A6101" w:rsidP="003A6101">
      <w:pPr>
        <w:pStyle w:val="Listenabsatz"/>
        <w:ind w:left="360"/>
        <w:jc w:val="both"/>
        <w:rPr>
          <w:rFonts w:ascii="Times New Roman" w:hAnsi="Times New Roman" w:cs="Times New Roman"/>
        </w:rPr>
      </w:pPr>
    </w:p>
    <w:p w14:paraId="7B668180" w14:textId="658BE08E" w:rsidR="003A6101" w:rsidRDefault="003A6101" w:rsidP="006337D0">
      <w:pPr>
        <w:pStyle w:val="Listenabsatz"/>
        <w:numPr>
          <w:ilvl w:val="0"/>
          <w:numId w:val="9"/>
        </w:numPr>
        <w:jc w:val="both"/>
        <w:rPr>
          <w:rFonts w:ascii="Times New Roman" w:hAnsi="Times New Roman" w:cs="Times New Roman"/>
        </w:rPr>
      </w:pPr>
      <w:r>
        <w:rPr>
          <w:rFonts w:ascii="Times New Roman" w:hAnsi="Times New Roman" w:cs="Times New Roman"/>
        </w:rPr>
        <w:t xml:space="preserve">Oliver run a straw poll asking “Does the committee agree to accept the “Proposed Simulation Scenarios”   </w:t>
      </w:r>
    </w:p>
    <w:p w14:paraId="37D587A8" w14:textId="77777777" w:rsidR="003A6101" w:rsidRDefault="003A6101" w:rsidP="003A6101">
      <w:pPr>
        <w:jc w:val="both"/>
      </w:pPr>
    </w:p>
    <w:p w14:paraId="34B7A8BB" w14:textId="16F45E62" w:rsidR="009B50DD" w:rsidRPr="003A6101" w:rsidRDefault="003A6101" w:rsidP="003A6101">
      <w:pPr>
        <w:jc w:val="both"/>
        <w:rPr>
          <w:sz w:val="24"/>
          <w:szCs w:val="24"/>
        </w:rPr>
      </w:pPr>
      <w:r w:rsidRPr="003A6101">
        <w:t xml:space="preserve">   </w:t>
      </w:r>
      <w:r w:rsidR="006337D0" w:rsidRPr="003A6101">
        <w:t xml:space="preserve"> </w:t>
      </w:r>
    </w:p>
    <w:p w14:paraId="4A77716B" w14:textId="77777777" w:rsidR="009B50DD" w:rsidRPr="007F6DAE" w:rsidRDefault="009B50DD" w:rsidP="009B50DD">
      <w:pPr>
        <w:ind w:left="1224"/>
        <w:jc w:val="both"/>
      </w:pPr>
    </w:p>
    <w:p w14:paraId="03E31FC8" w14:textId="77777777" w:rsidR="009B50DD" w:rsidRPr="008334E3" w:rsidRDefault="009B50DD" w:rsidP="00C23A92">
      <w:pPr>
        <w:rPr>
          <w:sz w:val="24"/>
          <w:szCs w:val="24"/>
        </w:rPr>
      </w:pPr>
    </w:p>
    <w:sectPr w:rsidR="009B50DD" w:rsidRPr="008334E3">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FDB0" w14:textId="77777777" w:rsidR="00C31D9D" w:rsidRDefault="00C31D9D">
      <w:r>
        <w:separator/>
      </w:r>
    </w:p>
  </w:endnote>
  <w:endnote w:type="continuationSeparator" w:id="0">
    <w:p w14:paraId="6977FCDF" w14:textId="77777777" w:rsidR="00C31D9D" w:rsidRDefault="00C3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5D5CA7E4" w:rsidR="00725190" w:rsidRPr="008F4891" w:rsidRDefault="00725190"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D265A8">
      <w:rPr>
        <w:noProof/>
        <w:lang w:val="de-DE"/>
      </w:rPr>
      <w:t>5</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725190" w:rsidRPr="008F4891" w:rsidRDefault="0072519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631DD" w14:textId="77777777" w:rsidR="00C31D9D" w:rsidRDefault="00C31D9D">
      <w:r>
        <w:separator/>
      </w:r>
    </w:p>
  </w:footnote>
  <w:footnote w:type="continuationSeparator" w:id="0">
    <w:p w14:paraId="177DA785" w14:textId="77777777" w:rsidR="00C31D9D" w:rsidRDefault="00C3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5E204DF8" w:rsidR="00725190" w:rsidRPr="00720CDE" w:rsidRDefault="00841983" w:rsidP="00EA4A0F">
    <w:pPr>
      <w:pStyle w:val="Kopfzeile"/>
      <w:tabs>
        <w:tab w:val="center" w:pos="4680"/>
        <w:tab w:val="right" w:pos="10065"/>
      </w:tabs>
      <w:rPr>
        <w:b w:val="0"/>
      </w:rPr>
    </w:pPr>
    <w:r>
      <w:rPr>
        <w:b w:val="0"/>
        <w:lang w:eastAsia="ja-JP"/>
      </w:rPr>
      <w:t>September</w:t>
    </w:r>
    <w:r w:rsidR="00725190" w:rsidRPr="00720CDE">
      <w:rPr>
        <w:b w:val="0"/>
      </w:rPr>
      <w:t xml:space="preserve"> 201</w:t>
    </w:r>
    <w:r w:rsidR="00725190" w:rsidRPr="00720CDE">
      <w:rPr>
        <w:b w:val="0"/>
        <w:lang w:eastAsia="ja-JP"/>
      </w:rPr>
      <w:t>8</w:t>
    </w:r>
    <w:r w:rsidR="00725190" w:rsidRPr="00720CDE">
      <w:rPr>
        <w:b w:val="0"/>
      </w:rPr>
      <w:tab/>
    </w:r>
    <w:r w:rsidR="00725190" w:rsidRPr="00720CDE">
      <w:rPr>
        <w:b w:val="0"/>
      </w:rPr>
      <w:tab/>
    </w:r>
    <w:r w:rsidR="00725190" w:rsidRPr="00720CDE">
      <w:rPr>
        <w:b w:val="0"/>
      </w:rPr>
      <w:tab/>
    </w:r>
    <w:r w:rsidR="00725190">
      <w:rPr>
        <w:b w:val="0"/>
        <w:bCs/>
        <w:color w:val="000000"/>
        <w:sz w:val="24"/>
        <w:shd w:val="clear" w:color="auto" w:fill="FFFFFF"/>
      </w:rPr>
      <w:t>11-18-1</w:t>
    </w:r>
    <w:r>
      <w:rPr>
        <w:b w:val="0"/>
        <w:bCs/>
        <w:color w:val="000000"/>
        <w:sz w:val="24"/>
        <w:shd w:val="clear" w:color="auto" w:fill="FFFFFF"/>
      </w:rPr>
      <w:t>602</w:t>
    </w:r>
    <w:r w:rsidR="00725190">
      <w:rPr>
        <w:b w:val="0"/>
        <w:bCs/>
        <w:color w:val="000000"/>
        <w:sz w:val="24"/>
        <w:shd w:val="clear" w:color="auto" w:fill="FFFFFF"/>
      </w:rPr>
      <w:t>-0</w:t>
    </w:r>
    <w:r w:rsidR="00D265A8">
      <w:rPr>
        <w:b w:val="0"/>
        <w:bCs/>
        <w:color w:val="000000"/>
        <w:sz w:val="24"/>
        <w:shd w:val="clear" w:color="auto" w:fill="FFFFFF"/>
      </w:rPr>
      <w:t>1</w:t>
    </w:r>
    <w:r w:rsidR="00725190"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1"/>
  </w:num>
  <w:num w:numId="5">
    <w:abstractNumId w:val="4"/>
  </w:num>
  <w:num w:numId="6">
    <w:abstractNumId w:val="0"/>
  </w:num>
  <w:num w:numId="7">
    <w:abstractNumId w:val="5"/>
  </w:num>
  <w:num w:numId="8">
    <w:abstractNumId w:val="9"/>
  </w:num>
  <w:num w:numId="9">
    <w:abstractNumId w:val="8"/>
  </w:num>
  <w:num w:numId="10">
    <w:abstractNumId w:val="10"/>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62AF"/>
    <w:rsid w:val="0002203F"/>
    <w:rsid w:val="00031203"/>
    <w:rsid w:val="00037B44"/>
    <w:rsid w:val="00043FA2"/>
    <w:rsid w:val="00044CD3"/>
    <w:rsid w:val="00051F2E"/>
    <w:rsid w:val="00053328"/>
    <w:rsid w:val="00054C33"/>
    <w:rsid w:val="00060ABC"/>
    <w:rsid w:val="000611B1"/>
    <w:rsid w:val="000638AE"/>
    <w:rsid w:val="00071317"/>
    <w:rsid w:val="00073B66"/>
    <w:rsid w:val="00084178"/>
    <w:rsid w:val="000950EF"/>
    <w:rsid w:val="00095E77"/>
    <w:rsid w:val="000977AC"/>
    <w:rsid w:val="000A21F3"/>
    <w:rsid w:val="000C5327"/>
    <w:rsid w:val="000E2247"/>
    <w:rsid w:val="000E4515"/>
    <w:rsid w:val="000E7898"/>
    <w:rsid w:val="000F096B"/>
    <w:rsid w:val="000F198E"/>
    <w:rsid w:val="000F1BAF"/>
    <w:rsid w:val="000F7B53"/>
    <w:rsid w:val="000F7BAB"/>
    <w:rsid w:val="000F7D53"/>
    <w:rsid w:val="001005E7"/>
    <w:rsid w:val="001215F6"/>
    <w:rsid w:val="00123678"/>
    <w:rsid w:val="001241F5"/>
    <w:rsid w:val="00131837"/>
    <w:rsid w:val="00133081"/>
    <w:rsid w:val="00135A34"/>
    <w:rsid w:val="001411A5"/>
    <w:rsid w:val="00142BEB"/>
    <w:rsid w:val="00150AEB"/>
    <w:rsid w:val="00151E9B"/>
    <w:rsid w:val="0015625F"/>
    <w:rsid w:val="00160E30"/>
    <w:rsid w:val="0016250C"/>
    <w:rsid w:val="00164BC7"/>
    <w:rsid w:val="00174187"/>
    <w:rsid w:val="001813B4"/>
    <w:rsid w:val="001822C3"/>
    <w:rsid w:val="00184270"/>
    <w:rsid w:val="00190A01"/>
    <w:rsid w:val="00192261"/>
    <w:rsid w:val="0019233F"/>
    <w:rsid w:val="0019384F"/>
    <w:rsid w:val="00196AD8"/>
    <w:rsid w:val="0019742A"/>
    <w:rsid w:val="001A15F2"/>
    <w:rsid w:val="001A3119"/>
    <w:rsid w:val="001A4C30"/>
    <w:rsid w:val="001A7B4F"/>
    <w:rsid w:val="001B2F64"/>
    <w:rsid w:val="001C2CAD"/>
    <w:rsid w:val="001C7E90"/>
    <w:rsid w:val="001D2F47"/>
    <w:rsid w:val="001D5C81"/>
    <w:rsid w:val="001E3A40"/>
    <w:rsid w:val="001E56CF"/>
    <w:rsid w:val="001E65B3"/>
    <w:rsid w:val="001F0ECD"/>
    <w:rsid w:val="001F19BE"/>
    <w:rsid w:val="001F6435"/>
    <w:rsid w:val="002059A0"/>
    <w:rsid w:val="00212964"/>
    <w:rsid w:val="00213F5D"/>
    <w:rsid w:val="002164A0"/>
    <w:rsid w:val="002171BD"/>
    <w:rsid w:val="00220A29"/>
    <w:rsid w:val="00220C7F"/>
    <w:rsid w:val="002233B4"/>
    <w:rsid w:val="00224096"/>
    <w:rsid w:val="00226AE3"/>
    <w:rsid w:val="0024129C"/>
    <w:rsid w:val="002439C7"/>
    <w:rsid w:val="00252232"/>
    <w:rsid w:val="00261A55"/>
    <w:rsid w:val="00275353"/>
    <w:rsid w:val="00276776"/>
    <w:rsid w:val="002769B7"/>
    <w:rsid w:val="002868BE"/>
    <w:rsid w:val="00291FA8"/>
    <w:rsid w:val="002A1FA8"/>
    <w:rsid w:val="002A25E6"/>
    <w:rsid w:val="002B7857"/>
    <w:rsid w:val="002C09CF"/>
    <w:rsid w:val="002C2CFB"/>
    <w:rsid w:val="002C3A58"/>
    <w:rsid w:val="002C75EC"/>
    <w:rsid w:val="002C7B79"/>
    <w:rsid w:val="002D31E2"/>
    <w:rsid w:val="002E184A"/>
    <w:rsid w:val="002E19C2"/>
    <w:rsid w:val="002E3350"/>
    <w:rsid w:val="002E432F"/>
    <w:rsid w:val="002E4CE8"/>
    <w:rsid w:val="002E7ACC"/>
    <w:rsid w:val="002F7EE3"/>
    <w:rsid w:val="003003A1"/>
    <w:rsid w:val="00302336"/>
    <w:rsid w:val="00303EFC"/>
    <w:rsid w:val="00305AC6"/>
    <w:rsid w:val="00307F96"/>
    <w:rsid w:val="003103D7"/>
    <w:rsid w:val="00325A88"/>
    <w:rsid w:val="0032715A"/>
    <w:rsid w:val="00337892"/>
    <w:rsid w:val="00354A89"/>
    <w:rsid w:val="003615EB"/>
    <w:rsid w:val="00361A8F"/>
    <w:rsid w:val="00364269"/>
    <w:rsid w:val="00377563"/>
    <w:rsid w:val="00381D6F"/>
    <w:rsid w:val="00393E1A"/>
    <w:rsid w:val="00395C88"/>
    <w:rsid w:val="00397652"/>
    <w:rsid w:val="003A1ECD"/>
    <w:rsid w:val="003A26F8"/>
    <w:rsid w:val="003A472A"/>
    <w:rsid w:val="003A6101"/>
    <w:rsid w:val="003B0138"/>
    <w:rsid w:val="003B1CC5"/>
    <w:rsid w:val="003B1E2A"/>
    <w:rsid w:val="003B6B77"/>
    <w:rsid w:val="003C6217"/>
    <w:rsid w:val="003D1121"/>
    <w:rsid w:val="003D4DBD"/>
    <w:rsid w:val="003E0D52"/>
    <w:rsid w:val="003E0FDE"/>
    <w:rsid w:val="003F0144"/>
    <w:rsid w:val="003F7BE4"/>
    <w:rsid w:val="004004AB"/>
    <w:rsid w:val="00401894"/>
    <w:rsid w:val="004027B4"/>
    <w:rsid w:val="00403968"/>
    <w:rsid w:val="0040397A"/>
    <w:rsid w:val="00406EE1"/>
    <w:rsid w:val="0041118F"/>
    <w:rsid w:val="00412AA4"/>
    <w:rsid w:val="0041521C"/>
    <w:rsid w:val="00424EE2"/>
    <w:rsid w:val="0042629A"/>
    <w:rsid w:val="00431764"/>
    <w:rsid w:val="00433167"/>
    <w:rsid w:val="00435E04"/>
    <w:rsid w:val="00456D83"/>
    <w:rsid w:val="0046336D"/>
    <w:rsid w:val="00474973"/>
    <w:rsid w:val="004848E5"/>
    <w:rsid w:val="0048617B"/>
    <w:rsid w:val="00495CA5"/>
    <w:rsid w:val="00495DE8"/>
    <w:rsid w:val="0049600F"/>
    <w:rsid w:val="004A1F7D"/>
    <w:rsid w:val="004A5644"/>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740F"/>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2EDF"/>
    <w:rsid w:val="0055419A"/>
    <w:rsid w:val="00557637"/>
    <w:rsid w:val="00560EBA"/>
    <w:rsid w:val="0056377D"/>
    <w:rsid w:val="00564CC7"/>
    <w:rsid w:val="00567B56"/>
    <w:rsid w:val="005778D9"/>
    <w:rsid w:val="00580943"/>
    <w:rsid w:val="00584E85"/>
    <w:rsid w:val="00591CAC"/>
    <w:rsid w:val="00595D41"/>
    <w:rsid w:val="005A4766"/>
    <w:rsid w:val="005B3D78"/>
    <w:rsid w:val="005C1FBF"/>
    <w:rsid w:val="005C7C57"/>
    <w:rsid w:val="005D74CC"/>
    <w:rsid w:val="005E3E7A"/>
    <w:rsid w:val="005F0248"/>
    <w:rsid w:val="005F0E4E"/>
    <w:rsid w:val="005F263B"/>
    <w:rsid w:val="005F4A79"/>
    <w:rsid w:val="005F4EED"/>
    <w:rsid w:val="00607FEB"/>
    <w:rsid w:val="0061687C"/>
    <w:rsid w:val="00622EDC"/>
    <w:rsid w:val="006236AE"/>
    <w:rsid w:val="00627E4F"/>
    <w:rsid w:val="0063328F"/>
    <w:rsid w:val="006337D0"/>
    <w:rsid w:val="0063447C"/>
    <w:rsid w:val="00637CAA"/>
    <w:rsid w:val="00650251"/>
    <w:rsid w:val="006526C1"/>
    <w:rsid w:val="006529B8"/>
    <w:rsid w:val="0066508B"/>
    <w:rsid w:val="006668EF"/>
    <w:rsid w:val="0067035A"/>
    <w:rsid w:val="0067539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E19"/>
    <w:rsid w:val="0070124D"/>
    <w:rsid w:val="00702E4E"/>
    <w:rsid w:val="00704752"/>
    <w:rsid w:val="00704B24"/>
    <w:rsid w:val="00705530"/>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861"/>
    <w:rsid w:val="007618C1"/>
    <w:rsid w:val="007652FF"/>
    <w:rsid w:val="00765E91"/>
    <w:rsid w:val="00771064"/>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E2700"/>
    <w:rsid w:val="007E651D"/>
    <w:rsid w:val="007E75BB"/>
    <w:rsid w:val="007F0BC1"/>
    <w:rsid w:val="007F1465"/>
    <w:rsid w:val="007F3109"/>
    <w:rsid w:val="007F4F0E"/>
    <w:rsid w:val="007F68D7"/>
    <w:rsid w:val="007F6DAE"/>
    <w:rsid w:val="00802574"/>
    <w:rsid w:val="00810432"/>
    <w:rsid w:val="0081097F"/>
    <w:rsid w:val="008113AF"/>
    <w:rsid w:val="00811694"/>
    <w:rsid w:val="00815A93"/>
    <w:rsid w:val="008233B3"/>
    <w:rsid w:val="00824DC4"/>
    <w:rsid w:val="00826592"/>
    <w:rsid w:val="008305FB"/>
    <w:rsid w:val="008334E3"/>
    <w:rsid w:val="00835133"/>
    <w:rsid w:val="00841983"/>
    <w:rsid w:val="008438A7"/>
    <w:rsid w:val="00847585"/>
    <w:rsid w:val="008479A1"/>
    <w:rsid w:val="00856974"/>
    <w:rsid w:val="008713CD"/>
    <w:rsid w:val="00884671"/>
    <w:rsid w:val="008859B4"/>
    <w:rsid w:val="008869A1"/>
    <w:rsid w:val="0089634F"/>
    <w:rsid w:val="0089722D"/>
    <w:rsid w:val="008B133F"/>
    <w:rsid w:val="008B32F7"/>
    <w:rsid w:val="008C2B95"/>
    <w:rsid w:val="008C5317"/>
    <w:rsid w:val="008C6CA1"/>
    <w:rsid w:val="008D0101"/>
    <w:rsid w:val="008D0A2F"/>
    <w:rsid w:val="008D0ACF"/>
    <w:rsid w:val="008D3D6F"/>
    <w:rsid w:val="008E0ABE"/>
    <w:rsid w:val="008E4757"/>
    <w:rsid w:val="008E5D94"/>
    <w:rsid w:val="008F3F97"/>
    <w:rsid w:val="008F4891"/>
    <w:rsid w:val="00900179"/>
    <w:rsid w:val="0090178D"/>
    <w:rsid w:val="00901A20"/>
    <w:rsid w:val="0090294B"/>
    <w:rsid w:val="009102CE"/>
    <w:rsid w:val="009156D9"/>
    <w:rsid w:val="00915730"/>
    <w:rsid w:val="00916A75"/>
    <w:rsid w:val="00917CF1"/>
    <w:rsid w:val="009238E3"/>
    <w:rsid w:val="009250AC"/>
    <w:rsid w:val="00931659"/>
    <w:rsid w:val="0093270C"/>
    <w:rsid w:val="009377BC"/>
    <w:rsid w:val="00944252"/>
    <w:rsid w:val="0094742E"/>
    <w:rsid w:val="00947F10"/>
    <w:rsid w:val="00950C87"/>
    <w:rsid w:val="009517E6"/>
    <w:rsid w:val="00957149"/>
    <w:rsid w:val="00967137"/>
    <w:rsid w:val="009853F2"/>
    <w:rsid w:val="0098579A"/>
    <w:rsid w:val="00987AD6"/>
    <w:rsid w:val="00987CAA"/>
    <w:rsid w:val="0099389A"/>
    <w:rsid w:val="009A3D95"/>
    <w:rsid w:val="009B50DD"/>
    <w:rsid w:val="009C2863"/>
    <w:rsid w:val="009C37D0"/>
    <w:rsid w:val="009C56DE"/>
    <w:rsid w:val="009C793C"/>
    <w:rsid w:val="009D0A72"/>
    <w:rsid w:val="009D5B19"/>
    <w:rsid w:val="009E11F4"/>
    <w:rsid w:val="009E160F"/>
    <w:rsid w:val="009F1A60"/>
    <w:rsid w:val="009F1B82"/>
    <w:rsid w:val="009F7624"/>
    <w:rsid w:val="00A021F9"/>
    <w:rsid w:val="00A0286E"/>
    <w:rsid w:val="00A04E6C"/>
    <w:rsid w:val="00A11F8A"/>
    <w:rsid w:val="00A15A1E"/>
    <w:rsid w:val="00A1634F"/>
    <w:rsid w:val="00A2478D"/>
    <w:rsid w:val="00A32E5F"/>
    <w:rsid w:val="00A35CE6"/>
    <w:rsid w:val="00A3688F"/>
    <w:rsid w:val="00A413D4"/>
    <w:rsid w:val="00A42E08"/>
    <w:rsid w:val="00A45831"/>
    <w:rsid w:val="00A45B1F"/>
    <w:rsid w:val="00A469D5"/>
    <w:rsid w:val="00A54902"/>
    <w:rsid w:val="00A57156"/>
    <w:rsid w:val="00A57A22"/>
    <w:rsid w:val="00A67F96"/>
    <w:rsid w:val="00A70C58"/>
    <w:rsid w:val="00A74543"/>
    <w:rsid w:val="00A74C2C"/>
    <w:rsid w:val="00A80679"/>
    <w:rsid w:val="00A867A7"/>
    <w:rsid w:val="00A86F1F"/>
    <w:rsid w:val="00A94095"/>
    <w:rsid w:val="00A94A5E"/>
    <w:rsid w:val="00AA54AA"/>
    <w:rsid w:val="00AA5C36"/>
    <w:rsid w:val="00AB13EF"/>
    <w:rsid w:val="00AC1879"/>
    <w:rsid w:val="00AC523D"/>
    <w:rsid w:val="00AC779C"/>
    <w:rsid w:val="00AC7E7B"/>
    <w:rsid w:val="00AD1710"/>
    <w:rsid w:val="00AE11B6"/>
    <w:rsid w:val="00AE41DE"/>
    <w:rsid w:val="00AE6E56"/>
    <w:rsid w:val="00AF01BF"/>
    <w:rsid w:val="00AF1007"/>
    <w:rsid w:val="00AF5A36"/>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852AD"/>
    <w:rsid w:val="00BA3D4E"/>
    <w:rsid w:val="00BA71A9"/>
    <w:rsid w:val="00BA7655"/>
    <w:rsid w:val="00BB4A00"/>
    <w:rsid w:val="00BC6217"/>
    <w:rsid w:val="00BC668F"/>
    <w:rsid w:val="00BC73D1"/>
    <w:rsid w:val="00BD73F6"/>
    <w:rsid w:val="00BE2462"/>
    <w:rsid w:val="00BE6F3B"/>
    <w:rsid w:val="00BE750F"/>
    <w:rsid w:val="00BF011D"/>
    <w:rsid w:val="00BF2091"/>
    <w:rsid w:val="00BF6D2F"/>
    <w:rsid w:val="00C12AD4"/>
    <w:rsid w:val="00C146F4"/>
    <w:rsid w:val="00C208C6"/>
    <w:rsid w:val="00C23A92"/>
    <w:rsid w:val="00C25237"/>
    <w:rsid w:val="00C2738C"/>
    <w:rsid w:val="00C305A2"/>
    <w:rsid w:val="00C31D9D"/>
    <w:rsid w:val="00C32042"/>
    <w:rsid w:val="00C45C2B"/>
    <w:rsid w:val="00C475F4"/>
    <w:rsid w:val="00C53DC2"/>
    <w:rsid w:val="00C55C26"/>
    <w:rsid w:val="00C61787"/>
    <w:rsid w:val="00C62725"/>
    <w:rsid w:val="00C72FAC"/>
    <w:rsid w:val="00C81B19"/>
    <w:rsid w:val="00C8304D"/>
    <w:rsid w:val="00C85D0D"/>
    <w:rsid w:val="00C877BE"/>
    <w:rsid w:val="00C914EC"/>
    <w:rsid w:val="00C936C1"/>
    <w:rsid w:val="00C94718"/>
    <w:rsid w:val="00CA0D0F"/>
    <w:rsid w:val="00CA1844"/>
    <w:rsid w:val="00CA419F"/>
    <w:rsid w:val="00CA5821"/>
    <w:rsid w:val="00CA6072"/>
    <w:rsid w:val="00CB084D"/>
    <w:rsid w:val="00CB219C"/>
    <w:rsid w:val="00CC2F6D"/>
    <w:rsid w:val="00CC3631"/>
    <w:rsid w:val="00CD216E"/>
    <w:rsid w:val="00CD225B"/>
    <w:rsid w:val="00CD22C7"/>
    <w:rsid w:val="00CD3016"/>
    <w:rsid w:val="00CD7E5D"/>
    <w:rsid w:val="00CE0375"/>
    <w:rsid w:val="00CE3FC2"/>
    <w:rsid w:val="00CE7DB5"/>
    <w:rsid w:val="00CF413E"/>
    <w:rsid w:val="00D01504"/>
    <w:rsid w:val="00D022DB"/>
    <w:rsid w:val="00D02446"/>
    <w:rsid w:val="00D079A8"/>
    <w:rsid w:val="00D07E68"/>
    <w:rsid w:val="00D13A7B"/>
    <w:rsid w:val="00D13DD9"/>
    <w:rsid w:val="00D209BE"/>
    <w:rsid w:val="00D21CDF"/>
    <w:rsid w:val="00D265A8"/>
    <w:rsid w:val="00D278ED"/>
    <w:rsid w:val="00D30DE5"/>
    <w:rsid w:val="00D3227C"/>
    <w:rsid w:val="00D36D72"/>
    <w:rsid w:val="00D54B18"/>
    <w:rsid w:val="00D56F8A"/>
    <w:rsid w:val="00D62013"/>
    <w:rsid w:val="00D62A02"/>
    <w:rsid w:val="00D64D29"/>
    <w:rsid w:val="00D66AAC"/>
    <w:rsid w:val="00D7128E"/>
    <w:rsid w:val="00D71670"/>
    <w:rsid w:val="00D769C5"/>
    <w:rsid w:val="00D876BA"/>
    <w:rsid w:val="00D931CC"/>
    <w:rsid w:val="00DA1DF3"/>
    <w:rsid w:val="00DA2189"/>
    <w:rsid w:val="00DA621B"/>
    <w:rsid w:val="00DB0ACF"/>
    <w:rsid w:val="00DB4622"/>
    <w:rsid w:val="00DC01E0"/>
    <w:rsid w:val="00DD32F2"/>
    <w:rsid w:val="00DD58B1"/>
    <w:rsid w:val="00DE08CF"/>
    <w:rsid w:val="00DE1DCF"/>
    <w:rsid w:val="00DE3103"/>
    <w:rsid w:val="00DE604D"/>
    <w:rsid w:val="00DE694F"/>
    <w:rsid w:val="00DE6AE0"/>
    <w:rsid w:val="00DE747A"/>
    <w:rsid w:val="00DF16BD"/>
    <w:rsid w:val="00DF2891"/>
    <w:rsid w:val="00DF73E0"/>
    <w:rsid w:val="00E01820"/>
    <w:rsid w:val="00E05CD1"/>
    <w:rsid w:val="00E06669"/>
    <w:rsid w:val="00E14BE6"/>
    <w:rsid w:val="00E27FAB"/>
    <w:rsid w:val="00E40DCF"/>
    <w:rsid w:val="00E42468"/>
    <w:rsid w:val="00E43EEA"/>
    <w:rsid w:val="00E452D6"/>
    <w:rsid w:val="00E5450C"/>
    <w:rsid w:val="00E607C0"/>
    <w:rsid w:val="00E76AEC"/>
    <w:rsid w:val="00E843F3"/>
    <w:rsid w:val="00E850B2"/>
    <w:rsid w:val="00E908B0"/>
    <w:rsid w:val="00E912A9"/>
    <w:rsid w:val="00E92616"/>
    <w:rsid w:val="00EA126E"/>
    <w:rsid w:val="00EA4A0F"/>
    <w:rsid w:val="00EB2352"/>
    <w:rsid w:val="00EB3023"/>
    <w:rsid w:val="00EB3BFA"/>
    <w:rsid w:val="00EB50CD"/>
    <w:rsid w:val="00EB57C3"/>
    <w:rsid w:val="00EC27D5"/>
    <w:rsid w:val="00EC6B76"/>
    <w:rsid w:val="00ED001C"/>
    <w:rsid w:val="00EE5709"/>
    <w:rsid w:val="00EE7762"/>
    <w:rsid w:val="00EF532A"/>
    <w:rsid w:val="00EF6E10"/>
    <w:rsid w:val="00F0616A"/>
    <w:rsid w:val="00F1281C"/>
    <w:rsid w:val="00F16061"/>
    <w:rsid w:val="00F224DB"/>
    <w:rsid w:val="00F243EB"/>
    <w:rsid w:val="00F25C7B"/>
    <w:rsid w:val="00F27B76"/>
    <w:rsid w:val="00F34AE3"/>
    <w:rsid w:val="00F4439D"/>
    <w:rsid w:val="00F47243"/>
    <w:rsid w:val="00F5068E"/>
    <w:rsid w:val="00F50DEA"/>
    <w:rsid w:val="00F52ADE"/>
    <w:rsid w:val="00F52BD6"/>
    <w:rsid w:val="00F6515A"/>
    <w:rsid w:val="00F672CC"/>
    <w:rsid w:val="00F731F4"/>
    <w:rsid w:val="00F841B6"/>
    <w:rsid w:val="00F84A6F"/>
    <w:rsid w:val="00F86552"/>
    <w:rsid w:val="00F93D00"/>
    <w:rsid w:val="00F95B2A"/>
    <w:rsid w:val="00F97DA3"/>
    <w:rsid w:val="00FA5FAE"/>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F412-5056-4468-A619-FE20E696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8393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9706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2018-09-12T17:34:00Z</dcterms:created>
  <dcterms:modified xsi:type="dcterms:W3CDTF">2018-09-12T17:34:00Z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