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923"/>
        <w:gridCol w:w="1080"/>
        <w:gridCol w:w="2478"/>
      </w:tblGrid>
      <w:tr w:rsidR="00CA09B2" w14:paraId="75E17623" w14:textId="77777777" w:rsidTr="004F79C4">
        <w:trPr>
          <w:trHeight w:val="440"/>
          <w:jc w:val="center"/>
        </w:trPr>
        <w:tc>
          <w:tcPr>
            <w:tcW w:w="9493" w:type="dxa"/>
            <w:gridSpan w:val="5"/>
            <w:vAlign w:val="center"/>
          </w:tcPr>
          <w:p w14:paraId="3E163AFB" w14:textId="4B9E6C48" w:rsidR="00CA09B2" w:rsidRDefault="0070560E" w:rsidP="00256495">
            <w:pPr>
              <w:pStyle w:val="T2"/>
            </w:pPr>
            <w:r>
              <w:t>P</w:t>
            </w:r>
            <w:r w:rsidRPr="0070560E">
              <w:t>roposed</w:t>
            </w:r>
            <w:r>
              <w:t xml:space="preserve"> </w:t>
            </w:r>
            <w:r w:rsidRPr="0070560E">
              <w:t>FD-TIG</w:t>
            </w:r>
            <w:r>
              <w:t xml:space="preserve"> </w:t>
            </w:r>
            <w:r w:rsidRPr="0070560E">
              <w:t>report</w:t>
            </w:r>
            <w:r>
              <w:t xml:space="preserve"> </w:t>
            </w:r>
            <w:r w:rsidRPr="0070560E">
              <w:t>text</w:t>
            </w:r>
            <w:r>
              <w:t xml:space="preserve"> </w:t>
            </w:r>
            <w:r w:rsidRPr="0070560E">
              <w:t>on</w:t>
            </w:r>
            <w:r>
              <w:t xml:space="preserve"> </w:t>
            </w:r>
            <w:r w:rsidR="00EE50BF">
              <w:t xml:space="preserve">system efficiency improvement using FD based </w:t>
            </w:r>
            <w:r w:rsidR="00256495">
              <w:t>collision detection</w:t>
            </w:r>
            <w:r w:rsidR="00192E8C">
              <w:t xml:space="preserve"> </w:t>
            </w:r>
            <w:r w:rsidR="00485A67">
              <w:br/>
            </w:r>
          </w:p>
        </w:tc>
      </w:tr>
      <w:tr w:rsidR="00CA09B2" w14:paraId="323C544A" w14:textId="77777777" w:rsidTr="00485A67">
        <w:trPr>
          <w:trHeight w:val="359"/>
          <w:jc w:val="center"/>
        </w:trPr>
        <w:tc>
          <w:tcPr>
            <w:tcW w:w="9493" w:type="dxa"/>
            <w:gridSpan w:val="5"/>
            <w:vAlign w:val="center"/>
          </w:tcPr>
          <w:p w14:paraId="657E1D71" w14:textId="06D68C19" w:rsidR="00CA09B2" w:rsidRDefault="00CA09B2" w:rsidP="00C34CAE">
            <w:pPr>
              <w:pStyle w:val="T2"/>
              <w:ind w:left="0"/>
              <w:rPr>
                <w:sz w:val="20"/>
              </w:rPr>
            </w:pPr>
            <w:r>
              <w:rPr>
                <w:sz w:val="20"/>
              </w:rPr>
              <w:t>Date:</w:t>
            </w:r>
            <w:r>
              <w:rPr>
                <w:b w:val="0"/>
                <w:sz w:val="20"/>
              </w:rPr>
              <w:t xml:space="preserve">  </w:t>
            </w:r>
            <w:r w:rsidR="00536339">
              <w:rPr>
                <w:b w:val="0"/>
                <w:sz w:val="20"/>
              </w:rPr>
              <w:t>201</w:t>
            </w:r>
            <w:r w:rsidR="00ED0EFB">
              <w:rPr>
                <w:b w:val="0"/>
                <w:sz w:val="20"/>
              </w:rPr>
              <w:t>8</w:t>
            </w:r>
            <w:r>
              <w:rPr>
                <w:b w:val="0"/>
                <w:sz w:val="20"/>
              </w:rPr>
              <w:t>-</w:t>
            </w:r>
            <w:r w:rsidR="00CD0E19">
              <w:rPr>
                <w:b w:val="0"/>
                <w:sz w:val="20"/>
              </w:rPr>
              <w:t>0</w:t>
            </w:r>
            <w:r w:rsidR="00713BED">
              <w:rPr>
                <w:b w:val="0"/>
                <w:sz w:val="20"/>
              </w:rPr>
              <w:t>9</w:t>
            </w:r>
            <w:r w:rsidR="009C7DD5">
              <w:rPr>
                <w:b w:val="0"/>
                <w:sz w:val="20"/>
              </w:rPr>
              <w:t>-</w:t>
            </w:r>
            <w:r w:rsidR="00713BED">
              <w:rPr>
                <w:b w:val="0"/>
                <w:sz w:val="20"/>
              </w:rPr>
              <w:t>07</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CC7A22">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923" w:type="dxa"/>
            <w:vAlign w:val="center"/>
          </w:tcPr>
          <w:p w14:paraId="45179217" w14:textId="77777777" w:rsidR="00CA09B2" w:rsidRDefault="00CA09B2">
            <w:pPr>
              <w:pStyle w:val="T2"/>
              <w:spacing w:after="0"/>
              <w:ind w:left="0" w:right="0"/>
              <w:jc w:val="left"/>
              <w:rPr>
                <w:sz w:val="20"/>
              </w:rPr>
            </w:pPr>
            <w:r>
              <w:rPr>
                <w:sz w:val="20"/>
              </w:rPr>
              <w:t>Address</w:t>
            </w:r>
          </w:p>
        </w:tc>
        <w:tc>
          <w:tcPr>
            <w:tcW w:w="1080" w:type="dxa"/>
            <w:vAlign w:val="center"/>
          </w:tcPr>
          <w:p w14:paraId="344C4C74" w14:textId="77777777" w:rsidR="00CA09B2" w:rsidRDefault="00CA09B2">
            <w:pPr>
              <w:pStyle w:val="T2"/>
              <w:spacing w:after="0"/>
              <w:ind w:left="0" w:right="0"/>
              <w:jc w:val="left"/>
              <w:rPr>
                <w:sz w:val="20"/>
              </w:rPr>
            </w:pPr>
            <w:r>
              <w:rPr>
                <w:sz w:val="20"/>
              </w:rPr>
              <w:t>Phone</w:t>
            </w:r>
          </w:p>
        </w:tc>
        <w:tc>
          <w:tcPr>
            <w:tcW w:w="2478" w:type="dxa"/>
            <w:vAlign w:val="center"/>
          </w:tcPr>
          <w:p w14:paraId="6E1DDEA5" w14:textId="77777777" w:rsidR="00CA09B2" w:rsidRDefault="00CA09B2">
            <w:pPr>
              <w:pStyle w:val="T2"/>
              <w:spacing w:after="0"/>
              <w:ind w:left="0" w:right="0"/>
              <w:jc w:val="left"/>
              <w:rPr>
                <w:sz w:val="20"/>
              </w:rPr>
            </w:pPr>
            <w:r>
              <w:rPr>
                <w:sz w:val="20"/>
              </w:rPr>
              <w:t>email</w:t>
            </w:r>
          </w:p>
        </w:tc>
      </w:tr>
      <w:tr w:rsidR="00713BED" w14:paraId="5030FE08" w14:textId="77777777" w:rsidTr="006D2D6D">
        <w:trPr>
          <w:jc w:val="center"/>
        </w:trPr>
        <w:tc>
          <w:tcPr>
            <w:tcW w:w="1755" w:type="dxa"/>
          </w:tcPr>
          <w:p w14:paraId="32AA2798" w14:textId="3124D76A" w:rsidR="00713BED" w:rsidRPr="00713BED" w:rsidRDefault="00713BED" w:rsidP="00713BED">
            <w:pPr>
              <w:pStyle w:val="T2"/>
              <w:spacing w:after="0"/>
              <w:ind w:left="0" w:right="0"/>
              <w:jc w:val="left"/>
              <w:rPr>
                <w:b w:val="0"/>
                <w:sz w:val="18"/>
                <w:szCs w:val="18"/>
              </w:rPr>
            </w:pPr>
            <w:r w:rsidRPr="00713BED">
              <w:rPr>
                <w:rFonts w:hint="eastAsia"/>
                <w:b w:val="0"/>
                <w:sz w:val="18"/>
                <w:szCs w:val="18"/>
              </w:rPr>
              <w:t>Jason Yuchen Guo</w:t>
            </w:r>
          </w:p>
        </w:tc>
        <w:tc>
          <w:tcPr>
            <w:tcW w:w="2257" w:type="dxa"/>
            <w:vMerge w:val="restart"/>
            <w:vAlign w:val="center"/>
          </w:tcPr>
          <w:p w14:paraId="44BDD2BB" w14:textId="2A0708CB" w:rsidR="00713BED" w:rsidRDefault="00713BED" w:rsidP="00713BED">
            <w:pPr>
              <w:pStyle w:val="T2"/>
              <w:spacing w:after="0"/>
              <w:ind w:left="0" w:right="0"/>
              <w:jc w:val="left"/>
              <w:rPr>
                <w:b w:val="0"/>
                <w:sz w:val="18"/>
                <w:szCs w:val="24"/>
              </w:rPr>
            </w:pPr>
            <w:r>
              <w:rPr>
                <w:b w:val="0"/>
                <w:sz w:val="18"/>
                <w:szCs w:val="24"/>
              </w:rPr>
              <w:t>Huawei Technologies</w:t>
            </w:r>
          </w:p>
        </w:tc>
        <w:tc>
          <w:tcPr>
            <w:tcW w:w="1923" w:type="dxa"/>
            <w:vAlign w:val="center"/>
          </w:tcPr>
          <w:p w14:paraId="414A189D" w14:textId="77777777" w:rsidR="00713BED" w:rsidRDefault="00713BED" w:rsidP="00713BED">
            <w:pPr>
              <w:pStyle w:val="T2"/>
              <w:spacing w:after="0"/>
              <w:ind w:left="0" w:right="0"/>
              <w:jc w:val="left"/>
              <w:rPr>
                <w:b w:val="0"/>
                <w:sz w:val="18"/>
                <w:szCs w:val="24"/>
              </w:rPr>
            </w:pPr>
          </w:p>
        </w:tc>
        <w:tc>
          <w:tcPr>
            <w:tcW w:w="1080" w:type="dxa"/>
            <w:vAlign w:val="center"/>
          </w:tcPr>
          <w:p w14:paraId="529F2037" w14:textId="77777777" w:rsidR="00713BED" w:rsidRPr="009B21DC" w:rsidRDefault="00713BED" w:rsidP="00713BED">
            <w:pPr>
              <w:pStyle w:val="T2"/>
              <w:spacing w:after="0"/>
              <w:ind w:left="0" w:right="0"/>
              <w:jc w:val="left"/>
              <w:rPr>
                <w:b w:val="0"/>
                <w:sz w:val="18"/>
                <w:szCs w:val="24"/>
              </w:rPr>
            </w:pPr>
          </w:p>
        </w:tc>
        <w:tc>
          <w:tcPr>
            <w:tcW w:w="2478" w:type="dxa"/>
            <w:vAlign w:val="center"/>
          </w:tcPr>
          <w:p w14:paraId="3DA3CE60" w14:textId="03933C9F" w:rsidR="00713BED" w:rsidRDefault="00713BED" w:rsidP="00713BED">
            <w:pPr>
              <w:pStyle w:val="T2"/>
              <w:spacing w:after="0"/>
              <w:ind w:left="0" w:right="0"/>
              <w:jc w:val="left"/>
              <w:rPr>
                <w:b w:val="0"/>
                <w:sz w:val="18"/>
                <w:szCs w:val="24"/>
              </w:rPr>
            </w:pPr>
            <w:r>
              <w:rPr>
                <w:b w:val="0"/>
                <w:sz w:val="18"/>
                <w:szCs w:val="18"/>
              </w:rPr>
              <w:t>guoyuchen</w:t>
            </w:r>
            <w:r w:rsidRPr="00CC7A22">
              <w:rPr>
                <w:b w:val="0"/>
                <w:sz w:val="18"/>
                <w:szCs w:val="18"/>
              </w:rPr>
              <w:t>@huawei.com</w:t>
            </w:r>
          </w:p>
        </w:tc>
      </w:tr>
      <w:tr w:rsidR="00713BED" w14:paraId="2962BB23" w14:textId="77777777" w:rsidTr="000019AD">
        <w:trPr>
          <w:jc w:val="center"/>
        </w:trPr>
        <w:tc>
          <w:tcPr>
            <w:tcW w:w="1755" w:type="dxa"/>
          </w:tcPr>
          <w:p w14:paraId="3577404B" w14:textId="6AC99B1D" w:rsidR="00713BED" w:rsidRPr="00713BED" w:rsidRDefault="00713BED" w:rsidP="00713BED">
            <w:pPr>
              <w:pStyle w:val="T2"/>
              <w:spacing w:after="0"/>
              <w:ind w:left="0" w:right="0"/>
              <w:jc w:val="left"/>
              <w:rPr>
                <w:b w:val="0"/>
                <w:sz w:val="18"/>
                <w:szCs w:val="18"/>
              </w:rPr>
            </w:pPr>
            <w:proofErr w:type="spellStart"/>
            <w:r w:rsidRPr="00713BED">
              <w:rPr>
                <w:b w:val="0"/>
                <w:sz w:val="18"/>
                <w:szCs w:val="18"/>
              </w:rPr>
              <w:t>Yanchun</w:t>
            </w:r>
            <w:proofErr w:type="spellEnd"/>
            <w:r w:rsidRPr="00713BED">
              <w:rPr>
                <w:b w:val="0"/>
                <w:sz w:val="18"/>
                <w:szCs w:val="18"/>
              </w:rPr>
              <w:t xml:space="preserve"> Li</w:t>
            </w:r>
          </w:p>
        </w:tc>
        <w:tc>
          <w:tcPr>
            <w:tcW w:w="2257" w:type="dxa"/>
            <w:vMerge/>
            <w:vAlign w:val="center"/>
          </w:tcPr>
          <w:p w14:paraId="3AEA4D6C" w14:textId="06349364" w:rsidR="00713BED" w:rsidRPr="009B21DC" w:rsidRDefault="00713BED" w:rsidP="00713BED">
            <w:pPr>
              <w:pStyle w:val="T2"/>
              <w:spacing w:after="0"/>
              <w:ind w:left="0" w:right="0"/>
              <w:jc w:val="left"/>
              <w:rPr>
                <w:b w:val="0"/>
                <w:sz w:val="18"/>
                <w:szCs w:val="24"/>
              </w:rPr>
            </w:pPr>
          </w:p>
        </w:tc>
        <w:tc>
          <w:tcPr>
            <w:tcW w:w="1923" w:type="dxa"/>
            <w:vAlign w:val="center"/>
          </w:tcPr>
          <w:p w14:paraId="49A8E959" w14:textId="141E851B" w:rsidR="00713BED" w:rsidRPr="009B21DC" w:rsidRDefault="00713BED" w:rsidP="00713BED">
            <w:pPr>
              <w:pStyle w:val="T2"/>
              <w:spacing w:after="0"/>
              <w:ind w:left="0" w:right="0"/>
              <w:jc w:val="left"/>
              <w:rPr>
                <w:b w:val="0"/>
                <w:sz w:val="18"/>
                <w:szCs w:val="24"/>
              </w:rPr>
            </w:pPr>
          </w:p>
        </w:tc>
        <w:tc>
          <w:tcPr>
            <w:tcW w:w="1080" w:type="dxa"/>
            <w:vAlign w:val="center"/>
          </w:tcPr>
          <w:p w14:paraId="700CCF40" w14:textId="0D1F085B" w:rsidR="00713BED" w:rsidRPr="009B21DC" w:rsidRDefault="00713BED" w:rsidP="00713BED">
            <w:pPr>
              <w:pStyle w:val="T2"/>
              <w:spacing w:after="0"/>
              <w:ind w:left="0" w:right="0"/>
              <w:jc w:val="left"/>
              <w:rPr>
                <w:b w:val="0"/>
                <w:sz w:val="18"/>
                <w:szCs w:val="24"/>
              </w:rPr>
            </w:pPr>
          </w:p>
        </w:tc>
        <w:tc>
          <w:tcPr>
            <w:tcW w:w="2478" w:type="dxa"/>
            <w:vAlign w:val="center"/>
          </w:tcPr>
          <w:p w14:paraId="3677B4E0" w14:textId="42894DFE" w:rsidR="00713BED" w:rsidRPr="009B21DC" w:rsidRDefault="00713BED" w:rsidP="00713BED">
            <w:pPr>
              <w:pStyle w:val="T2"/>
              <w:spacing w:after="0"/>
              <w:ind w:left="0" w:right="0"/>
              <w:jc w:val="left"/>
              <w:rPr>
                <w:b w:val="0"/>
                <w:sz w:val="18"/>
                <w:szCs w:val="24"/>
              </w:rPr>
            </w:pPr>
          </w:p>
        </w:tc>
      </w:tr>
      <w:tr w:rsidR="00713BED" w:rsidRPr="00316845" w14:paraId="0592F42B" w14:textId="77777777" w:rsidTr="000019AD">
        <w:trPr>
          <w:jc w:val="center"/>
        </w:trPr>
        <w:tc>
          <w:tcPr>
            <w:tcW w:w="1755" w:type="dxa"/>
          </w:tcPr>
          <w:p w14:paraId="51851AF5" w14:textId="5503F4A7" w:rsidR="00713BED" w:rsidRPr="00713BED" w:rsidRDefault="00713BED" w:rsidP="00713BED">
            <w:pPr>
              <w:pStyle w:val="T2"/>
              <w:spacing w:after="0"/>
              <w:ind w:left="0" w:right="0"/>
              <w:jc w:val="left"/>
              <w:rPr>
                <w:b w:val="0"/>
                <w:sz w:val="18"/>
                <w:szCs w:val="18"/>
              </w:rPr>
            </w:pPr>
            <w:proofErr w:type="spellStart"/>
            <w:r w:rsidRPr="00713BED">
              <w:rPr>
                <w:b w:val="0"/>
                <w:sz w:val="18"/>
                <w:szCs w:val="18"/>
              </w:rPr>
              <w:t>Guogang</w:t>
            </w:r>
            <w:proofErr w:type="spellEnd"/>
            <w:r w:rsidRPr="00713BED">
              <w:rPr>
                <w:b w:val="0"/>
                <w:sz w:val="18"/>
                <w:szCs w:val="18"/>
              </w:rPr>
              <w:t xml:space="preserve"> Huang</w:t>
            </w:r>
          </w:p>
        </w:tc>
        <w:tc>
          <w:tcPr>
            <w:tcW w:w="2257" w:type="dxa"/>
            <w:vMerge/>
            <w:vAlign w:val="center"/>
          </w:tcPr>
          <w:p w14:paraId="7A681A71" w14:textId="14627DB6" w:rsidR="00713BED" w:rsidRPr="009B21DC" w:rsidRDefault="00713BED" w:rsidP="00713BED">
            <w:pPr>
              <w:pStyle w:val="T2"/>
              <w:spacing w:after="0"/>
              <w:ind w:left="0" w:right="0"/>
              <w:jc w:val="left"/>
              <w:rPr>
                <w:b w:val="0"/>
                <w:sz w:val="18"/>
                <w:szCs w:val="24"/>
              </w:rPr>
            </w:pPr>
          </w:p>
        </w:tc>
        <w:tc>
          <w:tcPr>
            <w:tcW w:w="1923" w:type="dxa"/>
            <w:vAlign w:val="center"/>
          </w:tcPr>
          <w:p w14:paraId="06CB6168" w14:textId="77777777" w:rsidR="00713BED" w:rsidRPr="009B21DC" w:rsidRDefault="00713BED" w:rsidP="00713BED">
            <w:pPr>
              <w:pStyle w:val="T2"/>
              <w:spacing w:after="0"/>
              <w:ind w:left="0" w:right="0"/>
              <w:jc w:val="left"/>
              <w:rPr>
                <w:b w:val="0"/>
                <w:sz w:val="18"/>
                <w:szCs w:val="24"/>
              </w:rPr>
            </w:pPr>
          </w:p>
        </w:tc>
        <w:tc>
          <w:tcPr>
            <w:tcW w:w="1080" w:type="dxa"/>
            <w:vAlign w:val="center"/>
          </w:tcPr>
          <w:p w14:paraId="43648C1A" w14:textId="77777777" w:rsidR="00713BED" w:rsidRPr="009B21DC" w:rsidRDefault="00713BED" w:rsidP="00713BED">
            <w:pPr>
              <w:pStyle w:val="T2"/>
              <w:spacing w:after="0"/>
              <w:ind w:left="0" w:right="0"/>
              <w:jc w:val="left"/>
              <w:rPr>
                <w:b w:val="0"/>
                <w:sz w:val="18"/>
                <w:szCs w:val="24"/>
              </w:rPr>
            </w:pPr>
          </w:p>
        </w:tc>
        <w:tc>
          <w:tcPr>
            <w:tcW w:w="2478" w:type="dxa"/>
            <w:vAlign w:val="center"/>
          </w:tcPr>
          <w:p w14:paraId="035F9991" w14:textId="2881E5E3" w:rsidR="00713BED" w:rsidRPr="00CC7A22" w:rsidRDefault="00713BED" w:rsidP="00713BED">
            <w:pPr>
              <w:pStyle w:val="T2"/>
              <w:spacing w:after="0"/>
              <w:ind w:left="0" w:right="0"/>
              <w:jc w:val="left"/>
              <w:rPr>
                <w:b w:val="0"/>
                <w:noProof/>
                <w:sz w:val="18"/>
                <w:szCs w:val="18"/>
                <w:lang w:val="en-US"/>
              </w:rPr>
            </w:pPr>
          </w:p>
        </w:tc>
      </w:tr>
      <w:tr w:rsidR="00713BED" w:rsidRPr="00316845" w14:paraId="4F9869B7" w14:textId="77777777" w:rsidTr="00CC7A22">
        <w:trPr>
          <w:jc w:val="center"/>
        </w:trPr>
        <w:tc>
          <w:tcPr>
            <w:tcW w:w="1755" w:type="dxa"/>
            <w:vAlign w:val="center"/>
          </w:tcPr>
          <w:p w14:paraId="67868F53" w14:textId="352450EE" w:rsidR="00713BED" w:rsidRPr="00713BED" w:rsidRDefault="00713BED" w:rsidP="00AB46F1">
            <w:pPr>
              <w:pStyle w:val="T2"/>
              <w:spacing w:after="0"/>
              <w:ind w:left="0" w:right="0"/>
              <w:jc w:val="left"/>
              <w:rPr>
                <w:b w:val="0"/>
                <w:sz w:val="18"/>
                <w:szCs w:val="18"/>
              </w:rPr>
            </w:pPr>
          </w:p>
        </w:tc>
        <w:tc>
          <w:tcPr>
            <w:tcW w:w="2257" w:type="dxa"/>
            <w:vMerge/>
            <w:vAlign w:val="center"/>
          </w:tcPr>
          <w:p w14:paraId="30355412" w14:textId="77777777" w:rsidR="00713BED" w:rsidRPr="009B21DC" w:rsidRDefault="00713BED" w:rsidP="00AB46F1">
            <w:pPr>
              <w:pStyle w:val="T2"/>
              <w:spacing w:after="0"/>
              <w:ind w:left="0" w:right="0"/>
              <w:jc w:val="left"/>
              <w:rPr>
                <w:b w:val="0"/>
                <w:sz w:val="18"/>
                <w:szCs w:val="24"/>
              </w:rPr>
            </w:pPr>
          </w:p>
        </w:tc>
        <w:tc>
          <w:tcPr>
            <w:tcW w:w="1923" w:type="dxa"/>
            <w:vAlign w:val="center"/>
          </w:tcPr>
          <w:p w14:paraId="08E7061E" w14:textId="77777777" w:rsidR="00713BED" w:rsidRPr="009B21DC" w:rsidRDefault="00713BED" w:rsidP="00AB46F1">
            <w:pPr>
              <w:pStyle w:val="T2"/>
              <w:spacing w:after="0"/>
              <w:ind w:left="0" w:right="0"/>
              <w:jc w:val="left"/>
              <w:rPr>
                <w:b w:val="0"/>
                <w:sz w:val="18"/>
                <w:szCs w:val="24"/>
              </w:rPr>
            </w:pPr>
          </w:p>
        </w:tc>
        <w:tc>
          <w:tcPr>
            <w:tcW w:w="1080" w:type="dxa"/>
            <w:vAlign w:val="center"/>
          </w:tcPr>
          <w:p w14:paraId="21E25CA1" w14:textId="77777777" w:rsidR="00713BED" w:rsidRPr="009B21DC" w:rsidRDefault="00713BED" w:rsidP="00AB46F1">
            <w:pPr>
              <w:pStyle w:val="T2"/>
              <w:spacing w:after="0"/>
              <w:ind w:left="0" w:right="0"/>
              <w:jc w:val="left"/>
              <w:rPr>
                <w:b w:val="0"/>
                <w:sz w:val="18"/>
                <w:szCs w:val="24"/>
              </w:rPr>
            </w:pPr>
          </w:p>
        </w:tc>
        <w:tc>
          <w:tcPr>
            <w:tcW w:w="2478" w:type="dxa"/>
            <w:vAlign w:val="center"/>
          </w:tcPr>
          <w:p w14:paraId="04085B04" w14:textId="1A5CFC6D" w:rsidR="00713BED" w:rsidRPr="00CC7A22" w:rsidRDefault="00713BED" w:rsidP="00AB46F1">
            <w:pPr>
              <w:pStyle w:val="T2"/>
              <w:spacing w:after="0"/>
              <w:ind w:left="0" w:right="0"/>
              <w:jc w:val="left"/>
              <w:rPr>
                <w:b w:val="0"/>
                <w:noProof/>
                <w:sz w:val="18"/>
                <w:szCs w:val="18"/>
                <w:lang w:val="en-US"/>
              </w:rPr>
            </w:pPr>
          </w:p>
        </w:tc>
      </w:tr>
      <w:tr w:rsidR="00713BED" w:rsidRPr="00316845" w14:paraId="43946EE6" w14:textId="77777777" w:rsidTr="00CC7A22">
        <w:trPr>
          <w:jc w:val="center"/>
        </w:trPr>
        <w:tc>
          <w:tcPr>
            <w:tcW w:w="1755" w:type="dxa"/>
            <w:vAlign w:val="center"/>
          </w:tcPr>
          <w:p w14:paraId="56CA933F" w14:textId="4D419D4A" w:rsidR="00713BED" w:rsidRPr="00CC7A22" w:rsidRDefault="00713BED" w:rsidP="00AB46F1">
            <w:pPr>
              <w:pStyle w:val="T2"/>
              <w:spacing w:after="0"/>
              <w:ind w:left="0" w:right="0"/>
              <w:jc w:val="left"/>
              <w:rPr>
                <w:b w:val="0"/>
                <w:sz w:val="18"/>
                <w:szCs w:val="18"/>
              </w:rPr>
            </w:pPr>
          </w:p>
        </w:tc>
        <w:tc>
          <w:tcPr>
            <w:tcW w:w="2257" w:type="dxa"/>
            <w:vMerge/>
            <w:vAlign w:val="center"/>
          </w:tcPr>
          <w:p w14:paraId="347FBCF7" w14:textId="77777777" w:rsidR="00713BED" w:rsidRPr="009B21DC" w:rsidRDefault="00713BED" w:rsidP="00AB46F1">
            <w:pPr>
              <w:pStyle w:val="T2"/>
              <w:spacing w:after="0"/>
              <w:ind w:left="0" w:right="0"/>
              <w:jc w:val="left"/>
              <w:rPr>
                <w:b w:val="0"/>
                <w:sz w:val="18"/>
                <w:szCs w:val="24"/>
              </w:rPr>
            </w:pPr>
          </w:p>
        </w:tc>
        <w:tc>
          <w:tcPr>
            <w:tcW w:w="1923" w:type="dxa"/>
            <w:vAlign w:val="center"/>
          </w:tcPr>
          <w:p w14:paraId="23812AD8" w14:textId="77777777" w:rsidR="00713BED" w:rsidRPr="009B21DC" w:rsidRDefault="00713BED" w:rsidP="00AB46F1">
            <w:pPr>
              <w:pStyle w:val="T2"/>
              <w:spacing w:after="0"/>
              <w:ind w:left="0" w:right="0"/>
              <w:jc w:val="left"/>
              <w:rPr>
                <w:b w:val="0"/>
                <w:sz w:val="18"/>
                <w:szCs w:val="24"/>
              </w:rPr>
            </w:pPr>
          </w:p>
        </w:tc>
        <w:tc>
          <w:tcPr>
            <w:tcW w:w="1080" w:type="dxa"/>
            <w:vAlign w:val="center"/>
          </w:tcPr>
          <w:p w14:paraId="2D557584" w14:textId="77777777" w:rsidR="00713BED" w:rsidRPr="009B21DC" w:rsidRDefault="00713BED" w:rsidP="00AB46F1">
            <w:pPr>
              <w:pStyle w:val="T2"/>
              <w:spacing w:after="0"/>
              <w:ind w:left="0" w:right="0"/>
              <w:jc w:val="left"/>
              <w:rPr>
                <w:b w:val="0"/>
                <w:sz w:val="18"/>
                <w:szCs w:val="24"/>
              </w:rPr>
            </w:pPr>
          </w:p>
        </w:tc>
        <w:tc>
          <w:tcPr>
            <w:tcW w:w="2478" w:type="dxa"/>
            <w:vAlign w:val="center"/>
          </w:tcPr>
          <w:p w14:paraId="428A02A6" w14:textId="7C4C9598" w:rsidR="00713BED" w:rsidRPr="00CC7A22" w:rsidRDefault="00713BED" w:rsidP="00AB46F1">
            <w:pPr>
              <w:pStyle w:val="T2"/>
              <w:spacing w:after="0"/>
              <w:ind w:left="0" w:right="0"/>
              <w:jc w:val="left"/>
              <w:rPr>
                <w:b w:val="0"/>
                <w:sz w:val="18"/>
                <w:szCs w:val="18"/>
              </w:rPr>
            </w:pPr>
          </w:p>
        </w:tc>
      </w:tr>
      <w:tr w:rsidR="00713BED" w:rsidRPr="00316845" w14:paraId="364C0034" w14:textId="77777777" w:rsidTr="00CC7A22">
        <w:trPr>
          <w:jc w:val="center"/>
        </w:trPr>
        <w:tc>
          <w:tcPr>
            <w:tcW w:w="1755" w:type="dxa"/>
            <w:vAlign w:val="center"/>
          </w:tcPr>
          <w:p w14:paraId="65A37B44" w14:textId="693C1020" w:rsidR="00713BED" w:rsidRPr="00CC7A22" w:rsidRDefault="00713BED" w:rsidP="00AB46F1">
            <w:pPr>
              <w:pStyle w:val="T2"/>
              <w:spacing w:after="0"/>
              <w:ind w:left="0" w:right="0"/>
              <w:jc w:val="left"/>
              <w:rPr>
                <w:b w:val="0"/>
                <w:sz w:val="18"/>
                <w:szCs w:val="18"/>
              </w:rPr>
            </w:pPr>
          </w:p>
        </w:tc>
        <w:tc>
          <w:tcPr>
            <w:tcW w:w="2257" w:type="dxa"/>
            <w:vMerge/>
            <w:vAlign w:val="center"/>
          </w:tcPr>
          <w:p w14:paraId="4BBCCA67" w14:textId="77777777" w:rsidR="00713BED" w:rsidRPr="009B21DC" w:rsidRDefault="00713BED" w:rsidP="00AB46F1">
            <w:pPr>
              <w:pStyle w:val="T2"/>
              <w:spacing w:after="0"/>
              <w:ind w:left="0" w:right="0"/>
              <w:jc w:val="left"/>
              <w:rPr>
                <w:b w:val="0"/>
                <w:sz w:val="18"/>
                <w:szCs w:val="24"/>
              </w:rPr>
            </w:pPr>
          </w:p>
        </w:tc>
        <w:tc>
          <w:tcPr>
            <w:tcW w:w="1923" w:type="dxa"/>
            <w:vAlign w:val="center"/>
          </w:tcPr>
          <w:p w14:paraId="24AD9E12" w14:textId="77777777" w:rsidR="00713BED" w:rsidRPr="009B21DC" w:rsidRDefault="00713BED" w:rsidP="00AB46F1">
            <w:pPr>
              <w:pStyle w:val="T2"/>
              <w:spacing w:after="0"/>
              <w:ind w:left="0" w:right="0"/>
              <w:jc w:val="left"/>
              <w:rPr>
                <w:b w:val="0"/>
                <w:sz w:val="18"/>
                <w:szCs w:val="24"/>
              </w:rPr>
            </w:pPr>
          </w:p>
        </w:tc>
        <w:tc>
          <w:tcPr>
            <w:tcW w:w="1080" w:type="dxa"/>
            <w:vAlign w:val="center"/>
          </w:tcPr>
          <w:p w14:paraId="3395EB69" w14:textId="77777777" w:rsidR="00713BED" w:rsidRPr="009B21DC" w:rsidRDefault="00713BED" w:rsidP="00AB46F1">
            <w:pPr>
              <w:pStyle w:val="T2"/>
              <w:spacing w:after="0"/>
              <w:ind w:left="0" w:right="0"/>
              <w:jc w:val="left"/>
              <w:rPr>
                <w:b w:val="0"/>
                <w:sz w:val="18"/>
                <w:szCs w:val="24"/>
              </w:rPr>
            </w:pPr>
          </w:p>
        </w:tc>
        <w:tc>
          <w:tcPr>
            <w:tcW w:w="2478" w:type="dxa"/>
            <w:vAlign w:val="center"/>
          </w:tcPr>
          <w:p w14:paraId="1974F0F1" w14:textId="2113EAAC" w:rsidR="00713BED" w:rsidRPr="00CC7A22" w:rsidRDefault="00713BED" w:rsidP="00AB46F1">
            <w:pPr>
              <w:pStyle w:val="T2"/>
              <w:spacing w:after="0"/>
              <w:ind w:left="0" w:right="0"/>
              <w:jc w:val="left"/>
              <w:rPr>
                <w:b w:val="0"/>
                <w:noProof/>
                <w:sz w:val="18"/>
                <w:szCs w:val="18"/>
                <w:lang w:val="en-US"/>
              </w:rPr>
            </w:pPr>
          </w:p>
        </w:tc>
      </w:tr>
    </w:tbl>
    <w:p w14:paraId="3BA52AC9" w14:textId="77777777" w:rsidR="00CA09B2" w:rsidRDefault="00D94F83" w:rsidP="00F56556">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62C3658E" wp14:editId="68B00FC5">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7C137BFB" w14:textId="77777777" w:rsidR="00256495" w:rsidRDefault="00256495">
                            <w:pPr>
                              <w:pStyle w:val="T1"/>
                              <w:spacing w:after="120"/>
                            </w:pPr>
                            <w:r>
                              <w:t>Abstract</w:t>
                            </w:r>
                          </w:p>
                          <w:p w14:paraId="12883396" w14:textId="48228151" w:rsidR="00256495" w:rsidRDefault="00256495" w:rsidP="00256495">
                            <w:r>
                              <w:t xml:space="preserve">This document provides the proposed text </w:t>
                            </w:r>
                            <w:r w:rsidR="00713BED">
                              <w:t>on system level simulation results</w:t>
                            </w:r>
                            <w:r>
                              <w:t xml:space="preserve"> to contribute to Sections 6.</w:t>
                            </w:r>
                            <w:r w:rsidR="008D440A">
                              <w:t>1.</w:t>
                            </w:r>
                            <w:r>
                              <w:t>3</w:t>
                            </w:r>
                            <w:r w:rsidR="008D440A">
                              <w:t xml:space="preserve"> and 6.2.2</w:t>
                            </w:r>
                            <w:r>
                              <w:t xml:space="preserve"> in the FD TIF report framework [1]. The proposed text is mainly based on the FD TIG presentation [2].</w:t>
                            </w:r>
                          </w:p>
                          <w:p w14:paraId="0E2FCE72" w14:textId="77777777" w:rsidR="00256495" w:rsidRDefault="00256495">
                            <w:pPr>
                              <w:jc w:val="both"/>
                            </w:pPr>
                          </w:p>
                          <w:p w14:paraId="5B0FB3CB" w14:textId="77777777" w:rsidR="00256495" w:rsidRDefault="00256495">
                            <w:pPr>
                              <w:jc w:val="both"/>
                            </w:pPr>
                          </w:p>
                          <w:p w14:paraId="04715E6C" w14:textId="77777777" w:rsidR="00256495" w:rsidRDefault="00256495">
                            <w:pPr>
                              <w:jc w:val="both"/>
                            </w:pPr>
                          </w:p>
                          <w:p w14:paraId="0C400963" w14:textId="77777777" w:rsidR="00256495" w:rsidRDefault="00256495">
                            <w:pPr>
                              <w:jc w:val="both"/>
                            </w:pPr>
                          </w:p>
                          <w:p w14:paraId="0FB4DEA1" w14:textId="77777777" w:rsidR="00256495" w:rsidRDefault="00256495">
                            <w:pPr>
                              <w:jc w:val="both"/>
                            </w:pPr>
                          </w:p>
                          <w:p w14:paraId="28CD7ACA" w14:textId="77777777" w:rsidR="00256495" w:rsidRDefault="00256495">
                            <w:pPr>
                              <w:jc w:val="both"/>
                            </w:pPr>
                          </w:p>
                          <w:p w14:paraId="426E22A5" w14:textId="47131A50" w:rsidR="00256495" w:rsidRPr="009F5A4B" w:rsidRDefault="00256495" w:rsidP="00E220E1">
                            <w:pPr>
                              <w:jc w:val="center"/>
                              <w:rPr>
                                <w:sz w:val="28"/>
                                <w:szCs w:val="28"/>
                              </w:rPr>
                            </w:pPr>
                          </w:p>
                          <w:p w14:paraId="1633E312" w14:textId="77777777" w:rsidR="00256495" w:rsidRDefault="0025649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" o:allowincell="f" stroked="f">
                <v:textbox>
                  <w:txbxContent>
                    <w:p w14:paraId="7C137BFB" w14:textId="77777777" w:rsidR="00256495" w:rsidRDefault="00256495">
                      <w:pPr>
                        <w:pStyle w:val="T1"/>
                        <w:spacing w:after="120"/>
                      </w:pPr>
                      <w:r>
                        <w:t>Abstract</w:t>
                      </w:r>
                    </w:p>
                    <w:p w14:paraId="12883396" w14:textId="48228151" w:rsidR="00256495" w:rsidRDefault="00256495" w:rsidP="00256495">
                      <w:r>
                        <w:t xml:space="preserve">This document provides the proposed text </w:t>
                      </w:r>
                      <w:r w:rsidR="00713BED">
                        <w:t>on system level simulation results</w:t>
                      </w:r>
                      <w:r>
                        <w:t xml:space="preserve"> to contribute to Sections 6.</w:t>
                      </w:r>
                      <w:r w:rsidR="008D440A">
                        <w:t>1.</w:t>
                      </w:r>
                      <w:r>
                        <w:t>3</w:t>
                      </w:r>
                      <w:r w:rsidR="008D440A">
                        <w:t xml:space="preserve"> and 6.2.2</w:t>
                      </w:r>
                      <w:r>
                        <w:t xml:space="preserve"> in the FD TIF report framework [1]. The proposed text is mainly based on the FD TIG presentation [2].</w:t>
                      </w:r>
                    </w:p>
                    <w:p w14:paraId="0E2FCE72" w14:textId="77777777" w:rsidR="00256495" w:rsidRDefault="00256495">
                      <w:pPr>
                        <w:jc w:val="both"/>
                      </w:pPr>
                    </w:p>
                    <w:p w14:paraId="5B0FB3CB" w14:textId="77777777" w:rsidR="00256495" w:rsidRDefault="00256495">
                      <w:pPr>
                        <w:jc w:val="both"/>
                      </w:pPr>
                    </w:p>
                    <w:p w14:paraId="04715E6C" w14:textId="77777777" w:rsidR="00256495" w:rsidRDefault="00256495">
                      <w:pPr>
                        <w:jc w:val="both"/>
                      </w:pPr>
                    </w:p>
                    <w:p w14:paraId="0C400963" w14:textId="77777777" w:rsidR="00256495" w:rsidRDefault="00256495">
                      <w:pPr>
                        <w:jc w:val="both"/>
                      </w:pPr>
                    </w:p>
                    <w:p w14:paraId="0FB4DEA1" w14:textId="77777777" w:rsidR="00256495" w:rsidRDefault="00256495">
                      <w:pPr>
                        <w:jc w:val="both"/>
                      </w:pPr>
                    </w:p>
                    <w:p w14:paraId="28CD7ACA" w14:textId="77777777" w:rsidR="00256495" w:rsidRDefault="00256495">
                      <w:pPr>
                        <w:jc w:val="both"/>
                      </w:pPr>
                    </w:p>
                    <w:p w14:paraId="426E22A5" w14:textId="47131A50" w:rsidR="00256495" w:rsidRPr="009F5A4B" w:rsidRDefault="00256495" w:rsidP="00E220E1">
                      <w:pPr>
                        <w:jc w:val="center"/>
                        <w:rPr>
                          <w:sz w:val="28"/>
                          <w:szCs w:val="28"/>
                        </w:rPr>
                      </w:pPr>
                    </w:p>
                    <w:p w14:paraId="1633E312" w14:textId="77777777" w:rsidR="00256495" w:rsidRDefault="00256495">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bookmarkStart w:id="0" w:name="_GoBack"/>
      <w:bookmarkEnd w:id="0"/>
    </w:p>
    <w:p w14:paraId="4752E0C2" w14:textId="77777777" w:rsidR="00905A4A" w:rsidRPr="00DD6CBE" w:rsidRDefault="00905A4A" w:rsidP="00905A4A">
      <w:pPr>
        <w:pStyle w:val="1"/>
        <w:rPr>
          <w:lang w:val="en-US"/>
        </w:rPr>
      </w:pPr>
      <w:bookmarkStart w:id="1" w:name="_Toc521429419"/>
      <w:r w:rsidRPr="00DD6CBE">
        <w:rPr>
          <w:lang w:val="en-US"/>
        </w:rPr>
        <w:lastRenderedPageBreak/>
        <w:t>FD Benefits</w:t>
      </w:r>
      <w:r>
        <w:rPr>
          <w:lang w:val="en-US"/>
        </w:rPr>
        <w:t xml:space="preserve"> and Challenges</w:t>
      </w:r>
      <w:bookmarkEnd w:id="1"/>
    </w:p>
    <w:p w14:paraId="049C30C5" w14:textId="118D29D0" w:rsidR="00905A4A" w:rsidRPr="00905A4A" w:rsidRDefault="00905A4A" w:rsidP="00905A4A">
      <w:pPr>
        <w:pStyle w:val="3"/>
        <w:numPr>
          <w:ilvl w:val="0"/>
          <w:numId w:val="0"/>
        </w:numPr>
        <w:rPr>
          <w:color w:val="0000FF"/>
          <w:lang w:val="en-US"/>
        </w:rPr>
      </w:pPr>
      <w:r>
        <w:rPr>
          <w:color w:val="0000FF"/>
          <w:lang w:val="en-US"/>
        </w:rPr>
        <w:t xml:space="preserve">6.1.3 </w:t>
      </w:r>
      <w:r w:rsidRPr="00905A4A">
        <w:rPr>
          <w:color w:val="0000FF"/>
          <w:lang w:val="en-US"/>
        </w:rPr>
        <w:t>System level simulation for throughput gains</w:t>
      </w:r>
    </w:p>
    <w:p w14:paraId="1A168711" w14:textId="5F6B3D73" w:rsidR="007633F9" w:rsidRDefault="007633F9" w:rsidP="00905A4A">
      <w:pPr>
        <w:rPr>
          <w:rFonts w:ascii="Arial" w:hAnsi="Arial"/>
          <w:b/>
          <w:sz w:val="24"/>
          <w:lang w:val="en-US"/>
        </w:rPr>
      </w:pPr>
    </w:p>
    <w:p w14:paraId="59438CF9" w14:textId="4642BE60" w:rsidR="00905A4A" w:rsidRPr="00074341" w:rsidRDefault="00905A4A" w:rsidP="00905A4A">
      <w:pPr>
        <w:jc w:val="both"/>
        <w:rPr>
          <w:color w:val="0000FF"/>
          <w:lang w:val="en-US" w:eastAsia="zh-CN"/>
        </w:rPr>
      </w:pPr>
      <w:r w:rsidRPr="00074341">
        <w:rPr>
          <w:color w:val="0000FF"/>
          <w:lang w:val="en-US" w:eastAsia="zh-CN"/>
        </w:rPr>
        <w:t>Simulation procedures</w:t>
      </w:r>
      <w:r>
        <w:rPr>
          <w:color w:val="0000FF"/>
          <w:lang w:val="en-US" w:eastAsia="zh-CN"/>
        </w:rPr>
        <w:t xml:space="preserve"> and results are shown in [2</w:t>
      </w:r>
      <w:r w:rsidRPr="00074341">
        <w:rPr>
          <w:color w:val="0000FF"/>
          <w:lang w:val="en-US" w:eastAsia="zh-CN"/>
        </w:rPr>
        <w:t>] for comparison among three scenarios: 1) EDCA transmission without FD capabilities; 2) Symmetric FD transmission assuming both AP and STA have FD capability and 3) Symmetric FD transmission assuming</w:t>
      </w:r>
      <w:r w:rsidR="00CA1EDD">
        <w:rPr>
          <w:color w:val="0000FF"/>
          <w:lang w:val="en-US" w:eastAsia="zh-CN"/>
        </w:rPr>
        <w:t xml:space="preserve"> that</w:t>
      </w:r>
      <w:r w:rsidRPr="00074341">
        <w:rPr>
          <w:color w:val="0000FF"/>
          <w:lang w:val="en-US" w:eastAsia="zh-CN"/>
        </w:rPr>
        <w:t xml:space="preserve"> only AP has</w:t>
      </w:r>
      <w:r w:rsidR="00CA1EDD">
        <w:rPr>
          <w:color w:val="0000FF"/>
          <w:lang w:val="en-US" w:eastAsia="zh-CN"/>
        </w:rPr>
        <w:t xml:space="preserve"> the</w:t>
      </w:r>
      <w:r w:rsidRPr="00074341">
        <w:rPr>
          <w:color w:val="0000FF"/>
          <w:lang w:val="en-US" w:eastAsia="zh-CN"/>
        </w:rPr>
        <w:t xml:space="preserve"> FD capability. Throughput gain, which is defined as</w:t>
      </w:r>
      <w:r w:rsidR="00CA1EDD">
        <w:rPr>
          <w:color w:val="0000FF"/>
          <w:lang w:val="en-US" w:eastAsia="zh-CN"/>
        </w:rPr>
        <w:t>:</w:t>
      </w:r>
      <w:r w:rsidRPr="00074341">
        <w:rPr>
          <w:color w:val="0000FF"/>
          <w:lang w:val="en-US" w:eastAsia="zh-CN"/>
        </w:rPr>
        <w:t xml:space="preserve"> throughput gain = (FD throughput – EDCA throughput)/EDCA throughput, is used as the criterion for comparison. </w:t>
      </w:r>
    </w:p>
    <w:p w14:paraId="0F8418F5" w14:textId="77777777" w:rsidR="00905A4A" w:rsidRDefault="00905A4A" w:rsidP="00905A4A">
      <w:pPr>
        <w:rPr>
          <w:color w:val="0000FF"/>
          <w:lang w:val="en-US" w:eastAsia="zh-CN"/>
        </w:rPr>
      </w:pPr>
    </w:p>
    <w:p w14:paraId="59BE2314" w14:textId="77777777" w:rsidR="00905A4A" w:rsidRDefault="00905A4A" w:rsidP="00905A4A">
      <w:pPr>
        <w:rPr>
          <w:color w:val="0000FF"/>
          <w:lang w:val="en-US" w:eastAsia="zh-CN"/>
        </w:rPr>
      </w:pPr>
      <w:r>
        <w:rPr>
          <w:rFonts w:hint="eastAsia"/>
          <w:color w:val="0000FF"/>
          <w:lang w:val="en-US" w:eastAsia="zh-CN"/>
        </w:rPr>
        <w:t>T</w:t>
      </w:r>
      <w:r>
        <w:rPr>
          <w:color w:val="0000FF"/>
          <w:lang w:val="en-US" w:eastAsia="zh-CN"/>
        </w:rPr>
        <w:t>he simulation assumptions are summarized in the following table.</w:t>
      </w:r>
    </w:p>
    <w:p w14:paraId="6E549951" w14:textId="77777777" w:rsidR="00905A4A" w:rsidRPr="004036B7" w:rsidRDefault="00905A4A" w:rsidP="00905A4A">
      <w:pPr>
        <w:rPr>
          <w:color w:val="0000FF"/>
          <w:lang w:val="en-US"/>
        </w:rPr>
      </w:pPr>
    </w:p>
    <w:tbl>
      <w:tblPr>
        <w:tblStyle w:val="af0"/>
        <w:tblW w:w="0" w:type="auto"/>
        <w:tblLook w:val="04A0" w:firstRow="1" w:lastRow="0" w:firstColumn="1" w:lastColumn="0" w:noHBand="0" w:noVBand="1"/>
      </w:tblPr>
      <w:tblGrid>
        <w:gridCol w:w="3539"/>
        <w:gridCol w:w="5811"/>
      </w:tblGrid>
      <w:tr w:rsidR="00905A4A" w14:paraId="2E578CF1" w14:textId="77777777" w:rsidTr="00BB456E">
        <w:tc>
          <w:tcPr>
            <w:tcW w:w="3539" w:type="dxa"/>
          </w:tcPr>
          <w:p w14:paraId="3E8ABD93" w14:textId="77777777" w:rsidR="00905A4A" w:rsidRDefault="00905A4A" w:rsidP="00BB456E">
            <w:pPr>
              <w:rPr>
                <w:color w:val="0000FF"/>
                <w:lang w:val="en-US"/>
              </w:rPr>
            </w:pPr>
            <w:r>
              <w:rPr>
                <w:color w:val="0000FF"/>
                <w:lang w:val="en-US"/>
              </w:rPr>
              <w:t>Number of APs</w:t>
            </w:r>
          </w:p>
        </w:tc>
        <w:tc>
          <w:tcPr>
            <w:tcW w:w="5811" w:type="dxa"/>
          </w:tcPr>
          <w:p w14:paraId="6B9781B2" w14:textId="77777777" w:rsidR="00905A4A" w:rsidRDefault="00905A4A" w:rsidP="00BB456E">
            <w:pPr>
              <w:rPr>
                <w:color w:val="0000FF"/>
                <w:lang w:val="en-US"/>
              </w:rPr>
            </w:pPr>
            <w:r>
              <w:rPr>
                <w:color w:val="0000FF"/>
                <w:lang w:val="en-US"/>
              </w:rPr>
              <w:t>1, 4</w:t>
            </w:r>
          </w:p>
        </w:tc>
      </w:tr>
      <w:tr w:rsidR="00905A4A" w14:paraId="32CB3567" w14:textId="77777777" w:rsidTr="00BB456E">
        <w:tc>
          <w:tcPr>
            <w:tcW w:w="3539" w:type="dxa"/>
          </w:tcPr>
          <w:p w14:paraId="6FC6B604" w14:textId="77777777" w:rsidR="00905A4A" w:rsidRDefault="00905A4A" w:rsidP="00BB456E">
            <w:pPr>
              <w:rPr>
                <w:color w:val="0000FF"/>
                <w:lang w:val="en-US"/>
              </w:rPr>
            </w:pPr>
            <w:r>
              <w:rPr>
                <w:color w:val="0000FF"/>
                <w:lang w:val="en-US"/>
              </w:rPr>
              <w:t xml:space="preserve">Number of </w:t>
            </w:r>
            <w:r w:rsidRPr="00470E32">
              <w:rPr>
                <w:color w:val="0000FF"/>
                <w:lang w:val="en-US"/>
              </w:rPr>
              <w:t>STAs per BSS</w:t>
            </w:r>
          </w:p>
        </w:tc>
        <w:tc>
          <w:tcPr>
            <w:tcW w:w="5811" w:type="dxa"/>
          </w:tcPr>
          <w:p w14:paraId="3541A7B2" w14:textId="77777777" w:rsidR="00905A4A" w:rsidRDefault="00905A4A" w:rsidP="00BB456E">
            <w:pPr>
              <w:rPr>
                <w:color w:val="0000FF"/>
                <w:lang w:val="en-US"/>
              </w:rPr>
            </w:pPr>
            <w:r>
              <w:rPr>
                <w:color w:val="0000FF"/>
                <w:lang w:val="en-US"/>
              </w:rPr>
              <w:t>10</w:t>
            </w:r>
          </w:p>
        </w:tc>
      </w:tr>
      <w:tr w:rsidR="00905A4A" w14:paraId="17A545AB" w14:textId="77777777" w:rsidTr="00BB456E">
        <w:tc>
          <w:tcPr>
            <w:tcW w:w="3539" w:type="dxa"/>
          </w:tcPr>
          <w:p w14:paraId="38CC6CD0" w14:textId="77777777" w:rsidR="00905A4A" w:rsidRDefault="00905A4A" w:rsidP="00BB456E">
            <w:pPr>
              <w:rPr>
                <w:color w:val="0000FF"/>
                <w:lang w:val="en-US"/>
              </w:rPr>
            </w:pPr>
            <w:r w:rsidRPr="00470E32">
              <w:rPr>
                <w:color w:val="0000FF"/>
                <w:lang w:val="en-US"/>
              </w:rPr>
              <w:t>BSS Range</w:t>
            </w:r>
          </w:p>
        </w:tc>
        <w:tc>
          <w:tcPr>
            <w:tcW w:w="5811" w:type="dxa"/>
          </w:tcPr>
          <w:p w14:paraId="15772A7A" w14:textId="77777777" w:rsidR="00905A4A" w:rsidRDefault="00905A4A" w:rsidP="00BB456E">
            <w:pPr>
              <w:rPr>
                <w:color w:val="0000FF"/>
                <w:lang w:val="en-US"/>
              </w:rPr>
            </w:pPr>
            <w:r>
              <w:rPr>
                <w:color w:val="0000FF"/>
                <w:lang w:val="en-US"/>
              </w:rPr>
              <w:t>10m</w:t>
            </w:r>
          </w:p>
        </w:tc>
      </w:tr>
      <w:tr w:rsidR="00905A4A" w14:paraId="3E1FB5E0" w14:textId="77777777" w:rsidTr="00BB456E">
        <w:tc>
          <w:tcPr>
            <w:tcW w:w="3539" w:type="dxa"/>
          </w:tcPr>
          <w:p w14:paraId="3A6E5F34" w14:textId="77777777" w:rsidR="00905A4A" w:rsidRDefault="00905A4A" w:rsidP="00BB456E">
            <w:pPr>
              <w:rPr>
                <w:color w:val="0000FF"/>
                <w:lang w:val="en-US"/>
              </w:rPr>
            </w:pPr>
            <w:r w:rsidRPr="00470E32">
              <w:rPr>
                <w:color w:val="0000FF"/>
                <w:lang w:val="en-US"/>
              </w:rPr>
              <w:t>Bandwidth</w:t>
            </w:r>
          </w:p>
        </w:tc>
        <w:tc>
          <w:tcPr>
            <w:tcW w:w="5811" w:type="dxa"/>
          </w:tcPr>
          <w:p w14:paraId="37471C91" w14:textId="77777777" w:rsidR="00905A4A" w:rsidRDefault="00905A4A" w:rsidP="00BB456E">
            <w:pPr>
              <w:rPr>
                <w:color w:val="0000FF"/>
                <w:lang w:val="en-US"/>
              </w:rPr>
            </w:pPr>
            <w:r w:rsidRPr="00470E32">
              <w:rPr>
                <w:color w:val="0000FF"/>
                <w:lang w:val="en-US"/>
              </w:rPr>
              <w:t>20MHz @ 2.4GHz</w:t>
            </w:r>
          </w:p>
        </w:tc>
      </w:tr>
      <w:tr w:rsidR="00905A4A" w14:paraId="63AAA162" w14:textId="77777777" w:rsidTr="00BB456E">
        <w:tc>
          <w:tcPr>
            <w:tcW w:w="3539" w:type="dxa"/>
          </w:tcPr>
          <w:p w14:paraId="61912BFD" w14:textId="77777777" w:rsidR="00905A4A" w:rsidRDefault="00905A4A" w:rsidP="00BB456E">
            <w:pPr>
              <w:rPr>
                <w:color w:val="0000FF"/>
                <w:lang w:val="en-US"/>
              </w:rPr>
            </w:pPr>
            <w:proofErr w:type="spellStart"/>
            <w:r w:rsidRPr="00470E32">
              <w:rPr>
                <w:color w:val="0000FF"/>
                <w:lang w:val="en-US"/>
              </w:rPr>
              <w:t>Self interference</w:t>
            </w:r>
            <w:proofErr w:type="spellEnd"/>
            <w:r w:rsidRPr="00470E32">
              <w:rPr>
                <w:color w:val="0000FF"/>
                <w:lang w:val="en-US"/>
              </w:rPr>
              <w:t xml:space="preserve"> cancelation</w:t>
            </w:r>
          </w:p>
        </w:tc>
        <w:tc>
          <w:tcPr>
            <w:tcW w:w="5811" w:type="dxa"/>
          </w:tcPr>
          <w:p w14:paraId="19516C0B" w14:textId="77777777" w:rsidR="00905A4A" w:rsidRDefault="00905A4A" w:rsidP="00BB456E">
            <w:pPr>
              <w:rPr>
                <w:color w:val="0000FF"/>
                <w:lang w:val="en-US"/>
              </w:rPr>
            </w:pPr>
            <w:r w:rsidRPr="00470E32">
              <w:rPr>
                <w:color w:val="0000FF"/>
                <w:lang w:val="en-US"/>
              </w:rPr>
              <w:t>80dB~120dB</w:t>
            </w:r>
          </w:p>
        </w:tc>
      </w:tr>
      <w:tr w:rsidR="00905A4A" w14:paraId="78697F33" w14:textId="77777777" w:rsidTr="00BB456E">
        <w:tc>
          <w:tcPr>
            <w:tcW w:w="3539" w:type="dxa"/>
          </w:tcPr>
          <w:p w14:paraId="23FE2011" w14:textId="77777777" w:rsidR="00905A4A" w:rsidRDefault="00905A4A" w:rsidP="00BB456E">
            <w:pPr>
              <w:rPr>
                <w:color w:val="0000FF"/>
                <w:lang w:val="en-US"/>
              </w:rPr>
            </w:pPr>
            <w:r w:rsidRPr="00470E32">
              <w:rPr>
                <w:color w:val="0000FF"/>
                <w:lang w:val="en-US"/>
              </w:rPr>
              <w:t>Traffic model</w:t>
            </w:r>
          </w:p>
        </w:tc>
        <w:tc>
          <w:tcPr>
            <w:tcW w:w="5811" w:type="dxa"/>
          </w:tcPr>
          <w:p w14:paraId="6721027E" w14:textId="77777777" w:rsidR="00905A4A" w:rsidRDefault="00905A4A" w:rsidP="00BB456E">
            <w:pPr>
              <w:rPr>
                <w:color w:val="0000FF"/>
                <w:lang w:val="en-US"/>
              </w:rPr>
            </w:pPr>
            <w:r w:rsidRPr="00470E32">
              <w:rPr>
                <w:color w:val="0000FF"/>
                <w:lang w:val="en-US"/>
              </w:rPr>
              <w:t>full buffer</w:t>
            </w:r>
          </w:p>
        </w:tc>
      </w:tr>
      <w:tr w:rsidR="00905A4A" w14:paraId="06B4095E" w14:textId="77777777" w:rsidTr="00BB456E">
        <w:tc>
          <w:tcPr>
            <w:tcW w:w="3539" w:type="dxa"/>
          </w:tcPr>
          <w:p w14:paraId="0241C928" w14:textId="77777777" w:rsidR="00905A4A" w:rsidRDefault="00905A4A" w:rsidP="00BB456E">
            <w:pPr>
              <w:rPr>
                <w:color w:val="0000FF"/>
                <w:lang w:val="en-US"/>
              </w:rPr>
            </w:pPr>
            <w:r w:rsidRPr="00470E32">
              <w:rPr>
                <w:color w:val="0000FF"/>
                <w:lang w:val="en-US"/>
              </w:rPr>
              <w:t>Packet size</w:t>
            </w:r>
          </w:p>
        </w:tc>
        <w:tc>
          <w:tcPr>
            <w:tcW w:w="5811" w:type="dxa"/>
          </w:tcPr>
          <w:p w14:paraId="30CEC04D" w14:textId="77777777" w:rsidR="00905A4A" w:rsidRDefault="00905A4A" w:rsidP="00BB456E">
            <w:pPr>
              <w:rPr>
                <w:color w:val="0000FF"/>
                <w:lang w:val="en-US"/>
              </w:rPr>
            </w:pPr>
            <w:r w:rsidRPr="00470E32">
              <w:rPr>
                <w:color w:val="0000FF"/>
                <w:lang w:val="en-US"/>
              </w:rPr>
              <w:t>1500 bytes</w:t>
            </w:r>
          </w:p>
        </w:tc>
      </w:tr>
      <w:tr w:rsidR="00905A4A" w14:paraId="2A52D385" w14:textId="77777777" w:rsidTr="00BB456E">
        <w:tc>
          <w:tcPr>
            <w:tcW w:w="3539" w:type="dxa"/>
          </w:tcPr>
          <w:p w14:paraId="43D818E4" w14:textId="77777777" w:rsidR="00905A4A" w:rsidRDefault="00905A4A" w:rsidP="00BB456E">
            <w:pPr>
              <w:rPr>
                <w:color w:val="0000FF"/>
                <w:lang w:val="en-US"/>
              </w:rPr>
            </w:pPr>
            <w:r w:rsidRPr="00470E32">
              <w:rPr>
                <w:color w:val="0000FF"/>
                <w:lang w:val="en-US"/>
              </w:rPr>
              <w:t>Data MCS</w:t>
            </w:r>
          </w:p>
        </w:tc>
        <w:tc>
          <w:tcPr>
            <w:tcW w:w="5811" w:type="dxa"/>
          </w:tcPr>
          <w:p w14:paraId="543FB014" w14:textId="77777777" w:rsidR="00905A4A" w:rsidRDefault="00905A4A" w:rsidP="00BB456E">
            <w:pPr>
              <w:rPr>
                <w:color w:val="0000FF"/>
                <w:lang w:val="en-US"/>
              </w:rPr>
            </w:pPr>
            <w:r w:rsidRPr="00470E32">
              <w:rPr>
                <w:color w:val="0000FF"/>
                <w:lang w:val="en-US"/>
              </w:rPr>
              <w:t>link adaptation</w:t>
            </w:r>
          </w:p>
        </w:tc>
      </w:tr>
      <w:tr w:rsidR="00905A4A" w14:paraId="2698CD50" w14:textId="77777777" w:rsidTr="00BB456E">
        <w:tc>
          <w:tcPr>
            <w:tcW w:w="3539" w:type="dxa"/>
          </w:tcPr>
          <w:p w14:paraId="46897081" w14:textId="77777777" w:rsidR="00905A4A" w:rsidRDefault="00905A4A" w:rsidP="00BB456E">
            <w:pPr>
              <w:rPr>
                <w:color w:val="0000FF"/>
                <w:lang w:val="en-US"/>
              </w:rPr>
            </w:pPr>
            <w:r w:rsidRPr="00470E32">
              <w:rPr>
                <w:color w:val="0000FF"/>
                <w:lang w:val="en-US"/>
              </w:rPr>
              <w:t>Antenna Number</w:t>
            </w:r>
          </w:p>
        </w:tc>
        <w:tc>
          <w:tcPr>
            <w:tcW w:w="5811" w:type="dxa"/>
          </w:tcPr>
          <w:p w14:paraId="21ADE0E1" w14:textId="77777777" w:rsidR="00905A4A" w:rsidRDefault="00905A4A" w:rsidP="00BB456E">
            <w:pPr>
              <w:rPr>
                <w:color w:val="0000FF"/>
                <w:lang w:val="en-US"/>
              </w:rPr>
            </w:pPr>
            <w:r w:rsidRPr="00470E32">
              <w:rPr>
                <w:color w:val="0000FF"/>
                <w:lang w:val="en-US"/>
              </w:rPr>
              <w:t>AP 1, STA 1</w:t>
            </w:r>
          </w:p>
        </w:tc>
      </w:tr>
      <w:tr w:rsidR="00905A4A" w14:paraId="6499F15A" w14:textId="77777777" w:rsidTr="00BB456E">
        <w:tc>
          <w:tcPr>
            <w:tcW w:w="3539" w:type="dxa"/>
          </w:tcPr>
          <w:p w14:paraId="4F094B08" w14:textId="77777777" w:rsidR="00905A4A" w:rsidRDefault="00905A4A" w:rsidP="00BB456E">
            <w:pPr>
              <w:rPr>
                <w:color w:val="0000FF"/>
                <w:lang w:val="en-US"/>
              </w:rPr>
            </w:pPr>
            <w:r w:rsidRPr="00470E32">
              <w:rPr>
                <w:color w:val="0000FF"/>
                <w:lang w:val="en-US"/>
              </w:rPr>
              <w:t>STA position</w:t>
            </w:r>
          </w:p>
        </w:tc>
        <w:tc>
          <w:tcPr>
            <w:tcW w:w="5811" w:type="dxa"/>
          </w:tcPr>
          <w:p w14:paraId="32904AFF" w14:textId="77777777" w:rsidR="00905A4A" w:rsidRDefault="00905A4A" w:rsidP="00BB456E">
            <w:pPr>
              <w:rPr>
                <w:color w:val="0000FF"/>
                <w:lang w:val="en-US"/>
              </w:rPr>
            </w:pPr>
            <w:r w:rsidRPr="00470E32">
              <w:rPr>
                <w:color w:val="0000FF"/>
                <w:lang w:val="en-US"/>
              </w:rPr>
              <w:t>random (uniform distribution) within a certain BSS range</w:t>
            </w:r>
          </w:p>
        </w:tc>
      </w:tr>
    </w:tbl>
    <w:p w14:paraId="00CCE5F0" w14:textId="77777777" w:rsidR="00905A4A" w:rsidRDefault="00905A4A" w:rsidP="00905A4A">
      <w:pPr>
        <w:rPr>
          <w:color w:val="0000FF"/>
          <w:lang w:val="en-US"/>
        </w:rPr>
      </w:pPr>
    </w:p>
    <w:p w14:paraId="4F9DCC4D" w14:textId="51DD5128" w:rsidR="00905A4A" w:rsidRDefault="00905A4A" w:rsidP="00905A4A">
      <w:pPr>
        <w:rPr>
          <w:color w:val="0000FF"/>
          <w:lang w:val="en-US"/>
        </w:rPr>
      </w:pPr>
      <w:r>
        <w:rPr>
          <w:rFonts w:hint="eastAsia"/>
          <w:color w:val="0000FF"/>
          <w:lang w:val="en-US" w:eastAsia="zh-CN"/>
        </w:rPr>
        <w:t>The following figures illustrate the throughput gain of FD compared with EDCA.</w:t>
      </w:r>
      <w:r>
        <w:rPr>
          <w:color w:val="0000FF"/>
          <w:lang w:val="en-US" w:eastAsia="zh-CN"/>
        </w:rPr>
        <w:t xml:space="preserve"> </w:t>
      </w:r>
      <w:r>
        <w:rPr>
          <w:color w:val="0000FF"/>
          <w:lang w:val="en-US"/>
        </w:rPr>
        <w:t xml:space="preserve">As shown in </w:t>
      </w:r>
      <w:r>
        <w:rPr>
          <w:color w:val="0000FF"/>
          <w:lang w:val="en-US"/>
        </w:rPr>
        <w:fldChar w:fldCharType="begin"/>
      </w:r>
      <w:r>
        <w:rPr>
          <w:color w:val="0000FF"/>
          <w:lang w:val="en-US"/>
        </w:rPr>
        <w:instrText xml:space="preserve"> REF _Ref524017182 \h  \* MERGEFORMAT </w:instrText>
      </w:r>
      <w:r>
        <w:rPr>
          <w:color w:val="0000FF"/>
          <w:lang w:val="en-US"/>
        </w:rPr>
      </w:r>
      <w:r>
        <w:rPr>
          <w:color w:val="0000FF"/>
          <w:lang w:val="en-US"/>
        </w:rPr>
        <w:fldChar w:fldCharType="separate"/>
      </w:r>
      <w:r w:rsidR="00CA1EDD" w:rsidRPr="00CA1EDD">
        <w:rPr>
          <w:color w:val="0000FF"/>
          <w:lang w:val="en-US"/>
        </w:rPr>
        <w:t>Figure 1</w:t>
      </w:r>
      <w:r>
        <w:rPr>
          <w:color w:val="0000FF"/>
          <w:lang w:val="en-US"/>
        </w:rPr>
        <w:fldChar w:fldCharType="end"/>
      </w:r>
      <w:r>
        <w:rPr>
          <w:color w:val="0000FF"/>
          <w:lang w:val="en-US"/>
        </w:rPr>
        <w:t xml:space="preserve"> and </w:t>
      </w:r>
      <w:r>
        <w:rPr>
          <w:color w:val="0000FF"/>
          <w:lang w:val="en-US"/>
        </w:rPr>
        <w:fldChar w:fldCharType="begin"/>
      </w:r>
      <w:r>
        <w:rPr>
          <w:color w:val="0000FF"/>
          <w:lang w:val="en-US"/>
        </w:rPr>
        <w:instrText xml:space="preserve"> REF _Ref524017206 \h  \* MERGEFORMAT </w:instrText>
      </w:r>
      <w:r>
        <w:rPr>
          <w:color w:val="0000FF"/>
          <w:lang w:val="en-US"/>
        </w:rPr>
      </w:r>
      <w:r>
        <w:rPr>
          <w:color w:val="0000FF"/>
          <w:lang w:val="en-US"/>
        </w:rPr>
        <w:fldChar w:fldCharType="separate"/>
      </w:r>
      <w:r w:rsidR="00CA1EDD" w:rsidRPr="00CA1EDD">
        <w:rPr>
          <w:color w:val="0000FF"/>
          <w:lang w:val="en-US"/>
        </w:rPr>
        <w:t>Figure 2</w:t>
      </w:r>
      <w:r>
        <w:rPr>
          <w:color w:val="0000FF"/>
          <w:lang w:val="en-US"/>
        </w:rPr>
        <w:fldChar w:fldCharType="end"/>
      </w:r>
      <w:r>
        <w:rPr>
          <w:color w:val="0000FF"/>
          <w:lang w:val="en-US"/>
        </w:rPr>
        <w:t>, in the single-BSS scenario, the throughput gain of symmetric FD can reach 125% when the SIC is higher than 110dB, and in the multi-BSS scenario, the throughput gain can be up to 194%. Please refer to [2] for more detailed description.</w:t>
      </w:r>
    </w:p>
    <w:p w14:paraId="73B394F1" w14:textId="77777777" w:rsidR="00905A4A" w:rsidRDefault="00905A4A" w:rsidP="00905A4A">
      <w:pPr>
        <w:jc w:val="center"/>
        <w:rPr>
          <w:color w:val="0000FF"/>
          <w:lang w:val="en-US"/>
        </w:rPr>
      </w:pPr>
      <w:r w:rsidRPr="001E6AF9">
        <w:rPr>
          <w:noProof/>
          <w:color w:val="0000FF"/>
          <w:lang w:val="en-US" w:eastAsia="zh-CN"/>
        </w:rPr>
        <w:drawing>
          <wp:inline distT="0" distB="0" distL="0" distR="0" wp14:anchorId="4BEC56AA" wp14:editId="44C59066">
            <wp:extent cx="3578104" cy="268517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3585898" cy="2691021"/>
                    </a:xfrm>
                    <a:prstGeom prst="rect">
                      <a:avLst/>
                    </a:prstGeom>
                  </pic:spPr>
                </pic:pic>
              </a:graphicData>
            </a:graphic>
          </wp:inline>
        </w:drawing>
      </w:r>
    </w:p>
    <w:p w14:paraId="4B65C73A" w14:textId="77777777" w:rsidR="00905A4A" w:rsidRDefault="00905A4A" w:rsidP="00905A4A">
      <w:pPr>
        <w:pStyle w:val="af"/>
        <w:rPr>
          <w:color w:val="0000FF"/>
        </w:rPr>
      </w:pPr>
      <w:bookmarkStart w:id="2" w:name="_Ref524017182"/>
      <w:bookmarkStart w:id="3" w:name="_Ref524017165"/>
      <w:r>
        <w:t xml:space="preserve">Figure </w:t>
      </w:r>
      <w:r>
        <w:rPr>
          <w:noProof/>
        </w:rPr>
        <w:fldChar w:fldCharType="begin"/>
      </w:r>
      <w:r>
        <w:rPr>
          <w:noProof/>
        </w:rPr>
        <w:instrText xml:space="preserve"> SEQ Figure \* ARABIC </w:instrText>
      </w:r>
      <w:r>
        <w:rPr>
          <w:noProof/>
        </w:rPr>
        <w:fldChar w:fldCharType="separate"/>
      </w:r>
      <w:r w:rsidR="00CA1EDD">
        <w:rPr>
          <w:noProof/>
        </w:rPr>
        <w:t>1</w:t>
      </w:r>
      <w:r>
        <w:rPr>
          <w:noProof/>
        </w:rPr>
        <w:fldChar w:fldCharType="end"/>
      </w:r>
      <w:bookmarkEnd w:id="2"/>
      <w:r>
        <w:t xml:space="preserve"> </w:t>
      </w:r>
      <w:r>
        <w:rPr>
          <w:color w:val="0000FF"/>
        </w:rPr>
        <w:t>Symmetric FD simulation result (AP number = 1, STA number = 10)</w:t>
      </w:r>
      <w:bookmarkEnd w:id="3"/>
    </w:p>
    <w:p w14:paraId="1A98E8A5" w14:textId="77777777" w:rsidR="00905A4A" w:rsidRDefault="00905A4A" w:rsidP="00905A4A">
      <w:pPr>
        <w:jc w:val="center"/>
        <w:rPr>
          <w:color w:val="0000FF"/>
          <w:lang w:val="en-US"/>
        </w:rPr>
      </w:pPr>
      <w:r w:rsidRPr="001E6AF9">
        <w:rPr>
          <w:noProof/>
          <w:color w:val="0000FF"/>
          <w:lang w:val="en-US" w:eastAsia="zh-CN"/>
        </w:rPr>
        <w:lastRenderedPageBreak/>
        <w:drawing>
          <wp:inline distT="0" distB="0" distL="0" distR="0" wp14:anchorId="6A416E52" wp14:editId="6B3234C0">
            <wp:extent cx="3604646" cy="2705091"/>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617785" cy="2714951"/>
                    </a:xfrm>
                    <a:prstGeom prst="rect">
                      <a:avLst/>
                    </a:prstGeom>
                  </pic:spPr>
                </pic:pic>
              </a:graphicData>
            </a:graphic>
          </wp:inline>
        </w:drawing>
      </w:r>
    </w:p>
    <w:p w14:paraId="7721BCFB" w14:textId="77777777" w:rsidR="00905A4A" w:rsidRDefault="00905A4A" w:rsidP="00905A4A">
      <w:pPr>
        <w:pStyle w:val="af"/>
        <w:rPr>
          <w:color w:val="0000FF"/>
        </w:rPr>
      </w:pPr>
      <w:bookmarkStart w:id="4" w:name="_Ref524017206"/>
      <w:r>
        <w:t xml:space="preserve">Figure </w:t>
      </w:r>
      <w:r>
        <w:rPr>
          <w:noProof/>
        </w:rPr>
        <w:fldChar w:fldCharType="begin"/>
      </w:r>
      <w:r>
        <w:rPr>
          <w:noProof/>
        </w:rPr>
        <w:instrText xml:space="preserve"> SEQ Figure \* ARABIC </w:instrText>
      </w:r>
      <w:r>
        <w:rPr>
          <w:noProof/>
        </w:rPr>
        <w:fldChar w:fldCharType="separate"/>
      </w:r>
      <w:r w:rsidR="00CA1EDD">
        <w:rPr>
          <w:noProof/>
        </w:rPr>
        <w:t>2</w:t>
      </w:r>
      <w:r>
        <w:rPr>
          <w:noProof/>
        </w:rPr>
        <w:fldChar w:fldCharType="end"/>
      </w:r>
      <w:bookmarkEnd w:id="4"/>
      <w:r>
        <w:t xml:space="preserve"> </w:t>
      </w:r>
      <w:r>
        <w:rPr>
          <w:color w:val="0000FF"/>
        </w:rPr>
        <w:t>Symmetric FD simulation result (AP number = 4, STA number = 10)</w:t>
      </w:r>
    </w:p>
    <w:p w14:paraId="645BEE7B" w14:textId="77777777" w:rsidR="00905A4A" w:rsidRDefault="00905A4A" w:rsidP="00905A4A">
      <w:pPr>
        <w:rPr>
          <w:color w:val="0000FF"/>
          <w:lang w:val="en-US"/>
        </w:rPr>
      </w:pPr>
      <w:r>
        <w:rPr>
          <w:color w:val="0000FF"/>
          <w:lang w:val="en-US"/>
        </w:rPr>
        <w:fldChar w:fldCharType="begin"/>
      </w:r>
      <w:r>
        <w:rPr>
          <w:color w:val="0000FF"/>
          <w:lang w:val="en-US"/>
        </w:rPr>
        <w:instrText xml:space="preserve"> REF _Ref524017218 \h  \* MERGEFORMAT </w:instrText>
      </w:r>
      <w:r>
        <w:rPr>
          <w:color w:val="0000FF"/>
          <w:lang w:val="en-US"/>
        </w:rPr>
      </w:r>
      <w:r>
        <w:rPr>
          <w:color w:val="0000FF"/>
          <w:lang w:val="en-US"/>
        </w:rPr>
        <w:fldChar w:fldCharType="separate"/>
      </w:r>
      <w:r w:rsidR="00CA1EDD" w:rsidRPr="00CA1EDD">
        <w:rPr>
          <w:color w:val="0000FF"/>
          <w:lang w:val="en-US"/>
        </w:rPr>
        <w:t>Figure 3</w:t>
      </w:r>
      <w:r>
        <w:rPr>
          <w:color w:val="0000FF"/>
          <w:lang w:val="en-US"/>
        </w:rPr>
        <w:fldChar w:fldCharType="end"/>
      </w:r>
      <w:r>
        <w:rPr>
          <w:color w:val="0000FF"/>
          <w:lang w:val="en-US"/>
        </w:rPr>
        <w:t xml:space="preserve"> and </w:t>
      </w:r>
      <w:r>
        <w:rPr>
          <w:color w:val="0000FF"/>
          <w:lang w:val="en-US"/>
        </w:rPr>
        <w:fldChar w:fldCharType="begin"/>
      </w:r>
      <w:r>
        <w:rPr>
          <w:color w:val="0000FF"/>
          <w:lang w:val="en-US"/>
        </w:rPr>
        <w:instrText xml:space="preserve"> REF _Ref524017237 \h  \* MERGEFORMAT </w:instrText>
      </w:r>
      <w:r>
        <w:rPr>
          <w:color w:val="0000FF"/>
          <w:lang w:val="en-US"/>
        </w:rPr>
      </w:r>
      <w:r>
        <w:rPr>
          <w:color w:val="0000FF"/>
          <w:lang w:val="en-US"/>
        </w:rPr>
        <w:fldChar w:fldCharType="separate"/>
      </w:r>
      <w:r w:rsidR="00CA1EDD" w:rsidRPr="00CA1EDD">
        <w:rPr>
          <w:color w:val="0000FF"/>
          <w:lang w:val="en-US"/>
        </w:rPr>
        <w:t>Figure 4</w:t>
      </w:r>
      <w:r>
        <w:rPr>
          <w:color w:val="0000FF"/>
          <w:lang w:val="en-US"/>
        </w:rPr>
        <w:fldChar w:fldCharType="end"/>
      </w:r>
      <w:r>
        <w:rPr>
          <w:color w:val="0000FF"/>
          <w:lang w:val="en-US"/>
        </w:rPr>
        <w:t xml:space="preserve"> show the throughput gain of the asymmetric FD. In the two-STA scenario, we assume two STAs stay on the left and right side of the AP, which is the typical relay scenario. In this case, the asymmetric FD can bring 27%~44% throughput gain compared with EDCA. In the random deployment scenario (STA number = 10), the throughput gain can be up to 27%.</w:t>
      </w:r>
    </w:p>
    <w:p w14:paraId="35D8C3EB" w14:textId="77777777" w:rsidR="00905A4A" w:rsidRDefault="00905A4A" w:rsidP="00905A4A">
      <w:pPr>
        <w:jc w:val="center"/>
        <w:rPr>
          <w:color w:val="0000FF"/>
          <w:lang w:val="en-US"/>
        </w:rPr>
      </w:pPr>
      <w:r w:rsidRPr="001E6AF9">
        <w:rPr>
          <w:noProof/>
          <w:color w:val="0000FF"/>
          <w:lang w:val="en-US" w:eastAsia="zh-CN"/>
        </w:rPr>
        <w:drawing>
          <wp:inline distT="0" distB="0" distL="0" distR="0" wp14:anchorId="001E9859" wp14:editId="30C745B5">
            <wp:extent cx="3590630" cy="2694573"/>
            <wp:effectExtent l="0" t="0" r="0" b="0"/>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1"/>
                    <a:stretch>
                      <a:fillRect/>
                    </a:stretch>
                  </pic:blipFill>
                  <pic:spPr>
                    <a:xfrm>
                      <a:off x="0" y="0"/>
                      <a:ext cx="3605379" cy="2705641"/>
                    </a:xfrm>
                    <a:prstGeom prst="rect">
                      <a:avLst/>
                    </a:prstGeom>
                  </pic:spPr>
                </pic:pic>
              </a:graphicData>
            </a:graphic>
          </wp:inline>
        </w:drawing>
      </w:r>
    </w:p>
    <w:p w14:paraId="57E0E30A" w14:textId="77777777" w:rsidR="00905A4A" w:rsidRDefault="00905A4A" w:rsidP="00905A4A">
      <w:pPr>
        <w:pStyle w:val="af"/>
        <w:rPr>
          <w:color w:val="0000FF"/>
        </w:rPr>
      </w:pPr>
      <w:bookmarkStart w:id="5" w:name="_Ref524017218"/>
      <w:r>
        <w:t xml:space="preserve">Figure </w:t>
      </w:r>
      <w:r>
        <w:rPr>
          <w:noProof/>
        </w:rPr>
        <w:fldChar w:fldCharType="begin"/>
      </w:r>
      <w:r>
        <w:rPr>
          <w:noProof/>
        </w:rPr>
        <w:instrText xml:space="preserve"> SEQ Figure \* ARABIC </w:instrText>
      </w:r>
      <w:r>
        <w:rPr>
          <w:noProof/>
        </w:rPr>
        <w:fldChar w:fldCharType="separate"/>
      </w:r>
      <w:r w:rsidR="00CA1EDD">
        <w:rPr>
          <w:noProof/>
        </w:rPr>
        <w:t>3</w:t>
      </w:r>
      <w:r>
        <w:rPr>
          <w:noProof/>
        </w:rPr>
        <w:fldChar w:fldCharType="end"/>
      </w:r>
      <w:bookmarkEnd w:id="5"/>
      <w:r>
        <w:t xml:space="preserve"> </w:t>
      </w:r>
      <w:r>
        <w:rPr>
          <w:color w:val="0000FF"/>
        </w:rPr>
        <w:t>Asymmetric FD simulation result (AP number = 1, STA number = 2)</w:t>
      </w:r>
    </w:p>
    <w:p w14:paraId="6972DA36" w14:textId="77777777" w:rsidR="00905A4A" w:rsidRDefault="00905A4A" w:rsidP="00905A4A">
      <w:pPr>
        <w:jc w:val="center"/>
        <w:rPr>
          <w:color w:val="0000FF"/>
          <w:lang w:val="en-US"/>
        </w:rPr>
      </w:pPr>
      <w:r w:rsidRPr="001E6AF9">
        <w:rPr>
          <w:noProof/>
          <w:color w:val="0000FF"/>
          <w:lang w:val="en-US" w:eastAsia="zh-CN"/>
        </w:rPr>
        <w:lastRenderedPageBreak/>
        <w:drawing>
          <wp:inline distT="0" distB="0" distL="0" distR="0" wp14:anchorId="67C9ED25" wp14:editId="489B9C1A">
            <wp:extent cx="3530337" cy="2649326"/>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3559010" cy="2670844"/>
                    </a:xfrm>
                    <a:prstGeom prst="rect">
                      <a:avLst/>
                    </a:prstGeom>
                  </pic:spPr>
                </pic:pic>
              </a:graphicData>
            </a:graphic>
          </wp:inline>
        </w:drawing>
      </w:r>
    </w:p>
    <w:p w14:paraId="762A32D0" w14:textId="77777777" w:rsidR="00905A4A" w:rsidRDefault="00905A4A" w:rsidP="00905A4A">
      <w:pPr>
        <w:pStyle w:val="af"/>
        <w:rPr>
          <w:color w:val="0000FF"/>
        </w:rPr>
      </w:pPr>
      <w:bookmarkStart w:id="6" w:name="_Ref524017237"/>
      <w:r>
        <w:t xml:space="preserve">Figure </w:t>
      </w:r>
      <w:r>
        <w:rPr>
          <w:noProof/>
        </w:rPr>
        <w:fldChar w:fldCharType="begin"/>
      </w:r>
      <w:r>
        <w:rPr>
          <w:noProof/>
        </w:rPr>
        <w:instrText xml:space="preserve"> SEQ Figure \* ARABIC </w:instrText>
      </w:r>
      <w:r>
        <w:rPr>
          <w:noProof/>
        </w:rPr>
        <w:fldChar w:fldCharType="separate"/>
      </w:r>
      <w:r w:rsidR="00CA1EDD">
        <w:rPr>
          <w:noProof/>
        </w:rPr>
        <w:t>4</w:t>
      </w:r>
      <w:r>
        <w:rPr>
          <w:noProof/>
        </w:rPr>
        <w:fldChar w:fldCharType="end"/>
      </w:r>
      <w:bookmarkEnd w:id="6"/>
      <w:r>
        <w:t xml:space="preserve"> </w:t>
      </w:r>
      <w:r>
        <w:rPr>
          <w:color w:val="0000FF"/>
        </w:rPr>
        <w:t>Asymmetric FD simulation result (AP number = 1, STA number = 10)</w:t>
      </w:r>
    </w:p>
    <w:p w14:paraId="43F92620" w14:textId="77777777" w:rsidR="00905A4A" w:rsidRDefault="00905A4A" w:rsidP="00905A4A">
      <w:pPr>
        <w:rPr>
          <w:rFonts w:ascii="Arial" w:hAnsi="Arial"/>
          <w:b/>
          <w:sz w:val="24"/>
          <w:lang w:val="en-US"/>
        </w:rPr>
      </w:pPr>
    </w:p>
    <w:p w14:paraId="48387B7B" w14:textId="77777777" w:rsidR="00905A4A" w:rsidRDefault="00905A4A" w:rsidP="00905A4A">
      <w:pPr>
        <w:rPr>
          <w:rFonts w:ascii="Arial" w:hAnsi="Arial"/>
          <w:b/>
          <w:sz w:val="24"/>
          <w:lang w:val="en-US"/>
        </w:rPr>
      </w:pPr>
    </w:p>
    <w:p w14:paraId="35567BE4" w14:textId="51E125FD" w:rsidR="00905A4A" w:rsidRPr="00BF47B9" w:rsidRDefault="00905A4A" w:rsidP="00905A4A">
      <w:pPr>
        <w:pStyle w:val="3"/>
        <w:numPr>
          <w:ilvl w:val="0"/>
          <w:numId w:val="0"/>
        </w:numPr>
        <w:rPr>
          <w:color w:val="0000FF"/>
          <w:lang w:val="en-US"/>
        </w:rPr>
      </w:pPr>
      <w:r>
        <w:rPr>
          <w:color w:val="0000FF"/>
          <w:lang w:val="en-US"/>
        </w:rPr>
        <w:t>6.2.2 S</w:t>
      </w:r>
      <w:r w:rsidRPr="00BF47B9">
        <w:rPr>
          <w:color w:val="0000FF"/>
          <w:lang w:val="en-US"/>
        </w:rPr>
        <w:t>ystem level simulation for latency enhancement</w:t>
      </w:r>
    </w:p>
    <w:p w14:paraId="39E60011" w14:textId="77777777" w:rsidR="00905A4A" w:rsidRDefault="00905A4A" w:rsidP="00905A4A">
      <w:pPr>
        <w:rPr>
          <w:rFonts w:ascii="Arial" w:hAnsi="Arial"/>
          <w:b/>
          <w:sz w:val="24"/>
          <w:lang w:val="en-US"/>
        </w:rPr>
      </w:pPr>
    </w:p>
    <w:p w14:paraId="6A45A6D7" w14:textId="19AD3AAA" w:rsidR="00905A4A" w:rsidRPr="00074341" w:rsidRDefault="00905A4A" w:rsidP="00905A4A">
      <w:pPr>
        <w:rPr>
          <w:color w:val="0000FF"/>
          <w:lang w:val="en-US"/>
        </w:rPr>
      </w:pPr>
      <w:r w:rsidRPr="00074341">
        <w:rPr>
          <w:rFonts w:hint="eastAsia"/>
          <w:color w:val="0000FF"/>
          <w:lang w:val="en-US"/>
        </w:rPr>
        <w:t>In the case of delay evaluation</w:t>
      </w:r>
      <w:r w:rsidRPr="00074341">
        <w:rPr>
          <w:color w:val="0000FF"/>
          <w:lang w:val="en-US"/>
        </w:rPr>
        <w:t>, we assume</w:t>
      </w:r>
      <w:r w:rsidR="00CA1EDD">
        <w:rPr>
          <w:color w:val="0000FF"/>
          <w:lang w:val="en-US"/>
        </w:rPr>
        <w:t xml:space="preserve"> that</w:t>
      </w:r>
      <w:r w:rsidRPr="00074341">
        <w:rPr>
          <w:color w:val="0000FF"/>
          <w:lang w:val="en-US"/>
        </w:rPr>
        <w:t xml:space="preserve"> </w:t>
      </w:r>
      <w:r>
        <w:rPr>
          <w:color w:val="0000FF"/>
          <w:lang w:val="en-US"/>
        </w:rPr>
        <w:t>a</w:t>
      </w:r>
      <w:r w:rsidRPr="00074341">
        <w:rPr>
          <w:color w:val="0000FF"/>
          <w:lang w:val="en-US"/>
        </w:rPr>
        <w:t xml:space="preserve"> fixed amount of data packets are put into the queues of the AP and the STAs at the beginning of the simulation</w:t>
      </w:r>
      <w:r>
        <w:rPr>
          <w:color w:val="0000FF"/>
          <w:lang w:val="en-US"/>
        </w:rPr>
        <w:t xml:space="preserve">, and </w:t>
      </w:r>
      <w:r w:rsidR="00CA1EDD">
        <w:rPr>
          <w:color w:val="0000FF"/>
          <w:lang w:val="en-US"/>
        </w:rPr>
        <w:t>t</w:t>
      </w:r>
      <w:r w:rsidRPr="00074341">
        <w:rPr>
          <w:color w:val="0000FF"/>
          <w:lang w:val="en-US"/>
        </w:rPr>
        <w:t>he latency for each packet is measured as</w:t>
      </w:r>
      <w:r>
        <w:rPr>
          <w:color w:val="0000FF"/>
          <w:lang w:val="en-US"/>
        </w:rPr>
        <w:t>:</w:t>
      </w:r>
      <w:r w:rsidRPr="00074341">
        <w:rPr>
          <w:color w:val="0000FF"/>
          <w:lang w:val="en-US"/>
        </w:rPr>
        <w:t xml:space="preserve"> Delay = the time that the packet is successfully received by the receiver – the time that the packet is put into the queue of the transmitter</w:t>
      </w:r>
      <w:r>
        <w:rPr>
          <w:color w:val="0000FF"/>
          <w:lang w:val="en-US"/>
        </w:rPr>
        <w:t>.</w:t>
      </w:r>
      <w:r w:rsidR="00CA1EDD">
        <w:rPr>
          <w:color w:val="0000FF"/>
          <w:lang w:val="en-US"/>
        </w:rPr>
        <w:t xml:space="preserve"> To evaluate the gain of full duplex on the latency performance, we define the latency gain with FD as: </w:t>
      </w:r>
      <w:r w:rsidR="00CA1EDD" w:rsidRPr="00CA1EDD">
        <w:rPr>
          <w:color w:val="0000FF"/>
        </w:rPr>
        <w:t>Latency gain = (EDCA latency – FD Latency)/EDCA latency</w:t>
      </w:r>
      <w:r w:rsidR="00CA1EDD">
        <w:rPr>
          <w:color w:val="0000FF"/>
        </w:rPr>
        <w:t>.</w:t>
      </w:r>
    </w:p>
    <w:p w14:paraId="0D1E83D7" w14:textId="77777777" w:rsidR="00905A4A" w:rsidRPr="00074341" w:rsidRDefault="00905A4A" w:rsidP="00905A4A">
      <w:pPr>
        <w:rPr>
          <w:color w:val="0000FF"/>
          <w:lang w:val="en-US"/>
        </w:rPr>
      </w:pPr>
    </w:p>
    <w:p w14:paraId="66B47AA3" w14:textId="58613600" w:rsidR="00905A4A" w:rsidRPr="00074341" w:rsidRDefault="00905A4A" w:rsidP="00905A4A">
      <w:pPr>
        <w:rPr>
          <w:color w:val="0000FF"/>
          <w:lang w:val="en-US" w:eastAsia="zh-CN"/>
        </w:rPr>
      </w:pPr>
      <w:r>
        <w:rPr>
          <w:rFonts w:hint="eastAsia"/>
          <w:color w:val="0000FF"/>
          <w:lang w:val="en-US" w:eastAsia="zh-CN"/>
        </w:rPr>
        <w:t xml:space="preserve">The following figures show </w:t>
      </w:r>
      <w:r w:rsidRPr="00074341">
        <w:rPr>
          <w:color w:val="0000FF"/>
          <w:lang w:val="en-US" w:eastAsia="zh-CN"/>
        </w:rPr>
        <w:t>that up to 43% latency gain can be obtained in the symmetric FD case, and 8%~22% latency gain is achievable in the asymmetric FD case.</w:t>
      </w:r>
      <w:r>
        <w:rPr>
          <w:color w:val="0000FF"/>
          <w:lang w:val="en-US" w:eastAsia="zh-CN"/>
        </w:rPr>
        <w:t xml:space="preserve"> </w:t>
      </w:r>
      <w:r>
        <w:rPr>
          <w:color w:val="0000FF"/>
          <w:lang w:val="en-US"/>
        </w:rPr>
        <w:t>Please see [2] for more details.</w:t>
      </w:r>
    </w:p>
    <w:p w14:paraId="34D1AD83" w14:textId="77777777" w:rsidR="00905A4A" w:rsidRPr="00074341" w:rsidRDefault="00905A4A" w:rsidP="00905A4A">
      <w:pPr>
        <w:rPr>
          <w:color w:val="0000FF"/>
          <w:lang w:val="en-US" w:eastAsia="zh-CN"/>
        </w:rPr>
      </w:pPr>
    </w:p>
    <w:p w14:paraId="6AFA3C73" w14:textId="77777777" w:rsidR="00905A4A" w:rsidRDefault="00905A4A" w:rsidP="00905A4A">
      <w:pPr>
        <w:jc w:val="center"/>
        <w:rPr>
          <w:color w:val="0000FF"/>
          <w:lang w:val="en-US"/>
        </w:rPr>
      </w:pPr>
      <w:r w:rsidRPr="00E15985">
        <w:rPr>
          <w:noProof/>
          <w:color w:val="0000FF"/>
          <w:lang w:val="en-US" w:eastAsia="zh-CN"/>
        </w:rPr>
        <w:drawing>
          <wp:inline distT="0" distB="0" distL="0" distR="0" wp14:anchorId="56EB1C5B" wp14:editId="14ABA4EE">
            <wp:extent cx="3390720" cy="2544551"/>
            <wp:effectExtent l="0" t="0" r="0" b="0"/>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a:stretch>
                      <a:fillRect/>
                    </a:stretch>
                  </pic:blipFill>
                  <pic:spPr>
                    <a:xfrm>
                      <a:off x="0" y="0"/>
                      <a:ext cx="3402768" cy="2553592"/>
                    </a:xfrm>
                    <a:prstGeom prst="rect">
                      <a:avLst/>
                    </a:prstGeom>
                  </pic:spPr>
                </pic:pic>
              </a:graphicData>
            </a:graphic>
          </wp:inline>
        </w:drawing>
      </w:r>
    </w:p>
    <w:p w14:paraId="1CEDFB05" w14:textId="77777777" w:rsidR="00905A4A" w:rsidRDefault="00905A4A" w:rsidP="00905A4A">
      <w:pPr>
        <w:pStyle w:val="af"/>
        <w:rPr>
          <w:color w:val="0000FF"/>
        </w:rPr>
      </w:pPr>
      <w:r>
        <w:t xml:space="preserve">Figure </w:t>
      </w:r>
      <w:r>
        <w:rPr>
          <w:noProof/>
        </w:rPr>
        <w:fldChar w:fldCharType="begin"/>
      </w:r>
      <w:r>
        <w:rPr>
          <w:noProof/>
        </w:rPr>
        <w:instrText xml:space="preserve"> SEQ Figure \* ARABIC </w:instrText>
      </w:r>
      <w:r>
        <w:rPr>
          <w:noProof/>
        </w:rPr>
        <w:fldChar w:fldCharType="separate"/>
      </w:r>
      <w:r w:rsidR="00CA1EDD">
        <w:rPr>
          <w:noProof/>
        </w:rPr>
        <w:t>5</w:t>
      </w:r>
      <w:r>
        <w:rPr>
          <w:noProof/>
        </w:rPr>
        <w:fldChar w:fldCharType="end"/>
      </w:r>
      <w:r>
        <w:t xml:space="preserve"> </w:t>
      </w:r>
      <w:r>
        <w:rPr>
          <w:color w:val="0000FF"/>
        </w:rPr>
        <w:t>Symmetric FD simulation result for latency</w:t>
      </w:r>
    </w:p>
    <w:p w14:paraId="70C3B060" w14:textId="77777777" w:rsidR="00905A4A" w:rsidRDefault="00905A4A" w:rsidP="00905A4A">
      <w:pPr>
        <w:jc w:val="center"/>
        <w:rPr>
          <w:color w:val="0000FF"/>
          <w:lang w:val="en-US"/>
        </w:rPr>
      </w:pPr>
      <w:r w:rsidRPr="00E15985">
        <w:rPr>
          <w:noProof/>
          <w:color w:val="0000FF"/>
          <w:lang w:val="en-US" w:eastAsia="zh-CN"/>
        </w:rPr>
        <w:lastRenderedPageBreak/>
        <w:drawing>
          <wp:inline distT="0" distB="0" distL="0" distR="0" wp14:anchorId="17E2F815" wp14:editId="79540B40">
            <wp:extent cx="3479867" cy="2482770"/>
            <wp:effectExtent l="0" t="0" r="0" b="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3499983" cy="2497122"/>
                    </a:xfrm>
                    <a:prstGeom prst="rect">
                      <a:avLst/>
                    </a:prstGeom>
                  </pic:spPr>
                </pic:pic>
              </a:graphicData>
            </a:graphic>
          </wp:inline>
        </w:drawing>
      </w:r>
    </w:p>
    <w:p w14:paraId="1E52509B" w14:textId="77777777" w:rsidR="00905A4A" w:rsidRDefault="00905A4A" w:rsidP="00905A4A">
      <w:pPr>
        <w:pStyle w:val="af"/>
      </w:pPr>
      <w:r>
        <w:t xml:space="preserve">Figure </w:t>
      </w:r>
      <w:r>
        <w:rPr>
          <w:noProof/>
        </w:rPr>
        <w:fldChar w:fldCharType="begin"/>
      </w:r>
      <w:r>
        <w:rPr>
          <w:noProof/>
        </w:rPr>
        <w:instrText xml:space="preserve"> SEQ Figure \* ARABIC </w:instrText>
      </w:r>
      <w:r>
        <w:rPr>
          <w:noProof/>
        </w:rPr>
        <w:fldChar w:fldCharType="separate"/>
      </w:r>
      <w:r w:rsidR="00CA1EDD">
        <w:rPr>
          <w:noProof/>
        </w:rPr>
        <w:t>6</w:t>
      </w:r>
      <w:r>
        <w:rPr>
          <w:noProof/>
        </w:rPr>
        <w:fldChar w:fldCharType="end"/>
      </w:r>
      <w:r>
        <w:t xml:space="preserve"> </w:t>
      </w:r>
      <w:r>
        <w:rPr>
          <w:color w:val="0000FF"/>
        </w:rPr>
        <w:t>Asymmetric FD simulation result for latency</w:t>
      </w:r>
    </w:p>
    <w:p w14:paraId="479D529C" w14:textId="77777777" w:rsidR="00905A4A" w:rsidRDefault="00905A4A" w:rsidP="00905A4A">
      <w:pPr>
        <w:rPr>
          <w:rFonts w:ascii="Arial" w:hAnsi="Arial"/>
          <w:b/>
          <w:sz w:val="24"/>
          <w:lang w:val="en-US"/>
        </w:rPr>
      </w:pPr>
    </w:p>
    <w:p w14:paraId="7976FA9E" w14:textId="77777777" w:rsidR="00905A4A" w:rsidRDefault="00905A4A" w:rsidP="00905A4A">
      <w:pPr>
        <w:rPr>
          <w:rFonts w:ascii="Arial" w:hAnsi="Arial"/>
          <w:b/>
          <w:sz w:val="24"/>
          <w:lang w:val="en-US"/>
        </w:rPr>
      </w:pPr>
    </w:p>
    <w:p w14:paraId="64797855" w14:textId="77777777" w:rsidR="00905A4A" w:rsidRDefault="00905A4A" w:rsidP="00905A4A">
      <w:pPr>
        <w:rPr>
          <w:rFonts w:ascii="Arial" w:hAnsi="Arial"/>
          <w:b/>
          <w:sz w:val="24"/>
          <w:lang w:val="en-US"/>
        </w:rPr>
      </w:pPr>
    </w:p>
    <w:p w14:paraId="230A3550" w14:textId="77777777" w:rsidR="00905A4A" w:rsidRDefault="00905A4A" w:rsidP="00905A4A">
      <w:pPr>
        <w:rPr>
          <w:rFonts w:ascii="Arial" w:hAnsi="Arial"/>
          <w:b/>
          <w:sz w:val="24"/>
          <w:lang w:val="en-US"/>
        </w:rPr>
      </w:pPr>
    </w:p>
    <w:p w14:paraId="59AC0F22" w14:textId="77777777" w:rsidR="00905A4A" w:rsidRDefault="00905A4A" w:rsidP="00905A4A">
      <w:pPr>
        <w:rPr>
          <w:rFonts w:ascii="Arial" w:hAnsi="Arial"/>
          <w:b/>
          <w:sz w:val="24"/>
          <w:lang w:val="en-US"/>
        </w:rPr>
      </w:pPr>
    </w:p>
    <w:p w14:paraId="38CD79B9" w14:textId="77777777" w:rsidR="00905A4A" w:rsidRDefault="00905A4A" w:rsidP="00905A4A">
      <w:pPr>
        <w:rPr>
          <w:rFonts w:ascii="Arial" w:hAnsi="Arial"/>
          <w:b/>
          <w:sz w:val="24"/>
          <w:lang w:val="en-US"/>
        </w:rPr>
      </w:pPr>
    </w:p>
    <w:p w14:paraId="3DC3770A" w14:textId="77777777" w:rsidR="00905A4A" w:rsidRPr="00905A4A" w:rsidRDefault="00905A4A" w:rsidP="00905A4A">
      <w:pPr>
        <w:rPr>
          <w:lang w:val="en-US"/>
        </w:rPr>
      </w:pPr>
    </w:p>
    <w:p w14:paraId="259796BD" w14:textId="77777777" w:rsidR="005444F5" w:rsidRDefault="005444F5" w:rsidP="00240B3B">
      <w:pPr>
        <w:jc w:val="both"/>
        <w:rPr>
          <w:lang w:val="en-US"/>
        </w:rPr>
      </w:pPr>
    </w:p>
    <w:p w14:paraId="3008827D" w14:textId="19FC5E45" w:rsidR="00054B32" w:rsidRPr="00DD6CBE" w:rsidRDefault="00054B32" w:rsidP="00954712">
      <w:pPr>
        <w:pStyle w:val="1"/>
        <w:numPr>
          <w:ilvl w:val="0"/>
          <w:numId w:val="0"/>
        </w:numPr>
        <w:ind w:left="360" w:hanging="360"/>
        <w:rPr>
          <w:lang w:val="en-US"/>
        </w:rPr>
      </w:pPr>
      <w:r w:rsidRPr="00DD6CBE">
        <w:rPr>
          <w:lang w:val="en-US"/>
        </w:rPr>
        <w:t>References</w:t>
      </w:r>
    </w:p>
    <w:p w14:paraId="0E87B32C" w14:textId="3D765287" w:rsidR="00DE18D0" w:rsidRDefault="00054B32" w:rsidP="00DF78CA">
      <w:pPr>
        <w:spacing w:before="120"/>
        <w:jc w:val="both"/>
        <w:rPr>
          <w:lang w:val="en-US"/>
        </w:rPr>
      </w:pPr>
      <w:r>
        <w:rPr>
          <w:lang w:val="en-US"/>
        </w:rPr>
        <w:t xml:space="preserve">[1] </w:t>
      </w:r>
      <w:r w:rsidR="009A4D7E" w:rsidRPr="00D07338">
        <w:rPr>
          <w:lang w:val="en-US"/>
        </w:rPr>
        <w:t>11-18-0498-00-00fd-framework-fd-tig-report</w:t>
      </w:r>
    </w:p>
    <w:p w14:paraId="1009E3B7" w14:textId="5075660D" w:rsidR="007E306A" w:rsidRPr="00DF78CA" w:rsidRDefault="00D07338" w:rsidP="00EE50BF">
      <w:pPr>
        <w:spacing w:before="120"/>
        <w:jc w:val="both"/>
        <w:rPr>
          <w:lang w:val="en-US"/>
        </w:rPr>
      </w:pPr>
      <w:r>
        <w:rPr>
          <w:lang w:val="en-US"/>
        </w:rPr>
        <w:t>[</w:t>
      </w:r>
      <w:r w:rsidR="009A4D7E">
        <w:rPr>
          <w:lang w:val="en-US"/>
        </w:rPr>
        <w:t>2</w:t>
      </w:r>
      <w:r>
        <w:rPr>
          <w:lang w:val="en-US"/>
        </w:rPr>
        <w:t xml:space="preserve">] </w:t>
      </w:r>
      <w:r w:rsidR="00905A4A" w:rsidRPr="00905A4A">
        <w:rPr>
          <w:lang w:val="en-US"/>
        </w:rPr>
        <w:t>11-18-1222-01-00fd-system-level-simulation-results-of-full-duplex-transmission</w:t>
      </w:r>
    </w:p>
    <w:p w14:paraId="5182D52B" w14:textId="77777777" w:rsidR="00054B32" w:rsidRDefault="00054B32" w:rsidP="00240B3B">
      <w:pPr>
        <w:jc w:val="both"/>
        <w:rPr>
          <w:lang w:val="en-US"/>
        </w:rPr>
      </w:pPr>
    </w:p>
    <w:sectPr w:rsidR="00054B32"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EC494" w14:textId="77777777" w:rsidR="00541C65" w:rsidRDefault="00541C65">
      <w:r>
        <w:separator/>
      </w:r>
    </w:p>
  </w:endnote>
  <w:endnote w:type="continuationSeparator" w:id="0">
    <w:p w14:paraId="1327AAA2" w14:textId="77777777" w:rsidR="00541C65" w:rsidRDefault="0054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1D1" w14:textId="1401C2BB" w:rsidR="00256495" w:rsidRDefault="00256495" w:rsidP="00AB46F1">
    <w:pPr>
      <w:pStyle w:val="a4"/>
      <w:tabs>
        <w:tab w:val="clear" w:pos="6480"/>
        <w:tab w:val="center" w:pos="4680"/>
        <w:tab w:val="right" w:pos="9360"/>
      </w:tabs>
    </w:pPr>
    <w:r w:rsidRPr="004974BC">
      <w:rPr>
        <w:sz w:val="22"/>
        <w:szCs w:val="22"/>
      </w:rPr>
      <w:fldChar w:fldCharType="begin"/>
    </w:r>
    <w:r w:rsidRPr="004974BC">
      <w:rPr>
        <w:sz w:val="22"/>
        <w:szCs w:val="22"/>
      </w:rPr>
      <w:instrText xml:space="preserve"> SUBJECT  \* MERGEFORMAT </w:instrText>
    </w:r>
    <w:r w:rsidRPr="004974BC">
      <w:rPr>
        <w:sz w:val="22"/>
        <w:szCs w:val="22"/>
      </w:rPr>
      <w:fldChar w:fldCharType="separate"/>
    </w:r>
    <w:r w:rsidRPr="004974BC">
      <w:rPr>
        <w:sz w:val="22"/>
        <w:szCs w:val="22"/>
      </w:rPr>
      <w:t>Submission</w:t>
    </w:r>
    <w:r w:rsidRPr="004974BC">
      <w:rPr>
        <w:sz w:val="22"/>
        <w:szCs w:val="22"/>
      </w:rPr>
      <w:fldChar w:fldCharType="end"/>
    </w:r>
    <w:r>
      <w:tab/>
    </w:r>
    <w:r>
      <w:fldChar w:fldCharType="begin"/>
    </w:r>
    <w:r>
      <w:instrText xml:space="preserve">page </w:instrText>
    </w:r>
    <w:r>
      <w:fldChar w:fldCharType="separate"/>
    </w:r>
    <w:r w:rsidR="00AB3BFB">
      <w:rPr>
        <w:noProof/>
      </w:rPr>
      <w:t>5</w:t>
    </w:r>
    <w:r>
      <w:rPr>
        <w:noProof/>
      </w:rPr>
      <w:fldChar w:fldCharType="end"/>
    </w:r>
    <w:r>
      <w:rPr>
        <w:noProof/>
      </w:rPr>
      <w:tab/>
    </w:r>
    <w:r w:rsidR="00AB3BFB">
      <w:rPr>
        <w:noProof/>
        <w:sz w:val="22"/>
        <w:szCs w:val="22"/>
      </w:rPr>
      <w:t>Jason Yuchen Guo</w:t>
    </w:r>
    <w:r w:rsidRPr="004974BC">
      <w:rPr>
        <w:noProof/>
        <w:sz w:val="22"/>
        <w:szCs w:val="22"/>
      </w:rPr>
      <w:t xml:space="preserve"> </w:t>
    </w:r>
    <w:r w:rsidRPr="004974BC">
      <w:rPr>
        <w:i/>
        <w:noProof/>
        <w:sz w:val="22"/>
        <w:szCs w:val="22"/>
      </w:rPr>
      <w:t>et al</w:t>
    </w:r>
    <w:r w:rsidRPr="004974BC">
      <w:rPr>
        <w:noProof/>
        <w:sz w:val="22"/>
        <w:szCs w:val="22"/>
      </w:rPr>
      <w:t>, Huawei Technologies</w:t>
    </w:r>
    <w:r>
      <w:tab/>
    </w:r>
  </w:p>
  <w:p w14:paraId="5B8A3802" w14:textId="77777777" w:rsidR="00256495" w:rsidRDefault="002564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63A47" w14:textId="77777777" w:rsidR="00541C65" w:rsidRDefault="00541C65">
      <w:r>
        <w:separator/>
      </w:r>
    </w:p>
  </w:footnote>
  <w:footnote w:type="continuationSeparator" w:id="0">
    <w:p w14:paraId="4DAF0DC8" w14:textId="77777777" w:rsidR="00541C65" w:rsidRDefault="0054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618" w14:textId="4CC670EA" w:rsidR="00256495" w:rsidRDefault="00AB3BFB" w:rsidP="00B96489">
    <w:pPr>
      <w:pStyle w:val="a5"/>
      <w:tabs>
        <w:tab w:val="clear" w:pos="6480"/>
        <w:tab w:val="center" w:pos="4680"/>
        <w:tab w:val="right" w:pos="9360"/>
      </w:tabs>
    </w:pPr>
    <w:r>
      <w:t>September</w:t>
    </w:r>
    <w:r w:rsidR="00256495">
      <w:t xml:space="preserve"> 2018</w:t>
    </w:r>
    <w:r w:rsidR="00256495">
      <w:tab/>
    </w:r>
    <w:r w:rsidR="00256495">
      <w:tab/>
    </w:r>
    <w:r w:rsidR="00541C65">
      <w:fldChar w:fldCharType="begin"/>
    </w:r>
    <w:r w:rsidR="00541C65">
      <w:instrText xml:space="preserve"> TITLE  \* MERGEFORMAT </w:instrText>
    </w:r>
    <w:r w:rsidR="00541C65">
      <w:fldChar w:fldCharType="separate"/>
    </w:r>
    <w:r w:rsidR="00256495">
      <w:t>doc. 802.11/18-</w:t>
    </w:r>
    <w:r>
      <w:t>1540</w:t>
    </w:r>
    <w:r w:rsidR="00B96489">
      <w:t>r0</w:t>
    </w:r>
    <w:r w:rsidR="00541C6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B861A3"/>
    <w:multiLevelType w:val="multilevel"/>
    <w:tmpl w:val="DCA2F472"/>
    <w:lvl w:ilvl="0">
      <w:start w:val="6"/>
      <w:numFmt w:val="decimal"/>
      <w:pStyle w:val="1"/>
      <w:lvlText w:val="%1."/>
      <w:lvlJc w:val="left"/>
      <w:pPr>
        <w:ind w:left="360" w:hanging="360"/>
      </w:pPr>
      <w:rPr>
        <w:rFonts w:hint="default"/>
        <w:b/>
        <w:i w:val="0"/>
        <w:sz w:val="24"/>
      </w:rPr>
    </w:lvl>
    <w:lvl w:ilvl="1">
      <w:start w:val="2"/>
      <w:numFmt w:val="decimal"/>
      <w:pStyle w:val="2"/>
      <w:lvlText w:val="%1.%2"/>
      <w:lvlJc w:val="left"/>
      <w:pPr>
        <w:ind w:left="381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663F5B6E"/>
    <w:multiLevelType w:val="hybridMultilevel"/>
    <w:tmpl w:val="AB70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572DB"/>
    <w:multiLevelType w:val="hybridMultilevel"/>
    <w:tmpl w:val="2D0E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lvlOverride w:ilvl="0">
      <w:startOverride w:val="6"/>
    </w:lvlOverride>
    <w:lvlOverride w:ilvl="1">
      <w:startOverride w:val="1"/>
    </w:lvlOverride>
    <w:lvlOverride w:ilvl="2">
      <w:startOverride w:val="3"/>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4769"/>
    <w:rsid w:val="000069D7"/>
    <w:rsid w:val="00011327"/>
    <w:rsid w:val="00011CE5"/>
    <w:rsid w:val="0001394D"/>
    <w:rsid w:val="000219E3"/>
    <w:rsid w:val="00022295"/>
    <w:rsid w:val="00023A96"/>
    <w:rsid w:val="000248F0"/>
    <w:rsid w:val="00025825"/>
    <w:rsid w:val="00026A78"/>
    <w:rsid w:val="000305C9"/>
    <w:rsid w:val="00030A46"/>
    <w:rsid w:val="00032967"/>
    <w:rsid w:val="00035717"/>
    <w:rsid w:val="000358E0"/>
    <w:rsid w:val="000437AB"/>
    <w:rsid w:val="00043CEF"/>
    <w:rsid w:val="00054B32"/>
    <w:rsid w:val="00057B09"/>
    <w:rsid w:val="000648C4"/>
    <w:rsid w:val="00067396"/>
    <w:rsid w:val="00070D6F"/>
    <w:rsid w:val="00071FD4"/>
    <w:rsid w:val="00072173"/>
    <w:rsid w:val="0007228B"/>
    <w:rsid w:val="0007394D"/>
    <w:rsid w:val="00080879"/>
    <w:rsid w:val="000859C5"/>
    <w:rsid w:val="00091F83"/>
    <w:rsid w:val="0009339B"/>
    <w:rsid w:val="0009501A"/>
    <w:rsid w:val="00095F4A"/>
    <w:rsid w:val="000A04B3"/>
    <w:rsid w:val="000A148F"/>
    <w:rsid w:val="000A3465"/>
    <w:rsid w:val="000A35EF"/>
    <w:rsid w:val="000A3676"/>
    <w:rsid w:val="000A485A"/>
    <w:rsid w:val="000A48BE"/>
    <w:rsid w:val="000A6E4E"/>
    <w:rsid w:val="000A758A"/>
    <w:rsid w:val="000C227F"/>
    <w:rsid w:val="000C60F6"/>
    <w:rsid w:val="000C70A4"/>
    <w:rsid w:val="000D4A6D"/>
    <w:rsid w:val="000D6A3C"/>
    <w:rsid w:val="000D78E6"/>
    <w:rsid w:val="000E4E58"/>
    <w:rsid w:val="000E60D6"/>
    <w:rsid w:val="000E7D89"/>
    <w:rsid w:val="000F49BD"/>
    <w:rsid w:val="00100241"/>
    <w:rsid w:val="001008D9"/>
    <w:rsid w:val="00103C1A"/>
    <w:rsid w:val="00103C46"/>
    <w:rsid w:val="00105331"/>
    <w:rsid w:val="00105F54"/>
    <w:rsid w:val="0010663B"/>
    <w:rsid w:val="00110CEE"/>
    <w:rsid w:val="00113F6D"/>
    <w:rsid w:val="001142FC"/>
    <w:rsid w:val="001155B8"/>
    <w:rsid w:val="0011660A"/>
    <w:rsid w:val="00116FBA"/>
    <w:rsid w:val="001229F2"/>
    <w:rsid w:val="001279F1"/>
    <w:rsid w:val="00132E5F"/>
    <w:rsid w:val="00133695"/>
    <w:rsid w:val="00135DFC"/>
    <w:rsid w:val="00140A9C"/>
    <w:rsid w:val="00143DEE"/>
    <w:rsid w:val="001445EF"/>
    <w:rsid w:val="0014611D"/>
    <w:rsid w:val="001509AB"/>
    <w:rsid w:val="00154917"/>
    <w:rsid w:val="00155AA0"/>
    <w:rsid w:val="001602C9"/>
    <w:rsid w:val="00164455"/>
    <w:rsid w:val="00164EC3"/>
    <w:rsid w:val="00164F47"/>
    <w:rsid w:val="00172669"/>
    <w:rsid w:val="001733B1"/>
    <w:rsid w:val="00176AE0"/>
    <w:rsid w:val="00177002"/>
    <w:rsid w:val="00184A81"/>
    <w:rsid w:val="00185617"/>
    <w:rsid w:val="0018597F"/>
    <w:rsid w:val="001903BC"/>
    <w:rsid w:val="00192E8C"/>
    <w:rsid w:val="001939CA"/>
    <w:rsid w:val="001A09DF"/>
    <w:rsid w:val="001A0A8B"/>
    <w:rsid w:val="001A227E"/>
    <w:rsid w:val="001A3797"/>
    <w:rsid w:val="001A4481"/>
    <w:rsid w:val="001A6189"/>
    <w:rsid w:val="001B12A9"/>
    <w:rsid w:val="001B1DD6"/>
    <w:rsid w:val="001B2567"/>
    <w:rsid w:val="001B4255"/>
    <w:rsid w:val="001B515E"/>
    <w:rsid w:val="001B7D6D"/>
    <w:rsid w:val="001C11D9"/>
    <w:rsid w:val="001C6788"/>
    <w:rsid w:val="001D341B"/>
    <w:rsid w:val="001D53C5"/>
    <w:rsid w:val="001D723B"/>
    <w:rsid w:val="001F032D"/>
    <w:rsid w:val="001F4FA3"/>
    <w:rsid w:val="001F614E"/>
    <w:rsid w:val="001F7CCF"/>
    <w:rsid w:val="002034C3"/>
    <w:rsid w:val="00214DA3"/>
    <w:rsid w:val="002163E8"/>
    <w:rsid w:val="002176DC"/>
    <w:rsid w:val="00217E72"/>
    <w:rsid w:val="00234130"/>
    <w:rsid w:val="002404F1"/>
    <w:rsid w:val="00240B3B"/>
    <w:rsid w:val="0024202C"/>
    <w:rsid w:val="002432F1"/>
    <w:rsid w:val="00244238"/>
    <w:rsid w:val="002445A1"/>
    <w:rsid w:val="0024611F"/>
    <w:rsid w:val="002537D9"/>
    <w:rsid w:val="002558EC"/>
    <w:rsid w:val="00256495"/>
    <w:rsid w:val="00260874"/>
    <w:rsid w:val="00261B4B"/>
    <w:rsid w:val="00261FD1"/>
    <w:rsid w:val="002631AB"/>
    <w:rsid w:val="0026395B"/>
    <w:rsid w:val="00267766"/>
    <w:rsid w:val="00271713"/>
    <w:rsid w:val="00271F48"/>
    <w:rsid w:val="00272C6B"/>
    <w:rsid w:val="002770E2"/>
    <w:rsid w:val="00277674"/>
    <w:rsid w:val="00277DFB"/>
    <w:rsid w:val="00280A62"/>
    <w:rsid w:val="002868CB"/>
    <w:rsid w:val="00287191"/>
    <w:rsid w:val="0029020B"/>
    <w:rsid w:val="00293378"/>
    <w:rsid w:val="00294B4D"/>
    <w:rsid w:val="002A3F0A"/>
    <w:rsid w:val="002B2655"/>
    <w:rsid w:val="002B3612"/>
    <w:rsid w:val="002C0035"/>
    <w:rsid w:val="002C3351"/>
    <w:rsid w:val="002C3E46"/>
    <w:rsid w:val="002C6732"/>
    <w:rsid w:val="002C6BFA"/>
    <w:rsid w:val="002D34E9"/>
    <w:rsid w:val="002D44BE"/>
    <w:rsid w:val="002E29AC"/>
    <w:rsid w:val="002E3089"/>
    <w:rsid w:val="002E69AC"/>
    <w:rsid w:val="002E71A5"/>
    <w:rsid w:val="002F1D8F"/>
    <w:rsid w:val="002F21A3"/>
    <w:rsid w:val="002F5FEB"/>
    <w:rsid w:val="002F637C"/>
    <w:rsid w:val="00303B2A"/>
    <w:rsid w:val="00304DF2"/>
    <w:rsid w:val="00312810"/>
    <w:rsid w:val="00314F9C"/>
    <w:rsid w:val="00316845"/>
    <w:rsid w:val="0032317A"/>
    <w:rsid w:val="003277B4"/>
    <w:rsid w:val="00327CBD"/>
    <w:rsid w:val="0033041B"/>
    <w:rsid w:val="003304F7"/>
    <w:rsid w:val="003309B0"/>
    <w:rsid w:val="00330A4B"/>
    <w:rsid w:val="003351D5"/>
    <w:rsid w:val="003437F1"/>
    <w:rsid w:val="00343901"/>
    <w:rsid w:val="00343A70"/>
    <w:rsid w:val="00353879"/>
    <w:rsid w:val="00360689"/>
    <w:rsid w:val="00364FD9"/>
    <w:rsid w:val="00366185"/>
    <w:rsid w:val="00366740"/>
    <w:rsid w:val="00372F28"/>
    <w:rsid w:val="0037670B"/>
    <w:rsid w:val="003809B4"/>
    <w:rsid w:val="003827A6"/>
    <w:rsid w:val="00384396"/>
    <w:rsid w:val="003860B4"/>
    <w:rsid w:val="00386608"/>
    <w:rsid w:val="003A1BAD"/>
    <w:rsid w:val="003A2881"/>
    <w:rsid w:val="003A485F"/>
    <w:rsid w:val="003A4C5C"/>
    <w:rsid w:val="003B2E4A"/>
    <w:rsid w:val="003B4442"/>
    <w:rsid w:val="003B691F"/>
    <w:rsid w:val="003B7FD0"/>
    <w:rsid w:val="003C2FE8"/>
    <w:rsid w:val="003C3852"/>
    <w:rsid w:val="003C5965"/>
    <w:rsid w:val="003C6961"/>
    <w:rsid w:val="003D1B42"/>
    <w:rsid w:val="003D2961"/>
    <w:rsid w:val="003D5A3F"/>
    <w:rsid w:val="003D6DA3"/>
    <w:rsid w:val="003F0F58"/>
    <w:rsid w:val="003F29E0"/>
    <w:rsid w:val="003F3FD4"/>
    <w:rsid w:val="003F75B6"/>
    <w:rsid w:val="003F7B37"/>
    <w:rsid w:val="00403324"/>
    <w:rsid w:val="00404186"/>
    <w:rsid w:val="00405EFB"/>
    <w:rsid w:val="00407163"/>
    <w:rsid w:val="0041102C"/>
    <w:rsid w:val="00420B52"/>
    <w:rsid w:val="00423FCD"/>
    <w:rsid w:val="004338C4"/>
    <w:rsid w:val="00435B1B"/>
    <w:rsid w:val="0043678A"/>
    <w:rsid w:val="00437E85"/>
    <w:rsid w:val="00442037"/>
    <w:rsid w:val="00447B54"/>
    <w:rsid w:val="004503FE"/>
    <w:rsid w:val="00453122"/>
    <w:rsid w:val="00457E79"/>
    <w:rsid w:val="0046076A"/>
    <w:rsid w:val="004646E2"/>
    <w:rsid w:val="004670A3"/>
    <w:rsid w:val="004712BE"/>
    <w:rsid w:val="004713D5"/>
    <w:rsid w:val="00471FD8"/>
    <w:rsid w:val="00482D15"/>
    <w:rsid w:val="00483A39"/>
    <w:rsid w:val="00485A67"/>
    <w:rsid w:val="00495F8C"/>
    <w:rsid w:val="004961FE"/>
    <w:rsid w:val="004964EC"/>
    <w:rsid w:val="00496CC9"/>
    <w:rsid w:val="004974BC"/>
    <w:rsid w:val="004978DB"/>
    <w:rsid w:val="004A0665"/>
    <w:rsid w:val="004A0C09"/>
    <w:rsid w:val="004A1C42"/>
    <w:rsid w:val="004A72D1"/>
    <w:rsid w:val="004B064B"/>
    <w:rsid w:val="004B0F3F"/>
    <w:rsid w:val="004B265E"/>
    <w:rsid w:val="004B32B2"/>
    <w:rsid w:val="004B63C4"/>
    <w:rsid w:val="004C3412"/>
    <w:rsid w:val="004C3809"/>
    <w:rsid w:val="004C7AED"/>
    <w:rsid w:val="004D0B7C"/>
    <w:rsid w:val="004D16A1"/>
    <w:rsid w:val="004D1FA2"/>
    <w:rsid w:val="004D319A"/>
    <w:rsid w:val="004D4AA1"/>
    <w:rsid w:val="004D6B98"/>
    <w:rsid w:val="004E5D53"/>
    <w:rsid w:val="004F1D92"/>
    <w:rsid w:val="004F362C"/>
    <w:rsid w:val="004F6B12"/>
    <w:rsid w:val="004F79C4"/>
    <w:rsid w:val="004F7B41"/>
    <w:rsid w:val="0050075C"/>
    <w:rsid w:val="00504E05"/>
    <w:rsid w:val="00504E7D"/>
    <w:rsid w:val="00507B6B"/>
    <w:rsid w:val="00510390"/>
    <w:rsid w:val="005137D6"/>
    <w:rsid w:val="0051644F"/>
    <w:rsid w:val="0052061F"/>
    <w:rsid w:val="00520B47"/>
    <w:rsid w:val="00520EC9"/>
    <w:rsid w:val="0052166B"/>
    <w:rsid w:val="00523A16"/>
    <w:rsid w:val="005306F0"/>
    <w:rsid w:val="00534E18"/>
    <w:rsid w:val="00536339"/>
    <w:rsid w:val="005368D1"/>
    <w:rsid w:val="00537ADA"/>
    <w:rsid w:val="00541C65"/>
    <w:rsid w:val="00541C87"/>
    <w:rsid w:val="00543D01"/>
    <w:rsid w:val="005444F5"/>
    <w:rsid w:val="00547734"/>
    <w:rsid w:val="00547FD7"/>
    <w:rsid w:val="005501DD"/>
    <w:rsid w:val="00551B19"/>
    <w:rsid w:val="005537AE"/>
    <w:rsid w:val="0055387D"/>
    <w:rsid w:val="00560DD7"/>
    <w:rsid w:val="0056237C"/>
    <w:rsid w:val="00563268"/>
    <w:rsid w:val="00565CEF"/>
    <w:rsid w:val="0057157E"/>
    <w:rsid w:val="00572B8C"/>
    <w:rsid w:val="00572C65"/>
    <w:rsid w:val="005757D7"/>
    <w:rsid w:val="005802C0"/>
    <w:rsid w:val="00582F12"/>
    <w:rsid w:val="00584724"/>
    <w:rsid w:val="00585208"/>
    <w:rsid w:val="00595A8D"/>
    <w:rsid w:val="00595EE4"/>
    <w:rsid w:val="005A04F4"/>
    <w:rsid w:val="005A15D5"/>
    <w:rsid w:val="005A3A0D"/>
    <w:rsid w:val="005A68EF"/>
    <w:rsid w:val="005B27A2"/>
    <w:rsid w:val="005B43FE"/>
    <w:rsid w:val="005B4CBD"/>
    <w:rsid w:val="005B587B"/>
    <w:rsid w:val="005C64B3"/>
    <w:rsid w:val="005D00EF"/>
    <w:rsid w:val="005E693A"/>
    <w:rsid w:val="005E7A01"/>
    <w:rsid w:val="005F208D"/>
    <w:rsid w:val="005F28EE"/>
    <w:rsid w:val="005F41EC"/>
    <w:rsid w:val="00601B82"/>
    <w:rsid w:val="00602909"/>
    <w:rsid w:val="006045D4"/>
    <w:rsid w:val="00610FF3"/>
    <w:rsid w:val="00617176"/>
    <w:rsid w:val="006171CE"/>
    <w:rsid w:val="00617360"/>
    <w:rsid w:val="00620D5E"/>
    <w:rsid w:val="0062440B"/>
    <w:rsid w:val="0063095F"/>
    <w:rsid w:val="00631944"/>
    <w:rsid w:val="00631CC5"/>
    <w:rsid w:val="00632FFC"/>
    <w:rsid w:val="006342D6"/>
    <w:rsid w:val="006358CE"/>
    <w:rsid w:val="00640421"/>
    <w:rsid w:val="00646D99"/>
    <w:rsid w:val="00646EB5"/>
    <w:rsid w:val="00650E4A"/>
    <w:rsid w:val="00650EB8"/>
    <w:rsid w:val="0065336E"/>
    <w:rsid w:val="00655E5F"/>
    <w:rsid w:val="006567C4"/>
    <w:rsid w:val="00661033"/>
    <w:rsid w:val="00663C4B"/>
    <w:rsid w:val="00667E1E"/>
    <w:rsid w:val="00670B94"/>
    <w:rsid w:val="00673EEF"/>
    <w:rsid w:val="006755B9"/>
    <w:rsid w:val="00676D96"/>
    <w:rsid w:val="00677860"/>
    <w:rsid w:val="00683CC4"/>
    <w:rsid w:val="0069164F"/>
    <w:rsid w:val="00696638"/>
    <w:rsid w:val="006A7DEB"/>
    <w:rsid w:val="006B0894"/>
    <w:rsid w:val="006B5D70"/>
    <w:rsid w:val="006B5D83"/>
    <w:rsid w:val="006C0727"/>
    <w:rsid w:val="006D3544"/>
    <w:rsid w:val="006D400D"/>
    <w:rsid w:val="006D7517"/>
    <w:rsid w:val="006E145F"/>
    <w:rsid w:val="006E450D"/>
    <w:rsid w:val="006E5839"/>
    <w:rsid w:val="006F3F0D"/>
    <w:rsid w:val="006F462B"/>
    <w:rsid w:val="006F4826"/>
    <w:rsid w:val="00701002"/>
    <w:rsid w:val="007052A6"/>
    <w:rsid w:val="0070560E"/>
    <w:rsid w:val="00706020"/>
    <w:rsid w:val="0070660B"/>
    <w:rsid w:val="007122A5"/>
    <w:rsid w:val="007126FA"/>
    <w:rsid w:val="00713BED"/>
    <w:rsid w:val="0071483D"/>
    <w:rsid w:val="00714CB0"/>
    <w:rsid w:val="00724C29"/>
    <w:rsid w:val="00727892"/>
    <w:rsid w:val="00733B2B"/>
    <w:rsid w:val="00736100"/>
    <w:rsid w:val="00743134"/>
    <w:rsid w:val="00745859"/>
    <w:rsid w:val="0074591D"/>
    <w:rsid w:val="00754A34"/>
    <w:rsid w:val="00761FB3"/>
    <w:rsid w:val="00762809"/>
    <w:rsid w:val="00762F8F"/>
    <w:rsid w:val="007633F9"/>
    <w:rsid w:val="007635A5"/>
    <w:rsid w:val="00763748"/>
    <w:rsid w:val="007651CC"/>
    <w:rsid w:val="00770572"/>
    <w:rsid w:val="00772AB3"/>
    <w:rsid w:val="0077441E"/>
    <w:rsid w:val="00775937"/>
    <w:rsid w:val="00784C59"/>
    <w:rsid w:val="00786AB2"/>
    <w:rsid w:val="00791518"/>
    <w:rsid w:val="00793162"/>
    <w:rsid w:val="007978E2"/>
    <w:rsid w:val="00797A8A"/>
    <w:rsid w:val="007A29DD"/>
    <w:rsid w:val="007A4B41"/>
    <w:rsid w:val="007B028A"/>
    <w:rsid w:val="007B5E9C"/>
    <w:rsid w:val="007C15F7"/>
    <w:rsid w:val="007C2C65"/>
    <w:rsid w:val="007C7AF3"/>
    <w:rsid w:val="007D175D"/>
    <w:rsid w:val="007D5DC7"/>
    <w:rsid w:val="007D6307"/>
    <w:rsid w:val="007E1687"/>
    <w:rsid w:val="007E306A"/>
    <w:rsid w:val="007E6CB5"/>
    <w:rsid w:val="007E6EC2"/>
    <w:rsid w:val="007E7E1E"/>
    <w:rsid w:val="007F2C55"/>
    <w:rsid w:val="007F2C69"/>
    <w:rsid w:val="007F58BB"/>
    <w:rsid w:val="007F7397"/>
    <w:rsid w:val="00800E54"/>
    <w:rsid w:val="00806F92"/>
    <w:rsid w:val="0081230D"/>
    <w:rsid w:val="00822C10"/>
    <w:rsid w:val="00825A48"/>
    <w:rsid w:val="008307CF"/>
    <w:rsid w:val="00854C7B"/>
    <w:rsid w:val="008551D4"/>
    <w:rsid w:val="00861838"/>
    <w:rsid w:val="00861EE1"/>
    <w:rsid w:val="00864FEE"/>
    <w:rsid w:val="0086708F"/>
    <w:rsid w:val="0086727B"/>
    <w:rsid w:val="008706CF"/>
    <w:rsid w:val="00870E58"/>
    <w:rsid w:val="0087176F"/>
    <w:rsid w:val="00874ED4"/>
    <w:rsid w:val="00877425"/>
    <w:rsid w:val="00877FEC"/>
    <w:rsid w:val="00880A2F"/>
    <w:rsid w:val="00883482"/>
    <w:rsid w:val="00885433"/>
    <w:rsid w:val="00890D0C"/>
    <w:rsid w:val="00891AFD"/>
    <w:rsid w:val="008923BF"/>
    <w:rsid w:val="00892B32"/>
    <w:rsid w:val="00895246"/>
    <w:rsid w:val="00896288"/>
    <w:rsid w:val="00896537"/>
    <w:rsid w:val="008A1A54"/>
    <w:rsid w:val="008A207B"/>
    <w:rsid w:val="008A4E4D"/>
    <w:rsid w:val="008B2662"/>
    <w:rsid w:val="008C064B"/>
    <w:rsid w:val="008C424F"/>
    <w:rsid w:val="008C6666"/>
    <w:rsid w:val="008C714D"/>
    <w:rsid w:val="008C7307"/>
    <w:rsid w:val="008C7D71"/>
    <w:rsid w:val="008C7DD8"/>
    <w:rsid w:val="008D2D6C"/>
    <w:rsid w:val="008D440A"/>
    <w:rsid w:val="008D4860"/>
    <w:rsid w:val="008E0FB7"/>
    <w:rsid w:val="008E591D"/>
    <w:rsid w:val="008F1E5C"/>
    <w:rsid w:val="008F34BB"/>
    <w:rsid w:val="008F44DD"/>
    <w:rsid w:val="008F5399"/>
    <w:rsid w:val="008F5FF6"/>
    <w:rsid w:val="009020EE"/>
    <w:rsid w:val="009028C2"/>
    <w:rsid w:val="00905A4A"/>
    <w:rsid w:val="009121FD"/>
    <w:rsid w:val="009174F3"/>
    <w:rsid w:val="009179C4"/>
    <w:rsid w:val="00920421"/>
    <w:rsid w:val="00923130"/>
    <w:rsid w:val="009251A2"/>
    <w:rsid w:val="00926735"/>
    <w:rsid w:val="00927169"/>
    <w:rsid w:val="00927668"/>
    <w:rsid w:val="00927AEF"/>
    <w:rsid w:val="00927EFF"/>
    <w:rsid w:val="00927F21"/>
    <w:rsid w:val="00931B5B"/>
    <w:rsid w:val="00931EF3"/>
    <w:rsid w:val="009321AB"/>
    <w:rsid w:val="0093250D"/>
    <w:rsid w:val="00940629"/>
    <w:rsid w:val="00942B62"/>
    <w:rsid w:val="00946B11"/>
    <w:rsid w:val="00950C85"/>
    <w:rsid w:val="009511D7"/>
    <w:rsid w:val="00954712"/>
    <w:rsid w:val="0095725A"/>
    <w:rsid w:val="00962492"/>
    <w:rsid w:val="009629A7"/>
    <w:rsid w:val="00964292"/>
    <w:rsid w:val="00966EC2"/>
    <w:rsid w:val="00974FA2"/>
    <w:rsid w:val="00981E53"/>
    <w:rsid w:val="00982169"/>
    <w:rsid w:val="009908E8"/>
    <w:rsid w:val="00991ABE"/>
    <w:rsid w:val="00993FA9"/>
    <w:rsid w:val="00996846"/>
    <w:rsid w:val="009A266B"/>
    <w:rsid w:val="009A3AF4"/>
    <w:rsid w:val="009A436C"/>
    <w:rsid w:val="009A4D7E"/>
    <w:rsid w:val="009A530B"/>
    <w:rsid w:val="009A6A27"/>
    <w:rsid w:val="009B0BF5"/>
    <w:rsid w:val="009B16B8"/>
    <w:rsid w:val="009B21DC"/>
    <w:rsid w:val="009B7E08"/>
    <w:rsid w:val="009C34F0"/>
    <w:rsid w:val="009C5204"/>
    <w:rsid w:val="009C570C"/>
    <w:rsid w:val="009C67CF"/>
    <w:rsid w:val="009C7DD5"/>
    <w:rsid w:val="009D3510"/>
    <w:rsid w:val="009D6066"/>
    <w:rsid w:val="009E3418"/>
    <w:rsid w:val="009E3690"/>
    <w:rsid w:val="009E5A78"/>
    <w:rsid w:val="009E6D1D"/>
    <w:rsid w:val="009F14B4"/>
    <w:rsid w:val="009F1805"/>
    <w:rsid w:val="009F2AFD"/>
    <w:rsid w:val="009F2FBC"/>
    <w:rsid w:val="009F4D2C"/>
    <w:rsid w:val="009F5A4B"/>
    <w:rsid w:val="009F6B70"/>
    <w:rsid w:val="009F71D0"/>
    <w:rsid w:val="00A0248B"/>
    <w:rsid w:val="00A03217"/>
    <w:rsid w:val="00A05F19"/>
    <w:rsid w:val="00A065AC"/>
    <w:rsid w:val="00A11754"/>
    <w:rsid w:val="00A11FCF"/>
    <w:rsid w:val="00A13B84"/>
    <w:rsid w:val="00A13CF0"/>
    <w:rsid w:val="00A16B33"/>
    <w:rsid w:val="00A24F10"/>
    <w:rsid w:val="00A336B2"/>
    <w:rsid w:val="00A33831"/>
    <w:rsid w:val="00A33D3C"/>
    <w:rsid w:val="00A351E1"/>
    <w:rsid w:val="00A3761C"/>
    <w:rsid w:val="00A419FB"/>
    <w:rsid w:val="00A41E69"/>
    <w:rsid w:val="00A44033"/>
    <w:rsid w:val="00A45D66"/>
    <w:rsid w:val="00A507FE"/>
    <w:rsid w:val="00A50A7B"/>
    <w:rsid w:val="00A50E68"/>
    <w:rsid w:val="00A524A6"/>
    <w:rsid w:val="00A526E1"/>
    <w:rsid w:val="00A53570"/>
    <w:rsid w:val="00A60642"/>
    <w:rsid w:val="00A634A5"/>
    <w:rsid w:val="00A63799"/>
    <w:rsid w:val="00A653BB"/>
    <w:rsid w:val="00A66D69"/>
    <w:rsid w:val="00A7650C"/>
    <w:rsid w:val="00A77E72"/>
    <w:rsid w:val="00A84B3F"/>
    <w:rsid w:val="00A85E7F"/>
    <w:rsid w:val="00A92FB1"/>
    <w:rsid w:val="00A94E38"/>
    <w:rsid w:val="00A952A9"/>
    <w:rsid w:val="00AA212D"/>
    <w:rsid w:val="00AA427C"/>
    <w:rsid w:val="00AA738A"/>
    <w:rsid w:val="00AA7EF0"/>
    <w:rsid w:val="00AB1046"/>
    <w:rsid w:val="00AB1468"/>
    <w:rsid w:val="00AB34C3"/>
    <w:rsid w:val="00AB3BFB"/>
    <w:rsid w:val="00AB4691"/>
    <w:rsid w:val="00AB46F1"/>
    <w:rsid w:val="00AB7A81"/>
    <w:rsid w:val="00AC065C"/>
    <w:rsid w:val="00AC0BA3"/>
    <w:rsid w:val="00AC132D"/>
    <w:rsid w:val="00AC19AC"/>
    <w:rsid w:val="00AC2190"/>
    <w:rsid w:val="00AC2A2F"/>
    <w:rsid w:val="00AC7512"/>
    <w:rsid w:val="00AD0D22"/>
    <w:rsid w:val="00AD4B5E"/>
    <w:rsid w:val="00AD5EEE"/>
    <w:rsid w:val="00AE1E0F"/>
    <w:rsid w:val="00AE4175"/>
    <w:rsid w:val="00AE475B"/>
    <w:rsid w:val="00AE5881"/>
    <w:rsid w:val="00AF3FDD"/>
    <w:rsid w:val="00AF41D9"/>
    <w:rsid w:val="00AF4F66"/>
    <w:rsid w:val="00B00363"/>
    <w:rsid w:val="00B009B8"/>
    <w:rsid w:val="00B05A1A"/>
    <w:rsid w:val="00B05A2A"/>
    <w:rsid w:val="00B105CA"/>
    <w:rsid w:val="00B131FA"/>
    <w:rsid w:val="00B13880"/>
    <w:rsid w:val="00B140D0"/>
    <w:rsid w:val="00B21BC1"/>
    <w:rsid w:val="00B25E92"/>
    <w:rsid w:val="00B26C9F"/>
    <w:rsid w:val="00B33ED4"/>
    <w:rsid w:val="00B354C6"/>
    <w:rsid w:val="00B40471"/>
    <w:rsid w:val="00B4740F"/>
    <w:rsid w:val="00B57C2C"/>
    <w:rsid w:val="00B57F60"/>
    <w:rsid w:val="00B62E07"/>
    <w:rsid w:val="00B632DB"/>
    <w:rsid w:val="00B643E2"/>
    <w:rsid w:val="00B648F2"/>
    <w:rsid w:val="00B65470"/>
    <w:rsid w:val="00B71772"/>
    <w:rsid w:val="00B7419C"/>
    <w:rsid w:val="00B7530A"/>
    <w:rsid w:val="00B769B7"/>
    <w:rsid w:val="00B77E16"/>
    <w:rsid w:val="00B811C0"/>
    <w:rsid w:val="00B84715"/>
    <w:rsid w:val="00B86575"/>
    <w:rsid w:val="00B87626"/>
    <w:rsid w:val="00B90A19"/>
    <w:rsid w:val="00B96489"/>
    <w:rsid w:val="00B964F6"/>
    <w:rsid w:val="00B96DC4"/>
    <w:rsid w:val="00BB016F"/>
    <w:rsid w:val="00BB3456"/>
    <w:rsid w:val="00BB5394"/>
    <w:rsid w:val="00BB7AD7"/>
    <w:rsid w:val="00BC41DE"/>
    <w:rsid w:val="00BC6AC4"/>
    <w:rsid w:val="00BD12A4"/>
    <w:rsid w:val="00BD305E"/>
    <w:rsid w:val="00BD324F"/>
    <w:rsid w:val="00BE2600"/>
    <w:rsid w:val="00BE68C2"/>
    <w:rsid w:val="00BE75CD"/>
    <w:rsid w:val="00BF0031"/>
    <w:rsid w:val="00BF06E6"/>
    <w:rsid w:val="00BF4B7C"/>
    <w:rsid w:val="00C00156"/>
    <w:rsid w:val="00C07F53"/>
    <w:rsid w:val="00C1097F"/>
    <w:rsid w:val="00C13476"/>
    <w:rsid w:val="00C143C0"/>
    <w:rsid w:val="00C14A01"/>
    <w:rsid w:val="00C171D1"/>
    <w:rsid w:val="00C178C3"/>
    <w:rsid w:val="00C179A1"/>
    <w:rsid w:val="00C2493F"/>
    <w:rsid w:val="00C253CD"/>
    <w:rsid w:val="00C31584"/>
    <w:rsid w:val="00C34CAE"/>
    <w:rsid w:val="00C36351"/>
    <w:rsid w:val="00C407AA"/>
    <w:rsid w:val="00C47582"/>
    <w:rsid w:val="00C54A71"/>
    <w:rsid w:val="00C551FE"/>
    <w:rsid w:val="00C609D9"/>
    <w:rsid w:val="00C6628B"/>
    <w:rsid w:val="00C679A9"/>
    <w:rsid w:val="00C7249D"/>
    <w:rsid w:val="00C75676"/>
    <w:rsid w:val="00C765F2"/>
    <w:rsid w:val="00C77D26"/>
    <w:rsid w:val="00C81FFD"/>
    <w:rsid w:val="00CA01DA"/>
    <w:rsid w:val="00CA09B2"/>
    <w:rsid w:val="00CA1EDD"/>
    <w:rsid w:val="00CA7DBA"/>
    <w:rsid w:val="00CB05AD"/>
    <w:rsid w:val="00CB0DE2"/>
    <w:rsid w:val="00CB44EB"/>
    <w:rsid w:val="00CB4739"/>
    <w:rsid w:val="00CC1973"/>
    <w:rsid w:val="00CC2ABA"/>
    <w:rsid w:val="00CC2F9E"/>
    <w:rsid w:val="00CC7A22"/>
    <w:rsid w:val="00CD037E"/>
    <w:rsid w:val="00CD0581"/>
    <w:rsid w:val="00CD0E19"/>
    <w:rsid w:val="00CD27FB"/>
    <w:rsid w:val="00CD3283"/>
    <w:rsid w:val="00CD65B8"/>
    <w:rsid w:val="00CD6B68"/>
    <w:rsid w:val="00CE0A3E"/>
    <w:rsid w:val="00CE11FF"/>
    <w:rsid w:val="00CE5D10"/>
    <w:rsid w:val="00CE6088"/>
    <w:rsid w:val="00CF2C14"/>
    <w:rsid w:val="00CF2DF6"/>
    <w:rsid w:val="00CF55E3"/>
    <w:rsid w:val="00CF61F7"/>
    <w:rsid w:val="00D003C0"/>
    <w:rsid w:val="00D00C3C"/>
    <w:rsid w:val="00D01ABE"/>
    <w:rsid w:val="00D037AA"/>
    <w:rsid w:val="00D04B1C"/>
    <w:rsid w:val="00D07338"/>
    <w:rsid w:val="00D11704"/>
    <w:rsid w:val="00D11DE3"/>
    <w:rsid w:val="00D14BB1"/>
    <w:rsid w:val="00D17461"/>
    <w:rsid w:val="00D214C6"/>
    <w:rsid w:val="00D227FD"/>
    <w:rsid w:val="00D30DCB"/>
    <w:rsid w:val="00D363A5"/>
    <w:rsid w:val="00D40173"/>
    <w:rsid w:val="00D575BB"/>
    <w:rsid w:val="00D617BE"/>
    <w:rsid w:val="00D70FCF"/>
    <w:rsid w:val="00D71E3F"/>
    <w:rsid w:val="00D72ABB"/>
    <w:rsid w:val="00D74719"/>
    <w:rsid w:val="00D77220"/>
    <w:rsid w:val="00D8154E"/>
    <w:rsid w:val="00D83C15"/>
    <w:rsid w:val="00D843BF"/>
    <w:rsid w:val="00D848BE"/>
    <w:rsid w:val="00D86728"/>
    <w:rsid w:val="00D94F83"/>
    <w:rsid w:val="00D95278"/>
    <w:rsid w:val="00DA1DD2"/>
    <w:rsid w:val="00DA261C"/>
    <w:rsid w:val="00DA3D2E"/>
    <w:rsid w:val="00DB1DC9"/>
    <w:rsid w:val="00DB76B6"/>
    <w:rsid w:val="00DC5A7B"/>
    <w:rsid w:val="00DC6E7D"/>
    <w:rsid w:val="00DD2120"/>
    <w:rsid w:val="00DD3888"/>
    <w:rsid w:val="00DD648E"/>
    <w:rsid w:val="00DD6CBE"/>
    <w:rsid w:val="00DE0580"/>
    <w:rsid w:val="00DE18D0"/>
    <w:rsid w:val="00DE50D1"/>
    <w:rsid w:val="00DF189A"/>
    <w:rsid w:val="00DF422F"/>
    <w:rsid w:val="00DF69BE"/>
    <w:rsid w:val="00DF78CA"/>
    <w:rsid w:val="00E00025"/>
    <w:rsid w:val="00E00775"/>
    <w:rsid w:val="00E0693E"/>
    <w:rsid w:val="00E06E01"/>
    <w:rsid w:val="00E07EE8"/>
    <w:rsid w:val="00E12162"/>
    <w:rsid w:val="00E204DE"/>
    <w:rsid w:val="00E20A4C"/>
    <w:rsid w:val="00E220E1"/>
    <w:rsid w:val="00E305BB"/>
    <w:rsid w:val="00E329BB"/>
    <w:rsid w:val="00E3418B"/>
    <w:rsid w:val="00E3661C"/>
    <w:rsid w:val="00E37C4E"/>
    <w:rsid w:val="00E37EEC"/>
    <w:rsid w:val="00E4074D"/>
    <w:rsid w:val="00E409E5"/>
    <w:rsid w:val="00E41A18"/>
    <w:rsid w:val="00E41DBB"/>
    <w:rsid w:val="00E45BEB"/>
    <w:rsid w:val="00E46D49"/>
    <w:rsid w:val="00E47F45"/>
    <w:rsid w:val="00E51DC5"/>
    <w:rsid w:val="00E535E4"/>
    <w:rsid w:val="00E5373E"/>
    <w:rsid w:val="00E55018"/>
    <w:rsid w:val="00E70D26"/>
    <w:rsid w:val="00E71EBD"/>
    <w:rsid w:val="00E877CD"/>
    <w:rsid w:val="00E8784E"/>
    <w:rsid w:val="00E91DC7"/>
    <w:rsid w:val="00E94BF3"/>
    <w:rsid w:val="00EA2757"/>
    <w:rsid w:val="00EA75D9"/>
    <w:rsid w:val="00EB15EF"/>
    <w:rsid w:val="00EB5A27"/>
    <w:rsid w:val="00EC02BD"/>
    <w:rsid w:val="00EC0824"/>
    <w:rsid w:val="00EC08A7"/>
    <w:rsid w:val="00EC3DFF"/>
    <w:rsid w:val="00EC450C"/>
    <w:rsid w:val="00EC7533"/>
    <w:rsid w:val="00ED0CEC"/>
    <w:rsid w:val="00ED0EFB"/>
    <w:rsid w:val="00ED1EA9"/>
    <w:rsid w:val="00ED22FF"/>
    <w:rsid w:val="00ED2785"/>
    <w:rsid w:val="00ED578A"/>
    <w:rsid w:val="00ED736C"/>
    <w:rsid w:val="00EE42F3"/>
    <w:rsid w:val="00EE4E5E"/>
    <w:rsid w:val="00EE4F4C"/>
    <w:rsid w:val="00EE50BF"/>
    <w:rsid w:val="00EE527D"/>
    <w:rsid w:val="00EE5D9E"/>
    <w:rsid w:val="00EE7551"/>
    <w:rsid w:val="00EF012E"/>
    <w:rsid w:val="00EF4729"/>
    <w:rsid w:val="00EF4AD9"/>
    <w:rsid w:val="00EF4CF0"/>
    <w:rsid w:val="00EF514F"/>
    <w:rsid w:val="00EF6919"/>
    <w:rsid w:val="00EF7304"/>
    <w:rsid w:val="00F0199F"/>
    <w:rsid w:val="00F0289C"/>
    <w:rsid w:val="00F030C7"/>
    <w:rsid w:val="00F04A20"/>
    <w:rsid w:val="00F055E4"/>
    <w:rsid w:val="00F065BD"/>
    <w:rsid w:val="00F142B2"/>
    <w:rsid w:val="00F160B0"/>
    <w:rsid w:val="00F23559"/>
    <w:rsid w:val="00F3115F"/>
    <w:rsid w:val="00F3297F"/>
    <w:rsid w:val="00F3317B"/>
    <w:rsid w:val="00F36336"/>
    <w:rsid w:val="00F3721B"/>
    <w:rsid w:val="00F4449C"/>
    <w:rsid w:val="00F47571"/>
    <w:rsid w:val="00F54C03"/>
    <w:rsid w:val="00F56556"/>
    <w:rsid w:val="00F607F4"/>
    <w:rsid w:val="00F60AA1"/>
    <w:rsid w:val="00F6544C"/>
    <w:rsid w:val="00F66167"/>
    <w:rsid w:val="00F6765D"/>
    <w:rsid w:val="00F708EA"/>
    <w:rsid w:val="00F709F6"/>
    <w:rsid w:val="00F70A6C"/>
    <w:rsid w:val="00F713FB"/>
    <w:rsid w:val="00F7172E"/>
    <w:rsid w:val="00F74EA1"/>
    <w:rsid w:val="00F762BF"/>
    <w:rsid w:val="00F77135"/>
    <w:rsid w:val="00F815C5"/>
    <w:rsid w:val="00F860A0"/>
    <w:rsid w:val="00F86B10"/>
    <w:rsid w:val="00F90872"/>
    <w:rsid w:val="00F91767"/>
    <w:rsid w:val="00F96B09"/>
    <w:rsid w:val="00F97532"/>
    <w:rsid w:val="00F97D19"/>
    <w:rsid w:val="00FA024C"/>
    <w:rsid w:val="00FA4700"/>
    <w:rsid w:val="00FA567D"/>
    <w:rsid w:val="00FA6FED"/>
    <w:rsid w:val="00FB0710"/>
    <w:rsid w:val="00FB1825"/>
    <w:rsid w:val="00FB22C0"/>
    <w:rsid w:val="00FB3DD5"/>
    <w:rsid w:val="00FB47E5"/>
    <w:rsid w:val="00FB4CA1"/>
    <w:rsid w:val="00FB6ADB"/>
    <w:rsid w:val="00FC05E9"/>
    <w:rsid w:val="00FC0681"/>
    <w:rsid w:val="00FC5A90"/>
    <w:rsid w:val="00FD2097"/>
    <w:rsid w:val="00FD2EEC"/>
    <w:rsid w:val="00FD61F5"/>
    <w:rsid w:val="00FD72DA"/>
    <w:rsid w:val="00FE08B4"/>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EE472E56-CFFB-43CD-B043-87B2326C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5D9E"/>
    <w:rPr>
      <w:sz w:val="22"/>
      <w:lang w:val="en-GB" w:eastAsia="en-US"/>
    </w:rPr>
  </w:style>
  <w:style w:type="paragraph" w:styleId="1">
    <w:name w:val="heading 1"/>
    <w:aliases w:val="H1"/>
    <w:basedOn w:val="a0"/>
    <w:next w:val="a0"/>
    <w:qFormat/>
    <w:rsid w:val="00366185"/>
    <w:pPr>
      <w:keepNext/>
      <w:keepLines/>
      <w:numPr>
        <w:numId w:val="2"/>
      </w:numPr>
      <w:spacing w:before="240" w:after="240"/>
      <w:outlineLvl w:val="0"/>
    </w:pPr>
    <w:rPr>
      <w:rFonts w:ascii="Arial" w:hAnsi="Arial"/>
      <w:b/>
      <w:sz w:val="24"/>
    </w:rPr>
  </w:style>
  <w:style w:type="paragraph" w:styleId="2">
    <w:name w:val="heading 2"/>
    <w:aliases w:val="H2,2"/>
    <w:basedOn w:val="a0"/>
    <w:next w:val="a0"/>
    <w:link w:val="2Char"/>
    <w:qFormat/>
    <w:rsid w:val="00677860"/>
    <w:pPr>
      <w:keepNext/>
      <w:keepLines/>
      <w:numPr>
        <w:ilvl w:val="1"/>
        <w:numId w:val="2"/>
      </w:numPr>
      <w:spacing w:before="280"/>
      <w:outlineLvl w:val="1"/>
    </w:pPr>
    <w:rPr>
      <w:rFonts w:ascii="Arial" w:hAnsi="Arial"/>
    </w:rPr>
  </w:style>
  <w:style w:type="paragraph" w:styleId="3">
    <w:name w:val="heading 3"/>
    <w:aliases w:val="3"/>
    <w:basedOn w:val="a0"/>
    <w:next w:val="a0"/>
    <w:qFormat/>
    <w:rsid w:val="00C178C3"/>
    <w:pPr>
      <w:keepNext/>
      <w:keepLines/>
      <w:numPr>
        <w:ilvl w:val="2"/>
        <w:numId w:val="2"/>
      </w:numPr>
      <w:spacing w:before="240" w:after="60"/>
      <w:outlineLvl w:val="2"/>
    </w:pPr>
    <w:rPr>
      <w:rFonts w:ascii="Arial" w:hAnsi="Arial"/>
      <w:i/>
    </w:rPr>
  </w:style>
  <w:style w:type="paragraph" w:styleId="4">
    <w:name w:val="heading 4"/>
    <w:basedOn w:val="3"/>
    <w:next w:val="a0"/>
    <w:link w:val="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5">
    <w:name w:val="heading 5"/>
    <w:basedOn w:val="4"/>
    <w:next w:val="a0"/>
    <w:link w:val="5Char"/>
    <w:qFormat/>
    <w:rsid w:val="007635A5"/>
    <w:pPr>
      <w:numPr>
        <w:ilvl w:val="4"/>
      </w:numPr>
      <w:outlineLvl w:val="4"/>
    </w:pPr>
  </w:style>
  <w:style w:type="paragraph" w:styleId="6">
    <w:name w:val="heading 6"/>
    <w:basedOn w:val="5"/>
    <w:next w:val="a0"/>
    <w:link w:val="6Char"/>
    <w:qFormat/>
    <w:rsid w:val="007635A5"/>
    <w:pPr>
      <w:numPr>
        <w:ilvl w:val="5"/>
      </w:numPr>
      <w:outlineLvl w:val="5"/>
    </w:pPr>
  </w:style>
  <w:style w:type="paragraph" w:styleId="7">
    <w:name w:val="heading 7"/>
    <w:basedOn w:val="6"/>
    <w:next w:val="a0"/>
    <w:link w:val="7Char"/>
    <w:qFormat/>
    <w:rsid w:val="007635A5"/>
    <w:pPr>
      <w:numPr>
        <w:ilvl w:val="6"/>
      </w:numPr>
      <w:outlineLvl w:val="6"/>
    </w:pPr>
  </w:style>
  <w:style w:type="paragraph" w:styleId="8">
    <w:name w:val="heading 8"/>
    <w:basedOn w:val="7"/>
    <w:next w:val="a0"/>
    <w:link w:val="8Char"/>
    <w:qFormat/>
    <w:rsid w:val="007635A5"/>
    <w:pPr>
      <w:numPr>
        <w:ilvl w:val="7"/>
      </w:numPr>
      <w:outlineLvl w:val="7"/>
    </w:pPr>
  </w:style>
  <w:style w:type="paragraph" w:styleId="9">
    <w:name w:val="heading 9"/>
    <w:basedOn w:val="8"/>
    <w:next w:val="a0"/>
    <w:link w:val="9Char"/>
    <w:qFormat/>
    <w:rsid w:val="007635A5"/>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A4C5C"/>
    <w:pPr>
      <w:pBdr>
        <w:top w:val="single" w:sz="6" w:space="1" w:color="auto"/>
      </w:pBdr>
      <w:tabs>
        <w:tab w:val="center" w:pos="6480"/>
        <w:tab w:val="right" w:pos="12960"/>
      </w:tabs>
    </w:pPr>
    <w:rPr>
      <w:sz w:val="24"/>
    </w:rPr>
  </w:style>
  <w:style w:type="paragraph" w:styleId="a5">
    <w:name w:val="header"/>
    <w:basedOn w:val="a0"/>
    <w:rsid w:val="003A4C5C"/>
    <w:pPr>
      <w:pBdr>
        <w:bottom w:val="single" w:sz="6" w:space="2" w:color="auto"/>
      </w:pBdr>
      <w:tabs>
        <w:tab w:val="center" w:pos="6480"/>
        <w:tab w:val="right" w:pos="12960"/>
      </w:tabs>
    </w:pPr>
    <w:rPr>
      <w:b/>
      <w:sz w:val="28"/>
    </w:rPr>
  </w:style>
  <w:style w:type="paragraph" w:customStyle="1" w:styleId="T1">
    <w:name w:val="T1"/>
    <w:basedOn w:val="a0"/>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a6">
    <w:name w:val="Body Text Indent"/>
    <w:basedOn w:val="a0"/>
    <w:rsid w:val="003A4C5C"/>
    <w:pPr>
      <w:ind w:left="720" w:hanging="720"/>
    </w:pPr>
  </w:style>
  <w:style w:type="character" w:styleId="a7">
    <w:name w:val="Hyperlink"/>
    <w:uiPriority w:val="99"/>
    <w:rsid w:val="003A4C5C"/>
    <w:rPr>
      <w:color w:val="0000FF"/>
      <w:u w:val="single"/>
    </w:rPr>
  </w:style>
  <w:style w:type="paragraph" w:styleId="a8">
    <w:name w:val="Document Map"/>
    <w:basedOn w:val="a0"/>
    <w:link w:val="Char"/>
    <w:rsid w:val="00A33D3C"/>
    <w:rPr>
      <w:rFonts w:ascii="Tahoma" w:hAnsi="Tahoma" w:cs="Tahoma"/>
      <w:sz w:val="16"/>
      <w:szCs w:val="16"/>
    </w:rPr>
  </w:style>
  <w:style w:type="character" w:customStyle="1" w:styleId="Char">
    <w:name w:val="文档结构图 Char"/>
    <w:basedOn w:val="a1"/>
    <w:link w:val="a8"/>
    <w:rsid w:val="00A33D3C"/>
    <w:rPr>
      <w:rFonts w:ascii="Tahoma" w:hAnsi="Tahoma" w:cs="Tahoma"/>
      <w:sz w:val="16"/>
      <w:szCs w:val="16"/>
      <w:lang w:val="en-GB" w:eastAsia="en-US"/>
    </w:rPr>
  </w:style>
  <w:style w:type="paragraph" w:styleId="a9">
    <w:name w:val="List Paragraph"/>
    <w:basedOn w:val="a0"/>
    <w:uiPriority w:val="34"/>
    <w:qFormat/>
    <w:rsid w:val="000219E3"/>
    <w:pPr>
      <w:ind w:left="720"/>
      <w:contextualSpacing/>
    </w:pPr>
  </w:style>
  <w:style w:type="paragraph" w:customStyle="1" w:styleId="HeadingRunIn">
    <w:name w:val="HeadingRunIn"/>
    <w:next w:val="a0"/>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aa">
    <w:name w:val="annotation reference"/>
    <w:basedOn w:val="a1"/>
    <w:semiHidden/>
    <w:unhideWhenUsed/>
    <w:rsid w:val="00435B1B"/>
    <w:rPr>
      <w:sz w:val="16"/>
      <w:szCs w:val="16"/>
    </w:rPr>
  </w:style>
  <w:style w:type="paragraph" w:styleId="ab">
    <w:name w:val="annotation text"/>
    <w:basedOn w:val="a0"/>
    <w:link w:val="Char0"/>
    <w:semiHidden/>
    <w:unhideWhenUsed/>
    <w:rsid w:val="00435B1B"/>
    <w:rPr>
      <w:sz w:val="20"/>
    </w:rPr>
  </w:style>
  <w:style w:type="character" w:customStyle="1" w:styleId="Char0">
    <w:name w:val="批注文字 Char"/>
    <w:basedOn w:val="a1"/>
    <w:link w:val="ab"/>
    <w:semiHidden/>
    <w:rsid w:val="00435B1B"/>
    <w:rPr>
      <w:lang w:val="en-GB" w:eastAsia="en-US"/>
    </w:rPr>
  </w:style>
  <w:style w:type="paragraph" w:styleId="ac">
    <w:name w:val="annotation subject"/>
    <w:basedOn w:val="ab"/>
    <w:next w:val="ab"/>
    <w:link w:val="Char1"/>
    <w:semiHidden/>
    <w:unhideWhenUsed/>
    <w:rsid w:val="00435B1B"/>
    <w:rPr>
      <w:b/>
      <w:bCs/>
    </w:rPr>
  </w:style>
  <w:style w:type="character" w:customStyle="1" w:styleId="Char1">
    <w:name w:val="批注主题 Char"/>
    <w:basedOn w:val="Char0"/>
    <w:link w:val="ac"/>
    <w:semiHidden/>
    <w:rsid w:val="00435B1B"/>
    <w:rPr>
      <w:b/>
      <w:bCs/>
      <w:lang w:val="en-GB" w:eastAsia="en-US"/>
    </w:rPr>
  </w:style>
  <w:style w:type="paragraph" w:styleId="ad">
    <w:name w:val="Balloon Text"/>
    <w:basedOn w:val="a0"/>
    <w:link w:val="Char2"/>
    <w:semiHidden/>
    <w:unhideWhenUsed/>
    <w:rsid w:val="00435B1B"/>
    <w:rPr>
      <w:rFonts w:ascii="Tahoma" w:hAnsi="Tahoma" w:cs="Tahoma"/>
      <w:sz w:val="16"/>
      <w:szCs w:val="16"/>
    </w:rPr>
  </w:style>
  <w:style w:type="character" w:customStyle="1" w:styleId="Char2">
    <w:name w:val="批注框文本 Char"/>
    <w:basedOn w:val="a1"/>
    <w:link w:val="ad"/>
    <w:semiHidden/>
    <w:rsid w:val="00435B1B"/>
    <w:rPr>
      <w:rFonts w:ascii="Tahoma" w:hAnsi="Tahoma" w:cs="Tahoma"/>
      <w:sz w:val="16"/>
      <w:szCs w:val="16"/>
      <w:lang w:val="en-GB" w:eastAsia="en-US"/>
    </w:rPr>
  </w:style>
  <w:style w:type="character" w:customStyle="1" w:styleId="4Char">
    <w:name w:val="标题 4 Char"/>
    <w:basedOn w:val="a1"/>
    <w:link w:val="4"/>
    <w:rsid w:val="007635A5"/>
    <w:rPr>
      <w:rFonts w:ascii="Arial" w:eastAsia="MS Mincho" w:hAnsi="Arial"/>
      <w:i/>
      <w:noProof/>
      <w:snapToGrid w:val="0"/>
      <w:lang w:eastAsia="ja-JP"/>
    </w:rPr>
  </w:style>
  <w:style w:type="character" w:customStyle="1" w:styleId="5Char">
    <w:name w:val="标题 5 Char"/>
    <w:basedOn w:val="a1"/>
    <w:link w:val="5"/>
    <w:rsid w:val="007635A5"/>
    <w:rPr>
      <w:rFonts w:ascii="Arial" w:eastAsia="MS Mincho" w:hAnsi="Arial"/>
      <w:i/>
      <w:noProof/>
      <w:snapToGrid w:val="0"/>
      <w:lang w:eastAsia="ja-JP"/>
    </w:rPr>
  </w:style>
  <w:style w:type="character" w:customStyle="1" w:styleId="6Char">
    <w:name w:val="标题 6 Char"/>
    <w:basedOn w:val="a1"/>
    <w:link w:val="6"/>
    <w:rsid w:val="007635A5"/>
    <w:rPr>
      <w:rFonts w:ascii="Arial" w:eastAsia="MS Mincho" w:hAnsi="Arial"/>
      <w:i/>
      <w:noProof/>
      <w:snapToGrid w:val="0"/>
      <w:lang w:eastAsia="ja-JP"/>
    </w:rPr>
  </w:style>
  <w:style w:type="character" w:customStyle="1" w:styleId="7Char">
    <w:name w:val="标题 7 Char"/>
    <w:basedOn w:val="a1"/>
    <w:link w:val="7"/>
    <w:rsid w:val="007635A5"/>
    <w:rPr>
      <w:rFonts w:ascii="Arial" w:eastAsia="MS Mincho" w:hAnsi="Arial"/>
      <w:i/>
      <w:noProof/>
      <w:snapToGrid w:val="0"/>
      <w:lang w:eastAsia="ja-JP"/>
    </w:rPr>
  </w:style>
  <w:style w:type="character" w:customStyle="1" w:styleId="8Char">
    <w:name w:val="标题 8 Char"/>
    <w:basedOn w:val="a1"/>
    <w:link w:val="8"/>
    <w:rsid w:val="007635A5"/>
    <w:rPr>
      <w:rFonts w:ascii="Arial" w:eastAsia="MS Mincho" w:hAnsi="Arial"/>
      <w:i/>
      <w:noProof/>
      <w:snapToGrid w:val="0"/>
      <w:lang w:eastAsia="ja-JP"/>
    </w:rPr>
  </w:style>
  <w:style w:type="character" w:customStyle="1" w:styleId="9Char">
    <w:name w:val="标题 9 Char"/>
    <w:basedOn w:val="a1"/>
    <w:link w:val="9"/>
    <w:rsid w:val="007635A5"/>
    <w:rPr>
      <w:rFonts w:ascii="Arial" w:eastAsia="MS Mincho" w:hAnsi="Arial"/>
      <w:i/>
      <w:noProof/>
      <w:snapToGrid w:val="0"/>
      <w:lang w:eastAsia="ja-JP"/>
    </w:rPr>
  </w:style>
  <w:style w:type="paragraph" w:customStyle="1" w:styleId="EditingInstruction">
    <w:name w:val="Editing Instruction"/>
    <w:basedOn w:val="ae"/>
    <w:rsid w:val="007635A5"/>
    <w:pPr>
      <w:keepNext/>
      <w:spacing w:before="480" w:after="0"/>
    </w:pPr>
    <w:rPr>
      <w:rFonts w:eastAsia="MS Mincho"/>
      <w:b/>
      <w:bCs/>
      <w:i/>
      <w:iCs/>
      <w:sz w:val="20"/>
    </w:rPr>
  </w:style>
  <w:style w:type="paragraph" w:customStyle="1" w:styleId="Table-ContentsText">
    <w:name w:val="Table - Contents (Text)"/>
    <w:basedOn w:val="a0"/>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a0"/>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a0"/>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ae">
    <w:name w:val="Body Text"/>
    <w:basedOn w:val="a0"/>
    <w:link w:val="Char3"/>
    <w:semiHidden/>
    <w:unhideWhenUsed/>
    <w:rsid w:val="007635A5"/>
    <w:pPr>
      <w:spacing w:after="120"/>
    </w:pPr>
  </w:style>
  <w:style w:type="character" w:customStyle="1" w:styleId="Char3">
    <w:name w:val="正文文本 Char"/>
    <w:basedOn w:val="a1"/>
    <w:link w:val="ae"/>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af">
    <w:name w:val="caption"/>
    <w:next w:val="a0"/>
    <w:link w:val="Char4"/>
    <w:uiPriority w:val="35"/>
    <w:qFormat/>
    <w:rsid w:val="005537AE"/>
    <w:pPr>
      <w:keepLines/>
      <w:suppressAutoHyphens/>
      <w:spacing w:before="120" w:after="120"/>
      <w:jc w:val="center"/>
    </w:pPr>
    <w:rPr>
      <w:rFonts w:ascii="Arial" w:hAnsi="Arial"/>
      <w:b/>
      <w:lang w:eastAsia="ja-JP"/>
    </w:rPr>
  </w:style>
  <w:style w:type="table" w:styleId="af0">
    <w:name w:val="Table Grid"/>
    <w:basedOn w:val="a2"/>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F2C55"/>
    <w:pPr>
      <w:numPr>
        <w:numId w:val="1"/>
      </w:numPr>
      <w:contextualSpacing/>
    </w:pPr>
    <w:rPr>
      <w:sz w:val="20"/>
      <w:lang w:val="en-US" w:eastAsia="ja-JP"/>
    </w:rPr>
  </w:style>
  <w:style w:type="paragraph" w:styleId="af1">
    <w:name w:val="Revision"/>
    <w:hidden/>
    <w:uiPriority w:val="99"/>
    <w:semiHidden/>
    <w:rsid w:val="00A44033"/>
    <w:rPr>
      <w:sz w:val="22"/>
      <w:lang w:val="en-GB" w:eastAsia="en-US"/>
    </w:rPr>
  </w:style>
  <w:style w:type="paragraph" w:styleId="af2">
    <w:name w:val="footnote text"/>
    <w:basedOn w:val="a0"/>
    <w:link w:val="Char5"/>
    <w:semiHidden/>
    <w:unhideWhenUsed/>
    <w:rsid w:val="005B4CBD"/>
    <w:rPr>
      <w:sz w:val="20"/>
    </w:rPr>
  </w:style>
  <w:style w:type="character" w:customStyle="1" w:styleId="Char5">
    <w:name w:val="脚注文本 Char"/>
    <w:basedOn w:val="a1"/>
    <w:link w:val="af2"/>
    <w:semiHidden/>
    <w:rsid w:val="005B4CBD"/>
    <w:rPr>
      <w:lang w:val="en-GB" w:eastAsia="en-US"/>
    </w:rPr>
  </w:style>
  <w:style w:type="character" w:styleId="af3">
    <w:name w:val="footnote reference"/>
    <w:basedOn w:val="a1"/>
    <w:semiHidden/>
    <w:unhideWhenUsed/>
    <w:rsid w:val="005B4CBD"/>
    <w:rPr>
      <w:vertAlign w:val="superscript"/>
    </w:rPr>
  </w:style>
  <w:style w:type="character" w:styleId="af4">
    <w:name w:val="Strong"/>
    <w:basedOn w:val="a1"/>
    <w:qFormat/>
    <w:rsid w:val="00067396"/>
    <w:rPr>
      <w:b/>
      <w:bCs/>
    </w:rPr>
  </w:style>
  <w:style w:type="paragraph" w:styleId="TOC">
    <w:name w:val="TOC Heading"/>
    <w:basedOn w:val="1"/>
    <w:next w:val="a0"/>
    <w:uiPriority w:val="39"/>
    <w:unhideWhenUsed/>
    <w:qFormat/>
    <w:rsid w:val="0046076A"/>
    <w:pPr>
      <w:numPr>
        <w:numId w:val="0"/>
      </w:numPr>
      <w:spacing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20">
    <w:name w:val="toc 2"/>
    <w:basedOn w:val="a0"/>
    <w:next w:val="a0"/>
    <w:autoRedefine/>
    <w:uiPriority w:val="39"/>
    <w:unhideWhenUsed/>
    <w:rsid w:val="0046076A"/>
    <w:pPr>
      <w:spacing w:after="100" w:line="259" w:lineRule="auto"/>
      <w:ind w:left="220"/>
    </w:pPr>
    <w:rPr>
      <w:rFonts w:asciiTheme="minorHAnsi" w:eastAsiaTheme="minorEastAsia" w:hAnsiTheme="minorHAnsi"/>
      <w:szCs w:val="22"/>
      <w:lang w:val="en-US"/>
    </w:rPr>
  </w:style>
  <w:style w:type="paragraph" w:styleId="10">
    <w:name w:val="toc 1"/>
    <w:basedOn w:val="a0"/>
    <w:next w:val="a0"/>
    <w:autoRedefine/>
    <w:uiPriority w:val="39"/>
    <w:unhideWhenUsed/>
    <w:rsid w:val="0046076A"/>
    <w:pPr>
      <w:spacing w:after="100" w:line="259" w:lineRule="auto"/>
    </w:pPr>
    <w:rPr>
      <w:rFonts w:asciiTheme="minorHAnsi" w:eastAsiaTheme="minorEastAsia" w:hAnsiTheme="minorHAnsi"/>
      <w:szCs w:val="22"/>
      <w:lang w:val="en-US"/>
    </w:rPr>
  </w:style>
  <w:style w:type="paragraph" w:styleId="30">
    <w:name w:val="toc 3"/>
    <w:basedOn w:val="a0"/>
    <w:next w:val="a0"/>
    <w:autoRedefine/>
    <w:uiPriority w:val="39"/>
    <w:unhideWhenUsed/>
    <w:rsid w:val="0046076A"/>
    <w:pPr>
      <w:spacing w:after="100" w:line="259" w:lineRule="auto"/>
      <w:ind w:left="440"/>
    </w:pPr>
    <w:rPr>
      <w:rFonts w:asciiTheme="minorHAnsi" w:eastAsiaTheme="minorEastAsia" w:hAnsiTheme="minorHAnsi"/>
      <w:szCs w:val="22"/>
      <w:lang w:val="en-US"/>
    </w:rPr>
  </w:style>
  <w:style w:type="character" w:customStyle="1" w:styleId="2Char">
    <w:name w:val="标题 2 Char"/>
    <w:aliases w:val="H2 Char,2 Char"/>
    <w:basedOn w:val="a1"/>
    <w:link w:val="2"/>
    <w:rsid w:val="00677860"/>
    <w:rPr>
      <w:rFonts w:ascii="Arial" w:hAnsi="Arial"/>
      <w:sz w:val="22"/>
      <w:lang w:val="en-GB" w:eastAsia="en-US"/>
    </w:rPr>
  </w:style>
  <w:style w:type="paragraph" w:styleId="af5">
    <w:name w:val="Normal (Web)"/>
    <w:basedOn w:val="a0"/>
    <w:uiPriority w:val="99"/>
    <w:semiHidden/>
    <w:unhideWhenUsed/>
    <w:rsid w:val="009B0BF5"/>
    <w:pPr>
      <w:spacing w:before="100" w:beforeAutospacing="1" w:after="100" w:afterAutospacing="1"/>
    </w:pPr>
    <w:rPr>
      <w:sz w:val="24"/>
      <w:szCs w:val="24"/>
      <w:lang w:val="en-US" w:eastAsia="zh-CN"/>
    </w:rPr>
  </w:style>
  <w:style w:type="character" w:styleId="af6">
    <w:name w:val="Placeholder Text"/>
    <w:basedOn w:val="a1"/>
    <w:uiPriority w:val="99"/>
    <w:semiHidden/>
    <w:rsid w:val="00A7650C"/>
    <w:rPr>
      <w:color w:val="808080"/>
    </w:rPr>
  </w:style>
  <w:style w:type="character" w:customStyle="1" w:styleId="Char4">
    <w:name w:val="题注 Char"/>
    <w:basedOn w:val="a1"/>
    <w:link w:val="af"/>
    <w:uiPriority w:val="35"/>
    <w:rsid w:val="00905A4A"/>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194848204">
      <w:bodyDiv w:val="1"/>
      <w:marLeft w:val="0"/>
      <w:marRight w:val="0"/>
      <w:marTop w:val="0"/>
      <w:marBottom w:val="0"/>
      <w:divBdr>
        <w:top w:val="none" w:sz="0" w:space="0" w:color="auto"/>
        <w:left w:val="none" w:sz="0" w:space="0" w:color="auto"/>
        <w:bottom w:val="none" w:sz="0" w:space="0" w:color="auto"/>
        <w:right w:val="none" w:sz="0" w:space="0" w:color="auto"/>
      </w:divBdr>
      <w:divsChild>
        <w:div w:id="1876841898">
          <w:marLeft w:val="1166"/>
          <w:marRight w:val="0"/>
          <w:marTop w:val="48"/>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2593114">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29445253">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031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1EE9-6D74-428E-A23F-8E6B3B1A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29</TotalTime>
  <Pages>5</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11-17-0023-00-00lc</vt:lpstr>
    </vt:vector>
  </TitlesOfParts>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11-17-0023-00-00lc</dc:title>
  <dc:subject>Submission</dc:subject>
  <dc:creator>Jason Yuchen Guo</dc:creator>
  <cp:lastModifiedBy>Guoyuchen (Jason Yuchen Guo)</cp:lastModifiedBy>
  <cp:lastPrinted>2015-06-17T00:57:00Z</cp:lastPrinted>
  <dcterms:created xsi:type="dcterms:W3CDTF">2018-09-06T17:46:00Z</dcterms:created>
  <dcterms:modified xsi:type="dcterms:W3CDTF">2018-09-10T20:26:00Z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(3)wOQxXZ4IN+iWub7x9e3uDrzegi2HhHEimDhed3TO1/09mXRKG4slsFICVnxT2U9EjEJfADiG
ZzijpQJqrMWSGKOvMG3nuDMcS1orZAlCzP6XvLHZPA8SOj8jNiJ3+gg5ZoxSphTau9/xCLoO
ktY7cD5fyxAkUVU3qtzsJOPitODpBqtNDXzZQMIEItH8cCUUovKQlG+7hnZVyBdWdUqPnAXg
cDgzPoPbAmflskkLBT</vt:lpwstr>
  </property>
  <property fmtid="{D5CDD505-2E9C-101B-9397-08002B2CF9AE}" pid="9" name="_2015_ms_pID_7253431">
    <vt:lpwstr>Xd+2C4qMf2OvJ7/1KJtlW83tkqD5RUvIgEuFHFuBGZ8PdMWL1DnS1h
mKDdwu3TnzcrPfszHdbnR1+ditU5HETympLaGt2RTEwZfvqwAZyKahzWEDTEGbEhNMBu+kfw
98wQ9N1q6KD7DnPYUZ6vr2NG6xbCwOt7fMSb2htS3MxuoM6WKcfBf7ddXmoO2ioYjhh2kHAh
0gPNe4na01BUAJOgR2rq5oE5Tu4u6OF1kK1t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1536159022</vt:lpwstr>
  </property>
  <property fmtid="{D5CDD505-2E9C-101B-9397-08002B2CF9AE}" pid="14" name="_2015_ms_pID_7253432">
    <vt:lpwstr>qw==</vt:lpwstr>
  </property>
</Properties>
</file>