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328F622" w:rsidR="005E768D" w:rsidRPr="00183F4C" w:rsidRDefault="00E56075" w:rsidP="006A7645">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A7645">
              <w:rPr>
                <w:lang w:eastAsia="ko-KR"/>
              </w:rPr>
              <w:t>ER Beacon</w:t>
            </w:r>
          </w:p>
        </w:tc>
      </w:tr>
      <w:tr w:rsidR="005E768D" w:rsidRPr="00183F4C" w14:paraId="21DB67C5" w14:textId="77777777" w:rsidTr="00CF2532">
        <w:trPr>
          <w:trHeight w:val="359"/>
          <w:jc w:val="center"/>
        </w:trPr>
        <w:tc>
          <w:tcPr>
            <w:tcW w:w="9576" w:type="dxa"/>
            <w:gridSpan w:val="5"/>
            <w:vAlign w:val="center"/>
          </w:tcPr>
          <w:p w14:paraId="5E774D40" w14:textId="5B9264CE" w:rsidR="005E768D" w:rsidRPr="00183F4C" w:rsidRDefault="005E768D" w:rsidP="000C1348">
            <w:pPr>
              <w:pStyle w:val="T2"/>
              <w:ind w:left="0"/>
              <w:rPr>
                <w:b w:val="0"/>
                <w:sz w:val="20"/>
              </w:rPr>
            </w:pPr>
            <w:r w:rsidRPr="00183F4C">
              <w:rPr>
                <w:sz w:val="20"/>
              </w:rPr>
              <w:t>Date:</w:t>
            </w:r>
            <w:r w:rsidR="00596413" w:rsidRPr="00183F4C">
              <w:rPr>
                <w:b w:val="0"/>
                <w:sz w:val="20"/>
              </w:rPr>
              <w:t xml:space="preserve">  201</w:t>
            </w:r>
            <w:r w:rsidR="000C1348">
              <w:rPr>
                <w:b w:val="0"/>
                <w:sz w:val="20"/>
              </w:rPr>
              <w:t>9</w:t>
            </w:r>
            <w:r w:rsidR="003B797C">
              <w:rPr>
                <w:b w:val="0"/>
                <w:sz w:val="20"/>
              </w:rPr>
              <w:t>-</w:t>
            </w:r>
            <w:r w:rsidR="000C1348">
              <w:rPr>
                <w:b w:val="0"/>
                <w:sz w:val="20"/>
              </w:rPr>
              <w:t>01</w:t>
            </w:r>
            <w:r w:rsidR="0088012D">
              <w:rPr>
                <w:rFonts w:hint="eastAsia"/>
                <w:b w:val="0"/>
                <w:sz w:val="20"/>
                <w:lang w:eastAsia="ko-KR"/>
              </w:rPr>
              <w:t>-</w:t>
            </w:r>
            <w:r w:rsidR="000C1348">
              <w:rPr>
                <w:b w:val="0"/>
                <w:sz w:val="20"/>
                <w:lang w:eastAsia="ko-KR"/>
              </w:rPr>
              <w:t>15</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080BB0"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16123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77777777" w:rsidR="007C79D2" w:rsidRPr="007C79D2" w:rsidRDefault="007C79D2" w:rsidP="007C79D2">
            <w:pPr>
              <w:jc w:val="right"/>
              <w:rPr>
                <w:rFonts w:ascii="Arial" w:hAnsi="Arial" w:cs="Arial"/>
                <w:sz w:val="20"/>
              </w:rPr>
            </w:pPr>
            <w:r w:rsidRPr="007C79D2">
              <w:rPr>
                <w:rFonts w:ascii="Arial" w:hAnsi="Arial" w:cs="Arial"/>
                <w:sz w:val="20"/>
              </w:rPr>
              <w:t>376.23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77777777" w:rsidR="007C79D2" w:rsidRPr="007C79D2" w:rsidRDefault="007C79D2" w:rsidP="007C79D2">
            <w:pPr>
              <w:rPr>
                <w:rFonts w:ascii="Arial" w:hAnsi="Arial" w:cs="Arial"/>
                <w:sz w:val="20"/>
              </w:rPr>
            </w:pPr>
            <w:r w:rsidRPr="007C79D2">
              <w:rPr>
                <w:rFonts w:ascii="Arial" w:hAnsi="Arial" w:cs="Arial"/>
                <w:sz w:val="20"/>
              </w:rPr>
              <w:t>"Protection of transmission in ER BSS is out of scope of this specification." is a cop-out and violates coexistence assurances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81BB0" w14:textId="77777777" w:rsidR="007C79D2" w:rsidRDefault="00EF2C0F" w:rsidP="00694489">
            <w:pPr>
              <w:rPr>
                <w:rFonts w:ascii="Arial" w:hAnsi="Arial" w:cs="Arial"/>
                <w:sz w:val="20"/>
              </w:rPr>
            </w:pPr>
            <w:r w:rsidRPr="00101FB7">
              <w:rPr>
                <w:rFonts w:ascii="Arial" w:hAnsi="Arial" w:cs="Arial"/>
                <w:sz w:val="20"/>
              </w:rPr>
              <w:t>Re</w:t>
            </w:r>
            <w:r w:rsidR="00295BB6">
              <w:rPr>
                <w:rFonts w:ascii="Arial" w:hAnsi="Arial" w:cs="Arial"/>
                <w:sz w:val="20"/>
              </w:rPr>
              <w:t xml:space="preserve">jected- </w:t>
            </w:r>
          </w:p>
          <w:p w14:paraId="32F7CE5D" w14:textId="5225B4E5" w:rsidR="00AC323D" w:rsidRDefault="00AC323D" w:rsidP="00AC323D">
            <w:pPr>
              <w:rPr>
                <w:rFonts w:ascii="Arial" w:hAnsi="Arial" w:cs="Arial"/>
                <w:sz w:val="20"/>
              </w:rPr>
            </w:pPr>
            <w:r w:rsidRPr="00AC323D">
              <w:rPr>
                <w:rFonts w:ascii="Arial" w:hAnsi="Arial" w:cs="Arial"/>
                <w:sz w:val="20"/>
              </w:rPr>
              <w:t xml:space="preserve">In 802.11ax PAR, it requires to support the use case of outdoor deployment and improve robustness transmission in outdoor propagation environments. </w:t>
            </w:r>
          </w:p>
          <w:p w14:paraId="6F75FADA" w14:textId="0B99A716" w:rsidR="00AC323D" w:rsidRDefault="00AC323D" w:rsidP="00AC323D">
            <w:pPr>
              <w:rPr>
                <w:rFonts w:ascii="Arial" w:hAnsi="Arial" w:cs="Arial"/>
                <w:sz w:val="20"/>
              </w:rPr>
            </w:pPr>
            <w:r w:rsidRPr="00AC323D">
              <w:rPr>
                <w:rFonts w:ascii="Arial" w:hAnsi="Arial" w:cs="Arial"/>
                <w:sz w:val="20"/>
              </w:rPr>
              <w:t xml:space="preserve">802.11ax simulation scenario [11-14-0980-16] defines the simulation and </w:t>
            </w:r>
            <w:proofErr w:type="spellStart"/>
            <w:r w:rsidRPr="00AC323D">
              <w:rPr>
                <w:rFonts w:ascii="Arial" w:hAnsi="Arial" w:cs="Arial"/>
                <w:sz w:val="20"/>
              </w:rPr>
              <w:t>evalution</w:t>
            </w:r>
            <w:proofErr w:type="spellEnd"/>
            <w:r w:rsidRPr="00AC323D">
              <w:rPr>
                <w:rFonts w:ascii="Arial" w:hAnsi="Arial" w:cs="Arial"/>
                <w:sz w:val="20"/>
              </w:rPr>
              <w:t xml:space="preserve"> cases for outdoor in the case 4 and 4a with coverage of inter-AP space 130m. The contribution [11-14-0801] simulated transmission robustness at different CP lengths, and concludes that short CP length does not secure t</w:t>
            </w:r>
            <w:r>
              <w:rPr>
                <w:rFonts w:ascii="Arial" w:hAnsi="Arial" w:cs="Arial"/>
                <w:sz w:val="20"/>
              </w:rPr>
              <w:t xml:space="preserve">he robustness for outdoor cases. </w:t>
            </w:r>
          </w:p>
          <w:p w14:paraId="7E07D754" w14:textId="20ABAE11" w:rsidR="00AC323D" w:rsidRDefault="00AC323D" w:rsidP="00AC323D">
            <w:pPr>
              <w:rPr>
                <w:rFonts w:ascii="Arial" w:hAnsi="Arial" w:cs="Arial"/>
                <w:sz w:val="20"/>
              </w:rPr>
            </w:pPr>
            <w:r w:rsidRPr="00AC323D">
              <w:rPr>
                <w:rFonts w:ascii="Arial" w:hAnsi="Arial" w:cs="Arial"/>
                <w:sz w:val="20"/>
              </w:rPr>
              <w:t xml:space="preserve">The longer CP is needed to improve the </w:t>
            </w:r>
            <w:proofErr w:type="spellStart"/>
            <w:r w:rsidRPr="00AC323D">
              <w:rPr>
                <w:rFonts w:ascii="Arial" w:hAnsi="Arial" w:cs="Arial"/>
                <w:sz w:val="20"/>
              </w:rPr>
              <w:t>rubustness</w:t>
            </w:r>
            <w:proofErr w:type="spellEnd"/>
            <w:r w:rsidRPr="00AC323D">
              <w:rPr>
                <w:rFonts w:ascii="Arial" w:hAnsi="Arial" w:cs="Arial"/>
                <w:sz w:val="20"/>
              </w:rPr>
              <w:t xml:space="preserve"> of transmission in the outdoor deployment case. </w:t>
            </w:r>
          </w:p>
          <w:p w14:paraId="7ED9651E" w14:textId="7541890E" w:rsidR="00AC323D" w:rsidRPr="00AC323D" w:rsidRDefault="00AC323D" w:rsidP="00AC323D">
            <w:pPr>
              <w:rPr>
                <w:rFonts w:ascii="Arial" w:hAnsi="Arial" w:cs="Arial"/>
                <w:sz w:val="20"/>
              </w:rPr>
            </w:pPr>
            <w:r w:rsidRPr="00AC323D">
              <w:rPr>
                <w:rFonts w:ascii="Arial" w:hAnsi="Arial" w:cs="Arial"/>
                <w:sz w:val="20"/>
              </w:rPr>
              <w:t xml:space="preserve">But the legacy non-HT PPDU would not be able to provide longer CP length. </w:t>
            </w:r>
          </w:p>
          <w:p w14:paraId="7EEE3169" w14:textId="51A56BCF" w:rsidR="00AC323D" w:rsidRPr="007C79D2" w:rsidRDefault="00AC323D" w:rsidP="007F7B60">
            <w:pPr>
              <w:rPr>
                <w:rFonts w:ascii="Arial" w:hAnsi="Arial" w:cs="Arial"/>
                <w:sz w:val="20"/>
              </w:rPr>
            </w:pPr>
            <w:r>
              <w:rPr>
                <w:rFonts w:ascii="Arial" w:hAnsi="Arial" w:cs="Arial"/>
                <w:sz w:val="20"/>
              </w:rPr>
              <w:t>For i</w:t>
            </w:r>
            <w:r w:rsidRPr="00AC323D">
              <w:rPr>
                <w:rFonts w:ascii="Arial" w:hAnsi="Arial" w:cs="Arial"/>
                <w:sz w:val="20"/>
              </w:rPr>
              <w:t>mproving signal</w:t>
            </w:r>
            <w:r>
              <w:rPr>
                <w:rFonts w:ascii="Arial" w:hAnsi="Arial" w:cs="Arial"/>
                <w:sz w:val="20"/>
              </w:rPr>
              <w:t xml:space="preserve"> </w:t>
            </w:r>
            <w:proofErr w:type="spellStart"/>
            <w:r>
              <w:rPr>
                <w:rFonts w:ascii="Arial" w:hAnsi="Arial" w:cs="Arial"/>
                <w:sz w:val="20"/>
              </w:rPr>
              <w:t>robustment</w:t>
            </w:r>
            <w:proofErr w:type="spellEnd"/>
            <w:r>
              <w:rPr>
                <w:rFonts w:ascii="Arial" w:hAnsi="Arial" w:cs="Arial"/>
                <w:sz w:val="20"/>
              </w:rPr>
              <w:t xml:space="preserve"> in outdoor scenario (</w:t>
            </w:r>
            <w:proofErr w:type="spellStart"/>
            <w:r>
              <w:rPr>
                <w:rFonts w:ascii="Arial" w:hAnsi="Arial" w:cs="Arial"/>
                <w:sz w:val="20"/>
              </w:rPr>
              <w:t>i.g</w:t>
            </w:r>
            <w:proofErr w:type="spellEnd"/>
            <w:r>
              <w:rPr>
                <w:rFonts w:ascii="Arial" w:hAnsi="Arial" w:cs="Arial"/>
                <w:sz w:val="20"/>
              </w:rPr>
              <w:t xml:space="preserve">., as </w:t>
            </w:r>
            <w:r w:rsidRPr="00AC323D">
              <w:rPr>
                <w:rFonts w:ascii="Arial" w:hAnsi="Arial" w:cs="Arial"/>
                <w:sz w:val="20"/>
                <w:lang w:val="en-US"/>
              </w:rPr>
              <w:t>using longer CP</w:t>
            </w:r>
            <w:r>
              <w:rPr>
                <w:rFonts w:ascii="Arial" w:hAnsi="Arial" w:cs="Arial"/>
                <w:sz w:val="20"/>
                <w:lang w:val="en-US"/>
              </w:rPr>
              <w:t>)</w:t>
            </w:r>
            <w:r>
              <w:rPr>
                <w:rFonts w:ascii="Arial" w:hAnsi="Arial" w:cs="Arial"/>
                <w:sz w:val="20"/>
              </w:rPr>
              <w:t xml:space="preserve">, </w:t>
            </w:r>
            <w:r w:rsidRPr="00AC323D">
              <w:rPr>
                <w:rFonts w:ascii="Arial" w:hAnsi="Arial" w:cs="Arial"/>
                <w:sz w:val="20"/>
              </w:rPr>
              <w:t xml:space="preserve">the HE Beacon transmission </w:t>
            </w:r>
            <w:r>
              <w:rPr>
                <w:rFonts w:ascii="Arial" w:hAnsi="Arial" w:cs="Arial"/>
                <w:sz w:val="20"/>
              </w:rPr>
              <w:t xml:space="preserve">should be in the spec. </w:t>
            </w:r>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A44E0EE" w:rsidR="007C79D2" w:rsidRPr="007C79D2" w:rsidRDefault="007C79D2" w:rsidP="007C79D2">
            <w:pPr>
              <w:tabs>
                <w:tab w:val="left" w:pos="288"/>
              </w:tabs>
              <w:rPr>
                <w:rFonts w:ascii="Arial" w:hAnsi="Arial" w:cs="Arial"/>
                <w:sz w:val="20"/>
              </w:rPr>
            </w:pPr>
            <w:r w:rsidRPr="007C79D2">
              <w:rPr>
                <w:rFonts w:ascii="Arial" w:hAnsi="Arial" w:cs="Arial"/>
                <w:sz w:val="20"/>
              </w:rPr>
              <w:t>16091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7777777" w:rsidR="007C79D2" w:rsidRPr="007C79D2" w:rsidRDefault="007C79D2" w:rsidP="007C79D2">
            <w:pPr>
              <w:rPr>
                <w:rFonts w:ascii="Arial" w:hAnsi="Arial" w:cs="Arial"/>
                <w:sz w:val="20"/>
              </w:rPr>
            </w:pPr>
            <w:r w:rsidRPr="007C79D2">
              <w:rPr>
                <w:rFonts w:ascii="Arial" w:hAnsi="Arial" w:cs="Arial"/>
                <w:sz w:val="20"/>
              </w:rPr>
              <w:t xml:space="preserve">ER beacons don't work for the same reason they didn't work with STBC (and got obsoleted): the AP typically has higher </w:t>
            </w:r>
            <w:proofErr w:type="spellStart"/>
            <w:r w:rsidRPr="007C79D2">
              <w:rPr>
                <w:rFonts w:ascii="Arial" w:hAnsi="Arial" w:cs="Arial"/>
                <w:sz w:val="20"/>
              </w:rPr>
              <w:t>tx</w:t>
            </w:r>
            <w:proofErr w:type="spellEnd"/>
            <w:r w:rsidRPr="007C79D2">
              <w:rPr>
                <w:rFonts w:ascii="Arial" w:hAnsi="Arial" w:cs="Arial"/>
                <w:sz w:val="20"/>
              </w:rPr>
              <w:t xml:space="preserve"> </w:t>
            </w:r>
            <w:r w:rsidRPr="007C79D2">
              <w:rPr>
                <w:rFonts w:ascii="Arial" w:hAnsi="Arial" w:cs="Arial"/>
                <w:sz w:val="20"/>
              </w:rPr>
              <w:lastRenderedPageBreak/>
              <w:t>power so the AP can reach STAs but STAs can't reach the AP.  The slight advantage conferred by the ability of the STA to use 10 MHz transmissions is not sufficient to overcome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7777777" w:rsidR="007C79D2" w:rsidRPr="007C79D2" w:rsidRDefault="007C79D2" w:rsidP="007C79D2">
            <w:pPr>
              <w:rPr>
                <w:rFonts w:ascii="Arial" w:hAnsi="Arial" w:cs="Arial"/>
                <w:sz w:val="20"/>
              </w:rPr>
            </w:pPr>
            <w:r w:rsidRPr="007C79D2">
              <w:rPr>
                <w:rFonts w:ascii="Arial" w:hAnsi="Arial" w:cs="Arial"/>
                <w:sz w:val="20"/>
              </w:rPr>
              <w:lastRenderedPageBreak/>
              <w:t xml:space="preserve">Delete </w:t>
            </w:r>
            <w:proofErr w:type="spellStart"/>
            <w:r w:rsidRPr="007C79D2">
              <w:rPr>
                <w:rFonts w:ascii="Arial" w:hAnsi="Arial" w:cs="Arial"/>
                <w:sz w:val="20"/>
              </w:rPr>
              <w:t>Subclause</w:t>
            </w:r>
            <w:proofErr w:type="spellEnd"/>
            <w:r w:rsidRPr="007C79D2">
              <w:rPr>
                <w:rFonts w:ascii="Arial" w:hAnsi="Arial" w:cs="Arial"/>
                <w:sz w:val="20"/>
              </w:rPr>
              <w:t xml:space="preserve"> 27.16.5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BDA7F1" w14:textId="77777777" w:rsidR="00AC323D" w:rsidRDefault="00AC323D" w:rsidP="00AC323D">
            <w:pPr>
              <w:rPr>
                <w:rFonts w:ascii="Arial" w:hAnsi="Arial" w:cs="Arial"/>
                <w:sz w:val="20"/>
              </w:rPr>
            </w:pPr>
            <w:r w:rsidRPr="00101FB7">
              <w:rPr>
                <w:rFonts w:ascii="Arial" w:hAnsi="Arial" w:cs="Arial"/>
                <w:sz w:val="20"/>
              </w:rPr>
              <w:t>Re</w:t>
            </w:r>
            <w:r>
              <w:rPr>
                <w:rFonts w:ascii="Arial" w:hAnsi="Arial" w:cs="Arial"/>
                <w:sz w:val="20"/>
              </w:rPr>
              <w:t xml:space="preserve">jected- </w:t>
            </w:r>
          </w:p>
          <w:p w14:paraId="7292282B" w14:textId="77777777" w:rsidR="001F71F2" w:rsidRDefault="001F71F2" w:rsidP="001F71F2">
            <w:pPr>
              <w:rPr>
                <w:rFonts w:ascii="Arial" w:hAnsi="Arial" w:cs="Arial"/>
                <w:sz w:val="20"/>
              </w:rPr>
            </w:pPr>
            <w:r w:rsidRPr="00AC323D">
              <w:rPr>
                <w:rFonts w:ascii="Arial" w:hAnsi="Arial" w:cs="Arial"/>
                <w:sz w:val="20"/>
              </w:rPr>
              <w:t xml:space="preserve">In 802.11ax PAR, it requires to support the use case of outdoor deployment and improve </w:t>
            </w:r>
            <w:r w:rsidRPr="00AC323D">
              <w:rPr>
                <w:rFonts w:ascii="Arial" w:hAnsi="Arial" w:cs="Arial"/>
                <w:sz w:val="20"/>
              </w:rPr>
              <w:lastRenderedPageBreak/>
              <w:t xml:space="preserve">robustness transmission in outdoor propagation environments. </w:t>
            </w:r>
          </w:p>
          <w:p w14:paraId="6C1BEAC3" w14:textId="77777777" w:rsidR="001F71F2" w:rsidRDefault="001F71F2" w:rsidP="001F71F2">
            <w:pPr>
              <w:rPr>
                <w:rFonts w:ascii="Arial" w:hAnsi="Arial" w:cs="Arial"/>
                <w:sz w:val="20"/>
              </w:rPr>
            </w:pPr>
            <w:r w:rsidRPr="00AC323D">
              <w:rPr>
                <w:rFonts w:ascii="Arial" w:hAnsi="Arial" w:cs="Arial"/>
                <w:sz w:val="20"/>
              </w:rPr>
              <w:t xml:space="preserve">802.11ax simulation scenario [11-14-0980-16] defines the simulation and </w:t>
            </w:r>
            <w:proofErr w:type="spellStart"/>
            <w:r w:rsidRPr="00AC323D">
              <w:rPr>
                <w:rFonts w:ascii="Arial" w:hAnsi="Arial" w:cs="Arial"/>
                <w:sz w:val="20"/>
              </w:rPr>
              <w:t>evalution</w:t>
            </w:r>
            <w:proofErr w:type="spellEnd"/>
            <w:r w:rsidRPr="00AC323D">
              <w:rPr>
                <w:rFonts w:ascii="Arial" w:hAnsi="Arial" w:cs="Arial"/>
                <w:sz w:val="20"/>
              </w:rPr>
              <w:t xml:space="preserve"> cases for outdoor in the case 4 and 4a with coverage of inter-AP space 130m. The contribution [11-14-0801] simulated transmission robustness at different CP lengths, and concludes that short CP length does not secure t</w:t>
            </w:r>
            <w:r>
              <w:rPr>
                <w:rFonts w:ascii="Arial" w:hAnsi="Arial" w:cs="Arial"/>
                <w:sz w:val="20"/>
              </w:rPr>
              <w:t xml:space="preserve">he robustness for outdoor cases. </w:t>
            </w:r>
          </w:p>
          <w:p w14:paraId="060A1F79" w14:textId="77777777" w:rsidR="001F71F2" w:rsidRDefault="001F71F2" w:rsidP="001F71F2">
            <w:pPr>
              <w:rPr>
                <w:rFonts w:ascii="Arial" w:hAnsi="Arial" w:cs="Arial"/>
                <w:sz w:val="20"/>
              </w:rPr>
            </w:pPr>
            <w:r w:rsidRPr="00AC323D">
              <w:rPr>
                <w:rFonts w:ascii="Arial" w:hAnsi="Arial" w:cs="Arial"/>
                <w:sz w:val="20"/>
              </w:rPr>
              <w:t xml:space="preserve">The longer CP is needed to improve the </w:t>
            </w:r>
            <w:proofErr w:type="spellStart"/>
            <w:r w:rsidRPr="00AC323D">
              <w:rPr>
                <w:rFonts w:ascii="Arial" w:hAnsi="Arial" w:cs="Arial"/>
                <w:sz w:val="20"/>
              </w:rPr>
              <w:t>rubustness</w:t>
            </w:r>
            <w:proofErr w:type="spellEnd"/>
            <w:r w:rsidRPr="00AC323D">
              <w:rPr>
                <w:rFonts w:ascii="Arial" w:hAnsi="Arial" w:cs="Arial"/>
                <w:sz w:val="20"/>
              </w:rPr>
              <w:t xml:space="preserve"> of transmission in the outdoor deployment case. </w:t>
            </w:r>
          </w:p>
          <w:p w14:paraId="4D661656" w14:textId="77777777" w:rsidR="001F71F2" w:rsidRPr="00AC323D" w:rsidRDefault="001F71F2" w:rsidP="001F71F2">
            <w:pPr>
              <w:rPr>
                <w:rFonts w:ascii="Arial" w:hAnsi="Arial" w:cs="Arial"/>
                <w:sz w:val="20"/>
              </w:rPr>
            </w:pPr>
            <w:r w:rsidRPr="00AC323D">
              <w:rPr>
                <w:rFonts w:ascii="Arial" w:hAnsi="Arial" w:cs="Arial"/>
                <w:sz w:val="20"/>
              </w:rPr>
              <w:t xml:space="preserve">But the legacy non-HT PPDU would not be able to provide longer CP length. </w:t>
            </w:r>
          </w:p>
          <w:p w14:paraId="12C5A942" w14:textId="47825604" w:rsidR="00C54FDD" w:rsidRPr="007C79D2" w:rsidRDefault="001F71F2" w:rsidP="007C79D2">
            <w:pPr>
              <w:rPr>
                <w:rFonts w:ascii="Arial" w:hAnsi="Arial" w:cs="Arial"/>
                <w:sz w:val="20"/>
              </w:rPr>
            </w:pPr>
            <w:r>
              <w:rPr>
                <w:rFonts w:ascii="Arial" w:hAnsi="Arial" w:cs="Arial"/>
                <w:sz w:val="20"/>
              </w:rPr>
              <w:t>For i</w:t>
            </w:r>
            <w:r w:rsidRPr="00AC323D">
              <w:rPr>
                <w:rFonts w:ascii="Arial" w:hAnsi="Arial" w:cs="Arial"/>
                <w:sz w:val="20"/>
              </w:rPr>
              <w:t>mproving signal</w:t>
            </w:r>
            <w:r>
              <w:rPr>
                <w:rFonts w:ascii="Arial" w:hAnsi="Arial" w:cs="Arial"/>
                <w:sz w:val="20"/>
              </w:rPr>
              <w:t xml:space="preserve"> </w:t>
            </w:r>
            <w:proofErr w:type="spellStart"/>
            <w:r>
              <w:rPr>
                <w:rFonts w:ascii="Arial" w:hAnsi="Arial" w:cs="Arial"/>
                <w:sz w:val="20"/>
              </w:rPr>
              <w:t>robustment</w:t>
            </w:r>
            <w:proofErr w:type="spellEnd"/>
            <w:r>
              <w:rPr>
                <w:rFonts w:ascii="Arial" w:hAnsi="Arial" w:cs="Arial"/>
                <w:sz w:val="20"/>
              </w:rPr>
              <w:t xml:space="preserve"> in outdoor scenario (</w:t>
            </w:r>
            <w:proofErr w:type="spellStart"/>
            <w:r>
              <w:rPr>
                <w:rFonts w:ascii="Arial" w:hAnsi="Arial" w:cs="Arial"/>
                <w:sz w:val="20"/>
              </w:rPr>
              <w:t>i.g</w:t>
            </w:r>
            <w:proofErr w:type="spellEnd"/>
            <w:r>
              <w:rPr>
                <w:rFonts w:ascii="Arial" w:hAnsi="Arial" w:cs="Arial"/>
                <w:sz w:val="20"/>
              </w:rPr>
              <w:t xml:space="preserve">., as </w:t>
            </w:r>
            <w:r w:rsidRPr="00AC323D">
              <w:rPr>
                <w:rFonts w:ascii="Arial" w:hAnsi="Arial" w:cs="Arial"/>
                <w:sz w:val="20"/>
                <w:lang w:val="en-US"/>
              </w:rPr>
              <w:t>using longer CP</w:t>
            </w:r>
            <w:r>
              <w:rPr>
                <w:rFonts w:ascii="Arial" w:hAnsi="Arial" w:cs="Arial"/>
                <w:sz w:val="20"/>
                <w:lang w:val="en-US"/>
              </w:rPr>
              <w:t>)</w:t>
            </w:r>
            <w:r>
              <w:rPr>
                <w:rFonts w:ascii="Arial" w:hAnsi="Arial" w:cs="Arial"/>
                <w:sz w:val="20"/>
              </w:rPr>
              <w:t xml:space="preserve">, </w:t>
            </w:r>
            <w:r w:rsidRPr="00AC323D">
              <w:rPr>
                <w:rFonts w:ascii="Arial" w:hAnsi="Arial" w:cs="Arial"/>
                <w:sz w:val="20"/>
              </w:rPr>
              <w:t xml:space="preserve">the HE Beacon transmission </w:t>
            </w:r>
            <w:r>
              <w:rPr>
                <w:rFonts w:ascii="Arial" w:hAnsi="Arial" w:cs="Arial"/>
                <w:sz w:val="20"/>
              </w:rPr>
              <w:t xml:space="preserve">should be in the spec. </w:t>
            </w:r>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16925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77777777" w:rsidR="007C79D2" w:rsidRPr="007C79D2" w:rsidRDefault="007C79D2" w:rsidP="007C79D2">
            <w:pPr>
              <w:rPr>
                <w:rFonts w:ascii="Arial" w:hAnsi="Arial" w:cs="Arial"/>
                <w:sz w:val="20"/>
              </w:rPr>
            </w:pPr>
            <w:r w:rsidRPr="007C79D2">
              <w:rPr>
                <w:rFonts w:ascii="Arial" w:hAnsi="Arial" w:cs="Arial"/>
                <w:sz w:val="20"/>
              </w:rPr>
              <w:t>Dual-beacon (STBC beacon) was removed from the IEEE-2016 specification.  Now 11ax is adding back dual-beacon (HE ER).  I think we know that the industry won't build this feature due to the fact that sending this kind of beacon will encourage devices to use slow data rates thus lowering efficiency, both in-BSS efficiency and multi-BSS efficiency.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77777777" w:rsidR="007C79D2" w:rsidRPr="007C79D2" w:rsidRDefault="007C79D2" w:rsidP="007C79D2">
            <w:pPr>
              <w:rPr>
                <w:rFonts w:ascii="Arial" w:hAnsi="Arial" w:cs="Arial"/>
                <w:sz w:val="20"/>
              </w:rPr>
            </w:pPr>
            <w:r w:rsidRPr="007C79D2">
              <w:rPr>
                <w:rFonts w:ascii="Arial" w:hAnsi="Arial" w:cs="Arial"/>
                <w:sz w:val="20"/>
              </w:rPr>
              <w:t>Remove this "feature"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8DAA6E" w14:textId="77777777" w:rsidR="007F7B60" w:rsidRDefault="007F7B60" w:rsidP="007F7B60">
            <w:pPr>
              <w:rPr>
                <w:rFonts w:ascii="Arial" w:hAnsi="Arial" w:cs="Arial"/>
                <w:sz w:val="20"/>
              </w:rPr>
            </w:pPr>
            <w:r w:rsidRPr="00101FB7">
              <w:rPr>
                <w:rFonts w:ascii="Arial" w:hAnsi="Arial" w:cs="Arial"/>
                <w:sz w:val="20"/>
              </w:rPr>
              <w:t>Re</w:t>
            </w:r>
            <w:r>
              <w:rPr>
                <w:rFonts w:ascii="Arial" w:hAnsi="Arial" w:cs="Arial"/>
                <w:sz w:val="20"/>
              </w:rPr>
              <w:t xml:space="preserve">jected- </w:t>
            </w:r>
          </w:p>
          <w:p w14:paraId="5E14C662" w14:textId="77777777" w:rsidR="001F71F2" w:rsidRDefault="001F71F2" w:rsidP="001F71F2">
            <w:pPr>
              <w:rPr>
                <w:rFonts w:ascii="Arial" w:hAnsi="Arial" w:cs="Arial"/>
                <w:sz w:val="20"/>
              </w:rPr>
            </w:pPr>
            <w:r w:rsidRPr="00AC323D">
              <w:rPr>
                <w:rFonts w:ascii="Arial" w:hAnsi="Arial" w:cs="Arial"/>
                <w:sz w:val="20"/>
              </w:rPr>
              <w:t xml:space="preserve">In 802.11ax PAR, it requires to support the use case of outdoor deployment and improve robustness transmission in outdoor propagation environments. </w:t>
            </w:r>
          </w:p>
          <w:p w14:paraId="5E0B96C2" w14:textId="77777777" w:rsidR="001F71F2" w:rsidRDefault="001F71F2" w:rsidP="001F71F2">
            <w:pPr>
              <w:rPr>
                <w:rFonts w:ascii="Arial" w:hAnsi="Arial" w:cs="Arial"/>
                <w:sz w:val="20"/>
              </w:rPr>
            </w:pPr>
            <w:r w:rsidRPr="00AC323D">
              <w:rPr>
                <w:rFonts w:ascii="Arial" w:hAnsi="Arial" w:cs="Arial"/>
                <w:sz w:val="20"/>
              </w:rPr>
              <w:t xml:space="preserve">802.11ax simulation scenario [11-14-0980-16] defines the simulation and </w:t>
            </w:r>
            <w:proofErr w:type="spellStart"/>
            <w:r w:rsidRPr="00AC323D">
              <w:rPr>
                <w:rFonts w:ascii="Arial" w:hAnsi="Arial" w:cs="Arial"/>
                <w:sz w:val="20"/>
              </w:rPr>
              <w:t>evalution</w:t>
            </w:r>
            <w:proofErr w:type="spellEnd"/>
            <w:r w:rsidRPr="00AC323D">
              <w:rPr>
                <w:rFonts w:ascii="Arial" w:hAnsi="Arial" w:cs="Arial"/>
                <w:sz w:val="20"/>
              </w:rPr>
              <w:t xml:space="preserve"> cases for outdoor in the case 4 and 4a with coverage of inter-AP space 130m. The contribution [11-14-0801] simulated transmission robustness at different CP lengths, and concludes that short CP length does not secure t</w:t>
            </w:r>
            <w:r>
              <w:rPr>
                <w:rFonts w:ascii="Arial" w:hAnsi="Arial" w:cs="Arial"/>
                <w:sz w:val="20"/>
              </w:rPr>
              <w:t xml:space="preserve">he robustness for outdoor cases. </w:t>
            </w:r>
          </w:p>
          <w:p w14:paraId="7DA385A9" w14:textId="77777777" w:rsidR="001F71F2" w:rsidRDefault="001F71F2" w:rsidP="001F71F2">
            <w:pPr>
              <w:rPr>
                <w:rFonts w:ascii="Arial" w:hAnsi="Arial" w:cs="Arial"/>
                <w:sz w:val="20"/>
              </w:rPr>
            </w:pPr>
            <w:r w:rsidRPr="00AC323D">
              <w:rPr>
                <w:rFonts w:ascii="Arial" w:hAnsi="Arial" w:cs="Arial"/>
                <w:sz w:val="20"/>
              </w:rPr>
              <w:lastRenderedPageBreak/>
              <w:t xml:space="preserve">The longer CP is needed to improve the </w:t>
            </w:r>
            <w:proofErr w:type="spellStart"/>
            <w:r w:rsidRPr="00AC323D">
              <w:rPr>
                <w:rFonts w:ascii="Arial" w:hAnsi="Arial" w:cs="Arial"/>
                <w:sz w:val="20"/>
              </w:rPr>
              <w:t>rubustness</w:t>
            </w:r>
            <w:proofErr w:type="spellEnd"/>
            <w:r w:rsidRPr="00AC323D">
              <w:rPr>
                <w:rFonts w:ascii="Arial" w:hAnsi="Arial" w:cs="Arial"/>
                <w:sz w:val="20"/>
              </w:rPr>
              <w:t xml:space="preserve"> of transmission in the outdoor deployment case. </w:t>
            </w:r>
          </w:p>
          <w:p w14:paraId="054BA7E6" w14:textId="77777777" w:rsidR="001F71F2" w:rsidRPr="00AC323D" w:rsidRDefault="001F71F2" w:rsidP="001F71F2">
            <w:pPr>
              <w:rPr>
                <w:rFonts w:ascii="Arial" w:hAnsi="Arial" w:cs="Arial"/>
                <w:sz w:val="20"/>
              </w:rPr>
            </w:pPr>
            <w:r w:rsidRPr="00AC323D">
              <w:rPr>
                <w:rFonts w:ascii="Arial" w:hAnsi="Arial" w:cs="Arial"/>
                <w:sz w:val="20"/>
              </w:rPr>
              <w:t xml:space="preserve">But the legacy non-HT PPDU would not be able to provide longer CP length. </w:t>
            </w:r>
          </w:p>
          <w:p w14:paraId="2D94F8D8" w14:textId="7EFD16A6" w:rsidR="00AC323D" w:rsidRPr="007C79D2" w:rsidRDefault="001F71F2" w:rsidP="00AC323D">
            <w:pPr>
              <w:rPr>
                <w:rFonts w:ascii="Arial" w:hAnsi="Arial" w:cs="Arial"/>
                <w:sz w:val="20"/>
              </w:rPr>
            </w:pPr>
            <w:r>
              <w:rPr>
                <w:rFonts w:ascii="Arial" w:hAnsi="Arial" w:cs="Arial"/>
                <w:sz w:val="20"/>
              </w:rPr>
              <w:t>For i</w:t>
            </w:r>
            <w:r w:rsidRPr="00AC323D">
              <w:rPr>
                <w:rFonts w:ascii="Arial" w:hAnsi="Arial" w:cs="Arial"/>
                <w:sz w:val="20"/>
              </w:rPr>
              <w:t>mproving signal</w:t>
            </w:r>
            <w:r>
              <w:rPr>
                <w:rFonts w:ascii="Arial" w:hAnsi="Arial" w:cs="Arial"/>
                <w:sz w:val="20"/>
              </w:rPr>
              <w:t xml:space="preserve"> </w:t>
            </w:r>
            <w:proofErr w:type="spellStart"/>
            <w:r>
              <w:rPr>
                <w:rFonts w:ascii="Arial" w:hAnsi="Arial" w:cs="Arial"/>
                <w:sz w:val="20"/>
              </w:rPr>
              <w:t>robustment</w:t>
            </w:r>
            <w:proofErr w:type="spellEnd"/>
            <w:r>
              <w:rPr>
                <w:rFonts w:ascii="Arial" w:hAnsi="Arial" w:cs="Arial"/>
                <w:sz w:val="20"/>
              </w:rPr>
              <w:t xml:space="preserve"> in outdoor scenario (</w:t>
            </w:r>
            <w:proofErr w:type="spellStart"/>
            <w:r>
              <w:rPr>
                <w:rFonts w:ascii="Arial" w:hAnsi="Arial" w:cs="Arial"/>
                <w:sz w:val="20"/>
              </w:rPr>
              <w:t>i.g</w:t>
            </w:r>
            <w:proofErr w:type="spellEnd"/>
            <w:r>
              <w:rPr>
                <w:rFonts w:ascii="Arial" w:hAnsi="Arial" w:cs="Arial"/>
                <w:sz w:val="20"/>
              </w:rPr>
              <w:t xml:space="preserve">., as </w:t>
            </w:r>
            <w:r w:rsidRPr="00AC323D">
              <w:rPr>
                <w:rFonts w:ascii="Arial" w:hAnsi="Arial" w:cs="Arial"/>
                <w:sz w:val="20"/>
                <w:lang w:val="en-US"/>
              </w:rPr>
              <w:t>using longer CP</w:t>
            </w:r>
            <w:r>
              <w:rPr>
                <w:rFonts w:ascii="Arial" w:hAnsi="Arial" w:cs="Arial"/>
                <w:sz w:val="20"/>
                <w:lang w:val="en-US"/>
              </w:rPr>
              <w:t>)</w:t>
            </w:r>
            <w:r>
              <w:rPr>
                <w:rFonts w:ascii="Arial" w:hAnsi="Arial" w:cs="Arial"/>
                <w:sz w:val="20"/>
              </w:rPr>
              <w:t xml:space="preserve">, </w:t>
            </w:r>
            <w:r w:rsidRPr="00AC323D">
              <w:rPr>
                <w:rFonts w:ascii="Arial" w:hAnsi="Arial" w:cs="Arial"/>
                <w:sz w:val="20"/>
              </w:rPr>
              <w:t xml:space="preserve">the HE Beacon transmission </w:t>
            </w:r>
            <w:r>
              <w:rPr>
                <w:rFonts w:ascii="Arial" w:hAnsi="Arial" w:cs="Arial"/>
                <w:sz w:val="20"/>
              </w:rPr>
              <w:t xml:space="preserve">should be in the spec. </w:t>
            </w: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77777777" w:rsidR="00295BB6" w:rsidRPr="007C79D2" w:rsidRDefault="00295BB6" w:rsidP="00295BB6">
            <w:pPr>
              <w:tabs>
                <w:tab w:val="left" w:pos="288"/>
              </w:tabs>
              <w:rPr>
                <w:rFonts w:ascii="Arial" w:hAnsi="Arial" w:cs="Arial"/>
                <w:sz w:val="20"/>
              </w:rPr>
            </w:pPr>
            <w:r w:rsidRPr="007C79D2">
              <w:rPr>
                <w:rFonts w:ascii="Arial" w:hAnsi="Arial" w:cs="Arial"/>
                <w:sz w:val="20"/>
              </w:rPr>
              <w:lastRenderedPageBreak/>
              <w:t>16152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77777777" w:rsidR="00295BB6" w:rsidRPr="007C79D2" w:rsidRDefault="00295BB6" w:rsidP="00295BB6">
            <w:pPr>
              <w:jc w:val="right"/>
              <w:rPr>
                <w:rFonts w:ascii="Arial" w:hAnsi="Arial" w:cs="Arial"/>
                <w:sz w:val="20"/>
              </w:rPr>
            </w:pPr>
            <w:r w:rsidRPr="007C79D2">
              <w:rPr>
                <w:rFonts w:ascii="Arial" w:hAnsi="Arial" w:cs="Arial"/>
                <w:sz w:val="20"/>
              </w:rPr>
              <w:t>376.27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77777777" w:rsidR="00295BB6" w:rsidRPr="007C79D2" w:rsidRDefault="00295BB6" w:rsidP="00295BB6">
            <w:pPr>
              <w:rPr>
                <w:rFonts w:ascii="Arial" w:hAnsi="Arial" w:cs="Arial"/>
                <w:sz w:val="20"/>
              </w:rPr>
            </w:pPr>
            <w:r w:rsidRPr="007C79D2">
              <w:rPr>
                <w:rFonts w:ascii="Arial" w:hAnsi="Arial" w:cs="Arial"/>
                <w:sz w:val="20"/>
              </w:rPr>
              <w:t>"in P20" is not a defined term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77777777" w:rsidR="00295BB6" w:rsidRPr="007C79D2" w:rsidRDefault="00295BB6" w:rsidP="00295BB6">
            <w:pPr>
              <w:rPr>
                <w:rFonts w:ascii="Arial" w:hAnsi="Arial" w:cs="Arial"/>
                <w:sz w:val="20"/>
              </w:rPr>
            </w:pPr>
            <w:r w:rsidRPr="007C79D2">
              <w:rPr>
                <w:rFonts w:ascii="Arial" w:hAnsi="Arial" w:cs="Arial"/>
                <w:sz w:val="20"/>
              </w:rPr>
              <w:t>Change "high frequency 106-</w:t>
            </w:r>
            <w:r w:rsidRPr="007C79D2">
              <w:rPr>
                <w:rFonts w:ascii="Arial" w:hAnsi="Arial" w:cs="Arial"/>
                <w:sz w:val="20"/>
              </w:rPr>
              <w:br/>
              <w:t>tone RU in P20" to "the higher frequency 106-tone RU of the primary 20 MHz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B26FA1" w14:textId="77777777" w:rsidR="00295BB6" w:rsidRDefault="00295BB6" w:rsidP="00295BB6">
            <w:pPr>
              <w:rPr>
                <w:rFonts w:ascii="Arial" w:hAnsi="Arial" w:cs="Arial"/>
                <w:sz w:val="20"/>
              </w:rPr>
            </w:pPr>
            <w:r w:rsidRPr="00101FB7">
              <w:rPr>
                <w:rFonts w:ascii="Arial" w:hAnsi="Arial" w:cs="Arial"/>
                <w:sz w:val="20"/>
              </w:rPr>
              <w:t>Re</w:t>
            </w:r>
            <w:r>
              <w:rPr>
                <w:rFonts w:ascii="Arial" w:hAnsi="Arial" w:cs="Arial"/>
                <w:sz w:val="20"/>
              </w:rPr>
              <w:t xml:space="preserve">vised- </w:t>
            </w:r>
          </w:p>
          <w:p w14:paraId="5A2D7701" w14:textId="77777777" w:rsidR="00295BB6" w:rsidRDefault="00295BB6" w:rsidP="00295BB6">
            <w:pPr>
              <w:rPr>
                <w:rFonts w:ascii="Arial" w:hAnsi="Arial" w:cs="Arial"/>
                <w:sz w:val="20"/>
              </w:rPr>
            </w:pPr>
            <w:r>
              <w:rPr>
                <w:rFonts w:ascii="Arial" w:hAnsi="Arial" w:cs="Arial"/>
                <w:sz w:val="20"/>
              </w:rPr>
              <w:t xml:space="preserve">Agree in principle. </w:t>
            </w:r>
          </w:p>
          <w:p w14:paraId="3B9EFC8B" w14:textId="77777777" w:rsidR="0034735B" w:rsidRDefault="0034735B" w:rsidP="00295BB6">
            <w:pPr>
              <w:rPr>
                <w:rFonts w:ascii="Arial" w:hAnsi="Arial" w:cs="Arial"/>
                <w:sz w:val="20"/>
              </w:rPr>
            </w:pPr>
          </w:p>
          <w:p w14:paraId="2D46FA83" w14:textId="6E7BF9AB" w:rsidR="00295BB6" w:rsidRPr="007C79D2" w:rsidRDefault="00295BB6" w:rsidP="002849F9">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w:t>
            </w:r>
            <w:r w:rsidR="000C1348">
              <w:rPr>
                <w:rFonts w:ascii="Arial" w:hAnsi="Arial" w:cs="Arial"/>
                <w:sz w:val="20"/>
              </w:rPr>
              <w:t>1506r2</w:t>
            </w:r>
            <w:r w:rsidRPr="00101FB7">
              <w:rPr>
                <w:rFonts w:ascii="Arial" w:hAnsi="Arial" w:cs="Arial"/>
                <w:sz w:val="20"/>
              </w:rPr>
              <w:t>.</w:t>
            </w:r>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3F7136B3" w:rsidR="00295BB6" w:rsidRPr="007C79D2" w:rsidRDefault="00295BB6" w:rsidP="00295BB6">
            <w:pPr>
              <w:tabs>
                <w:tab w:val="left" w:pos="288"/>
              </w:tabs>
              <w:rPr>
                <w:rFonts w:ascii="Arial" w:hAnsi="Arial" w:cs="Arial"/>
                <w:sz w:val="20"/>
              </w:rPr>
            </w:pPr>
            <w:r w:rsidRPr="007C79D2">
              <w:rPr>
                <w:rFonts w:ascii="Arial" w:hAnsi="Arial" w:cs="Arial"/>
                <w:sz w:val="20"/>
              </w:rPr>
              <w:t>15127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7777777" w:rsidR="00295BB6" w:rsidRPr="007C79D2" w:rsidRDefault="00295BB6" w:rsidP="00295BB6">
            <w:pPr>
              <w:jc w:val="right"/>
              <w:rPr>
                <w:rFonts w:ascii="Arial" w:hAnsi="Arial" w:cs="Arial"/>
                <w:sz w:val="20"/>
              </w:rPr>
            </w:pPr>
            <w:r w:rsidRPr="007C79D2">
              <w:rPr>
                <w:rFonts w:ascii="Arial" w:hAnsi="Arial" w:cs="Arial"/>
                <w:sz w:val="20"/>
              </w:rPr>
              <w:t>376.30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77777777" w:rsidR="00295BB6" w:rsidRPr="007C79D2" w:rsidRDefault="00295BB6" w:rsidP="00295BB6">
            <w:pPr>
              <w:rPr>
                <w:rFonts w:ascii="Arial" w:hAnsi="Arial" w:cs="Arial"/>
                <w:sz w:val="20"/>
              </w:rPr>
            </w:pPr>
            <w:r w:rsidRPr="007C79D2">
              <w:rPr>
                <w:rFonts w:ascii="Arial" w:hAnsi="Arial" w:cs="Arial"/>
                <w:sz w:val="20"/>
              </w:rPr>
              <w:t>Current spec language suggests that an ER BSS is always co-located with a non-HT BSS.</w:t>
            </w:r>
            <w:r w:rsidRPr="007C79D2">
              <w:rPr>
                <w:rFonts w:ascii="Arial" w:hAnsi="Arial" w:cs="Arial"/>
                <w:sz w:val="20"/>
              </w:rPr>
              <w:br/>
              <w:t>Does it need to be?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77777777" w:rsidR="00295BB6" w:rsidRPr="007C79D2" w:rsidRDefault="00295BB6" w:rsidP="00295BB6">
            <w:pPr>
              <w:rPr>
                <w:rFonts w:ascii="Arial" w:hAnsi="Arial" w:cs="Arial"/>
                <w:sz w:val="20"/>
              </w:rPr>
            </w:pPr>
            <w:r w:rsidRPr="007C79D2">
              <w:rPr>
                <w:rFonts w:ascii="Arial" w:hAnsi="Arial" w:cs="Arial"/>
                <w:sz w:val="20"/>
              </w:rPr>
              <w:t>Clarify that a stand-alone ER BSS is permitted.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CA7630" w14:textId="77777777" w:rsidR="00295BB6" w:rsidRDefault="0034735B" w:rsidP="00295BB6">
            <w:pPr>
              <w:rPr>
                <w:rFonts w:ascii="Arial" w:hAnsi="Arial" w:cs="Arial"/>
                <w:sz w:val="20"/>
              </w:rPr>
            </w:pPr>
            <w:r>
              <w:rPr>
                <w:rFonts w:ascii="Arial" w:hAnsi="Arial" w:cs="Arial"/>
                <w:sz w:val="20"/>
              </w:rPr>
              <w:t xml:space="preserve">Rejected- </w:t>
            </w:r>
          </w:p>
          <w:p w14:paraId="4BBB1041" w14:textId="77777777" w:rsidR="0034735B" w:rsidRDefault="0034735B" w:rsidP="0034735B">
            <w:pPr>
              <w:rPr>
                <w:rFonts w:ascii="Arial" w:hAnsi="Arial" w:cs="Arial"/>
                <w:sz w:val="20"/>
              </w:rPr>
            </w:pPr>
            <w:r>
              <w:rPr>
                <w:rFonts w:ascii="Arial" w:hAnsi="Arial" w:cs="Arial"/>
                <w:sz w:val="20"/>
              </w:rPr>
              <w:t>Current spec language does not say that a</w:t>
            </w:r>
            <w:r w:rsidRPr="007C79D2">
              <w:rPr>
                <w:rFonts w:ascii="Arial" w:hAnsi="Arial" w:cs="Arial"/>
                <w:sz w:val="20"/>
              </w:rPr>
              <w:t>n ER BSS is always co-located with a non-HT BSS.</w:t>
            </w:r>
          </w:p>
          <w:p w14:paraId="433762AC" w14:textId="57DB5565" w:rsidR="00984F31" w:rsidRPr="007C79D2" w:rsidRDefault="00984F31" w:rsidP="0034735B">
            <w:pPr>
              <w:rPr>
                <w:rFonts w:ascii="Arial" w:hAnsi="Arial" w:cs="Arial"/>
                <w:sz w:val="20"/>
              </w:rPr>
            </w:pPr>
            <w:r>
              <w:rPr>
                <w:rFonts w:ascii="Arial" w:hAnsi="Arial" w:cs="Arial"/>
                <w:sz w:val="20"/>
              </w:rPr>
              <w:t>A</w:t>
            </w:r>
            <w:r w:rsidRPr="00984F31">
              <w:rPr>
                <w:rFonts w:ascii="Arial" w:hAnsi="Arial" w:cs="Arial"/>
                <w:sz w:val="20"/>
              </w:rPr>
              <w:t xml:space="preserve"> stand-alone ER BSS is permitted.</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4E29165D" w14:textId="4E5ADFB5"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27.1</w:t>
      </w:r>
      <w:r w:rsidR="000C1348">
        <w:rPr>
          <w:b/>
          <w:bCs/>
          <w:i/>
          <w:iCs/>
          <w:sz w:val="20"/>
          <w:highlight w:val="yellow"/>
        </w:rPr>
        <w:t>7</w:t>
      </w:r>
      <w:r w:rsidRPr="00984F31">
        <w:rPr>
          <w:b/>
          <w:bCs/>
          <w:i/>
          <w:iCs/>
          <w:sz w:val="20"/>
          <w:highlight w:val="yellow"/>
        </w:rPr>
        <w:t>.5 as follows:</w:t>
      </w:r>
      <w:r w:rsidR="001F71F2">
        <w:rPr>
          <w:b/>
          <w:bCs/>
          <w:i/>
          <w:iCs/>
          <w:sz w:val="20"/>
          <w:highlight w:val="yellow"/>
        </w:rPr>
        <w:t xml:space="preserve"> (#16152)</w:t>
      </w:r>
      <w:r w:rsidRPr="00984F31">
        <w:rPr>
          <w:b/>
          <w:bCs/>
          <w:i/>
          <w:iCs/>
          <w:sz w:val="20"/>
          <w:highlight w:val="yellow"/>
        </w:rPr>
        <w:t xml:space="preserve"> </w:t>
      </w:r>
    </w:p>
    <w:p w14:paraId="29BCBE09" w14:textId="77777777" w:rsidR="0034735B" w:rsidRPr="00984F31" w:rsidRDefault="0034735B" w:rsidP="0038333C">
      <w:pPr>
        <w:autoSpaceDE w:val="0"/>
        <w:autoSpaceDN w:val="0"/>
        <w:adjustRightInd w:val="0"/>
        <w:rPr>
          <w:sz w:val="20"/>
          <w:lang w:eastAsia="ko-KR"/>
        </w:rPr>
      </w:pPr>
    </w:p>
    <w:p w14:paraId="2EB3A154" w14:textId="0F44F0E8" w:rsidR="0034735B" w:rsidRPr="00984F31" w:rsidRDefault="0034735B" w:rsidP="0034735B">
      <w:pPr>
        <w:tabs>
          <w:tab w:val="left" w:pos="1064"/>
        </w:tabs>
        <w:autoSpaceDE w:val="0"/>
        <w:autoSpaceDN w:val="0"/>
        <w:adjustRightInd w:val="0"/>
        <w:jc w:val="both"/>
        <w:rPr>
          <w:b/>
          <w:bCs/>
          <w:szCs w:val="22"/>
        </w:rPr>
      </w:pPr>
      <w:r w:rsidRPr="00984F31">
        <w:rPr>
          <w:b/>
          <w:bCs/>
          <w:szCs w:val="22"/>
        </w:rPr>
        <w:t>27.1</w:t>
      </w:r>
      <w:r w:rsidR="000C1348">
        <w:rPr>
          <w:b/>
          <w:bCs/>
          <w:szCs w:val="22"/>
        </w:rPr>
        <w:t>7</w:t>
      </w:r>
      <w:r w:rsidRPr="00984F31">
        <w:rPr>
          <w:b/>
          <w:bCs/>
          <w:szCs w:val="22"/>
        </w:rPr>
        <w:t xml:space="preserve">.5 ER beacon generation in an ER BSS </w:t>
      </w:r>
    </w:p>
    <w:p w14:paraId="70AA50A7" w14:textId="77777777" w:rsidR="0034735B" w:rsidRDefault="0034735B" w:rsidP="0034735B">
      <w:pPr>
        <w:tabs>
          <w:tab w:val="left" w:pos="1064"/>
        </w:tabs>
        <w:autoSpaceDE w:val="0"/>
        <w:autoSpaceDN w:val="0"/>
        <w:adjustRightInd w:val="0"/>
        <w:jc w:val="both"/>
        <w:rPr>
          <w:b/>
          <w:bCs/>
          <w:szCs w:val="22"/>
        </w:rPr>
      </w:pPr>
    </w:p>
    <w:p w14:paraId="7F482CF6" w14:textId="0C07F8FE" w:rsidR="00280ABB" w:rsidRPr="009B722B" w:rsidRDefault="000C1348" w:rsidP="000C1348">
      <w:pPr>
        <w:autoSpaceDE w:val="0"/>
        <w:autoSpaceDN w:val="0"/>
        <w:adjustRightInd w:val="0"/>
        <w:jc w:val="both"/>
        <w:rPr>
          <w:rFonts w:ascii="TimesNewRomanPSMT" w:eastAsia="Arial-BoldMT" w:hAnsi="TimesNewRomanPSMT" w:cs="TimesNewRomanPSMT"/>
          <w:sz w:val="20"/>
          <w:lang w:val="en-US" w:eastAsia="ko-KR"/>
        </w:rPr>
      </w:pPr>
      <w:r>
        <w:rPr>
          <w:sz w:val="20"/>
        </w:rPr>
        <w:t xml:space="preserve">An ER Beacon frame is a Beacon frame carried in HE ER SU PPDU (242-tone RU or high frequency 106- tone RU </w:t>
      </w:r>
      <w:r w:rsidRPr="00E760F6">
        <w:rPr>
          <w:strike/>
          <w:color w:val="FF0000"/>
          <w:sz w:val="20"/>
        </w:rPr>
        <w:t>in P20</w:t>
      </w:r>
      <w:r>
        <w:rPr>
          <w:strike/>
          <w:color w:val="FF0000"/>
          <w:sz w:val="20"/>
        </w:rPr>
        <w:t xml:space="preserve"> </w:t>
      </w:r>
      <w:r w:rsidRPr="00984F31">
        <w:rPr>
          <w:color w:val="FF0000"/>
          <w:sz w:val="20"/>
          <w:u w:val="single"/>
          <w:lang w:eastAsia="ko-KR"/>
        </w:rPr>
        <w:t>within the primary 20 MHz channel</w:t>
      </w:r>
      <w:r>
        <w:rPr>
          <w:color w:val="FF0000"/>
          <w:sz w:val="20"/>
          <w:u w:val="single"/>
          <w:lang w:eastAsia="ko-KR"/>
        </w:rPr>
        <w:t xml:space="preserve"> </w:t>
      </w:r>
      <w:r w:rsidRPr="000C1348">
        <w:rPr>
          <w:color w:val="FF0000"/>
          <w:sz w:val="20"/>
          <w:lang w:eastAsia="ko-KR"/>
        </w:rPr>
        <w:t>(#16152)</w:t>
      </w:r>
      <w:r>
        <w:rPr>
          <w:sz w:val="20"/>
        </w:rPr>
        <w:t xml:space="preserve">) format to provide additional link budget of downlink transmission to compensate the link budget imbalance between downlink and uplink due to introduction of UL OFDMA transmission. </w:t>
      </w:r>
      <w:proofErr w:type="spellStart"/>
      <w:r>
        <w:rPr>
          <w:sz w:val="20"/>
        </w:rPr>
        <w:t>An</w:t>
      </w:r>
      <w:proofErr w:type="spellEnd"/>
      <w:r>
        <w:rPr>
          <w:sz w:val="20"/>
        </w:rPr>
        <w:t xml:space="preserve"> HE AP may operate an ER BSS in addition to a non-ER BSS operated by another collocated AP. An ER BSS, </w:t>
      </w:r>
      <w:proofErr w:type="gramStart"/>
      <w:r>
        <w:rPr>
          <w:sz w:val="20"/>
        </w:rPr>
        <w:t>if(</w:t>
      </w:r>
      <w:proofErr w:type="gramEnd"/>
      <w:r>
        <w:rPr>
          <w:sz w:val="20"/>
        </w:rPr>
        <w:t>#15453) present, shall operate independently(#16623) of the collocated non-ER BSS and the AP operating the ER BSS shall have a BSSID different from the AP operating the non-ER BSS.(#16160, #16161)</w:t>
      </w:r>
    </w:p>
    <w:sectPr w:rsidR="00280ABB" w:rsidRPr="009B722B"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0AC52" w14:textId="77777777" w:rsidR="00080BB0" w:rsidRDefault="00080BB0">
      <w:r>
        <w:separator/>
      </w:r>
    </w:p>
  </w:endnote>
  <w:endnote w:type="continuationSeparator" w:id="0">
    <w:p w14:paraId="12B9FDD0" w14:textId="77777777" w:rsidR="00080BB0" w:rsidRDefault="0008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BA7246" w:rsidRDefault="00080BB0">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E760F6">
      <w:rPr>
        <w:noProof/>
      </w:rPr>
      <w:t>4</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0B325" w14:textId="77777777" w:rsidR="00080BB0" w:rsidRDefault="00080BB0">
      <w:r>
        <w:separator/>
      </w:r>
    </w:p>
  </w:footnote>
  <w:footnote w:type="continuationSeparator" w:id="0">
    <w:p w14:paraId="2F131D26" w14:textId="77777777" w:rsidR="00080BB0" w:rsidRDefault="0008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A02A5E0" w:rsidR="00BA7246" w:rsidRDefault="000C1348">
    <w:pPr>
      <w:pStyle w:val="Header"/>
      <w:tabs>
        <w:tab w:val="clear" w:pos="6480"/>
        <w:tab w:val="center" w:pos="4680"/>
        <w:tab w:val="right" w:pos="9360"/>
      </w:tabs>
      <w:rPr>
        <w:lang w:eastAsia="ko-KR"/>
      </w:rPr>
    </w:pPr>
    <w:r>
      <w:rPr>
        <w:lang w:eastAsia="ko-KR"/>
      </w:rPr>
      <w:t>January 2019</w:t>
    </w:r>
    <w:r w:rsidR="00BA7246">
      <w:tab/>
    </w:r>
    <w:r w:rsidR="00BA7246">
      <w:tab/>
    </w:r>
    <w:r w:rsidR="00080BB0">
      <w:fldChar w:fldCharType="begin"/>
    </w:r>
    <w:r w:rsidR="00080BB0">
      <w:instrText xml:space="preserve"> TITLE  \* MERGEFORMAT </w:instrText>
    </w:r>
    <w:r w:rsidR="00080BB0">
      <w:fldChar w:fldCharType="separate"/>
    </w:r>
    <w:r w:rsidR="00BA7246">
      <w:t>doc.: IEEE 802.11-1</w:t>
    </w:r>
    <w:r w:rsidR="00ED14A4">
      <w:t>8</w:t>
    </w:r>
    <w:r w:rsidR="00BA7246">
      <w:t>/</w:t>
    </w:r>
    <w:r w:rsidR="006A7645">
      <w:t>1506</w:t>
    </w:r>
    <w:r w:rsidR="00BA7246">
      <w:t>r</w:t>
    </w:r>
    <w:r w:rsidR="00080BB0">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4FA1"/>
    <w:rsid w:val="00045F1D"/>
    <w:rsid w:val="0004793B"/>
    <w:rsid w:val="0005115D"/>
    <w:rsid w:val="00052123"/>
    <w:rsid w:val="00052869"/>
    <w:rsid w:val="00053FCC"/>
    <w:rsid w:val="00054A51"/>
    <w:rsid w:val="0005559F"/>
    <w:rsid w:val="00055964"/>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0BB0"/>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348"/>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0AD8"/>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1F71F2"/>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4D51"/>
    <w:rsid w:val="00255A8B"/>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76CD"/>
    <w:rsid w:val="00277D9F"/>
    <w:rsid w:val="002804B3"/>
    <w:rsid w:val="00280ABB"/>
    <w:rsid w:val="00280E9E"/>
    <w:rsid w:val="00281A56"/>
    <w:rsid w:val="00281A5D"/>
    <w:rsid w:val="00282053"/>
    <w:rsid w:val="002824DA"/>
    <w:rsid w:val="0028261D"/>
    <w:rsid w:val="00283274"/>
    <w:rsid w:val="002846BA"/>
    <w:rsid w:val="002846C0"/>
    <w:rsid w:val="002849F9"/>
    <w:rsid w:val="00284B78"/>
    <w:rsid w:val="00284C5E"/>
    <w:rsid w:val="00286AAE"/>
    <w:rsid w:val="00286B6A"/>
    <w:rsid w:val="002873B9"/>
    <w:rsid w:val="00291A10"/>
    <w:rsid w:val="0029274A"/>
    <w:rsid w:val="00294B37"/>
    <w:rsid w:val="00295BB6"/>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B24"/>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16DA"/>
    <w:rsid w:val="00423BF1"/>
    <w:rsid w:val="00424DEF"/>
    <w:rsid w:val="00425C29"/>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641"/>
    <w:rsid w:val="004507E7"/>
    <w:rsid w:val="00450CC0"/>
    <w:rsid w:val="004521A1"/>
    <w:rsid w:val="00453193"/>
    <w:rsid w:val="004539A2"/>
    <w:rsid w:val="00454BFF"/>
    <w:rsid w:val="00457028"/>
    <w:rsid w:val="00457C84"/>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944"/>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02B4"/>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3A59"/>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2FD6"/>
    <w:rsid w:val="007E3CB5"/>
    <w:rsid w:val="007E5479"/>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1D3B"/>
    <w:rsid w:val="00812032"/>
    <w:rsid w:val="008138C1"/>
    <w:rsid w:val="008138C5"/>
    <w:rsid w:val="00813E31"/>
    <w:rsid w:val="00814D32"/>
    <w:rsid w:val="008156F5"/>
    <w:rsid w:val="00815735"/>
    <w:rsid w:val="00816B48"/>
    <w:rsid w:val="008170E9"/>
    <w:rsid w:val="008176AF"/>
    <w:rsid w:val="00817DFB"/>
    <w:rsid w:val="00817F8A"/>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2B3C"/>
    <w:rsid w:val="00853048"/>
    <w:rsid w:val="008532E6"/>
    <w:rsid w:val="00856C6B"/>
    <w:rsid w:val="00857525"/>
    <w:rsid w:val="0085795D"/>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480"/>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3A1"/>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9C7"/>
    <w:rsid w:val="0098704A"/>
    <w:rsid w:val="009870D5"/>
    <w:rsid w:val="00987662"/>
    <w:rsid w:val="00987A6F"/>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B09CD"/>
    <w:rsid w:val="009B2383"/>
    <w:rsid w:val="009B26EF"/>
    <w:rsid w:val="009B3034"/>
    <w:rsid w:val="009B30C6"/>
    <w:rsid w:val="009B4356"/>
    <w:rsid w:val="009B46DB"/>
    <w:rsid w:val="009B56FD"/>
    <w:rsid w:val="009B722B"/>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3C52"/>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866"/>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0B9"/>
    <w:rsid w:val="00C9437F"/>
    <w:rsid w:val="00C945D0"/>
    <w:rsid w:val="00C95FF7"/>
    <w:rsid w:val="00C969AF"/>
    <w:rsid w:val="00C96D94"/>
    <w:rsid w:val="00C975ED"/>
    <w:rsid w:val="00C97719"/>
    <w:rsid w:val="00C97C47"/>
    <w:rsid w:val="00CA079D"/>
    <w:rsid w:val="00CA10F0"/>
    <w:rsid w:val="00CA1649"/>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BA1"/>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59D0"/>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5C6F"/>
    <w:rsid w:val="00DE6088"/>
    <w:rsid w:val="00DE613F"/>
    <w:rsid w:val="00DE6B30"/>
    <w:rsid w:val="00DF15D7"/>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3C40"/>
    <w:rsid w:val="00E13D2D"/>
    <w:rsid w:val="00E1498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0F6"/>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E42"/>
    <w:rsid w:val="00EC6C1E"/>
    <w:rsid w:val="00EC75FF"/>
    <w:rsid w:val="00ED0D63"/>
    <w:rsid w:val="00ED1332"/>
    <w:rsid w:val="00ED14A4"/>
    <w:rsid w:val="00ED21D7"/>
    <w:rsid w:val="00ED4EAB"/>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CD765B13-6B83-4D31-8EBD-DB238758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4</Pages>
  <Words>857</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5733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74</cp:revision>
  <cp:lastPrinted>2010-05-04T00:47:00Z</cp:lastPrinted>
  <dcterms:created xsi:type="dcterms:W3CDTF">2018-10-01T19:24:00Z</dcterms:created>
  <dcterms:modified xsi:type="dcterms:W3CDTF">2019-01-15T21:41:00Z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