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980210">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980210" w:rsidRPr="00980210">
              <w:rPr>
                <w:rFonts w:ascii="Arial" w:hAnsi="Arial" w:cs="Arial"/>
              </w:rPr>
              <w:t>San Diego, USA</w:t>
            </w:r>
            <w:r w:rsidRPr="00980210">
              <w:rPr>
                <w:rFonts w:ascii="Arial" w:hAnsi="Arial" w:cs="Arial"/>
              </w:rPr>
              <w:br/>
              <w:t xml:space="preserve">in </w:t>
            </w:r>
            <w:r w:rsidR="00980210" w:rsidRPr="00980210">
              <w:rPr>
                <w:rFonts w:ascii="Arial" w:hAnsi="Arial" w:cs="Arial"/>
              </w:rPr>
              <w:t>July</w:t>
            </w:r>
            <w:r w:rsidR="0090601A" w:rsidRPr="00980210">
              <w:rPr>
                <w:rFonts w:ascii="Arial" w:hAnsi="Arial" w:cs="Arial"/>
              </w:rPr>
              <w:t xml:space="preserve"> 2018</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56308E">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CA1F34" w:rsidRPr="00980210">
              <w:rPr>
                <w:rFonts w:ascii="Arial" w:hAnsi="Arial" w:cs="Arial"/>
                <w:b w:val="0"/>
                <w:sz w:val="20"/>
              </w:rPr>
              <w:t>201</w:t>
            </w:r>
            <w:r w:rsidR="00980210" w:rsidRPr="00980210">
              <w:rPr>
                <w:rFonts w:ascii="Arial" w:hAnsi="Arial" w:cs="Arial"/>
                <w:b w:val="0"/>
                <w:sz w:val="20"/>
              </w:rPr>
              <w:t>80828</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980210">
                              <w:rPr>
                                <w:rFonts w:ascii="Arial" w:hAnsi="Arial" w:cs="Arial"/>
                              </w:rPr>
                              <w:t>plenary</w:t>
                            </w:r>
                            <w:r w:rsidR="00BF0E4E" w:rsidRPr="002A199A">
                              <w:rPr>
                                <w:rFonts w:ascii="Arial" w:hAnsi="Arial" w:cs="Arial"/>
                              </w:rPr>
                              <w:t xml:space="preserve"> session in </w:t>
                            </w:r>
                            <w:r w:rsidR="00980210">
                              <w:rPr>
                                <w:rFonts w:ascii="Arial" w:hAnsi="Arial" w:cs="Arial"/>
                              </w:rPr>
                              <w:t>San Diego</w:t>
                            </w:r>
                            <w:r w:rsidR="005831F1" w:rsidRPr="005831F1">
                              <w:rPr>
                                <w:rFonts w:ascii="Arial" w:hAnsi="Arial" w:cs="Arial"/>
                              </w:rPr>
                              <w:t xml:space="preserve">, </w:t>
                            </w:r>
                            <w:r w:rsidR="00980210">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980210">
                              <w:rPr>
                                <w:rFonts w:ascii="Arial" w:hAnsi="Arial" w:cs="Arial"/>
                              </w:rPr>
                              <w:t>July</w:t>
                            </w:r>
                            <w:r w:rsidR="0090601A">
                              <w:rPr>
                                <w:rFonts w:ascii="Arial" w:hAnsi="Arial" w:cs="Arial"/>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Commitee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980210">
                        <w:rPr>
                          <w:rFonts w:ascii="Arial" w:hAnsi="Arial" w:cs="Arial"/>
                        </w:rPr>
                        <w:t>plenary</w:t>
                      </w:r>
                      <w:r w:rsidR="00BF0E4E" w:rsidRPr="002A199A">
                        <w:rPr>
                          <w:rFonts w:ascii="Arial" w:hAnsi="Arial" w:cs="Arial"/>
                        </w:rPr>
                        <w:t xml:space="preserve"> session in </w:t>
                      </w:r>
                      <w:r w:rsidR="00980210">
                        <w:rPr>
                          <w:rFonts w:ascii="Arial" w:hAnsi="Arial" w:cs="Arial"/>
                        </w:rPr>
                        <w:t>San Diego</w:t>
                      </w:r>
                      <w:r w:rsidR="005831F1" w:rsidRPr="005831F1">
                        <w:rPr>
                          <w:rFonts w:ascii="Arial" w:hAnsi="Arial" w:cs="Arial"/>
                        </w:rPr>
                        <w:t xml:space="preserve">, </w:t>
                      </w:r>
                      <w:r w:rsidR="00980210">
                        <w:rPr>
                          <w:rFonts w:ascii="Arial" w:hAnsi="Arial" w:cs="Arial"/>
                        </w:rPr>
                        <w:t>USA</w:t>
                      </w:r>
                      <w:r w:rsidR="005831F1" w:rsidRPr="005831F1">
                        <w:rPr>
                          <w:rFonts w:ascii="Arial" w:hAnsi="Arial" w:cs="Arial"/>
                        </w:rPr>
                        <w:t xml:space="preserve"> </w:t>
                      </w:r>
                      <w:r w:rsidRPr="002A199A">
                        <w:rPr>
                          <w:rFonts w:ascii="Arial" w:hAnsi="Arial" w:cs="Arial"/>
                        </w:rPr>
                        <w:t xml:space="preserve">in </w:t>
                      </w:r>
                      <w:r w:rsidR="00980210">
                        <w:rPr>
                          <w:rFonts w:ascii="Arial" w:hAnsi="Arial" w:cs="Arial"/>
                        </w:rPr>
                        <w:t>July</w:t>
                      </w:r>
                      <w:r w:rsidR="0090601A">
                        <w:rPr>
                          <w:rFonts w:ascii="Arial" w:hAnsi="Arial" w:cs="Arial"/>
                        </w:rPr>
                        <w:t xml:space="preserve"> 2018</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7484A" w:rsidRPr="00980210">
        <w:rPr>
          <w:rFonts w:cs="Arial"/>
        </w:rPr>
        <w:lastRenderedPageBreak/>
        <w:t>Minutes of Meeting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F71E92" w:rsidRPr="00980210">
        <w:rPr>
          <w:rFonts w:cs="Arial"/>
        </w:rPr>
        <w:t>8 May</w:t>
      </w:r>
      <w:r w:rsidR="0090601A" w:rsidRPr="00980210">
        <w:rPr>
          <w:rFonts w:cs="Arial"/>
        </w:rPr>
        <w:t xml:space="preserve"> 2018</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Pr="00980210" w:rsidRDefault="0090601A" w:rsidP="0090601A">
      <w:pPr>
        <w:pStyle w:val="Heading3"/>
        <w:rPr>
          <w:rFonts w:cs="Arial"/>
          <w:lang w:val="en-US"/>
        </w:rPr>
      </w:pPr>
      <w:r w:rsidRPr="00980210">
        <w:rPr>
          <w:rFonts w:cs="Arial"/>
          <w:lang w:val="en-US"/>
        </w:rPr>
        <w:t>Order</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chair, Andrew Myles, brought the meeting to order at ~1:30 p.m.</w:t>
      </w:r>
    </w:p>
    <w:p w:rsidR="00980210" w:rsidRPr="00980210" w:rsidRDefault="00980210" w:rsidP="00980210">
      <w:pPr>
        <w:pStyle w:val="Heading3"/>
        <w:rPr>
          <w:lang w:val="en-US"/>
        </w:rPr>
      </w:pPr>
      <w:r>
        <w:rPr>
          <w:lang w:val="en-US"/>
        </w:rPr>
        <w:t>Agenda</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SC agenda is found in 11-18/1003r06 (and was updated to 11-18/1003r07 durin</w:t>
      </w:r>
      <w:r>
        <w:rPr>
          <w:rFonts w:ascii="Arial" w:hAnsi="Arial" w:cs="Arial"/>
          <w:lang w:val="en-US"/>
        </w:rPr>
        <w:t xml:space="preserve">g the course of this session).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agenda was </w:t>
      </w:r>
      <w:r>
        <w:rPr>
          <w:rFonts w:ascii="Arial" w:hAnsi="Arial" w:cs="Arial"/>
          <w:lang w:val="en-US"/>
        </w:rPr>
        <w:t xml:space="preserve">accepted without modification. </w:t>
      </w:r>
    </w:p>
    <w:p w:rsidR="00980210" w:rsidRDefault="00980210" w:rsidP="00980210">
      <w:pPr>
        <w:pStyle w:val="Heading3"/>
        <w:rPr>
          <w:lang w:val="en-US"/>
        </w:rPr>
      </w:pPr>
      <w:r>
        <w:rPr>
          <w:lang w:val="en-US"/>
        </w:rPr>
        <w:t>Minutes</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minutes (11018/1002r00) from the Warsaw meet</w:t>
      </w:r>
      <w:r>
        <w:rPr>
          <w:rFonts w:ascii="Arial" w:hAnsi="Arial" w:cs="Arial"/>
          <w:lang w:val="en-US"/>
        </w:rPr>
        <w:t xml:space="preserve">ing were approved unanimously. </w:t>
      </w:r>
    </w:p>
    <w:p w:rsidR="00980210" w:rsidRDefault="00980210" w:rsidP="00980210">
      <w:pPr>
        <w:pStyle w:val="Heading3"/>
        <w:rPr>
          <w:lang w:val="en-US"/>
        </w:rPr>
      </w:pPr>
      <w:r>
        <w:rPr>
          <w:lang w:val="en-US"/>
        </w:rPr>
        <w:t>Goals</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goals of the JTC1 SC (see slide 10 of the agenda) were reaffirmed by the EC during its Monday morning meeting.</w:t>
      </w:r>
    </w:p>
    <w:p w:rsidR="00980210" w:rsidRPr="00980210" w:rsidRDefault="00980210" w:rsidP="00980210">
      <w:pPr>
        <w:pStyle w:val="Heading3"/>
        <w:rPr>
          <w:lang w:val="en-US"/>
        </w:rPr>
      </w:pPr>
      <w:r>
        <w:rPr>
          <w:lang w:val="en-US"/>
        </w:rPr>
        <w:t>Central Desktop</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802’s section of Central Desktop has been brought up to date as of June 2018 for</w:t>
      </w:r>
      <w:r>
        <w:rPr>
          <w:rFonts w:ascii="Arial" w:hAnsi="Arial" w:cs="Arial"/>
          <w:lang w:val="en-US"/>
        </w:rPr>
        <w:t xml:space="preserve"> the JTC1 SC materials. </w:t>
      </w:r>
    </w:p>
    <w:p w:rsidR="00980210" w:rsidRDefault="00980210" w:rsidP="00980210">
      <w:pPr>
        <w:pStyle w:val="Heading3"/>
        <w:rPr>
          <w:lang w:val="en-US"/>
        </w:rPr>
      </w:pPr>
      <w:r>
        <w:rPr>
          <w:lang w:val="en-US"/>
        </w:rPr>
        <w:t>PSDO status</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To date, IEEE 802 has sent 44 standards through for PSDO (Peers Standards Development Organization) ratif</w:t>
      </w:r>
      <w:r>
        <w:rPr>
          <w:rFonts w:ascii="Arial" w:hAnsi="Arial" w:cs="Arial"/>
          <w:lang w:val="en-US"/>
        </w:rPr>
        <w:t xml:space="preserve">ication and 38 are in process. </w:t>
      </w:r>
    </w:p>
    <w:p w:rsidR="00980210" w:rsidRDefault="00980210" w:rsidP="00980210">
      <w:pPr>
        <w:pStyle w:val="Heading3"/>
        <w:rPr>
          <w:lang w:val="en-US"/>
        </w:rPr>
      </w:pPr>
      <w:r w:rsidRPr="00980210">
        <w:rPr>
          <w:lang w:val="en-US"/>
        </w:rPr>
        <w:t>Recommended Practices</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 Recommended Practices are not sent to JTC 1/SC 6 as they do not have the same weight as standards, corrigenda, and even errata.</w:t>
      </w:r>
    </w:p>
    <w:p w:rsidR="00980210" w:rsidRPr="00980210" w:rsidRDefault="00980210" w:rsidP="00980210">
      <w:pPr>
        <w:pStyle w:val="Heading3"/>
        <w:rPr>
          <w:lang w:val="en-US"/>
        </w:rPr>
      </w:pPr>
      <w:r>
        <w:rPr>
          <w:lang w:val="en-US"/>
        </w:rPr>
        <w:t>802.1 status</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802.1 has one document in FDIS (Final Draft International Standard) ballot and several more that have been waiting to start FDIS ballots for a while.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Jodi Haasz (IEEE Staff) will check on the status of these documents during the August JTC 1/SC 6 face-to-face meeting – she suspects it mostly comes down to a training issue with Secretariat staff.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802.1AEcg is in an FDIS ballot tha</w:t>
      </w:r>
      <w:r>
        <w:rPr>
          <w:rFonts w:ascii="Arial" w:hAnsi="Arial" w:cs="Arial"/>
          <w:lang w:val="en-US"/>
        </w:rPr>
        <w:t xml:space="preserve">t closes at the end of August.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802.1CB, IEEE 802.1Qci, IEEE 802.1Qch, and IEEE 802c are all ready to start FDIS ballots just as soon as they are initiated.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802.1AX-2014/Cor-1 (a corrigenda document) is awaiting the publication of its ISO/IEC version and Jodi wil</w:t>
      </w:r>
      <w:r>
        <w:rPr>
          <w:rFonts w:ascii="Arial" w:hAnsi="Arial" w:cs="Arial"/>
          <w:lang w:val="en-US"/>
        </w:rPr>
        <w:t xml:space="preserve">l check on its status as well.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802.1Q-Rev has been</w:t>
      </w:r>
      <w:r>
        <w:rPr>
          <w:rFonts w:ascii="Arial" w:hAnsi="Arial" w:cs="Arial"/>
          <w:lang w:val="en-US"/>
        </w:rPr>
        <w:t xml:space="preserve"> liaised for information.</w:t>
      </w:r>
    </w:p>
    <w:p w:rsidR="00980210" w:rsidRPr="00980210" w:rsidRDefault="00980210" w:rsidP="00980210">
      <w:pPr>
        <w:pStyle w:val="ListParagraph"/>
        <w:numPr>
          <w:ilvl w:val="1"/>
          <w:numId w:val="18"/>
        </w:numPr>
        <w:rPr>
          <w:rFonts w:ascii="Arial" w:hAnsi="Arial" w:cs="Arial"/>
          <w:lang w:val="en-US"/>
        </w:rPr>
      </w:pPr>
      <w:r w:rsidRPr="00980210">
        <w:rPr>
          <w:rFonts w:ascii="Arial" w:hAnsi="Arial" w:cs="Arial"/>
          <w:lang w:val="en-US"/>
        </w:rPr>
        <w:t xml:space="preserve">Since it has now been published (as of June) as IEEE 802.1Q-2018, it should be sent again in preparation for starting the balloting process.  </w:t>
      </w:r>
    </w:p>
    <w:p w:rsidR="00980210" w:rsidRDefault="00980210" w:rsidP="00980210">
      <w:pPr>
        <w:pStyle w:val="ListParagraph"/>
        <w:numPr>
          <w:ilvl w:val="1"/>
          <w:numId w:val="18"/>
        </w:numPr>
        <w:rPr>
          <w:rFonts w:ascii="Arial" w:hAnsi="Arial" w:cs="Arial"/>
          <w:lang w:val="en-US"/>
        </w:rPr>
      </w:pPr>
      <w:r w:rsidRPr="00980210">
        <w:rPr>
          <w:rFonts w:ascii="Arial" w:hAnsi="Arial" w:cs="Arial"/>
          <w:lang w:val="en-US"/>
        </w:rPr>
        <w:t xml:space="preserve">Although IEEE 802.1Q-2018 subsumes IEEE 802.1Qch and IEEE 802.1Qci, withdrawing those documents from separate consideration by ISO/IEC JTC 1/SC 6 might create more confusion and delay, so John Messenger (ADVA Optical Networking) and Jodi Haasz will work together on the phasing and timing of these documents.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Also, previously liaised for information were IE</w:t>
      </w:r>
      <w:r>
        <w:rPr>
          <w:rFonts w:ascii="Arial" w:hAnsi="Arial" w:cs="Arial"/>
          <w:lang w:val="en-US"/>
        </w:rPr>
        <w:t>EE 802.1Qcc and IEEE 802.1Qcp.</w:t>
      </w:r>
    </w:p>
    <w:p w:rsidR="00980210" w:rsidRDefault="00980210" w:rsidP="00980210">
      <w:pPr>
        <w:pStyle w:val="ListParagraph"/>
        <w:numPr>
          <w:ilvl w:val="1"/>
          <w:numId w:val="18"/>
        </w:numPr>
        <w:rPr>
          <w:rFonts w:ascii="Arial" w:hAnsi="Arial" w:cs="Arial"/>
          <w:lang w:val="en-US"/>
        </w:rPr>
      </w:pPr>
      <w:r w:rsidRPr="00980210">
        <w:rPr>
          <w:rFonts w:ascii="Arial" w:hAnsi="Arial" w:cs="Arial"/>
          <w:lang w:val="en-US"/>
        </w:rPr>
        <w:t xml:space="preserve">Both were approved by IEEE RevCom (Review Committee), so they should be eligible for balloting in the near future.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lastRenderedPageBreak/>
        <w:t xml:space="preserve">Draft 2.0 of IEEE 802.1AR-Rev was sent for information in April, but it as it remains a working group draft, no current actions are necessary.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802.1CM was also sent in April and as it was published in June, the IEEE 802.1 WG will need to authorize starting the balloting process.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In April, IEEE 802.1 also liaised various versions of IEEE 802.1Qcy, IEEE 802.1AC/Cor-1, IEEE 8</w:t>
      </w:r>
      <w:r>
        <w:rPr>
          <w:rFonts w:ascii="Arial" w:hAnsi="Arial" w:cs="Arial"/>
          <w:lang w:val="en-US"/>
        </w:rPr>
        <w:t xml:space="preserve">02.1Xck, and IEEE 802.1AE-Rev.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802.1AS-Rev needs to be liaised for information.</w:t>
      </w:r>
    </w:p>
    <w:p w:rsidR="00980210" w:rsidRPr="00980210" w:rsidRDefault="00980210" w:rsidP="00980210">
      <w:pPr>
        <w:pStyle w:val="Heading3"/>
        <w:rPr>
          <w:lang w:val="en-US"/>
        </w:rPr>
      </w:pPr>
      <w:r>
        <w:rPr>
          <w:lang w:val="en-US"/>
        </w:rPr>
        <w:t>802.3 status</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802.3 has IEEE 802.3bn, IEEE 802.3bv, and IEEE 802.3bu in FDIS ballots all closing in September and prior to the upcoming interim session that month.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IEEE 802.3bs and IEEE 802.3cc are awaiting their FDIS ballots, having passed thei</w:t>
      </w:r>
      <w:r>
        <w:rPr>
          <w:rFonts w:ascii="Arial" w:hAnsi="Arial" w:cs="Arial"/>
          <w:lang w:val="en-US"/>
        </w:rPr>
        <w:t xml:space="preserve">r 60-day pre-ballots in April.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Jodi Haasz will find out when IEEE 802.3/Cor 1 will be published since it passed its FDIS ballot in back in November.  </w:t>
      </w:r>
    </w:p>
    <w:p w:rsid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Given their current status with IEEE, IEEE 802.3cb, IEEE 802.3cd, IEEE 802.3bt will all likely be submitted for consideration under the PSDO process in November, while IEEE 802.3-Rev will be submitted in September.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Andrew Myles will check with David Law (Hewlett-Packard Enterprise) to verify IEEE 802.3’s planned actions for their specifications.</w:t>
      </w:r>
    </w:p>
    <w:p w:rsidR="00980210" w:rsidRPr="00980210" w:rsidRDefault="00980210" w:rsidP="00980210">
      <w:pPr>
        <w:pStyle w:val="Heading3"/>
        <w:rPr>
          <w:lang w:val="en-US"/>
        </w:rPr>
      </w:pPr>
      <w:r>
        <w:rPr>
          <w:lang w:val="en-US"/>
        </w:rPr>
        <w:t>802.11 status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On the IEEE 802.11 side of things, IEEE 802.11ai and IEEE 802.11ah are awaiting the start of their 5-month FDIS ballots, having passed their 60-day pre-ballots nearly a year ago.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Both were on hold awaiting the ballot on the last full IEEE 802.11 revision, which has now been ratified.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802.11aj should have gone to 60-day pre-ballot, but as publication has been delayed by the IEEE-Standards Association, this has not yet happened.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Awaiting 60-day pre-ballots are IEEE 802.11ak and IEEE 802.11aq.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The IEEE 802.11 WG will need to consider motions to liaise updated/final versions for IEEE 802.11aj, IEE</w:t>
      </w:r>
      <w:r w:rsidR="00FF6E43">
        <w:rPr>
          <w:rFonts w:ascii="Arial" w:hAnsi="Arial" w:cs="Arial"/>
          <w:lang w:val="en-US"/>
        </w:rPr>
        <w:t xml:space="preserve">E 802.11ak, and IEEE 802.11aq. </w:t>
      </w:r>
    </w:p>
    <w:p w:rsidR="00980210" w:rsidRPr="00980210" w:rsidRDefault="00980210" w:rsidP="00FF6E43">
      <w:pPr>
        <w:pStyle w:val="ListParagraph"/>
        <w:numPr>
          <w:ilvl w:val="1"/>
          <w:numId w:val="18"/>
        </w:numPr>
        <w:rPr>
          <w:rFonts w:ascii="Arial" w:hAnsi="Arial" w:cs="Arial"/>
          <w:lang w:val="en-US"/>
        </w:rPr>
      </w:pPr>
      <w:r w:rsidRPr="00980210">
        <w:rPr>
          <w:rFonts w:ascii="Arial" w:hAnsi="Arial" w:cs="Arial"/>
          <w:lang w:val="en-US"/>
        </w:rPr>
        <w:t>Andrew Myles will contact Dorothy Stanley (Hewlett-Packard Enterprise) for follow-up on those documents.</w:t>
      </w:r>
    </w:p>
    <w:p w:rsidR="00980210" w:rsidRPr="00980210" w:rsidRDefault="00FF6E43" w:rsidP="00FF6E43">
      <w:pPr>
        <w:pStyle w:val="Heading3"/>
        <w:rPr>
          <w:lang w:val="en-US"/>
        </w:rPr>
      </w:pPr>
      <w:r>
        <w:rPr>
          <w:lang w:val="en-US"/>
        </w:rPr>
        <w:t>802.15 status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802.15 has not been able to provide responses to comments from IEEE 802.15.6 FDIS ballot which closed last September.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This is a function of there not being any IEEE 802.15.6 participants to respond so far.  At this point,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Jodi Haasz believes that the document will be published since it did technically pass its ballot.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downside here is that IEEE 802 did agree to respond to all national body comments on documents sent through the PSDO process, so we are not fully living up to that commitment in this particular case.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At this meeting, IEEE 802.15 has provided an admittedly perfunctory response to the comments noting their merit and committing to considering them during a future IEEE 802.15.6 revision.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Andrew Myles believes that a fuller response will likely be needed at least for the China National Body (NB) comments about cryptographic algorithms.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response will be edited to include wording to the effect of “…we find merit in the concept of enabling additional cipher suites.”  Andrew Myles, Subir Das (Applied Communication Sciences), and John Messenger will discuss how to add other cipher suites.</w:t>
      </w:r>
    </w:p>
    <w:p w:rsidR="00980210" w:rsidRPr="00980210" w:rsidRDefault="00FF6E43" w:rsidP="00FF6E43">
      <w:pPr>
        <w:pStyle w:val="Heading3"/>
        <w:rPr>
          <w:lang w:val="en-US"/>
        </w:rPr>
      </w:pPr>
      <w:r>
        <w:rPr>
          <w:lang w:val="en-US"/>
        </w:rPr>
        <w:t>802.16 status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Nearly done with its 60-day pre-ballot is IEEE 802.16-2017.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lastRenderedPageBreak/>
        <w:t>Now that that WG is hibernated, a panel of experts will have to be convened in order to deal with any comments received during the balloting process.</w:t>
      </w:r>
    </w:p>
    <w:p w:rsidR="00980210" w:rsidRPr="00980210" w:rsidRDefault="00FF6E43" w:rsidP="00FF6E43">
      <w:pPr>
        <w:pStyle w:val="Heading3"/>
        <w:rPr>
          <w:lang w:val="en-US"/>
        </w:rPr>
      </w:pPr>
      <w:r>
        <w:rPr>
          <w:lang w:val="en-US"/>
        </w:rPr>
        <w:t>802.21 status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802.21/Cor1 passed its FDIS ballot in mid-June, but will require a response to an abstain comment from the China NB.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Subir Das has generated that response (21-18/0036r00) and the JTC1 SC reviewed and updated it (see 21-18/0036r01).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A motion will be made in an IEEE 802.21 session to approve sending the response to JTC 1/SC 6.</w:t>
      </w:r>
    </w:p>
    <w:p w:rsidR="00980210" w:rsidRPr="00980210" w:rsidRDefault="00FF6E43" w:rsidP="00FF6E43">
      <w:pPr>
        <w:pStyle w:val="Heading3"/>
        <w:rPr>
          <w:lang w:val="en-US"/>
        </w:rPr>
      </w:pPr>
      <w:r>
        <w:rPr>
          <w:lang w:val="en-US"/>
        </w:rPr>
        <w:t>802.22 status</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There were no updates to the status of IEEE 802.22 documents.  </w:t>
      </w:r>
    </w:p>
    <w:p w:rsidR="00980210" w:rsidRPr="00980210" w:rsidRDefault="00FF6E43" w:rsidP="00FF6E43">
      <w:pPr>
        <w:pStyle w:val="Heading3"/>
        <w:rPr>
          <w:lang w:val="en-US"/>
        </w:rPr>
      </w:pPr>
      <w:r>
        <w:rPr>
          <w:lang w:val="en-US"/>
        </w:rPr>
        <w:t>Obsolete documents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JTC1 SC has been working to have the outdated/obsolete ISO/IEC TR 8802-1:2001, ISO/IEC 15802-1:1995, ISO/IEC 15802-3:1998, and ISO/IEC 8802-5 along with anything related (such as corrigenda) withdrawn.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 liaison statement (11-18/0576r04) was sent in March to effect this request, but to date, SC6 has not taken action.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It may be a topic of discussion during the August meeting in Tokyo – Jodi Haasz will check on this.</w:t>
      </w:r>
    </w:p>
    <w:p w:rsidR="00980210" w:rsidRPr="00980210" w:rsidRDefault="00FF6E43" w:rsidP="00FF6E43">
      <w:pPr>
        <w:pStyle w:val="Heading3"/>
        <w:rPr>
          <w:lang w:val="en-US"/>
        </w:rPr>
      </w:pPr>
      <w:r>
        <w:rPr>
          <w:lang w:val="en-US"/>
        </w:rPr>
        <w:t>SC meeting</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IEEE 802 participants who are known to also be participating at the JTC 1/SC 6 meeting are Dorothy Stanley (for the US NB), Peter Yee (IEEE 802 liaison), and Jodi Haasz (representing the IEEE-SA).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Andrew Myles and Peter Yee were authorized to develop the summary report that will be presented at the meeting.</w:t>
      </w:r>
    </w:p>
    <w:p w:rsidR="00980210" w:rsidRPr="00980210" w:rsidRDefault="00FF6E43" w:rsidP="00FF6E43">
      <w:pPr>
        <w:pStyle w:val="Heading3"/>
        <w:rPr>
          <w:lang w:val="en-US"/>
        </w:rPr>
      </w:pPr>
      <w:r>
        <w:rPr>
          <w:lang w:val="en-US"/>
        </w:rPr>
        <w:t>AHGS</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SC6 Ad Hoc Group on Security (AHGS) has been meeting by teleconference in order to discuss the security reviews that some of its members have been performing on various SC 6 standards.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These reviews and the final report summarizing them are bounded by the Terms of Reference for the AHGS.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 final teleconference will be held prior to July 25th to determine if there’s consensus for the content of the final report.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If there is not consensus, then the AHGS will be forced to inform SC 6 that it is not able to provide such a report.</w:t>
      </w:r>
    </w:p>
    <w:p w:rsidR="00980210" w:rsidRPr="00980210" w:rsidRDefault="00FF6E43" w:rsidP="00FF6E43">
      <w:pPr>
        <w:pStyle w:val="Heading3"/>
        <w:rPr>
          <w:lang w:val="en-US"/>
        </w:rPr>
      </w:pPr>
      <w:r>
        <w:rPr>
          <w:lang w:val="en-US"/>
        </w:rPr>
        <w:t>Invitation to security workshop</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Andrew Myles (Cisco) displayed a letter (11-18/1140r00, updated to 11-18/1140r01) to the JTC 1/SC 6 convenor (Dr. Hyun Kook Kahng) inviting SC 6 participants to a joint meeting with IEEE 802 experts in conjunction of the IEEE 802 plenary in November in Bangkok, TH.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goal would be to come to a common understanding of the alleged security issues in IEEE 802 specifications.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The long running disagreement about whether these security issues are valid has led to circular discussions between the two parties that have not been fruitful or efficient.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While held in conjunction with the IEEE 802 plenary, it will be a distinct meeting and not part of the plenary itself, merely leveraging the proximity and attendance of IEEE 802 experts.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lastRenderedPageBreak/>
        <w:t xml:space="preserve">A motion by Paul Nikolas (seconded by Karen Randall) to request the IEEE 802 EC allow the letter to be transmitted passed on a vote of 13/0/0 (yes/no/abstain).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EC will consider this request during its Friday afternoon session.</w:t>
      </w:r>
    </w:p>
    <w:p w:rsidR="00980210" w:rsidRDefault="00FF6E43" w:rsidP="00FF6E43">
      <w:pPr>
        <w:pStyle w:val="Heading3"/>
        <w:rPr>
          <w:lang w:val="en-US"/>
        </w:rPr>
      </w:pPr>
      <w:r>
        <w:rPr>
          <w:lang w:val="en-US"/>
        </w:rPr>
        <w:t>Ajournment</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meeting was adjourned at 2:58 p.m.</w:t>
      </w:r>
    </w:p>
    <w:p w:rsidR="00980210" w:rsidRPr="00980210" w:rsidRDefault="00FF6E43" w:rsidP="00FF6E43">
      <w:pPr>
        <w:pStyle w:val="Heading3"/>
        <w:rPr>
          <w:lang w:val="en-US"/>
        </w:rPr>
      </w:pPr>
      <w:r>
        <w:rPr>
          <w:lang w:val="en-US"/>
        </w:rPr>
        <w:t>Ouside meeting</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Upon the conclusion of the meeting, an out-of-session discussion was held on the current draft of the AHGS report to JTC 1/SC 6.  </w:t>
      </w:r>
    </w:p>
    <w:p w:rsidR="00FF6E43" w:rsidRDefault="00980210" w:rsidP="00980210">
      <w:pPr>
        <w:pStyle w:val="ListParagraph"/>
        <w:numPr>
          <w:ilvl w:val="0"/>
          <w:numId w:val="18"/>
        </w:numPr>
        <w:rPr>
          <w:rFonts w:ascii="Arial" w:hAnsi="Arial" w:cs="Arial"/>
          <w:lang w:val="en-US"/>
        </w:rPr>
      </w:pPr>
      <w:r w:rsidRPr="00980210">
        <w:rPr>
          <w:rFonts w:ascii="Arial" w:hAnsi="Arial" w:cs="Arial"/>
          <w:lang w:val="en-US"/>
        </w:rPr>
        <w:t xml:space="preserve">Both IEEE participants and China NB have been taking the pen to modify the report, but so far consensus does not seem likely.  </w:t>
      </w:r>
    </w:p>
    <w:p w:rsidR="00980210" w:rsidRPr="00980210" w:rsidRDefault="00980210" w:rsidP="00980210">
      <w:pPr>
        <w:pStyle w:val="ListParagraph"/>
        <w:numPr>
          <w:ilvl w:val="0"/>
          <w:numId w:val="18"/>
        </w:numPr>
        <w:rPr>
          <w:rFonts w:ascii="Arial" w:hAnsi="Arial" w:cs="Arial"/>
          <w:lang w:val="en-US"/>
        </w:rPr>
      </w:pPr>
      <w:r w:rsidRPr="00980210">
        <w:rPr>
          <w:rFonts w:ascii="Arial" w:hAnsi="Arial" w:cs="Arial"/>
          <w:lang w:val="en-US"/>
        </w:rPr>
        <w:t>The China NB would like to see the security reviews all summarized in the final report, even if there is not consensus from the AHGS on the content of those reviews.</w:t>
      </w:r>
    </w:p>
    <w:sectPr w:rsidR="00980210" w:rsidRPr="00980210"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BE" w:rsidRDefault="00DA4FBE">
      <w:r>
        <w:separator/>
      </w:r>
    </w:p>
  </w:endnote>
  <w:endnote w:type="continuationSeparator" w:id="0">
    <w:p w:rsidR="00DA4FBE" w:rsidRDefault="00DA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3" w:rsidRDefault="00FF6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DA4FBE">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FF6E43">
      <w:rPr>
        <w:noProof/>
      </w:rPr>
      <w:t>1</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3" w:rsidRDefault="00FF6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BE" w:rsidRDefault="00DA4FBE">
      <w:r>
        <w:separator/>
      </w:r>
    </w:p>
  </w:footnote>
  <w:footnote w:type="continuationSeparator" w:id="0">
    <w:p w:rsidR="00DA4FBE" w:rsidRDefault="00DA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3" w:rsidRDefault="00FF6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980210" w:rsidP="001E3294">
    <w:pPr>
      <w:pStyle w:val="Header"/>
      <w:tabs>
        <w:tab w:val="clear" w:pos="6480"/>
        <w:tab w:val="center" w:pos="4680"/>
        <w:tab w:val="right" w:pos="10065"/>
      </w:tabs>
      <w:rPr>
        <w:rFonts w:asciiTheme="minorHAnsi" w:hAnsiTheme="minorHAnsi"/>
      </w:rPr>
    </w:pPr>
    <w:r>
      <w:rPr>
        <w:rFonts w:asciiTheme="minorHAnsi" w:hAnsiTheme="minorHAnsi"/>
      </w:rPr>
      <w:t>July</w:t>
    </w:r>
    <w:r w:rsidR="0090601A">
      <w:rPr>
        <w:rFonts w:asciiTheme="minorHAnsi" w:hAnsiTheme="minorHAnsi"/>
      </w:rPr>
      <w:t xml:space="preserve"> 2018</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 IEEE 802.1</w:t>
    </w:r>
    <w:r w:rsidR="00301343">
      <w:rPr>
        <w:rFonts w:asciiTheme="minorHAnsi" w:hAnsiTheme="minorHAnsi"/>
      </w:rPr>
      <w:t>1-18</w:t>
    </w:r>
    <w:r w:rsidR="00256BBD" w:rsidRPr="005831F1">
      <w:rPr>
        <w:rFonts w:asciiTheme="minorHAnsi" w:hAnsiTheme="minorHAnsi"/>
      </w:rPr>
      <w:t>/</w:t>
    </w:r>
    <w:r w:rsidR="00FF6E43">
      <w:rPr>
        <w:rFonts w:asciiTheme="minorHAnsi" w:hAnsiTheme="minorHAnsi"/>
      </w:rPr>
      <w:t>1445</w:t>
    </w:r>
    <w:bookmarkStart w:id="0" w:name="_GoBack"/>
    <w:bookmarkEnd w:id="0"/>
    <w:r w:rsidR="002F4D92">
      <w:rPr>
        <w:rFonts w:asciiTheme="minorHAnsi" w:hAnsiTheme="minorHAnsi"/>
      </w:rPr>
      <w:t>r0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43" w:rsidRDefault="00FF6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7"/>
  </w:num>
  <w:num w:numId="5">
    <w:abstractNumId w:val="0"/>
  </w:num>
  <w:num w:numId="6">
    <w:abstractNumId w:val="10"/>
  </w:num>
  <w:num w:numId="7">
    <w:abstractNumId w:val="2"/>
  </w:num>
  <w:num w:numId="8">
    <w:abstractNumId w:val="14"/>
  </w:num>
  <w:num w:numId="9">
    <w:abstractNumId w:val="3"/>
  </w:num>
  <w:num w:numId="10">
    <w:abstractNumId w:val="11"/>
  </w:num>
  <w:num w:numId="11">
    <w:abstractNumId w:val="5"/>
  </w:num>
  <w:num w:numId="12">
    <w:abstractNumId w:val="16"/>
  </w:num>
  <w:num w:numId="13">
    <w:abstractNumId w:val="9"/>
  </w:num>
  <w:num w:numId="14">
    <w:abstractNumId w:val="6"/>
  </w:num>
  <w:num w:numId="15">
    <w:abstractNumId w:val="1"/>
  </w:num>
  <w:num w:numId="16">
    <w:abstractNumId w:val="4"/>
  </w:num>
  <w:num w:numId="17">
    <w:abstractNumId w:val="13"/>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155F"/>
    <w:rsid w:val="0001400E"/>
    <w:rsid w:val="00014365"/>
    <w:rsid w:val="00024F1A"/>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D7BC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7C8A"/>
    <w:rsid w:val="006B2190"/>
    <w:rsid w:val="006C0727"/>
    <w:rsid w:val="006C2EEC"/>
    <w:rsid w:val="006C31B3"/>
    <w:rsid w:val="006E145F"/>
    <w:rsid w:val="006E1D13"/>
    <w:rsid w:val="006E29C0"/>
    <w:rsid w:val="006E45AB"/>
    <w:rsid w:val="006F3F14"/>
    <w:rsid w:val="006F4754"/>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21976"/>
    <w:rsid w:val="0092462F"/>
    <w:rsid w:val="00937927"/>
    <w:rsid w:val="00937D2A"/>
    <w:rsid w:val="00940415"/>
    <w:rsid w:val="009423EC"/>
    <w:rsid w:val="00955C4D"/>
    <w:rsid w:val="0096307E"/>
    <w:rsid w:val="00975F0B"/>
    <w:rsid w:val="00980210"/>
    <w:rsid w:val="00982E9B"/>
    <w:rsid w:val="00986360"/>
    <w:rsid w:val="009927FC"/>
    <w:rsid w:val="009963FB"/>
    <w:rsid w:val="009A08C3"/>
    <w:rsid w:val="009C6C36"/>
    <w:rsid w:val="009D5E5E"/>
    <w:rsid w:val="009F2B0F"/>
    <w:rsid w:val="00A006B0"/>
    <w:rsid w:val="00A02ED0"/>
    <w:rsid w:val="00A259AD"/>
    <w:rsid w:val="00A30172"/>
    <w:rsid w:val="00A358C0"/>
    <w:rsid w:val="00A4426D"/>
    <w:rsid w:val="00A444BB"/>
    <w:rsid w:val="00A55922"/>
    <w:rsid w:val="00A671D6"/>
    <w:rsid w:val="00A74B51"/>
    <w:rsid w:val="00A74B84"/>
    <w:rsid w:val="00A80526"/>
    <w:rsid w:val="00A82BA8"/>
    <w:rsid w:val="00A84CDC"/>
    <w:rsid w:val="00A976E3"/>
    <w:rsid w:val="00AA427C"/>
    <w:rsid w:val="00AA5F63"/>
    <w:rsid w:val="00AA7B09"/>
    <w:rsid w:val="00AC6551"/>
    <w:rsid w:val="00AD1B4B"/>
    <w:rsid w:val="00AD1BB9"/>
    <w:rsid w:val="00AD4607"/>
    <w:rsid w:val="00AE47BE"/>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A4FBE"/>
    <w:rsid w:val="00DB53BF"/>
    <w:rsid w:val="00DB5647"/>
    <w:rsid w:val="00DC34EF"/>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C9BEE9"/>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872E-0FE8-46B6-9025-3FA898B4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9120</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amyles@cisco.com</cp:lastModifiedBy>
  <cp:revision>2</cp:revision>
  <dcterms:created xsi:type="dcterms:W3CDTF">2018-08-28T09:09:00Z</dcterms:created>
  <dcterms:modified xsi:type="dcterms:W3CDTF">2018-08-28T09:09:00Z</dcterms:modified>
</cp:coreProperties>
</file>