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0875F" w14:textId="1E6E448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257"/>
        <w:gridCol w:w="1923"/>
        <w:gridCol w:w="1080"/>
        <w:gridCol w:w="2478"/>
      </w:tblGrid>
      <w:tr w:rsidR="00CA09B2" w14:paraId="75E17623" w14:textId="77777777" w:rsidTr="004F79C4">
        <w:trPr>
          <w:trHeight w:val="440"/>
          <w:jc w:val="center"/>
        </w:trPr>
        <w:tc>
          <w:tcPr>
            <w:tcW w:w="9493" w:type="dxa"/>
            <w:gridSpan w:val="5"/>
            <w:vAlign w:val="center"/>
          </w:tcPr>
          <w:p w14:paraId="3E163AFB" w14:textId="4B9E6C48" w:rsidR="00CA09B2" w:rsidRDefault="0070560E" w:rsidP="00256495">
            <w:pPr>
              <w:pStyle w:val="T2"/>
            </w:pPr>
            <w:r>
              <w:t>P</w:t>
            </w:r>
            <w:r w:rsidRPr="0070560E">
              <w:t>roposed</w:t>
            </w:r>
            <w:r>
              <w:t xml:space="preserve"> </w:t>
            </w:r>
            <w:r w:rsidRPr="0070560E">
              <w:t>FD-TIG</w:t>
            </w:r>
            <w:r>
              <w:t xml:space="preserve"> </w:t>
            </w:r>
            <w:r w:rsidRPr="0070560E">
              <w:t>report</w:t>
            </w:r>
            <w:r>
              <w:t xml:space="preserve"> </w:t>
            </w:r>
            <w:r w:rsidRPr="0070560E">
              <w:t>text</w:t>
            </w:r>
            <w:r>
              <w:t xml:space="preserve"> </w:t>
            </w:r>
            <w:r w:rsidRPr="0070560E">
              <w:t>on</w:t>
            </w:r>
            <w:r>
              <w:t xml:space="preserve"> </w:t>
            </w:r>
            <w:r w:rsidR="00EE50BF">
              <w:t xml:space="preserve">system efficiency improvement using FD based </w:t>
            </w:r>
            <w:r w:rsidR="00256495">
              <w:t>collision detection</w:t>
            </w:r>
            <w:r w:rsidR="00192E8C">
              <w:t xml:space="preserve"> </w:t>
            </w:r>
            <w:r w:rsidR="00485A67">
              <w:br/>
            </w:r>
          </w:p>
        </w:tc>
      </w:tr>
      <w:tr w:rsidR="00CA09B2" w14:paraId="323C544A" w14:textId="77777777" w:rsidTr="00485A67">
        <w:trPr>
          <w:trHeight w:val="359"/>
          <w:jc w:val="center"/>
        </w:trPr>
        <w:tc>
          <w:tcPr>
            <w:tcW w:w="9493" w:type="dxa"/>
            <w:gridSpan w:val="5"/>
            <w:vAlign w:val="center"/>
          </w:tcPr>
          <w:p w14:paraId="657E1D71" w14:textId="1FC84DD8" w:rsidR="00CA09B2" w:rsidRDefault="00CA09B2" w:rsidP="00C34CA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</w:t>
            </w:r>
            <w:r w:rsidR="00ED0EFB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CD0E19">
              <w:rPr>
                <w:b w:val="0"/>
                <w:sz w:val="20"/>
              </w:rPr>
              <w:t>0</w:t>
            </w:r>
            <w:r w:rsidR="007E6CB5">
              <w:rPr>
                <w:b w:val="0"/>
                <w:sz w:val="20"/>
              </w:rPr>
              <w:t>7</w:t>
            </w:r>
            <w:r w:rsidR="009C7DD5">
              <w:rPr>
                <w:b w:val="0"/>
                <w:sz w:val="20"/>
              </w:rPr>
              <w:t>-</w:t>
            </w:r>
            <w:r w:rsidR="00C34CAE">
              <w:rPr>
                <w:b w:val="0"/>
                <w:sz w:val="20"/>
              </w:rPr>
              <w:t>24</w:t>
            </w:r>
          </w:p>
        </w:tc>
      </w:tr>
      <w:tr w:rsidR="00CA09B2" w14:paraId="258F6965" w14:textId="77777777" w:rsidTr="00485A67">
        <w:trPr>
          <w:cantSplit/>
          <w:jc w:val="center"/>
        </w:trPr>
        <w:tc>
          <w:tcPr>
            <w:tcW w:w="9493" w:type="dxa"/>
            <w:gridSpan w:val="5"/>
            <w:vAlign w:val="center"/>
          </w:tcPr>
          <w:p w14:paraId="4F7A65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F35E59" w14:textId="77777777" w:rsidTr="00CC7A22">
        <w:trPr>
          <w:jc w:val="center"/>
        </w:trPr>
        <w:tc>
          <w:tcPr>
            <w:tcW w:w="1755" w:type="dxa"/>
            <w:vAlign w:val="center"/>
          </w:tcPr>
          <w:p w14:paraId="09CAFB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7" w:type="dxa"/>
            <w:vAlign w:val="center"/>
          </w:tcPr>
          <w:p w14:paraId="4B20D1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23" w:type="dxa"/>
            <w:vAlign w:val="center"/>
          </w:tcPr>
          <w:p w14:paraId="45179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344C4C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8" w:type="dxa"/>
            <w:vAlign w:val="center"/>
          </w:tcPr>
          <w:p w14:paraId="6E1DDE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B46F1" w14:paraId="5030FE08" w14:textId="77777777" w:rsidTr="006D2D6D">
        <w:trPr>
          <w:jc w:val="center"/>
        </w:trPr>
        <w:tc>
          <w:tcPr>
            <w:tcW w:w="1755" w:type="dxa"/>
          </w:tcPr>
          <w:p w14:paraId="32AA2798" w14:textId="720B1AEF" w:rsidR="00AB46F1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 w:rsidRPr="00CC7A22">
              <w:rPr>
                <w:b w:val="0"/>
                <w:sz w:val="18"/>
                <w:szCs w:val="18"/>
              </w:rPr>
              <w:t>Genadiy Tsodik</w:t>
            </w:r>
          </w:p>
        </w:tc>
        <w:tc>
          <w:tcPr>
            <w:tcW w:w="2257" w:type="dxa"/>
            <w:vAlign w:val="center"/>
          </w:tcPr>
          <w:p w14:paraId="44BDD2BB" w14:textId="77777777" w:rsidR="00AB46F1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414A189D" w14:textId="77777777" w:rsidR="00AB46F1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29F2037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A3CE60" w14:textId="09962980" w:rsidR="00AB46F1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 w:rsidRPr="00CC7A22">
              <w:rPr>
                <w:b w:val="0"/>
                <w:sz w:val="18"/>
                <w:szCs w:val="18"/>
              </w:rPr>
              <w:t>genadiy.tsodik@huawei.com</w:t>
            </w:r>
          </w:p>
        </w:tc>
      </w:tr>
      <w:tr w:rsidR="00AB46F1" w14:paraId="2962BB23" w14:textId="77777777" w:rsidTr="00CC7A22">
        <w:trPr>
          <w:jc w:val="center"/>
        </w:trPr>
        <w:tc>
          <w:tcPr>
            <w:tcW w:w="1755" w:type="dxa"/>
            <w:vAlign w:val="center"/>
          </w:tcPr>
          <w:p w14:paraId="3577404B" w14:textId="5243F90F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 Xin</w:t>
            </w:r>
          </w:p>
        </w:tc>
        <w:tc>
          <w:tcPr>
            <w:tcW w:w="2257" w:type="dxa"/>
            <w:vMerge w:val="restart"/>
            <w:vAlign w:val="center"/>
          </w:tcPr>
          <w:p w14:paraId="3AEA4D6C" w14:textId="09B34160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923" w:type="dxa"/>
            <w:vAlign w:val="center"/>
          </w:tcPr>
          <w:p w14:paraId="49A8E959" w14:textId="04F0FEEA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303 Terry Fox </w:t>
            </w:r>
            <w:proofErr w:type="spellStart"/>
            <w:r>
              <w:rPr>
                <w:b w:val="0"/>
                <w:sz w:val="18"/>
                <w:szCs w:val="24"/>
              </w:rPr>
              <w:t>Dr.</w:t>
            </w:r>
            <w:proofErr w:type="spellEnd"/>
            <w:r>
              <w:rPr>
                <w:b w:val="0"/>
                <w:sz w:val="18"/>
                <w:szCs w:val="24"/>
              </w:rPr>
              <w:t>, Suite 400, Ottawa, ON, Canada</w:t>
            </w:r>
          </w:p>
        </w:tc>
        <w:tc>
          <w:tcPr>
            <w:tcW w:w="1080" w:type="dxa"/>
            <w:vAlign w:val="center"/>
          </w:tcPr>
          <w:p w14:paraId="700CCF40" w14:textId="0D1F085B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77B4E0" w14:textId="37555CEC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yan.xin@huawei.com</w:t>
            </w:r>
          </w:p>
        </w:tc>
      </w:tr>
      <w:tr w:rsidR="00AB46F1" w:rsidRPr="00316845" w14:paraId="0592F42B" w14:textId="77777777" w:rsidTr="00CC7A22">
        <w:trPr>
          <w:jc w:val="center"/>
        </w:trPr>
        <w:tc>
          <w:tcPr>
            <w:tcW w:w="1755" w:type="dxa"/>
            <w:vAlign w:val="center"/>
          </w:tcPr>
          <w:p w14:paraId="51851AF5" w14:textId="18952A94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Ming </w:t>
            </w:r>
            <w:proofErr w:type="spellStart"/>
            <w:r>
              <w:rPr>
                <w:b w:val="0"/>
                <w:sz w:val="18"/>
                <w:szCs w:val="24"/>
              </w:rPr>
              <w:t>Gan</w:t>
            </w:r>
            <w:proofErr w:type="spellEnd"/>
          </w:p>
        </w:tc>
        <w:tc>
          <w:tcPr>
            <w:tcW w:w="2257" w:type="dxa"/>
            <w:vMerge/>
            <w:vAlign w:val="center"/>
          </w:tcPr>
          <w:p w14:paraId="7A681A71" w14:textId="14627DB6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6CB6168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3648C1A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5F9991" w14:textId="434CDDEF" w:rsidR="00AB46F1" w:rsidRPr="00CC7A22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  <w:r w:rsidRPr="00CC7A22">
              <w:rPr>
                <w:b w:val="0"/>
                <w:sz w:val="18"/>
                <w:szCs w:val="18"/>
              </w:rPr>
              <w:t>ming.gan@huawei.com</w:t>
            </w:r>
          </w:p>
        </w:tc>
      </w:tr>
      <w:tr w:rsidR="00AB46F1" w:rsidRPr="00316845" w14:paraId="4F9869B7" w14:textId="77777777" w:rsidTr="00CC7A22">
        <w:trPr>
          <w:jc w:val="center"/>
        </w:trPr>
        <w:tc>
          <w:tcPr>
            <w:tcW w:w="1755" w:type="dxa"/>
            <w:vAlign w:val="center"/>
          </w:tcPr>
          <w:p w14:paraId="67868F53" w14:textId="3DAD709F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 w:rsidRPr="00CC7A22">
              <w:rPr>
                <w:b w:val="0"/>
                <w:sz w:val="18"/>
                <w:szCs w:val="18"/>
              </w:rPr>
              <w:t>Shimi Shilo</w:t>
            </w:r>
          </w:p>
        </w:tc>
        <w:tc>
          <w:tcPr>
            <w:tcW w:w="2257" w:type="dxa"/>
            <w:vMerge/>
            <w:vAlign w:val="center"/>
          </w:tcPr>
          <w:p w14:paraId="30355412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8E7061E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1E25CA1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085B04" w14:textId="2900B147" w:rsidR="00AB46F1" w:rsidRPr="00CC7A22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  <w:r w:rsidRPr="00CC7A22">
              <w:rPr>
                <w:b w:val="0"/>
                <w:sz w:val="18"/>
                <w:szCs w:val="18"/>
              </w:rPr>
              <w:t>shimi.shilo@huawei.com</w:t>
            </w:r>
          </w:p>
        </w:tc>
      </w:tr>
      <w:tr w:rsidR="00AB46F1" w:rsidRPr="00316845" w14:paraId="43946EE6" w14:textId="77777777" w:rsidTr="00CC7A22">
        <w:trPr>
          <w:jc w:val="center"/>
        </w:trPr>
        <w:tc>
          <w:tcPr>
            <w:tcW w:w="1755" w:type="dxa"/>
            <w:vAlign w:val="center"/>
          </w:tcPr>
          <w:p w14:paraId="56CA933F" w14:textId="0F3CE50D" w:rsidR="00AB46F1" w:rsidRPr="00CC7A22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Leonid Epstein</w:t>
            </w:r>
          </w:p>
        </w:tc>
        <w:tc>
          <w:tcPr>
            <w:tcW w:w="2257" w:type="dxa"/>
            <w:vMerge/>
            <w:vAlign w:val="center"/>
          </w:tcPr>
          <w:p w14:paraId="347FBCF7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3812AD8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D557584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8A02A6" w14:textId="52207B9B" w:rsidR="00AB46F1" w:rsidRPr="00CC7A22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Leonid.epstein@huawei.com</w:t>
            </w:r>
          </w:p>
        </w:tc>
      </w:tr>
      <w:tr w:rsidR="00AB46F1" w:rsidRPr="00316845" w14:paraId="364C0034" w14:textId="77777777" w:rsidTr="00CC7A22">
        <w:trPr>
          <w:jc w:val="center"/>
        </w:trPr>
        <w:tc>
          <w:tcPr>
            <w:tcW w:w="1755" w:type="dxa"/>
            <w:vAlign w:val="center"/>
          </w:tcPr>
          <w:p w14:paraId="65A37B44" w14:textId="41C6507D" w:rsidR="00AB46F1" w:rsidRPr="00CC7A22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C7A22">
              <w:rPr>
                <w:b w:val="0"/>
                <w:sz w:val="18"/>
                <w:szCs w:val="18"/>
              </w:rPr>
              <w:t>Doron Ezri</w:t>
            </w:r>
          </w:p>
        </w:tc>
        <w:tc>
          <w:tcPr>
            <w:tcW w:w="2257" w:type="dxa"/>
            <w:vMerge/>
            <w:vAlign w:val="center"/>
          </w:tcPr>
          <w:p w14:paraId="4BBCCA67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4AD9E12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395EB69" w14:textId="77777777" w:rsidR="00AB46F1" w:rsidRPr="009B21DC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74F0F1" w14:textId="1A9DB248" w:rsidR="00AB46F1" w:rsidRPr="00CC7A22" w:rsidRDefault="00AB46F1" w:rsidP="00AB46F1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  <w:r w:rsidRPr="00CC7A22">
              <w:rPr>
                <w:b w:val="0"/>
                <w:sz w:val="18"/>
                <w:szCs w:val="18"/>
              </w:rPr>
              <w:t>Doron.Ezri@huawei.com</w:t>
            </w:r>
          </w:p>
        </w:tc>
      </w:tr>
    </w:tbl>
    <w:p w14:paraId="3BA52AC9" w14:textId="77777777" w:rsidR="00CA09B2" w:rsidRDefault="00D94F83" w:rsidP="00F56556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2C3658E" wp14:editId="68B00FC5">
                <wp:simplePos x="0" y="0"/>
                <wp:positionH relativeFrom="column">
                  <wp:posOffset>-78105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C137BFB" w14:textId="77777777" w:rsidR="00256495" w:rsidRDefault="002564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883396" w14:textId="26D5F292" w:rsidR="00256495" w:rsidRDefault="00256495" w:rsidP="00256495">
                            <w:r>
                              <w:t>This document provides the proposed text on collision detection to contribute to Sections 6.3 in the FD TIF report framework [1]. The proposed text is mainly based on the FD TIG presentation [2].</w:t>
                            </w:r>
                          </w:p>
                          <w:p w14:paraId="0E2FCE72" w14:textId="77777777" w:rsidR="00256495" w:rsidRDefault="00256495">
                            <w:pPr>
                              <w:jc w:val="both"/>
                            </w:pPr>
                          </w:p>
                          <w:p w14:paraId="5B0FB3CB" w14:textId="77777777" w:rsidR="00256495" w:rsidRDefault="00256495">
                            <w:pPr>
                              <w:jc w:val="both"/>
                            </w:pPr>
                          </w:p>
                          <w:p w14:paraId="04715E6C" w14:textId="77777777" w:rsidR="00256495" w:rsidRDefault="00256495">
                            <w:pPr>
                              <w:jc w:val="both"/>
                            </w:pPr>
                          </w:p>
                          <w:p w14:paraId="0C400963" w14:textId="77777777" w:rsidR="00256495" w:rsidRDefault="00256495">
                            <w:pPr>
                              <w:jc w:val="both"/>
                            </w:pPr>
                          </w:p>
                          <w:p w14:paraId="0FB4DEA1" w14:textId="77777777" w:rsidR="00256495" w:rsidRDefault="00256495">
                            <w:pPr>
                              <w:jc w:val="both"/>
                            </w:pPr>
                          </w:p>
                          <w:p w14:paraId="28CD7ACA" w14:textId="77777777" w:rsidR="00256495" w:rsidRDefault="00256495">
                            <w:pPr>
                              <w:jc w:val="both"/>
                            </w:pPr>
                          </w:p>
                          <w:p w14:paraId="426E22A5" w14:textId="47131A50" w:rsidR="00256495" w:rsidRPr="009F5A4B" w:rsidRDefault="00256495" w:rsidP="00E22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3E312" w14:textId="77777777" w:rsidR="00256495" w:rsidRDefault="0025649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6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" o:allowincell="f" stroked="f">
                <v:textbox>
                  <w:txbxContent>
                    <w:p w14:paraId="7C137BFB" w14:textId="77777777" w:rsidR="00256495" w:rsidRDefault="002564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883396" w14:textId="26D5F292" w:rsidR="00256495" w:rsidRDefault="00256495" w:rsidP="00256495">
                      <w:r>
                        <w:t>This document provides the proposed text on collision detection to contribute to Sections 6.3 in the FD TIF report framework [1]. The proposed text is mainly based on the FD TIG presentation [2].</w:t>
                      </w:r>
                    </w:p>
                    <w:p w14:paraId="0E2FCE72" w14:textId="77777777" w:rsidR="00256495" w:rsidRDefault="00256495">
                      <w:pPr>
                        <w:jc w:val="both"/>
                      </w:pPr>
                    </w:p>
                    <w:p w14:paraId="5B0FB3CB" w14:textId="77777777" w:rsidR="00256495" w:rsidRDefault="00256495">
                      <w:pPr>
                        <w:jc w:val="both"/>
                      </w:pPr>
                    </w:p>
                    <w:p w14:paraId="04715E6C" w14:textId="77777777" w:rsidR="00256495" w:rsidRDefault="00256495">
                      <w:pPr>
                        <w:jc w:val="both"/>
                      </w:pPr>
                    </w:p>
                    <w:p w14:paraId="0C400963" w14:textId="77777777" w:rsidR="00256495" w:rsidRDefault="00256495">
                      <w:pPr>
                        <w:jc w:val="both"/>
                      </w:pPr>
                    </w:p>
                    <w:p w14:paraId="0FB4DEA1" w14:textId="77777777" w:rsidR="00256495" w:rsidRDefault="00256495">
                      <w:pPr>
                        <w:jc w:val="both"/>
                      </w:pPr>
                    </w:p>
                    <w:p w14:paraId="28CD7ACA" w14:textId="77777777" w:rsidR="00256495" w:rsidRDefault="00256495">
                      <w:pPr>
                        <w:jc w:val="both"/>
                      </w:pPr>
                    </w:p>
                    <w:p w14:paraId="426E22A5" w14:textId="47131A50" w:rsidR="00256495" w:rsidRPr="009F5A4B" w:rsidRDefault="00256495" w:rsidP="00E22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3E312" w14:textId="77777777" w:rsidR="00256495" w:rsidRDefault="0025649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6727E7" w14:textId="77777777" w:rsidR="001B515E" w:rsidRPr="00892B32" w:rsidRDefault="00CA09B2" w:rsidP="00F56556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6E3CD96F" w14:textId="77777777" w:rsidR="00256495" w:rsidRPr="00256495" w:rsidRDefault="00256495" w:rsidP="00551B19">
      <w:pPr>
        <w:keepNext/>
        <w:keepLines/>
        <w:numPr>
          <w:ilvl w:val="0"/>
          <w:numId w:val="2"/>
        </w:numPr>
        <w:spacing w:before="240" w:after="240"/>
        <w:outlineLvl w:val="0"/>
        <w:rPr>
          <w:rFonts w:ascii="Arial" w:hAnsi="Arial"/>
          <w:b/>
          <w:sz w:val="24"/>
          <w:lang w:val="en-US"/>
        </w:rPr>
      </w:pPr>
      <w:bookmarkStart w:id="1" w:name="_Toc518988721"/>
      <w:bookmarkStart w:id="2" w:name="_Toc507602189"/>
      <w:r w:rsidRPr="00256495">
        <w:rPr>
          <w:rFonts w:ascii="Arial" w:hAnsi="Arial"/>
          <w:b/>
          <w:sz w:val="24"/>
          <w:lang w:val="en-US"/>
        </w:rPr>
        <w:lastRenderedPageBreak/>
        <w:t>FD Benefits and Challenges</w:t>
      </w:r>
      <w:bookmarkEnd w:id="1"/>
    </w:p>
    <w:p w14:paraId="414B13A6" w14:textId="77777777" w:rsidR="00256495" w:rsidRPr="00256495" w:rsidRDefault="00256495" w:rsidP="00551B19">
      <w:pPr>
        <w:keepNext/>
        <w:keepLines/>
        <w:numPr>
          <w:ilvl w:val="1"/>
          <w:numId w:val="2"/>
        </w:numPr>
        <w:spacing w:before="280"/>
        <w:ind w:left="864"/>
        <w:outlineLvl w:val="1"/>
        <w:rPr>
          <w:rFonts w:ascii="Arial" w:hAnsi="Arial"/>
          <w:lang w:val="en-US"/>
        </w:rPr>
      </w:pPr>
      <w:bookmarkStart w:id="3" w:name="_Toc518988723"/>
      <w:r w:rsidRPr="00256495">
        <w:rPr>
          <w:rFonts w:ascii="Arial" w:hAnsi="Arial"/>
          <w:lang w:val="en-US"/>
        </w:rPr>
        <w:t>Lower latency</w:t>
      </w:r>
      <w:bookmarkEnd w:id="3"/>
    </w:p>
    <w:p w14:paraId="783D9527" w14:textId="77777777" w:rsidR="00256495" w:rsidRPr="00256495" w:rsidRDefault="00256495" w:rsidP="00551B19">
      <w:pPr>
        <w:keepNext/>
        <w:keepLines/>
        <w:numPr>
          <w:ilvl w:val="1"/>
          <w:numId w:val="2"/>
        </w:numPr>
        <w:spacing w:before="280"/>
        <w:ind w:left="864"/>
        <w:outlineLvl w:val="1"/>
        <w:rPr>
          <w:rFonts w:ascii="Arial" w:hAnsi="Arial"/>
          <w:lang w:val="en-US"/>
        </w:rPr>
      </w:pPr>
      <w:bookmarkStart w:id="4" w:name="_Toc518988724"/>
      <w:r w:rsidRPr="00256495">
        <w:rPr>
          <w:rFonts w:ascii="Arial" w:hAnsi="Arial"/>
          <w:lang w:val="en-US"/>
        </w:rPr>
        <w:t>Collision reduction</w:t>
      </w:r>
      <w:bookmarkEnd w:id="4"/>
    </w:p>
    <w:bookmarkEnd w:id="2"/>
    <w:p w14:paraId="31CB4495" w14:textId="111ECB9E" w:rsidR="00D86728" w:rsidRDefault="00D86728" w:rsidP="00F709F6"/>
    <w:p w14:paraId="320CF88A" w14:textId="4DDC9BEF" w:rsidR="00F709F6" w:rsidRDefault="005A15D5" w:rsidP="005A15D5">
      <w:pPr>
        <w:rPr>
          <w:szCs w:val="22"/>
        </w:rPr>
      </w:pPr>
      <w:r>
        <w:rPr>
          <w:szCs w:val="22"/>
        </w:rPr>
        <w:t xml:space="preserve">Full Duplex </w:t>
      </w:r>
      <w:r w:rsidR="00256495">
        <w:rPr>
          <w:szCs w:val="22"/>
        </w:rPr>
        <w:t xml:space="preserve">technology can be used for recognition and efficient resolution of the collisions in </w:t>
      </w:r>
      <w:r>
        <w:rPr>
          <w:szCs w:val="22"/>
        </w:rPr>
        <w:t xml:space="preserve">a </w:t>
      </w:r>
      <w:r w:rsidR="00256495">
        <w:rPr>
          <w:szCs w:val="22"/>
        </w:rPr>
        <w:t xml:space="preserve">WLAN network. </w:t>
      </w:r>
    </w:p>
    <w:p w14:paraId="1B7384A2" w14:textId="38F2E4B5" w:rsidR="00954712" w:rsidRDefault="00256495" w:rsidP="005444F5">
      <w:pPr>
        <w:pStyle w:val="Heading3"/>
        <w:rPr>
          <w:lang w:val="en-US"/>
        </w:rPr>
      </w:pPr>
      <w:r>
        <w:rPr>
          <w:lang w:val="en-US"/>
        </w:rPr>
        <w:t>Collision Detection</w:t>
      </w:r>
    </w:p>
    <w:p w14:paraId="4EF71A47" w14:textId="76C139F9" w:rsidR="00256495" w:rsidRDefault="00256495">
      <w:pPr>
        <w:rPr>
          <w:rtl/>
          <w:lang w:val="en-US"/>
        </w:rPr>
      </w:pPr>
      <w:r>
        <w:rPr>
          <w:lang w:val="en-US"/>
        </w:rPr>
        <w:t xml:space="preserve">STAs equipped with FD can listen to the media when transmitting, thus </w:t>
      </w:r>
      <w:r w:rsidR="005A15D5">
        <w:rPr>
          <w:lang w:val="en-US"/>
        </w:rPr>
        <w:t xml:space="preserve">they </w:t>
      </w:r>
      <w:r>
        <w:rPr>
          <w:lang w:val="en-US"/>
        </w:rPr>
        <w:t>can potentially recognize parallel transmissions caused by single or multiple STAs from the same network. Assuming that WLAN signal</w:t>
      </w:r>
      <w:r w:rsidR="004E5D53">
        <w:rPr>
          <w:lang w:val="en-US"/>
        </w:rPr>
        <w:t>s</w:t>
      </w:r>
      <w:r>
        <w:rPr>
          <w:lang w:val="en-US"/>
        </w:rPr>
        <w:t xml:space="preserve"> can be recognized </w:t>
      </w:r>
      <w:r w:rsidR="006E450D">
        <w:rPr>
          <w:lang w:val="en-US"/>
        </w:rPr>
        <w:t>based on</w:t>
      </w:r>
      <w:r>
        <w:rPr>
          <w:lang w:val="en-US"/>
        </w:rPr>
        <w:t xml:space="preserve"> </w:t>
      </w:r>
      <w:r w:rsidR="004E5D53">
        <w:rPr>
          <w:lang w:val="en-US"/>
        </w:rPr>
        <w:t xml:space="preserve">the </w:t>
      </w:r>
      <w:r>
        <w:rPr>
          <w:lang w:val="en-US"/>
        </w:rPr>
        <w:t xml:space="preserve">L-STF and L-LTF </w:t>
      </w:r>
      <w:r w:rsidR="004E5D53">
        <w:rPr>
          <w:lang w:val="en-US"/>
        </w:rPr>
        <w:t>field</w:t>
      </w:r>
      <w:r w:rsidR="006E450D">
        <w:rPr>
          <w:lang w:val="en-US"/>
        </w:rPr>
        <w:t>s</w:t>
      </w:r>
      <w:r w:rsidR="004E5D53">
        <w:rPr>
          <w:lang w:val="en-US"/>
        </w:rPr>
        <w:t xml:space="preserve"> </w:t>
      </w:r>
      <w:r>
        <w:rPr>
          <w:lang w:val="en-US"/>
        </w:rPr>
        <w:t xml:space="preserve">which </w:t>
      </w:r>
      <w:r w:rsidR="004E5D53">
        <w:rPr>
          <w:lang w:val="en-US"/>
        </w:rPr>
        <w:t xml:space="preserve">are </w:t>
      </w:r>
      <w:r>
        <w:rPr>
          <w:lang w:val="en-US"/>
        </w:rPr>
        <w:t xml:space="preserve">more robust than </w:t>
      </w:r>
      <w:r w:rsidR="004E5D53">
        <w:rPr>
          <w:lang w:val="en-US"/>
        </w:rPr>
        <w:t xml:space="preserve">the </w:t>
      </w:r>
      <w:r>
        <w:rPr>
          <w:lang w:val="en-US"/>
        </w:rPr>
        <w:t xml:space="preserve">data portion, collisions can be detected </w:t>
      </w:r>
      <w:r w:rsidR="006E450D">
        <w:rPr>
          <w:lang w:val="en-US"/>
        </w:rPr>
        <w:t xml:space="preserve">in every scenario </w:t>
      </w:r>
      <w:r w:rsidR="004E5D53">
        <w:rPr>
          <w:lang w:val="en-US"/>
        </w:rPr>
        <w:t>of</w:t>
      </w:r>
      <w:r>
        <w:rPr>
          <w:lang w:val="en-US"/>
        </w:rPr>
        <w:t xml:space="preserve"> WLAN </w:t>
      </w:r>
      <w:r w:rsidR="006E450D">
        <w:rPr>
          <w:lang w:val="en-US"/>
        </w:rPr>
        <w:t>data transmission</w:t>
      </w:r>
      <w:r>
        <w:rPr>
          <w:lang w:val="en-US"/>
        </w:rPr>
        <w:t>.</w:t>
      </w:r>
    </w:p>
    <w:p w14:paraId="2D263671" w14:textId="5C63F335" w:rsidR="00DD3888" w:rsidRDefault="00DD3888" w:rsidP="00DD3888">
      <w:pPr>
        <w:rPr>
          <w:lang w:val="en-US"/>
        </w:rPr>
      </w:pPr>
      <w:r>
        <w:rPr>
          <w:noProof/>
          <w:lang w:val="en-US" w:bidi="he-IL"/>
        </w:rPr>
        <w:drawing>
          <wp:inline distT="0" distB="0" distL="0" distR="0" wp14:anchorId="3C9713AC" wp14:editId="32D13FA5">
            <wp:extent cx="6118253" cy="1551627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266" cy="1564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E9B55" w14:textId="77777777" w:rsidR="00DD3888" w:rsidRDefault="00DD3888" w:rsidP="00DD3888">
      <w:pPr>
        <w:rPr>
          <w:lang w:val="en-US"/>
        </w:rPr>
      </w:pPr>
    </w:p>
    <w:p w14:paraId="281F4769" w14:textId="24AB565F" w:rsidR="005444F5" w:rsidRPr="005444F5" w:rsidRDefault="00256495" w:rsidP="005444F5">
      <w:pPr>
        <w:pStyle w:val="Heading3"/>
        <w:rPr>
          <w:lang w:val="en-US"/>
        </w:rPr>
      </w:pPr>
      <w:r>
        <w:rPr>
          <w:lang w:val="en-US"/>
        </w:rPr>
        <w:t>Actions based on Collision Detection</w:t>
      </w:r>
    </w:p>
    <w:p w14:paraId="461C437D" w14:textId="038EECF9" w:rsidR="005444F5" w:rsidRDefault="00256495" w:rsidP="00673EEF">
      <w:pPr>
        <w:pStyle w:val="Heading4"/>
      </w:pPr>
      <w:r>
        <w:t>Initial Action</w:t>
      </w:r>
    </w:p>
    <w:p w14:paraId="5F97FFB1" w14:textId="6DD9EFDA" w:rsidR="00256495" w:rsidRDefault="00256495">
      <w:pPr>
        <w:rPr>
          <w:lang w:val="en-US" w:eastAsia="ja-JP"/>
        </w:rPr>
      </w:pPr>
      <w:r>
        <w:rPr>
          <w:lang w:val="en-US" w:eastAsia="ja-JP"/>
        </w:rPr>
        <w:t>The probability to receive a signals involved in the collision</w:t>
      </w:r>
      <w:r w:rsidR="006E450D">
        <w:rPr>
          <w:lang w:val="en-US" w:eastAsia="ja-JP"/>
        </w:rPr>
        <w:t xml:space="preserve"> is very low due to mutual interference</w:t>
      </w:r>
      <w:r>
        <w:rPr>
          <w:lang w:val="en-US" w:eastAsia="ja-JP"/>
        </w:rPr>
        <w:t xml:space="preserve">. </w:t>
      </w:r>
      <w:r w:rsidR="006E450D">
        <w:rPr>
          <w:lang w:val="en-US" w:eastAsia="ja-JP"/>
        </w:rPr>
        <w:t xml:space="preserve">If nothing is done in case of collision, most likely the time period occupied by the collided STAs will be wasted. </w:t>
      </w:r>
      <w:r>
        <w:rPr>
          <w:lang w:val="en-US" w:eastAsia="ja-JP"/>
        </w:rPr>
        <w:t>Thus upon collision detection</w:t>
      </w:r>
      <w:r w:rsidR="006E450D">
        <w:rPr>
          <w:lang w:val="en-US" w:eastAsia="ja-JP"/>
        </w:rPr>
        <w:t>,</w:t>
      </w:r>
      <w:r>
        <w:rPr>
          <w:lang w:val="en-US" w:eastAsia="ja-JP"/>
        </w:rPr>
        <w:t xml:space="preserve"> an action can be taken to reduce the time period where no signal can be transmitted or received. The optional procedure can be </w:t>
      </w:r>
      <w:r w:rsidR="00B7419C">
        <w:rPr>
          <w:lang w:val="en-US" w:eastAsia="ja-JP"/>
        </w:rPr>
        <w:t xml:space="preserve">the </w:t>
      </w:r>
      <w:r>
        <w:rPr>
          <w:lang w:val="en-US" w:eastAsia="ja-JP"/>
        </w:rPr>
        <w:t>following:</w:t>
      </w:r>
    </w:p>
    <w:p w14:paraId="21C139DA" w14:textId="5CD37BB3" w:rsidR="00256495" w:rsidRDefault="00B7419C" w:rsidP="00B7419C">
      <w:pPr>
        <w:pStyle w:val="ListParagraph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A STA d</w:t>
      </w:r>
      <w:r w:rsidR="00256495">
        <w:rPr>
          <w:lang w:val="en-US" w:eastAsia="ja-JP"/>
        </w:rPr>
        <w:t>etect</w:t>
      </w:r>
      <w:r>
        <w:rPr>
          <w:lang w:val="en-US" w:eastAsia="ja-JP"/>
        </w:rPr>
        <w:t>s</w:t>
      </w:r>
      <w:r w:rsidR="00256495">
        <w:rPr>
          <w:lang w:val="en-US" w:eastAsia="ja-JP"/>
        </w:rPr>
        <w:t xml:space="preserve"> a collision</w:t>
      </w:r>
    </w:p>
    <w:p w14:paraId="7579BEDC" w14:textId="266A14C5" w:rsidR="00256495" w:rsidRDefault="00B7419C" w:rsidP="00B7419C">
      <w:pPr>
        <w:pStyle w:val="ListParagraph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The STA d</w:t>
      </w:r>
      <w:r w:rsidR="00256495">
        <w:rPr>
          <w:lang w:val="en-US" w:eastAsia="ja-JP"/>
        </w:rPr>
        <w:t>rop</w:t>
      </w:r>
      <w:r>
        <w:rPr>
          <w:lang w:val="en-US" w:eastAsia="ja-JP"/>
        </w:rPr>
        <w:t>s</w:t>
      </w:r>
      <w:r w:rsidR="00256495">
        <w:rPr>
          <w:lang w:val="en-US" w:eastAsia="ja-JP"/>
        </w:rPr>
        <w:t xml:space="preserve"> </w:t>
      </w:r>
      <w:r>
        <w:rPr>
          <w:lang w:val="en-US" w:eastAsia="ja-JP"/>
        </w:rPr>
        <w:t>its</w:t>
      </w:r>
      <w:r w:rsidR="00256495">
        <w:rPr>
          <w:lang w:val="en-US" w:eastAsia="ja-JP"/>
        </w:rPr>
        <w:t xml:space="preserve"> own signal</w:t>
      </w:r>
    </w:p>
    <w:p w14:paraId="2C37918B" w14:textId="254790E4" w:rsidR="00256495" w:rsidRDefault="00B7419C" w:rsidP="00B7419C">
      <w:pPr>
        <w:pStyle w:val="ListParagraph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The STA w</w:t>
      </w:r>
      <w:r w:rsidR="00256495">
        <w:rPr>
          <w:lang w:val="en-US" w:eastAsia="ja-JP"/>
        </w:rPr>
        <w:t>ait</w:t>
      </w:r>
      <w:r>
        <w:rPr>
          <w:lang w:val="en-US" w:eastAsia="ja-JP"/>
        </w:rPr>
        <w:t>s</w:t>
      </w:r>
      <w:r w:rsidR="00256495">
        <w:rPr>
          <w:lang w:val="en-US" w:eastAsia="ja-JP"/>
        </w:rPr>
        <w:t xml:space="preserve"> to ensure medi</w:t>
      </w:r>
      <w:r>
        <w:rPr>
          <w:lang w:val="en-US" w:eastAsia="ja-JP"/>
        </w:rPr>
        <w:t>um</w:t>
      </w:r>
      <w:r w:rsidR="00256495">
        <w:rPr>
          <w:lang w:val="en-US" w:eastAsia="ja-JP"/>
        </w:rPr>
        <w:t xml:space="preserve"> is free</w:t>
      </w:r>
    </w:p>
    <w:p w14:paraId="6330DFE7" w14:textId="7FA67D8D" w:rsidR="00256495" w:rsidRDefault="008B2662" w:rsidP="00B7419C">
      <w:pPr>
        <w:pStyle w:val="ListParagraph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If medi</w:t>
      </w:r>
      <w:r w:rsidR="00B7419C">
        <w:rPr>
          <w:lang w:val="en-US" w:eastAsia="ja-JP"/>
        </w:rPr>
        <w:t>um</w:t>
      </w:r>
      <w:r>
        <w:rPr>
          <w:lang w:val="en-US" w:eastAsia="ja-JP"/>
        </w:rPr>
        <w:t xml:space="preserve"> is free </w:t>
      </w:r>
      <w:r w:rsidR="00B7419C">
        <w:rPr>
          <w:lang w:val="en-US" w:eastAsia="ja-JP"/>
        </w:rPr>
        <w:t>–</w:t>
      </w:r>
      <w:r>
        <w:rPr>
          <w:lang w:val="en-US" w:eastAsia="ja-JP"/>
        </w:rPr>
        <w:t xml:space="preserve"> </w:t>
      </w:r>
      <w:r w:rsidR="00B7419C">
        <w:rPr>
          <w:lang w:val="en-US" w:eastAsia="ja-JP"/>
        </w:rPr>
        <w:t xml:space="preserve">the STA </w:t>
      </w:r>
      <w:r>
        <w:rPr>
          <w:lang w:val="en-US" w:eastAsia="ja-JP"/>
        </w:rPr>
        <w:t>s</w:t>
      </w:r>
      <w:r w:rsidR="00256495">
        <w:rPr>
          <w:lang w:val="en-US" w:eastAsia="ja-JP"/>
        </w:rPr>
        <w:t>tart</w:t>
      </w:r>
      <w:r w:rsidR="00B7419C">
        <w:rPr>
          <w:lang w:val="en-US" w:eastAsia="ja-JP"/>
        </w:rPr>
        <w:t>s</w:t>
      </w:r>
      <w:r w:rsidR="00256495">
        <w:rPr>
          <w:lang w:val="en-US" w:eastAsia="ja-JP"/>
        </w:rPr>
        <w:t xml:space="preserve"> channel access procedure </w:t>
      </w:r>
    </w:p>
    <w:p w14:paraId="3D1F5812" w14:textId="12C8A10A" w:rsidR="008B2662" w:rsidRPr="00256495" w:rsidRDefault="008B2662" w:rsidP="00B7419C">
      <w:pPr>
        <w:pStyle w:val="ListParagraph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If medi</w:t>
      </w:r>
      <w:r w:rsidR="00B7419C">
        <w:rPr>
          <w:lang w:val="en-US" w:eastAsia="ja-JP"/>
        </w:rPr>
        <w:t>um</w:t>
      </w:r>
      <w:r>
        <w:rPr>
          <w:lang w:val="en-US" w:eastAsia="ja-JP"/>
        </w:rPr>
        <w:t xml:space="preserve"> is not free – </w:t>
      </w:r>
      <w:r w:rsidR="00B7419C">
        <w:rPr>
          <w:lang w:val="en-US" w:eastAsia="ja-JP"/>
        </w:rPr>
        <w:t xml:space="preserve">the STA </w:t>
      </w:r>
      <w:r>
        <w:rPr>
          <w:lang w:val="en-US" w:eastAsia="ja-JP"/>
        </w:rPr>
        <w:t>wait</w:t>
      </w:r>
      <w:r w:rsidR="00B7419C">
        <w:rPr>
          <w:lang w:val="en-US" w:eastAsia="ja-JP"/>
        </w:rPr>
        <w:t>s</w:t>
      </w:r>
      <w:r>
        <w:rPr>
          <w:lang w:val="en-US" w:eastAsia="ja-JP"/>
        </w:rPr>
        <w:t xml:space="preserve"> for medi</w:t>
      </w:r>
      <w:r w:rsidR="00B7419C">
        <w:rPr>
          <w:lang w:val="en-US" w:eastAsia="ja-JP"/>
        </w:rPr>
        <w:t>um</w:t>
      </w:r>
      <w:r>
        <w:rPr>
          <w:lang w:val="en-US" w:eastAsia="ja-JP"/>
        </w:rPr>
        <w:t xml:space="preserve"> to </w:t>
      </w:r>
      <w:r w:rsidR="00B7419C">
        <w:rPr>
          <w:lang w:val="en-US" w:eastAsia="ja-JP"/>
        </w:rPr>
        <w:t>become</w:t>
      </w:r>
      <w:r>
        <w:rPr>
          <w:lang w:val="en-US" w:eastAsia="ja-JP"/>
        </w:rPr>
        <w:t xml:space="preserve"> free again</w:t>
      </w:r>
    </w:p>
    <w:p w14:paraId="1EAA69DA" w14:textId="631668FB" w:rsidR="00673EEF" w:rsidRDefault="00256495" w:rsidP="00256495">
      <w:pPr>
        <w:pStyle w:val="Heading4"/>
      </w:pPr>
      <w:r>
        <w:t>EDCA Based Procedure</w:t>
      </w:r>
    </w:p>
    <w:p w14:paraId="0AAB870C" w14:textId="77777777" w:rsidR="00673EEF" w:rsidRDefault="00673EEF" w:rsidP="00240B3B">
      <w:pPr>
        <w:jc w:val="both"/>
        <w:rPr>
          <w:lang w:val="en-US" w:bidi="he-IL"/>
        </w:rPr>
      </w:pPr>
    </w:p>
    <w:p w14:paraId="4555F35E" w14:textId="21A417D6" w:rsidR="005444F5" w:rsidRDefault="00B7419C" w:rsidP="00B7419C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="00256495">
        <w:rPr>
          <w:lang w:val="en-US"/>
        </w:rPr>
        <w:t xml:space="preserve">simple </w:t>
      </w:r>
      <w:r>
        <w:rPr>
          <w:lang w:val="en-US"/>
        </w:rPr>
        <w:t xml:space="preserve">method </w:t>
      </w:r>
      <w:r w:rsidR="00256495">
        <w:rPr>
          <w:lang w:val="en-US"/>
        </w:rPr>
        <w:t>to resolve channel access is to drop the collided signals and let every STA recognize energy drop</w:t>
      </w:r>
      <w:r>
        <w:rPr>
          <w:lang w:val="en-US"/>
        </w:rPr>
        <w:t>, then</w:t>
      </w:r>
      <w:r w:rsidR="00256495">
        <w:rPr>
          <w:lang w:val="en-US"/>
        </w:rPr>
        <w:t xml:space="preserve"> resolve EDCA based back-off counting according to </w:t>
      </w:r>
      <w:r>
        <w:rPr>
          <w:lang w:val="en-US"/>
        </w:rPr>
        <w:t>existing EDCA rules</w:t>
      </w:r>
      <w:r w:rsidR="00256495">
        <w:rPr>
          <w:lang w:val="en-US"/>
        </w:rPr>
        <w:t>. In this case</w:t>
      </w:r>
      <w:r>
        <w:rPr>
          <w:lang w:val="en-US"/>
        </w:rPr>
        <w:t>,</w:t>
      </w:r>
      <w:r w:rsidR="00256495">
        <w:rPr>
          <w:lang w:val="en-US"/>
        </w:rPr>
        <w:t xml:space="preserve"> the smallest time period required to start a new transmission is AIFS </w:t>
      </w:r>
      <w:r>
        <w:rPr>
          <w:lang w:val="en-US"/>
        </w:rPr>
        <w:t xml:space="preserve">plus one </w:t>
      </w:r>
      <w:r w:rsidR="00256495">
        <w:rPr>
          <w:lang w:val="en-US"/>
        </w:rPr>
        <w:t>slot.</w:t>
      </w:r>
      <w:r w:rsidR="006B5D70">
        <w:rPr>
          <w:lang w:val="en-US"/>
        </w:rPr>
        <w:t xml:space="preserve"> However,</w:t>
      </w:r>
      <w:r>
        <w:rPr>
          <w:lang w:val="en-US"/>
        </w:rPr>
        <w:t xml:space="preserve"> since STAs randomly choose the </w:t>
      </w:r>
      <w:proofErr w:type="spellStart"/>
      <w:r>
        <w:rPr>
          <w:lang w:val="en-US"/>
        </w:rPr>
        <w:t>backoff</w:t>
      </w:r>
      <w:proofErr w:type="spellEnd"/>
      <w:r>
        <w:rPr>
          <w:lang w:val="en-US"/>
        </w:rPr>
        <w:t xml:space="preserve"> period,</w:t>
      </w:r>
      <w:r w:rsidR="006B5D70">
        <w:rPr>
          <w:lang w:val="en-US"/>
        </w:rPr>
        <w:t xml:space="preserve"> this time period </w:t>
      </w:r>
      <w:r>
        <w:rPr>
          <w:lang w:val="en-US"/>
        </w:rPr>
        <w:t>may</w:t>
      </w:r>
      <w:r w:rsidR="006B5D70">
        <w:rPr>
          <w:lang w:val="en-US"/>
        </w:rPr>
        <w:t xml:space="preserve"> be much longer. All the stations that listen to the </w:t>
      </w:r>
      <w:r>
        <w:rPr>
          <w:lang w:val="en-US"/>
        </w:rPr>
        <w:t xml:space="preserve">medium </w:t>
      </w:r>
      <w:r w:rsidR="006B5D70">
        <w:rPr>
          <w:lang w:val="en-US"/>
        </w:rPr>
        <w:t xml:space="preserve">and recognize energy drop can potentially be the next transmitter, including collided STAs. </w:t>
      </w:r>
      <w:r w:rsidR="00103C46">
        <w:rPr>
          <w:lang w:val="en-US"/>
        </w:rPr>
        <w:t>We can decrease the average time period before new transmission is taken my allowing collided STAs to use a very small CW value and finish a new back-off counting very fast. However, it still remains a statistical value limited by AIFS + 1 slot time period.</w:t>
      </w:r>
    </w:p>
    <w:p w14:paraId="460768A2" w14:textId="3BBFCD44" w:rsidR="00DD3888" w:rsidRDefault="00364FD9" w:rsidP="006B5D70">
      <w:pPr>
        <w:jc w:val="both"/>
        <w:rPr>
          <w:lang w:val="en-US"/>
        </w:rPr>
      </w:pPr>
      <w:r>
        <w:rPr>
          <w:noProof/>
          <w:lang w:val="en-US" w:bidi="he-IL"/>
        </w:rPr>
        <w:lastRenderedPageBreak/>
        <w:drawing>
          <wp:inline distT="0" distB="0" distL="0" distR="0" wp14:anchorId="6E9D4A40" wp14:editId="213157F1">
            <wp:extent cx="6262664" cy="1276711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101" cy="1282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E56F3" w14:textId="77777777" w:rsidR="006B5D70" w:rsidRDefault="006B5D70" w:rsidP="006B5D70">
      <w:pPr>
        <w:jc w:val="both"/>
        <w:rPr>
          <w:lang w:val="en-US"/>
        </w:rPr>
      </w:pPr>
    </w:p>
    <w:p w14:paraId="2E334D9C" w14:textId="42EAD8AA" w:rsidR="005444F5" w:rsidRDefault="005444F5" w:rsidP="00240B3B">
      <w:pPr>
        <w:jc w:val="both"/>
        <w:rPr>
          <w:lang w:val="en-US"/>
        </w:rPr>
      </w:pPr>
    </w:p>
    <w:p w14:paraId="40EB0ECD" w14:textId="77777777" w:rsidR="00673EEF" w:rsidRDefault="00673EEF" w:rsidP="00240B3B">
      <w:pPr>
        <w:jc w:val="both"/>
        <w:rPr>
          <w:lang w:val="en-US"/>
        </w:rPr>
      </w:pPr>
    </w:p>
    <w:p w14:paraId="0C171779" w14:textId="1986B21A" w:rsidR="00673EEF" w:rsidRDefault="00364FD9" w:rsidP="00673EEF">
      <w:pPr>
        <w:pStyle w:val="Heading4"/>
      </w:pPr>
      <w:r>
        <w:t>Fast Collision Resolution</w:t>
      </w:r>
    </w:p>
    <w:p w14:paraId="731A8781" w14:textId="70370141" w:rsidR="00364FD9" w:rsidRDefault="00364FD9" w:rsidP="00B7419C">
      <w:pPr>
        <w:rPr>
          <w:lang w:val="en-US" w:eastAsia="ja-JP"/>
        </w:rPr>
      </w:pPr>
      <w:r>
        <w:rPr>
          <w:lang w:val="en-US" w:eastAsia="ja-JP"/>
        </w:rPr>
        <w:t>Assuming all the collided STAs recognize the collision and drop the</w:t>
      </w:r>
      <w:r w:rsidR="00B7419C">
        <w:rPr>
          <w:lang w:val="en-US" w:eastAsia="ja-JP"/>
        </w:rPr>
        <w:t>ir</w:t>
      </w:r>
      <w:r>
        <w:rPr>
          <w:lang w:val="en-US" w:eastAsia="ja-JP"/>
        </w:rPr>
        <w:t xml:space="preserve"> </w:t>
      </w:r>
      <w:r w:rsidR="00B7419C">
        <w:rPr>
          <w:lang w:val="en-US" w:eastAsia="ja-JP"/>
        </w:rPr>
        <w:t xml:space="preserve">currently-transmitting </w:t>
      </w:r>
      <w:r>
        <w:rPr>
          <w:lang w:val="en-US" w:eastAsia="ja-JP"/>
        </w:rPr>
        <w:t xml:space="preserve">signals, they can take advantage of knowledge that </w:t>
      </w:r>
      <w:r w:rsidR="00B7419C">
        <w:rPr>
          <w:lang w:val="en-US" w:eastAsia="ja-JP"/>
        </w:rPr>
        <w:t xml:space="preserve">no STA </w:t>
      </w:r>
      <w:r>
        <w:rPr>
          <w:lang w:val="en-US" w:eastAsia="ja-JP"/>
        </w:rPr>
        <w:t xml:space="preserve">will transmit within </w:t>
      </w:r>
      <w:r w:rsidR="00B7419C">
        <w:rPr>
          <w:lang w:val="en-US" w:eastAsia="ja-JP"/>
        </w:rPr>
        <w:t xml:space="preserve">an </w:t>
      </w:r>
      <w:r>
        <w:rPr>
          <w:lang w:val="en-US" w:eastAsia="ja-JP"/>
        </w:rPr>
        <w:t xml:space="preserve">AIFS period. Based on FD capabilities they can perform a very efficient negotiation procedure which </w:t>
      </w:r>
      <w:r w:rsidR="00B7419C">
        <w:rPr>
          <w:lang w:val="en-US" w:eastAsia="ja-JP"/>
        </w:rPr>
        <w:t>resolves which STA, among those who collided, will transmit</w:t>
      </w:r>
      <w:r>
        <w:rPr>
          <w:lang w:val="en-US" w:eastAsia="ja-JP"/>
        </w:rPr>
        <w:t xml:space="preserve">. </w:t>
      </w:r>
    </w:p>
    <w:p w14:paraId="6C67B1E9" w14:textId="39AE1F40" w:rsidR="00364FD9" w:rsidRDefault="00364FD9" w:rsidP="00364FD9">
      <w:pPr>
        <w:jc w:val="center"/>
        <w:rPr>
          <w:lang w:val="en-US" w:eastAsia="ja-JP"/>
        </w:rPr>
      </w:pPr>
      <w:r>
        <w:rPr>
          <w:noProof/>
          <w:lang w:val="en-US" w:bidi="he-IL"/>
        </w:rPr>
        <w:drawing>
          <wp:inline distT="0" distB="0" distL="0" distR="0" wp14:anchorId="4EB0DC4F" wp14:editId="238ED5D5">
            <wp:extent cx="4542155" cy="129857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57B6F" w14:textId="0937FF2C" w:rsidR="00364FD9" w:rsidRDefault="00364FD9" w:rsidP="00B7419C">
      <w:pPr>
        <w:rPr>
          <w:lang w:val="en-US" w:eastAsia="ja-JP"/>
        </w:rPr>
      </w:pPr>
      <w:r>
        <w:rPr>
          <w:lang w:val="en-US" w:eastAsia="ja-JP"/>
        </w:rPr>
        <w:t xml:space="preserve">We assume that this action can be completed with very high probability within </w:t>
      </w:r>
      <w:r w:rsidR="00B7419C">
        <w:rPr>
          <w:lang w:val="en-US" w:eastAsia="ja-JP"/>
        </w:rPr>
        <w:t xml:space="preserve">an </w:t>
      </w:r>
      <w:r>
        <w:rPr>
          <w:lang w:val="en-US" w:eastAsia="ja-JP"/>
        </w:rPr>
        <w:t xml:space="preserve">AIFS period. Therefore, collided STAs can lead to a faster successful channel access and reduce </w:t>
      </w:r>
      <w:r w:rsidR="00B7419C">
        <w:rPr>
          <w:lang w:val="en-US" w:eastAsia="ja-JP"/>
        </w:rPr>
        <w:t xml:space="preserve">the </w:t>
      </w:r>
      <w:r>
        <w:rPr>
          <w:lang w:val="en-US" w:eastAsia="ja-JP"/>
        </w:rPr>
        <w:t>time period wasted in case of collisions.</w:t>
      </w:r>
    </w:p>
    <w:p w14:paraId="0BA8A48C" w14:textId="77777777" w:rsidR="00364FD9" w:rsidRDefault="00364FD9" w:rsidP="00364FD9">
      <w:pPr>
        <w:rPr>
          <w:lang w:val="en-US" w:eastAsia="ja-JP"/>
        </w:rPr>
      </w:pPr>
    </w:p>
    <w:p w14:paraId="6B190269" w14:textId="77777777" w:rsidR="00C31584" w:rsidRDefault="00C31584" w:rsidP="00364FD9">
      <w:pPr>
        <w:rPr>
          <w:lang w:val="en-US" w:eastAsia="ja-JP"/>
        </w:rPr>
      </w:pPr>
    </w:p>
    <w:p w14:paraId="4D1AF5A1" w14:textId="77777777" w:rsidR="00ED578A" w:rsidRDefault="00ED578A">
      <w:pPr>
        <w:rPr>
          <w:rFonts w:ascii="Arial" w:hAnsi="Arial"/>
          <w:i/>
          <w:lang w:val="en-US"/>
        </w:rPr>
      </w:pPr>
      <w:r>
        <w:rPr>
          <w:lang w:val="en-US"/>
        </w:rPr>
        <w:br w:type="page"/>
      </w:r>
    </w:p>
    <w:p w14:paraId="3F3F37BE" w14:textId="0B54BE73" w:rsidR="00C31584" w:rsidRDefault="00C31584" w:rsidP="00C31584">
      <w:pPr>
        <w:pStyle w:val="Heading3"/>
        <w:rPr>
          <w:lang w:val="en-US"/>
        </w:rPr>
      </w:pPr>
      <w:r>
        <w:rPr>
          <w:lang w:val="en-US"/>
        </w:rPr>
        <w:lastRenderedPageBreak/>
        <w:t>Simulation Results</w:t>
      </w:r>
    </w:p>
    <w:p w14:paraId="53D9FEF1" w14:textId="77777777" w:rsidR="00C31584" w:rsidRPr="00C31584" w:rsidRDefault="00C31584" w:rsidP="00C31584">
      <w:pPr>
        <w:rPr>
          <w:lang w:val="en-US"/>
        </w:rPr>
      </w:pPr>
    </w:p>
    <w:p w14:paraId="13E9D4A0" w14:textId="77777777" w:rsidR="00ED578A" w:rsidRDefault="00C31584" w:rsidP="00C31584">
      <w:pPr>
        <w:pStyle w:val="Heading4"/>
      </w:pPr>
      <w:r>
        <w:t>Simulated Procedures</w:t>
      </w:r>
    </w:p>
    <w:p w14:paraId="45E6AA9E" w14:textId="77777777" w:rsidR="00ED578A" w:rsidRDefault="00C31584" w:rsidP="00ED578A">
      <w:pPr>
        <w:rPr>
          <w:lang w:val="en-US" w:eastAsia="ja-JP"/>
        </w:rPr>
      </w:pPr>
      <w:r w:rsidRPr="00ED578A">
        <w:rPr>
          <w:lang w:val="en-US" w:eastAsia="ja-JP"/>
        </w:rPr>
        <w:t xml:space="preserve"> </w:t>
      </w:r>
      <w:r w:rsidR="00ED578A">
        <w:rPr>
          <w:lang w:val="en-US" w:eastAsia="ja-JP"/>
        </w:rPr>
        <w:t>We compared between:</w:t>
      </w:r>
    </w:p>
    <w:p w14:paraId="0E8C282E" w14:textId="4444E578" w:rsidR="00ED578A" w:rsidRDefault="00B7419C" w:rsidP="00551B19">
      <w:pPr>
        <w:pStyle w:val="ListParagraph"/>
        <w:numPr>
          <w:ilvl w:val="0"/>
          <w:numId w:val="4"/>
        </w:numPr>
        <w:rPr>
          <w:lang w:val="en-US" w:eastAsia="ja-JP"/>
        </w:rPr>
      </w:pPr>
      <w:r>
        <w:rPr>
          <w:lang w:val="en-US" w:eastAsia="ja-JP"/>
        </w:rPr>
        <w:t>C</w:t>
      </w:r>
      <w:r w:rsidRPr="00ED578A">
        <w:rPr>
          <w:lang w:val="en-US" w:eastAsia="ja-JP"/>
        </w:rPr>
        <w:t xml:space="preserve">urrent </w:t>
      </w:r>
      <w:r w:rsidR="00ED578A" w:rsidRPr="00ED578A">
        <w:rPr>
          <w:lang w:val="en-US" w:eastAsia="ja-JP"/>
        </w:rPr>
        <w:t xml:space="preserve">existing procedure with no collision detection capabilities </w:t>
      </w:r>
    </w:p>
    <w:p w14:paraId="732A936B" w14:textId="3551F83C" w:rsidR="00ED578A" w:rsidRDefault="00ED578A" w:rsidP="00551B19">
      <w:pPr>
        <w:pStyle w:val="ListParagraph"/>
        <w:numPr>
          <w:ilvl w:val="0"/>
          <w:numId w:val="4"/>
        </w:numPr>
        <w:rPr>
          <w:lang w:val="en-US" w:eastAsia="ja-JP"/>
        </w:rPr>
      </w:pPr>
      <w:r>
        <w:rPr>
          <w:lang w:val="en-US" w:eastAsia="ja-JP"/>
        </w:rPr>
        <w:t xml:space="preserve">Collision detection followed by </w:t>
      </w:r>
      <w:r w:rsidRPr="00ED578A">
        <w:rPr>
          <w:lang w:val="en-US" w:eastAsia="ja-JP"/>
        </w:rPr>
        <w:t xml:space="preserve">EDCA based </w:t>
      </w:r>
      <w:r>
        <w:rPr>
          <w:lang w:val="en-US" w:eastAsia="ja-JP"/>
        </w:rPr>
        <w:t>channel access</w:t>
      </w:r>
      <w:r w:rsidR="00103C46">
        <w:rPr>
          <w:lang w:val="en-US" w:eastAsia="ja-JP"/>
        </w:rPr>
        <w:t xml:space="preserve"> (with small CW value for collided STAs)</w:t>
      </w:r>
    </w:p>
    <w:p w14:paraId="5A79717B" w14:textId="754C2389" w:rsidR="00C31584" w:rsidRDefault="00ED578A" w:rsidP="00551B19">
      <w:pPr>
        <w:pStyle w:val="ListParagraph"/>
        <w:numPr>
          <w:ilvl w:val="0"/>
          <w:numId w:val="4"/>
        </w:numPr>
        <w:rPr>
          <w:lang w:val="en-US" w:eastAsia="ja-JP"/>
        </w:rPr>
      </w:pPr>
      <w:r>
        <w:rPr>
          <w:lang w:val="en-US" w:eastAsia="ja-JP"/>
        </w:rPr>
        <w:t>Collision detection with fast contention resolution</w:t>
      </w:r>
    </w:p>
    <w:p w14:paraId="04FC4006" w14:textId="7FE6FB3D" w:rsidR="00ED578A" w:rsidRDefault="00DD648E">
      <w:pPr>
        <w:rPr>
          <w:lang w:val="en-US" w:eastAsia="ja-JP"/>
        </w:rPr>
      </w:pPr>
      <w:r>
        <w:rPr>
          <w:lang w:val="en-US" w:eastAsia="ja-JP"/>
        </w:rPr>
        <w:t xml:space="preserve">As was mentioned in previous section, we may assume some probability to finish the contention resolution procedure within certain time period. In current simulation </w:t>
      </w:r>
      <w:r w:rsidR="00ED578A">
        <w:rPr>
          <w:lang w:val="en-US" w:eastAsia="ja-JP"/>
        </w:rPr>
        <w:t xml:space="preserve">we </w:t>
      </w:r>
      <w:r>
        <w:rPr>
          <w:lang w:val="en-US" w:eastAsia="ja-JP"/>
        </w:rPr>
        <w:t>examined what can be achieved it</w:t>
      </w:r>
      <w:r w:rsidR="00ED578A">
        <w:rPr>
          <w:lang w:val="en-US" w:eastAsia="ja-JP"/>
        </w:rPr>
        <w:t xml:space="preserve"> the following probability </w:t>
      </w:r>
      <w:r>
        <w:rPr>
          <w:lang w:val="en-US" w:eastAsia="ja-JP"/>
        </w:rPr>
        <w:t>is assumed</w:t>
      </w:r>
      <w:r w:rsidR="00ED578A">
        <w:rPr>
          <w:lang w:val="en-US" w:eastAsia="ja-JP"/>
        </w:rPr>
        <w:t>:</w:t>
      </w:r>
    </w:p>
    <w:p w14:paraId="03622488" w14:textId="1A2FF1A8" w:rsidR="00ED578A" w:rsidRPr="00ED578A" w:rsidRDefault="00ED578A" w:rsidP="00ED578A">
      <w:pPr>
        <w:jc w:val="center"/>
        <w:rPr>
          <w:lang w:val="en-US" w:eastAsia="ja-JP"/>
        </w:rPr>
      </w:pPr>
      <w:r>
        <w:rPr>
          <w:noProof/>
          <w:lang w:val="en-US" w:bidi="he-IL"/>
        </w:rPr>
        <w:drawing>
          <wp:inline distT="0" distB="0" distL="0" distR="0" wp14:anchorId="2C2D5FC1" wp14:editId="6DBA2BD1">
            <wp:extent cx="3456940" cy="25908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E5993" w14:textId="77777777" w:rsidR="00C31584" w:rsidRDefault="00C31584" w:rsidP="00364FD9">
      <w:pPr>
        <w:rPr>
          <w:lang w:val="en-US" w:eastAsia="ja-JP"/>
        </w:rPr>
      </w:pPr>
    </w:p>
    <w:p w14:paraId="5BC8A063" w14:textId="7B069E82" w:rsidR="00ED578A" w:rsidRDefault="00DD648E">
      <w:pPr>
        <w:rPr>
          <w:lang w:val="en-US" w:eastAsia="ja-JP"/>
        </w:rPr>
      </w:pPr>
      <w:r>
        <w:rPr>
          <w:lang w:val="en-US" w:eastAsia="ja-JP"/>
        </w:rPr>
        <w:t xml:space="preserve">We ran simulation in time for several seconds, where different STAs had data to transmit at random times. Every STA that has a data to transmit generated back-off value based on CW rules defined in standard and counted to zero. </w:t>
      </w:r>
      <w:r w:rsidR="00ED578A">
        <w:rPr>
          <w:lang w:val="en-US" w:eastAsia="ja-JP"/>
        </w:rPr>
        <w:t xml:space="preserve">The main criteria for the comparison was channel utilization </w:t>
      </w:r>
      <w:r>
        <w:rPr>
          <w:lang w:val="en-US" w:eastAsia="ja-JP"/>
        </w:rPr>
        <w:t xml:space="preserve">rate </w:t>
      </w:r>
      <w:r w:rsidR="00ED578A">
        <w:rPr>
          <w:lang w:val="en-US" w:eastAsia="ja-JP"/>
        </w:rPr>
        <w:t xml:space="preserve">computed </w:t>
      </w:r>
      <w:r>
        <w:rPr>
          <w:lang w:val="en-US" w:eastAsia="ja-JP"/>
        </w:rPr>
        <w:t>by a ratio between</w:t>
      </w:r>
      <w:r w:rsidR="00ED578A">
        <w:rPr>
          <w:lang w:val="en-US" w:eastAsia="ja-JP"/>
        </w:rPr>
        <w:t xml:space="preserve"> </w:t>
      </w:r>
      <w:r>
        <w:rPr>
          <w:lang w:val="en-US" w:eastAsia="ja-JP"/>
        </w:rPr>
        <w:t xml:space="preserve">a time of </w:t>
      </w:r>
      <w:r w:rsidR="00ED578A">
        <w:rPr>
          <w:lang w:val="en-US" w:eastAsia="ja-JP"/>
        </w:rPr>
        <w:t>successful transmission</w:t>
      </w:r>
      <w:r>
        <w:rPr>
          <w:lang w:val="en-US" w:eastAsia="ja-JP"/>
        </w:rPr>
        <w:t>s a</w:t>
      </w:r>
      <w:r w:rsidR="00ED578A">
        <w:rPr>
          <w:lang w:val="en-US" w:eastAsia="ja-JP"/>
        </w:rPr>
        <w:t xml:space="preserve">nd overall time of the simulation. For the sake of simplicity we assume no additional overhead and </w:t>
      </w:r>
      <w:r w:rsidR="00B7419C">
        <w:rPr>
          <w:lang w:val="en-US" w:eastAsia="ja-JP"/>
        </w:rPr>
        <w:t xml:space="preserve">no packet errors, </w:t>
      </w:r>
      <w:r w:rsidR="00ED578A">
        <w:rPr>
          <w:lang w:val="en-US" w:eastAsia="ja-JP"/>
        </w:rPr>
        <w:t xml:space="preserve">and focus on impact of </w:t>
      </w:r>
      <w:r w:rsidR="00A33831">
        <w:rPr>
          <w:lang w:val="en-US" w:eastAsia="ja-JP"/>
        </w:rPr>
        <w:t>the proposed procedures</w:t>
      </w:r>
      <w:r w:rsidR="00B7419C">
        <w:rPr>
          <w:lang w:val="en-US" w:eastAsia="ja-JP"/>
        </w:rPr>
        <w:t xml:space="preserve"> only</w:t>
      </w:r>
      <w:r w:rsidR="00A33831">
        <w:rPr>
          <w:lang w:val="en-US" w:eastAsia="ja-JP"/>
        </w:rPr>
        <w:t>.</w:t>
      </w:r>
    </w:p>
    <w:p w14:paraId="12FB57D1" w14:textId="2836DCFD" w:rsidR="00ED578A" w:rsidRDefault="00ED578A" w:rsidP="00ED578A">
      <w:pPr>
        <w:pStyle w:val="Heading4"/>
      </w:pPr>
      <w:r>
        <w:t>Simulation Results</w:t>
      </w:r>
    </w:p>
    <w:p w14:paraId="508B81B2" w14:textId="2EFE3CCB" w:rsidR="00ED578A" w:rsidRDefault="00A33831">
      <w:pPr>
        <w:rPr>
          <w:lang w:val="en-US" w:eastAsia="ja-JP"/>
        </w:rPr>
      </w:pPr>
      <w:r>
        <w:rPr>
          <w:lang w:val="en-US" w:eastAsia="ja-JP"/>
        </w:rPr>
        <w:t>Below we can see simulation results</w:t>
      </w:r>
      <w:r w:rsidR="009321AB">
        <w:rPr>
          <w:lang w:val="en-US" w:eastAsia="ja-JP"/>
        </w:rPr>
        <w:t>. I</w:t>
      </w:r>
      <w:r w:rsidR="00B7419C">
        <w:rPr>
          <w:lang w:val="en-US" w:eastAsia="ja-JP"/>
        </w:rPr>
        <w:t xml:space="preserve">t </w:t>
      </w:r>
      <w:r>
        <w:rPr>
          <w:lang w:val="en-US" w:eastAsia="ja-JP"/>
        </w:rPr>
        <w:t xml:space="preserve">is clear that FD assisted collision detection </w:t>
      </w:r>
      <w:r w:rsidR="009321AB">
        <w:rPr>
          <w:lang w:val="en-US" w:eastAsia="ja-JP"/>
        </w:rPr>
        <w:t xml:space="preserve">followed by signal drop and EDCA based channel access </w:t>
      </w:r>
      <w:r>
        <w:rPr>
          <w:lang w:val="en-US" w:eastAsia="ja-JP"/>
        </w:rPr>
        <w:t xml:space="preserve">leads to a significant improvement of </w:t>
      </w:r>
      <w:r w:rsidR="00103C46">
        <w:rPr>
          <w:lang w:val="en-US" w:eastAsia="ja-JP"/>
        </w:rPr>
        <w:t>channel utilization rate</w:t>
      </w:r>
      <w:r w:rsidR="009321AB">
        <w:rPr>
          <w:lang w:val="en-US" w:eastAsia="ja-JP"/>
        </w:rPr>
        <w:t>. We also can see that</w:t>
      </w:r>
      <w:r>
        <w:rPr>
          <w:lang w:val="en-US" w:eastAsia="ja-JP"/>
        </w:rPr>
        <w:t xml:space="preserve"> FD based contention resolution provides additional </w:t>
      </w:r>
      <w:r w:rsidR="00EE50BF">
        <w:rPr>
          <w:lang w:val="en-US" w:eastAsia="ja-JP"/>
        </w:rPr>
        <w:t xml:space="preserve">valuable </w:t>
      </w:r>
      <w:r>
        <w:rPr>
          <w:lang w:val="en-US" w:eastAsia="ja-JP"/>
        </w:rPr>
        <w:t xml:space="preserve">gain </w:t>
      </w:r>
      <w:r w:rsidR="00EE50BF">
        <w:rPr>
          <w:lang w:val="en-US" w:eastAsia="ja-JP"/>
        </w:rPr>
        <w:t>on top of EDCA based procedure.</w:t>
      </w:r>
    </w:p>
    <w:p w14:paraId="27A329ED" w14:textId="357EAD52" w:rsidR="00EE50BF" w:rsidRPr="00364FD9" w:rsidRDefault="00EE50BF" w:rsidP="00EE50BF">
      <w:pPr>
        <w:jc w:val="center"/>
        <w:rPr>
          <w:lang w:val="en-US" w:eastAsia="ja-JP"/>
        </w:rPr>
      </w:pPr>
      <w:r>
        <w:rPr>
          <w:noProof/>
          <w:lang w:val="en-US" w:bidi="he-IL"/>
        </w:rPr>
        <w:lastRenderedPageBreak/>
        <w:drawing>
          <wp:inline distT="0" distB="0" distL="0" distR="0" wp14:anchorId="53F3CE3D" wp14:editId="6FDD8A31">
            <wp:extent cx="4027704" cy="3330054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875" cy="3382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68711" w14:textId="5F6B3D73" w:rsidR="007633F9" w:rsidRDefault="007633F9" w:rsidP="007633F9">
      <w:pPr>
        <w:jc w:val="center"/>
      </w:pPr>
    </w:p>
    <w:p w14:paraId="259796BD" w14:textId="77777777" w:rsidR="005444F5" w:rsidRDefault="005444F5" w:rsidP="00240B3B">
      <w:pPr>
        <w:jc w:val="both"/>
        <w:rPr>
          <w:lang w:val="en-US"/>
        </w:rPr>
      </w:pPr>
    </w:p>
    <w:p w14:paraId="3008827D" w14:textId="19FC5E45" w:rsidR="00054B32" w:rsidRPr="00DD6CBE" w:rsidRDefault="00054B32" w:rsidP="00954712">
      <w:pPr>
        <w:pStyle w:val="Heading1"/>
        <w:numPr>
          <w:ilvl w:val="0"/>
          <w:numId w:val="0"/>
        </w:numPr>
        <w:ind w:left="360" w:hanging="360"/>
        <w:rPr>
          <w:lang w:val="en-US"/>
        </w:rPr>
      </w:pPr>
      <w:r w:rsidRPr="00DD6CBE">
        <w:rPr>
          <w:lang w:val="en-US"/>
        </w:rPr>
        <w:t>References</w:t>
      </w:r>
    </w:p>
    <w:p w14:paraId="0E87B32C" w14:textId="3D765287" w:rsidR="00DE18D0" w:rsidRDefault="00054B32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[1] </w:t>
      </w:r>
      <w:r w:rsidR="009A4D7E" w:rsidRPr="00D07338">
        <w:rPr>
          <w:lang w:val="en-US"/>
        </w:rPr>
        <w:t>11-18-0498-00-00fd-framework-fd-tig-report</w:t>
      </w:r>
    </w:p>
    <w:p w14:paraId="1009E3B7" w14:textId="1FFCB9F3" w:rsidR="007E306A" w:rsidRPr="00DF78CA" w:rsidRDefault="00D07338" w:rsidP="00EE50BF">
      <w:pPr>
        <w:spacing w:before="120"/>
        <w:jc w:val="both"/>
        <w:rPr>
          <w:lang w:val="en-US"/>
        </w:rPr>
      </w:pPr>
      <w:r>
        <w:rPr>
          <w:lang w:val="en-US"/>
        </w:rPr>
        <w:t>[</w:t>
      </w:r>
      <w:r w:rsidR="009A4D7E">
        <w:rPr>
          <w:lang w:val="en-US"/>
        </w:rPr>
        <w:t>2</w:t>
      </w:r>
      <w:r>
        <w:rPr>
          <w:lang w:val="en-US"/>
        </w:rPr>
        <w:t xml:space="preserve">] </w:t>
      </w:r>
      <w:r w:rsidR="00EE50BF" w:rsidRPr="00EE50BF">
        <w:rPr>
          <w:lang w:val="en-US"/>
        </w:rPr>
        <w:t>11-18-1019-01-00fd-improving-system-efficiency-using-full-duplex-based-collision-detection</w:t>
      </w:r>
    </w:p>
    <w:p w14:paraId="5182D52B" w14:textId="77777777" w:rsidR="00054B32" w:rsidRDefault="00054B32" w:rsidP="00240B3B">
      <w:pPr>
        <w:jc w:val="both"/>
        <w:rPr>
          <w:lang w:val="en-US"/>
        </w:rPr>
      </w:pPr>
    </w:p>
    <w:sectPr w:rsidR="00054B32" w:rsidSect="00F6544C">
      <w:headerReference w:type="default" r:id="rId14"/>
      <w:footerReference w:type="default" r:id="rId15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40FBB" w14:textId="77777777" w:rsidR="00F3721B" w:rsidRDefault="00F3721B">
      <w:r>
        <w:separator/>
      </w:r>
    </w:p>
  </w:endnote>
  <w:endnote w:type="continuationSeparator" w:id="0">
    <w:p w14:paraId="6656B9A2" w14:textId="77777777" w:rsidR="00F3721B" w:rsidRDefault="00F3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D1D1" w14:textId="3D4FDB49" w:rsidR="00256495" w:rsidRDefault="00256495" w:rsidP="00AB46F1">
    <w:pPr>
      <w:pStyle w:val="Footer"/>
      <w:tabs>
        <w:tab w:val="clear" w:pos="6480"/>
        <w:tab w:val="center" w:pos="4680"/>
        <w:tab w:val="right" w:pos="9360"/>
      </w:tabs>
    </w:pPr>
    <w:r w:rsidRPr="004974BC">
      <w:rPr>
        <w:sz w:val="22"/>
        <w:szCs w:val="22"/>
      </w:rPr>
      <w:fldChar w:fldCharType="begin"/>
    </w:r>
    <w:r w:rsidRPr="004974BC">
      <w:rPr>
        <w:sz w:val="22"/>
        <w:szCs w:val="22"/>
      </w:rPr>
      <w:instrText xml:space="preserve"> SUBJECT  \* MERGEFORMAT </w:instrText>
    </w:r>
    <w:r w:rsidRPr="004974BC">
      <w:rPr>
        <w:sz w:val="22"/>
        <w:szCs w:val="22"/>
      </w:rPr>
      <w:fldChar w:fldCharType="separate"/>
    </w:r>
    <w:r w:rsidRPr="004974BC">
      <w:rPr>
        <w:sz w:val="22"/>
        <w:szCs w:val="22"/>
      </w:rPr>
      <w:t>Submission</w:t>
    </w:r>
    <w:r w:rsidRPr="004974BC">
      <w:rPr>
        <w:sz w:val="22"/>
        <w:szCs w:val="22"/>
      </w:rPr>
      <w:fldChar w:fldCharType="end"/>
    </w:r>
    <w:r>
      <w:tab/>
    </w:r>
    <w:r>
      <w:fldChar w:fldCharType="begin"/>
    </w:r>
    <w:r>
      <w:instrText xml:space="preserve">page </w:instrText>
    </w:r>
    <w:r>
      <w:fldChar w:fldCharType="separate"/>
    </w:r>
    <w:r w:rsidR="00B96489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AB46F1">
      <w:rPr>
        <w:noProof/>
        <w:sz w:val="22"/>
        <w:szCs w:val="22"/>
      </w:rPr>
      <w:t>Genadiy Tsodik</w:t>
    </w:r>
    <w:r w:rsidRPr="004974BC">
      <w:rPr>
        <w:noProof/>
        <w:sz w:val="22"/>
        <w:szCs w:val="22"/>
      </w:rPr>
      <w:t xml:space="preserve"> </w:t>
    </w:r>
    <w:r w:rsidRPr="004974BC">
      <w:rPr>
        <w:i/>
        <w:noProof/>
        <w:sz w:val="22"/>
        <w:szCs w:val="22"/>
      </w:rPr>
      <w:t>et al</w:t>
    </w:r>
    <w:r w:rsidRPr="004974BC">
      <w:rPr>
        <w:noProof/>
        <w:sz w:val="22"/>
        <w:szCs w:val="22"/>
      </w:rPr>
      <w:t>, Huawei Technologies</w:t>
    </w:r>
    <w:r>
      <w:tab/>
    </w:r>
  </w:p>
  <w:p w14:paraId="5B8A3802" w14:textId="77777777" w:rsidR="00256495" w:rsidRDefault="002564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3E07E" w14:textId="77777777" w:rsidR="00F3721B" w:rsidRDefault="00F3721B">
      <w:r>
        <w:separator/>
      </w:r>
    </w:p>
  </w:footnote>
  <w:footnote w:type="continuationSeparator" w:id="0">
    <w:p w14:paraId="2E5B11FB" w14:textId="77777777" w:rsidR="00F3721B" w:rsidRDefault="00F3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D618" w14:textId="34FB3550" w:rsidR="00256495" w:rsidRDefault="00256495" w:rsidP="00B96489">
    <w:pPr>
      <w:pStyle w:val="Header"/>
      <w:tabs>
        <w:tab w:val="clear" w:pos="6480"/>
        <w:tab w:val="center" w:pos="4680"/>
        <w:tab w:val="right" w:pos="9360"/>
      </w:tabs>
    </w:pPr>
    <w:r>
      <w:t>July 2018</w:t>
    </w:r>
    <w:r>
      <w:tab/>
    </w:r>
    <w:r>
      <w:tab/>
    </w:r>
    <w:fldSimple w:instr=" TITLE  \* MERGEFORMAT ">
      <w:r>
        <w:t>doc. 802.11/18-</w:t>
      </w:r>
      <w:r w:rsidR="00B96489">
        <w:t>1354r0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861A3"/>
    <w:multiLevelType w:val="multilevel"/>
    <w:tmpl w:val="DCA2F472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pStyle w:val="Heading2"/>
      <w:lvlText w:val="%1.%2"/>
      <w:lvlJc w:val="left"/>
      <w:pPr>
        <w:ind w:left="381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63F5B6E"/>
    <w:multiLevelType w:val="hybridMultilevel"/>
    <w:tmpl w:val="AB70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72DB"/>
    <w:multiLevelType w:val="hybridMultilevel"/>
    <w:tmpl w:val="2D0E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04769"/>
    <w:rsid w:val="000069D7"/>
    <w:rsid w:val="00011327"/>
    <w:rsid w:val="00011CE5"/>
    <w:rsid w:val="0001394D"/>
    <w:rsid w:val="000219E3"/>
    <w:rsid w:val="00022295"/>
    <w:rsid w:val="00023A96"/>
    <w:rsid w:val="000248F0"/>
    <w:rsid w:val="00025825"/>
    <w:rsid w:val="00026A78"/>
    <w:rsid w:val="000305C9"/>
    <w:rsid w:val="00032967"/>
    <w:rsid w:val="00035717"/>
    <w:rsid w:val="000358E0"/>
    <w:rsid w:val="000437AB"/>
    <w:rsid w:val="00043CEF"/>
    <w:rsid w:val="00054B32"/>
    <w:rsid w:val="00057B09"/>
    <w:rsid w:val="000648C4"/>
    <w:rsid w:val="00067396"/>
    <w:rsid w:val="00070D6F"/>
    <w:rsid w:val="00071FD4"/>
    <w:rsid w:val="00072173"/>
    <w:rsid w:val="0007228B"/>
    <w:rsid w:val="0007394D"/>
    <w:rsid w:val="00080879"/>
    <w:rsid w:val="000859C5"/>
    <w:rsid w:val="00091F83"/>
    <w:rsid w:val="0009339B"/>
    <w:rsid w:val="0009501A"/>
    <w:rsid w:val="00095F4A"/>
    <w:rsid w:val="000A04B3"/>
    <w:rsid w:val="000A148F"/>
    <w:rsid w:val="000A3465"/>
    <w:rsid w:val="000A35EF"/>
    <w:rsid w:val="000A3676"/>
    <w:rsid w:val="000A485A"/>
    <w:rsid w:val="000A48BE"/>
    <w:rsid w:val="000A6E4E"/>
    <w:rsid w:val="000A758A"/>
    <w:rsid w:val="000C227F"/>
    <w:rsid w:val="000C60F6"/>
    <w:rsid w:val="000C70A4"/>
    <w:rsid w:val="000D4A6D"/>
    <w:rsid w:val="000D6A3C"/>
    <w:rsid w:val="000D78E6"/>
    <w:rsid w:val="000E4E58"/>
    <w:rsid w:val="000E60D6"/>
    <w:rsid w:val="000E7D89"/>
    <w:rsid w:val="000F49BD"/>
    <w:rsid w:val="00100241"/>
    <w:rsid w:val="001008D9"/>
    <w:rsid w:val="00103C1A"/>
    <w:rsid w:val="00103C46"/>
    <w:rsid w:val="00105331"/>
    <w:rsid w:val="00105F54"/>
    <w:rsid w:val="0010663B"/>
    <w:rsid w:val="00110CEE"/>
    <w:rsid w:val="00113F6D"/>
    <w:rsid w:val="001142FC"/>
    <w:rsid w:val="001155B8"/>
    <w:rsid w:val="0011660A"/>
    <w:rsid w:val="00116FBA"/>
    <w:rsid w:val="001229F2"/>
    <w:rsid w:val="001279F1"/>
    <w:rsid w:val="00132E5F"/>
    <w:rsid w:val="00133695"/>
    <w:rsid w:val="00135DFC"/>
    <w:rsid w:val="00140A9C"/>
    <w:rsid w:val="00143DEE"/>
    <w:rsid w:val="001445EF"/>
    <w:rsid w:val="0014611D"/>
    <w:rsid w:val="001509AB"/>
    <w:rsid w:val="00154917"/>
    <w:rsid w:val="00155AA0"/>
    <w:rsid w:val="001602C9"/>
    <w:rsid w:val="00164455"/>
    <w:rsid w:val="00164EC3"/>
    <w:rsid w:val="00164F47"/>
    <w:rsid w:val="00172669"/>
    <w:rsid w:val="001733B1"/>
    <w:rsid w:val="00176AE0"/>
    <w:rsid w:val="00177002"/>
    <w:rsid w:val="00184A81"/>
    <w:rsid w:val="00185617"/>
    <w:rsid w:val="0018597F"/>
    <w:rsid w:val="001903BC"/>
    <w:rsid w:val="00192E8C"/>
    <w:rsid w:val="001939CA"/>
    <w:rsid w:val="001A09DF"/>
    <w:rsid w:val="001A0A8B"/>
    <w:rsid w:val="001A227E"/>
    <w:rsid w:val="001A3797"/>
    <w:rsid w:val="001A4481"/>
    <w:rsid w:val="001A6189"/>
    <w:rsid w:val="001B12A9"/>
    <w:rsid w:val="001B1DD6"/>
    <w:rsid w:val="001B2567"/>
    <w:rsid w:val="001B4255"/>
    <w:rsid w:val="001B515E"/>
    <w:rsid w:val="001B7D6D"/>
    <w:rsid w:val="001C11D9"/>
    <w:rsid w:val="001C6788"/>
    <w:rsid w:val="001D341B"/>
    <w:rsid w:val="001D53C5"/>
    <w:rsid w:val="001D723B"/>
    <w:rsid w:val="001F032D"/>
    <w:rsid w:val="001F4FA3"/>
    <w:rsid w:val="001F614E"/>
    <w:rsid w:val="001F7CCF"/>
    <w:rsid w:val="002034C3"/>
    <w:rsid w:val="00214DA3"/>
    <w:rsid w:val="002163E8"/>
    <w:rsid w:val="002176DC"/>
    <w:rsid w:val="00217E72"/>
    <w:rsid w:val="00234130"/>
    <w:rsid w:val="002404F1"/>
    <w:rsid w:val="00240B3B"/>
    <w:rsid w:val="0024202C"/>
    <w:rsid w:val="002432F1"/>
    <w:rsid w:val="00244238"/>
    <w:rsid w:val="002445A1"/>
    <w:rsid w:val="0024611F"/>
    <w:rsid w:val="002537D9"/>
    <w:rsid w:val="002558EC"/>
    <w:rsid w:val="00256495"/>
    <w:rsid w:val="00260874"/>
    <w:rsid w:val="00261B4B"/>
    <w:rsid w:val="00261FD1"/>
    <w:rsid w:val="002631AB"/>
    <w:rsid w:val="0026395B"/>
    <w:rsid w:val="00267766"/>
    <w:rsid w:val="00271713"/>
    <w:rsid w:val="00271F48"/>
    <w:rsid w:val="00272C6B"/>
    <w:rsid w:val="002770E2"/>
    <w:rsid w:val="00277674"/>
    <w:rsid w:val="00277DFB"/>
    <w:rsid w:val="00280A62"/>
    <w:rsid w:val="002868CB"/>
    <w:rsid w:val="00287191"/>
    <w:rsid w:val="0029020B"/>
    <w:rsid w:val="00293378"/>
    <w:rsid w:val="00294B4D"/>
    <w:rsid w:val="002A3F0A"/>
    <w:rsid w:val="002B2655"/>
    <w:rsid w:val="002B3612"/>
    <w:rsid w:val="002C0035"/>
    <w:rsid w:val="002C3351"/>
    <w:rsid w:val="002C3E46"/>
    <w:rsid w:val="002C6732"/>
    <w:rsid w:val="002C6BFA"/>
    <w:rsid w:val="002D34E9"/>
    <w:rsid w:val="002D44BE"/>
    <w:rsid w:val="002E29AC"/>
    <w:rsid w:val="002E3089"/>
    <w:rsid w:val="002E69AC"/>
    <w:rsid w:val="002E71A5"/>
    <w:rsid w:val="002F1D8F"/>
    <w:rsid w:val="002F21A3"/>
    <w:rsid w:val="002F5FEB"/>
    <w:rsid w:val="002F637C"/>
    <w:rsid w:val="00303B2A"/>
    <w:rsid w:val="00304DF2"/>
    <w:rsid w:val="00312810"/>
    <w:rsid w:val="00314F9C"/>
    <w:rsid w:val="00316845"/>
    <w:rsid w:val="0032317A"/>
    <w:rsid w:val="00327CBD"/>
    <w:rsid w:val="0033041B"/>
    <w:rsid w:val="003304F7"/>
    <w:rsid w:val="003309B0"/>
    <w:rsid w:val="00330A4B"/>
    <w:rsid w:val="003351D5"/>
    <w:rsid w:val="003437F1"/>
    <w:rsid w:val="00343901"/>
    <w:rsid w:val="00343A70"/>
    <w:rsid w:val="00353879"/>
    <w:rsid w:val="00360689"/>
    <w:rsid w:val="00364FD9"/>
    <w:rsid w:val="00366185"/>
    <w:rsid w:val="00366740"/>
    <w:rsid w:val="00372F28"/>
    <w:rsid w:val="0037670B"/>
    <w:rsid w:val="003809B4"/>
    <w:rsid w:val="003827A6"/>
    <w:rsid w:val="00384396"/>
    <w:rsid w:val="003860B4"/>
    <w:rsid w:val="00386608"/>
    <w:rsid w:val="003A1BAD"/>
    <w:rsid w:val="003A2881"/>
    <w:rsid w:val="003A485F"/>
    <w:rsid w:val="003A4C5C"/>
    <w:rsid w:val="003B2E4A"/>
    <w:rsid w:val="003B4442"/>
    <w:rsid w:val="003B691F"/>
    <w:rsid w:val="003B7FD0"/>
    <w:rsid w:val="003C2FE8"/>
    <w:rsid w:val="003C3852"/>
    <w:rsid w:val="003C5965"/>
    <w:rsid w:val="003C6961"/>
    <w:rsid w:val="003D1B42"/>
    <w:rsid w:val="003D2961"/>
    <w:rsid w:val="003D5A3F"/>
    <w:rsid w:val="003D6DA3"/>
    <w:rsid w:val="003F0F58"/>
    <w:rsid w:val="003F29E0"/>
    <w:rsid w:val="003F3FD4"/>
    <w:rsid w:val="003F75B6"/>
    <w:rsid w:val="003F7B37"/>
    <w:rsid w:val="00403324"/>
    <w:rsid w:val="00404186"/>
    <w:rsid w:val="00405EFB"/>
    <w:rsid w:val="00407163"/>
    <w:rsid w:val="0041102C"/>
    <w:rsid w:val="00420B52"/>
    <w:rsid w:val="00423FCD"/>
    <w:rsid w:val="004338C4"/>
    <w:rsid w:val="00435B1B"/>
    <w:rsid w:val="0043678A"/>
    <w:rsid w:val="00437E85"/>
    <w:rsid w:val="00442037"/>
    <w:rsid w:val="00447B54"/>
    <w:rsid w:val="004503FE"/>
    <w:rsid w:val="00453122"/>
    <w:rsid w:val="00457E79"/>
    <w:rsid w:val="0046076A"/>
    <w:rsid w:val="004646E2"/>
    <w:rsid w:val="004670A3"/>
    <w:rsid w:val="004712BE"/>
    <w:rsid w:val="004713D5"/>
    <w:rsid w:val="00471FD8"/>
    <w:rsid w:val="00482D15"/>
    <w:rsid w:val="00483A39"/>
    <w:rsid w:val="00485A67"/>
    <w:rsid w:val="00495F8C"/>
    <w:rsid w:val="004961FE"/>
    <w:rsid w:val="004964EC"/>
    <w:rsid w:val="00496CC9"/>
    <w:rsid w:val="004974BC"/>
    <w:rsid w:val="004978DB"/>
    <w:rsid w:val="004A0665"/>
    <w:rsid w:val="004A0C09"/>
    <w:rsid w:val="004A1C42"/>
    <w:rsid w:val="004A72D1"/>
    <w:rsid w:val="004B064B"/>
    <w:rsid w:val="004B0F3F"/>
    <w:rsid w:val="004B265E"/>
    <w:rsid w:val="004B32B2"/>
    <w:rsid w:val="004B63C4"/>
    <w:rsid w:val="004C3412"/>
    <w:rsid w:val="004C3809"/>
    <w:rsid w:val="004C7AED"/>
    <w:rsid w:val="004D0B7C"/>
    <w:rsid w:val="004D16A1"/>
    <w:rsid w:val="004D1FA2"/>
    <w:rsid w:val="004D319A"/>
    <w:rsid w:val="004D4AA1"/>
    <w:rsid w:val="004D6B98"/>
    <w:rsid w:val="004E5D53"/>
    <w:rsid w:val="004F1D92"/>
    <w:rsid w:val="004F362C"/>
    <w:rsid w:val="004F6B12"/>
    <w:rsid w:val="004F79C4"/>
    <w:rsid w:val="004F7B41"/>
    <w:rsid w:val="0050075C"/>
    <w:rsid w:val="00504E05"/>
    <w:rsid w:val="00504E7D"/>
    <w:rsid w:val="00507B6B"/>
    <w:rsid w:val="00510390"/>
    <w:rsid w:val="005137D6"/>
    <w:rsid w:val="0051644F"/>
    <w:rsid w:val="0052061F"/>
    <w:rsid w:val="00520B47"/>
    <w:rsid w:val="00520EC9"/>
    <w:rsid w:val="0052166B"/>
    <w:rsid w:val="00523A16"/>
    <w:rsid w:val="005306F0"/>
    <w:rsid w:val="00534E18"/>
    <w:rsid w:val="00536339"/>
    <w:rsid w:val="005368D1"/>
    <w:rsid w:val="00537ADA"/>
    <w:rsid w:val="00541C87"/>
    <w:rsid w:val="00543D01"/>
    <w:rsid w:val="005444F5"/>
    <w:rsid w:val="00547734"/>
    <w:rsid w:val="00547FD7"/>
    <w:rsid w:val="005501DD"/>
    <w:rsid w:val="00551B19"/>
    <w:rsid w:val="005537AE"/>
    <w:rsid w:val="0055387D"/>
    <w:rsid w:val="00560DD7"/>
    <w:rsid w:val="0056237C"/>
    <w:rsid w:val="00563268"/>
    <w:rsid w:val="00565CEF"/>
    <w:rsid w:val="0057157E"/>
    <w:rsid w:val="00572B8C"/>
    <w:rsid w:val="00572C65"/>
    <w:rsid w:val="005757D7"/>
    <w:rsid w:val="005802C0"/>
    <w:rsid w:val="00582F12"/>
    <w:rsid w:val="00584724"/>
    <w:rsid w:val="00585208"/>
    <w:rsid w:val="00595A8D"/>
    <w:rsid w:val="00595EE4"/>
    <w:rsid w:val="005A04F4"/>
    <w:rsid w:val="005A15D5"/>
    <w:rsid w:val="005A3A0D"/>
    <w:rsid w:val="005A68EF"/>
    <w:rsid w:val="005B27A2"/>
    <w:rsid w:val="005B43FE"/>
    <w:rsid w:val="005B4CBD"/>
    <w:rsid w:val="005B587B"/>
    <w:rsid w:val="005C64B3"/>
    <w:rsid w:val="005D00EF"/>
    <w:rsid w:val="005E693A"/>
    <w:rsid w:val="005E7A01"/>
    <w:rsid w:val="005F208D"/>
    <w:rsid w:val="005F28EE"/>
    <w:rsid w:val="005F41EC"/>
    <w:rsid w:val="00601B82"/>
    <w:rsid w:val="00602909"/>
    <w:rsid w:val="006045D4"/>
    <w:rsid w:val="00610FF3"/>
    <w:rsid w:val="00617176"/>
    <w:rsid w:val="006171CE"/>
    <w:rsid w:val="00617360"/>
    <w:rsid w:val="00620D5E"/>
    <w:rsid w:val="0062440B"/>
    <w:rsid w:val="0063095F"/>
    <w:rsid w:val="00631944"/>
    <w:rsid w:val="00631CC5"/>
    <w:rsid w:val="00632FFC"/>
    <w:rsid w:val="006342D6"/>
    <w:rsid w:val="006358CE"/>
    <w:rsid w:val="00640421"/>
    <w:rsid w:val="00646D99"/>
    <w:rsid w:val="00646EB5"/>
    <w:rsid w:val="00650E4A"/>
    <w:rsid w:val="00650EB8"/>
    <w:rsid w:val="0065336E"/>
    <w:rsid w:val="00655E5F"/>
    <w:rsid w:val="006567C4"/>
    <w:rsid w:val="00661033"/>
    <w:rsid w:val="00663C4B"/>
    <w:rsid w:val="00667E1E"/>
    <w:rsid w:val="00670B94"/>
    <w:rsid w:val="00673EEF"/>
    <w:rsid w:val="006755B9"/>
    <w:rsid w:val="00676D96"/>
    <w:rsid w:val="00677860"/>
    <w:rsid w:val="00683CC4"/>
    <w:rsid w:val="0069164F"/>
    <w:rsid w:val="00696638"/>
    <w:rsid w:val="006A7DEB"/>
    <w:rsid w:val="006B0894"/>
    <w:rsid w:val="006B5D70"/>
    <w:rsid w:val="006B5D83"/>
    <w:rsid w:val="006C0727"/>
    <w:rsid w:val="006D3544"/>
    <w:rsid w:val="006D400D"/>
    <w:rsid w:val="006D7517"/>
    <w:rsid w:val="006E145F"/>
    <w:rsid w:val="006E450D"/>
    <w:rsid w:val="006E5839"/>
    <w:rsid w:val="006F3F0D"/>
    <w:rsid w:val="006F462B"/>
    <w:rsid w:val="006F4826"/>
    <w:rsid w:val="00701002"/>
    <w:rsid w:val="007052A6"/>
    <w:rsid w:val="0070560E"/>
    <w:rsid w:val="00706020"/>
    <w:rsid w:val="0070660B"/>
    <w:rsid w:val="007122A5"/>
    <w:rsid w:val="007126FA"/>
    <w:rsid w:val="0071483D"/>
    <w:rsid w:val="00714CB0"/>
    <w:rsid w:val="00724C29"/>
    <w:rsid w:val="00727892"/>
    <w:rsid w:val="00733B2B"/>
    <w:rsid w:val="00736100"/>
    <w:rsid w:val="00743134"/>
    <w:rsid w:val="00745859"/>
    <w:rsid w:val="0074591D"/>
    <w:rsid w:val="00754A34"/>
    <w:rsid w:val="00761FB3"/>
    <w:rsid w:val="00762809"/>
    <w:rsid w:val="00762F8F"/>
    <w:rsid w:val="007633F9"/>
    <w:rsid w:val="007635A5"/>
    <w:rsid w:val="00763748"/>
    <w:rsid w:val="007651CC"/>
    <w:rsid w:val="00770572"/>
    <w:rsid w:val="00772AB3"/>
    <w:rsid w:val="0077441E"/>
    <w:rsid w:val="00775937"/>
    <w:rsid w:val="00784C59"/>
    <w:rsid w:val="00786AB2"/>
    <w:rsid w:val="00791518"/>
    <w:rsid w:val="00793162"/>
    <w:rsid w:val="007978E2"/>
    <w:rsid w:val="00797A8A"/>
    <w:rsid w:val="007A29DD"/>
    <w:rsid w:val="007A4B41"/>
    <w:rsid w:val="007B028A"/>
    <w:rsid w:val="007B5E9C"/>
    <w:rsid w:val="007C15F7"/>
    <w:rsid w:val="007C2C65"/>
    <w:rsid w:val="007C7AF3"/>
    <w:rsid w:val="007D175D"/>
    <w:rsid w:val="007D5DC7"/>
    <w:rsid w:val="007D6307"/>
    <w:rsid w:val="007E1687"/>
    <w:rsid w:val="007E306A"/>
    <w:rsid w:val="007E6CB5"/>
    <w:rsid w:val="007E6EC2"/>
    <w:rsid w:val="007E7E1E"/>
    <w:rsid w:val="007F2C55"/>
    <w:rsid w:val="007F2C69"/>
    <w:rsid w:val="007F58BB"/>
    <w:rsid w:val="007F7397"/>
    <w:rsid w:val="00800E54"/>
    <w:rsid w:val="00806F92"/>
    <w:rsid w:val="0081230D"/>
    <w:rsid w:val="00822C10"/>
    <w:rsid w:val="00825A48"/>
    <w:rsid w:val="008307CF"/>
    <w:rsid w:val="00854C7B"/>
    <w:rsid w:val="008551D4"/>
    <w:rsid w:val="00861838"/>
    <w:rsid w:val="00861EE1"/>
    <w:rsid w:val="00864FEE"/>
    <w:rsid w:val="0086708F"/>
    <w:rsid w:val="0086727B"/>
    <w:rsid w:val="008706CF"/>
    <w:rsid w:val="00870E58"/>
    <w:rsid w:val="0087176F"/>
    <w:rsid w:val="00874ED4"/>
    <w:rsid w:val="00877425"/>
    <w:rsid w:val="00877FEC"/>
    <w:rsid w:val="00880A2F"/>
    <w:rsid w:val="00883482"/>
    <w:rsid w:val="00885433"/>
    <w:rsid w:val="00890D0C"/>
    <w:rsid w:val="00891AFD"/>
    <w:rsid w:val="008923BF"/>
    <w:rsid w:val="00892B32"/>
    <w:rsid w:val="00895246"/>
    <w:rsid w:val="00896288"/>
    <w:rsid w:val="00896537"/>
    <w:rsid w:val="008A1A54"/>
    <w:rsid w:val="008A207B"/>
    <w:rsid w:val="008A4E4D"/>
    <w:rsid w:val="008B2662"/>
    <w:rsid w:val="008C064B"/>
    <w:rsid w:val="008C424F"/>
    <w:rsid w:val="008C6666"/>
    <w:rsid w:val="008C714D"/>
    <w:rsid w:val="008C7307"/>
    <w:rsid w:val="008C7D71"/>
    <w:rsid w:val="008C7DD8"/>
    <w:rsid w:val="008D2D6C"/>
    <w:rsid w:val="008D4860"/>
    <w:rsid w:val="008E0FB7"/>
    <w:rsid w:val="008E591D"/>
    <w:rsid w:val="008F1E5C"/>
    <w:rsid w:val="008F34BB"/>
    <w:rsid w:val="008F44DD"/>
    <w:rsid w:val="008F5399"/>
    <w:rsid w:val="008F5FF6"/>
    <w:rsid w:val="009020EE"/>
    <w:rsid w:val="009028C2"/>
    <w:rsid w:val="009121FD"/>
    <w:rsid w:val="009174F3"/>
    <w:rsid w:val="009179C4"/>
    <w:rsid w:val="00920421"/>
    <w:rsid w:val="00923130"/>
    <w:rsid w:val="009251A2"/>
    <w:rsid w:val="00926735"/>
    <w:rsid w:val="00927169"/>
    <w:rsid w:val="00927668"/>
    <w:rsid w:val="00927AEF"/>
    <w:rsid w:val="00927EFF"/>
    <w:rsid w:val="00927F21"/>
    <w:rsid w:val="00931B5B"/>
    <w:rsid w:val="00931EF3"/>
    <w:rsid w:val="009321AB"/>
    <w:rsid w:val="0093250D"/>
    <w:rsid w:val="00940629"/>
    <w:rsid w:val="00942B62"/>
    <w:rsid w:val="00946B11"/>
    <w:rsid w:val="00950C85"/>
    <w:rsid w:val="009511D7"/>
    <w:rsid w:val="00954712"/>
    <w:rsid w:val="0095725A"/>
    <w:rsid w:val="00962492"/>
    <w:rsid w:val="009629A7"/>
    <w:rsid w:val="00964292"/>
    <w:rsid w:val="00966EC2"/>
    <w:rsid w:val="00974FA2"/>
    <w:rsid w:val="00981E53"/>
    <w:rsid w:val="00982169"/>
    <w:rsid w:val="009908E8"/>
    <w:rsid w:val="00991ABE"/>
    <w:rsid w:val="00993FA9"/>
    <w:rsid w:val="00996846"/>
    <w:rsid w:val="009A266B"/>
    <w:rsid w:val="009A3AF4"/>
    <w:rsid w:val="009A436C"/>
    <w:rsid w:val="009A4D7E"/>
    <w:rsid w:val="009A530B"/>
    <w:rsid w:val="009A6A27"/>
    <w:rsid w:val="009B0BF5"/>
    <w:rsid w:val="009B16B8"/>
    <w:rsid w:val="009B21DC"/>
    <w:rsid w:val="009B7E08"/>
    <w:rsid w:val="009C34F0"/>
    <w:rsid w:val="009C5204"/>
    <w:rsid w:val="009C570C"/>
    <w:rsid w:val="009C67CF"/>
    <w:rsid w:val="009C7DD5"/>
    <w:rsid w:val="009D3510"/>
    <w:rsid w:val="009D6066"/>
    <w:rsid w:val="009E3418"/>
    <w:rsid w:val="009E3690"/>
    <w:rsid w:val="009E5A78"/>
    <w:rsid w:val="009E6D1D"/>
    <w:rsid w:val="009F14B4"/>
    <w:rsid w:val="009F1805"/>
    <w:rsid w:val="009F2AFD"/>
    <w:rsid w:val="009F2FBC"/>
    <w:rsid w:val="009F4D2C"/>
    <w:rsid w:val="009F5A4B"/>
    <w:rsid w:val="009F6B70"/>
    <w:rsid w:val="009F71D0"/>
    <w:rsid w:val="00A0248B"/>
    <w:rsid w:val="00A03217"/>
    <w:rsid w:val="00A05F19"/>
    <w:rsid w:val="00A065AC"/>
    <w:rsid w:val="00A11754"/>
    <w:rsid w:val="00A11FCF"/>
    <w:rsid w:val="00A13B84"/>
    <w:rsid w:val="00A13CF0"/>
    <w:rsid w:val="00A16B33"/>
    <w:rsid w:val="00A24F10"/>
    <w:rsid w:val="00A336B2"/>
    <w:rsid w:val="00A33831"/>
    <w:rsid w:val="00A33D3C"/>
    <w:rsid w:val="00A351E1"/>
    <w:rsid w:val="00A3761C"/>
    <w:rsid w:val="00A419FB"/>
    <w:rsid w:val="00A41E69"/>
    <w:rsid w:val="00A44033"/>
    <w:rsid w:val="00A45D66"/>
    <w:rsid w:val="00A507FE"/>
    <w:rsid w:val="00A50A7B"/>
    <w:rsid w:val="00A50E68"/>
    <w:rsid w:val="00A524A6"/>
    <w:rsid w:val="00A526E1"/>
    <w:rsid w:val="00A53570"/>
    <w:rsid w:val="00A60642"/>
    <w:rsid w:val="00A634A5"/>
    <w:rsid w:val="00A63799"/>
    <w:rsid w:val="00A653BB"/>
    <w:rsid w:val="00A66D69"/>
    <w:rsid w:val="00A7650C"/>
    <w:rsid w:val="00A77E72"/>
    <w:rsid w:val="00A84B3F"/>
    <w:rsid w:val="00A85E7F"/>
    <w:rsid w:val="00A92FB1"/>
    <w:rsid w:val="00A94E38"/>
    <w:rsid w:val="00A952A9"/>
    <w:rsid w:val="00AA212D"/>
    <w:rsid w:val="00AA427C"/>
    <w:rsid w:val="00AA738A"/>
    <w:rsid w:val="00AA7EF0"/>
    <w:rsid w:val="00AB1046"/>
    <w:rsid w:val="00AB1468"/>
    <w:rsid w:val="00AB34C3"/>
    <w:rsid w:val="00AB4691"/>
    <w:rsid w:val="00AB46F1"/>
    <w:rsid w:val="00AB7A81"/>
    <w:rsid w:val="00AC065C"/>
    <w:rsid w:val="00AC0BA3"/>
    <w:rsid w:val="00AC132D"/>
    <w:rsid w:val="00AC19AC"/>
    <w:rsid w:val="00AC2190"/>
    <w:rsid w:val="00AC2A2F"/>
    <w:rsid w:val="00AC7512"/>
    <w:rsid w:val="00AD0D22"/>
    <w:rsid w:val="00AD4B5E"/>
    <w:rsid w:val="00AD5EEE"/>
    <w:rsid w:val="00AE1E0F"/>
    <w:rsid w:val="00AE4175"/>
    <w:rsid w:val="00AE475B"/>
    <w:rsid w:val="00AE5881"/>
    <w:rsid w:val="00AF3FDD"/>
    <w:rsid w:val="00AF41D9"/>
    <w:rsid w:val="00AF4F66"/>
    <w:rsid w:val="00B00363"/>
    <w:rsid w:val="00B009B8"/>
    <w:rsid w:val="00B05A1A"/>
    <w:rsid w:val="00B05A2A"/>
    <w:rsid w:val="00B105CA"/>
    <w:rsid w:val="00B131FA"/>
    <w:rsid w:val="00B13880"/>
    <w:rsid w:val="00B140D0"/>
    <w:rsid w:val="00B21BC1"/>
    <w:rsid w:val="00B25E92"/>
    <w:rsid w:val="00B26C9F"/>
    <w:rsid w:val="00B33ED4"/>
    <w:rsid w:val="00B354C6"/>
    <w:rsid w:val="00B40471"/>
    <w:rsid w:val="00B4740F"/>
    <w:rsid w:val="00B57C2C"/>
    <w:rsid w:val="00B57F60"/>
    <w:rsid w:val="00B62E07"/>
    <w:rsid w:val="00B632DB"/>
    <w:rsid w:val="00B643E2"/>
    <w:rsid w:val="00B648F2"/>
    <w:rsid w:val="00B65470"/>
    <w:rsid w:val="00B71772"/>
    <w:rsid w:val="00B7419C"/>
    <w:rsid w:val="00B7530A"/>
    <w:rsid w:val="00B769B7"/>
    <w:rsid w:val="00B77E16"/>
    <w:rsid w:val="00B811C0"/>
    <w:rsid w:val="00B84715"/>
    <w:rsid w:val="00B86575"/>
    <w:rsid w:val="00B87626"/>
    <w:rsid w:val="00B90A19"/>
    <w:rsid w:val="00B96489"/>
    <w:rsid w:val="00B964F6"/>
    <w:rsid w:val="00B96DC4"/>
    <w:rsid w:val="00BB016F"/>
    <w:rsid w:val="00BB3456"/>
    <w:rsid w:val="00BB5394"/>
    <w:rsid w:val="00BB7AD7"/>
    <w:rsid w:val="00BC41DE"/>
    <w:rsid w:val="00BC6AC4"/>
    <w:rsid w:val="00BD12A4"/>
    <w:rsid w:val="00BD305E"/>
    <w:rsid w:val="00BD324F"/>
    <w:rsid w:val="00BE2600"/>
    <w:rsid w:val="00BE68C2"/>
    <w:rsid w:val="00BE75CD"/>
    <w:rsid w:val="00BF0031"/>
    <w:rsid w:val="00BF06E6"/>
    <w:rsid w:val="00BF4B7C"/>
    <w:rsid w:val="00C00156"/>
    <w:rsid w:val="00C07F53"/>
    <w:rsid w:val="00C1097F"/>
    <w:rsid w:val="00C13476"/>
    <w:rsid w:val="00C143C0"/>
    <w:rsid w:val="00C14A01"/>
    <w:rsid w:val="00C171D1"/>
    <w:rsid w:val="00C178C3"/>
    <w:rsid w:val="00C179A1"/>
    <w:rsid w:val="00C2493F"/>
    <w:rsid w:val="00C253CD"/>
    <w:rsid w:val="00C31584"/>
    <w:rsid w:val="00C34CAE"/>
    <w:rsid w:val="00C36351"/>
    <w:rsid w:val="00C407AA"/>
    <w:rsid w:val="00C47582"/>
    <w:rsid w:val="00C54A71"/>
    <w:rsid w:val="00C551FE"/>
    <w:rsid w:val="00C609D9"/>
    <w:rsid w:val="00C6628B"/>
    <w:rsid w:val="00C679A9"/>
    <w:rsid w:val="00C7249D"/>
    <w:rsid w:val="00C75676"/>
    <w:rsid w:val="00C765F2"/>
    <w:rsid w:val="00C77D26"/>
    <w:rsid w:val="00C81FFD"/>
    <w:rsid w:val="00CA01DA"/>
    <w:rsid w:val="00CA09B2"/>
    <w:rsid w:val="00CA7DBA"/>
    <w:rsid w:val="00CB05AD"/>
    <w:rsid w:val="00CB0DE2"/>
    <w:rsid w:val="00CB44EB"/>
    <w:rsid w:val="00CB4739"/>
    <w:rsid w:val="00CC1973"/>
    <w:rsid w:val="00CC2ABA"/>
    <w:rsid w:val="00CC2F9E"/>
    <w:rsid w:val="00CC7A22"/>
    <w:rsid w:val="00CD037E"/>
    <w:rsid w:val="00CD0581"/>
    <w:rsid w:val="00CD0E19"/>
    <w:rsid w:val="00CD27FB"/>
    <w:rsid w:val="00CD3283"/>
    <w:rsid w:val="00CD65B8"/>
    <w:rsid w:val="00CD6B68"/>
    <w:rsid w:val="00CE0A3E"/>
    <w:rsid w:val="00CE11FF"/>
    <w:rsid w:val="00CE5D10"/>
    <w:rsid w:val="00CE6088"/>
    <w:rsid w:val="00CF2C14"/>
    <w:rsid w:val="00CF2DF6"/>
    <w:rsid w:val="00CF55E3"/>
    <w:rsid w:val="00CF61F7"/>
    <w:rsid w:val="00D003C0"/>
    <w:rsid w:val="00D00C3C"/>
    <w:rsid w:val="00D01ABE"/>
    <w:rsid w:val="00D037AA"/>
    <w:rsid w:val="00D04B1C"/>
    <w:rsid w:val="00D07338"/>
    <w:rsid w:val="00D11704"/>
    <w:rsid w:val="00D11DE3"/>
    <w:rsid w:val="00D14BB1"/>
    <w:rsid w:val="00D17461"/>
    <w:rsid w:val="00D214C6"/>
    <w:rsid w:val="00D227FD"/>
    <w:rsid w:val="00D30DCB"/>
    <w:rsid w:val="00D363A5"/>
    <w:rsid w:val="00D40173"/>
    <w:rsid w:val="00D575BB"/>
    <w:rsid w:val="00D617BE"/>
    <w:rsid w:val="00D70FCF"/>
    <w:rsid w:val="00D71E3F"/>
    <w:rsid w:val="00D72ABB"/>
    <w:rsid w:val="00D74719"/>
    <w:rsid w:val="00D77220"/>
    <w:rsid w:val="00D8154E"/>
    <w:rsid w:val="00D83C15"/>
    <w:rsid w:val="00D843BF"/>
    <w:rsid w:val="00D848BE"/>
    <w:rsid w:val="00D86728"/>
    <w:rsid w:val="00D94F83"/>
    <w:rsid w:val="00D95278"/>
    <w:rsid w:val="00DA1DD2"/>
    <w:rsid w:val="00DA261C"/>
    <w:rsid w:val="00DA3D2E"/>
    <w:rsid w:val="00DB1DC9"/>
    <w:rsid w:val="00DB76B6"/>
    <w:rsid w:val="00DC5A7B"/>
    <w:rsid w:val="00DC6E7D"/>
    <w:rsid w:val="00DD2120"/>
    <w:rsid w:val="00DD3888"/>
    <w:rsid w:val="00DD648E"/>
    <w:rsid w:val="00DD6CBE"/>
    <w:rsid w:val="00DE0580"/>
    <w:rsid w:val="00DE18D0"/>
    <w:rsid w:val="00DE50D1"/>
    <w:rsid w:val="00DF189A"/>
    <w:rsid w:val="00DF422F"/>
    <w:rsid w:val="00DF69BE"/>
    <w:rsid w:val="00DF78CA"/>
    <w:rsid w:val="00E00025"/>
    <w:rsid w:val="00E00775"/>
    <w:rsid w:val="00E0693E"/>
    <w:rsid w:val="00E06E01"/>
    <w:rsid w:val="00E07EE8"/>
    <w:rsid w:val="00E12162"/>
    <w:rsid w:val="00E204DE"/>
    <w:rsid w:val="00E20A4C"/>
    <w:rsid w:val="00E220E1"/>
    <w:rsid w:val="00E305BB"/>
    <w:rsid w:val="00E329BB"/>
    <w:rsid w:val="00E3418B"/>
    <w:rsid w:val="00E3661C"/>
    <w:rsid w:val="00E37C4E"/>
    <w:rsid w:val="00E37EEC"/>
    <w:rsid w:val="00E4074D"/>
    <w:rsid w:val="00E409E5"/>
    <w:rsid w:val="00E41A18"/>
    <w:rsid w:val="00E41DBB"/>
    <w:rsid w:val="00E45BEB"/>
    <w:rsid w:val="00E46D49"/>
    <w:rsid w:val="00E47F45"/>
    <w:rsid w:val="00E51DC5"/>
    <w:rsid w:val="00E535E4"/>
    <w:rsid w:val="00E5373E"/>
    <w:rsid w:val="00E55018"/>
    <w:rsid w:val="00E70D26"/>
    <w:rsid w:val="00E71EBD"/>
    <w:rsid w:val="00E877CD"/>
    <w:rsid w:val="00E8784E"/>
    <w:rsid w:val="00E91DC7"/>
    <w:rsid w:val="00E94BF3"/>
    <w:rsid w:val="00EA2757"/>
    <w:rsid w:val="00EA75D9"/>
    <w:rsid w:val="00EB15EF"/>
    <w:rsid w:val="00EB5A27"/>
    <w:rsid w:val="00EC02BD"/>
    <w:rsid w:val="00EC0824"/>
    <w:rsid w:val="00EC08A7"/>
    <w:rsid w:val="00EC3DFF"/>
    <w:rsid w:val="00EC450C"/>
    <w:rsid w:val="00EC7533"/>
    <w:rsid w:val="00ED0CEC"/>
    <w:rsid w:val="00ED0EFB"/>
    <w:rsid w:val="00ED1EA9"/>
    <w:rsid w:val="00ED22FF"/>
    <w:rsid w:val="00ED2785"/>
    <w:rsid w:val="00ED578A"/>
    <w:rsid w:val="00ED736C"/>
    <w:rsid w:val="00EE42F3"/>
    <w:rsid w:val="00EE4E5E"/>
    <w:rsid w:val="00EE4F4C"/>
    <w:rsid w:val="00EE50BF"/>
    <w:rsid w:val="00EE527D"/>
    <w:rsid w:val="00EE5D9E"/>
    <w:rsid w:val="00EE7551"/>
    <w:rsid w:val="00EF012E"/>
    <w:rsid w:val="00EF4729"/>
    <w:rsid w:val="00EF4AD9"/>
    <w:rsid w:val="00EF4CF0"/>
    <w:rsid w:val="00EF514F"/>
    <w:rsid w:val="00EF6919"/>
    <w:rsid w:val="00EF7304"/>
    <w:rsid w:val="00F0199F"/>
    <w:rsid w:val="00F0289C"/>
    <w:rsid w:val="00F030C7"/>
    <w:rsid w:val="00F04A20"/>
    <w:rsid w:val="00F055E4"/>
    <w:rsid w:val="00F065BD"/>
    <w:rsid w:val="00F142B2"/>
    <w:rsid w:val="00F160B0"/>
    <w:rsid w:val="00F23559"/>
    <w:rsid w:val="00F3115F"/>
    <w:rsid w:val="00F3297F"/>
    <w:rsid w:val="00F3317B"/>
    <w:rsid w:val="00F36336"/>
    <w:rsid w:val="00F3721B"/>
    <w:rsid w:val="00F4449C"/>
    <w:rsid w:val="00F47571"/>
    <w:rsid w:val="00F54C03"/>
    <w:rsid w:val="00F56556"/>
    <w:rsid w:val="00F607F4"/>
    <w:rsid w:val="00F60AA1"/>
    <w:rsid w:val="00F6544C"/>
    <w:rsid w:val="00F66167"/>
    <w:rsid w:val="00F6765D"/>
    <w:rsid w:val="00F708EA"/>
    <w:rsid w:val="00F709F6"/>
    <w:rsid w:val="00F70A6C"/>
    <w:rsid w:val="00F713FB"/>
    <w:rsid w:val="00F7172E"/>
    <w:rsid w:val="00F74EA1"/>
    <w:rsid w:val="00F762BF"/>
    <w:rsid w:val="00F77135"/>
    <w:rsid w:val="00F815C5"/>
    <w:rsid w:val="00F860A0"/>
    <w:rsid w:val="00F86B10"/>
    <w:rsid w:val="00F90872"/>
    <w:rsid w:val="00F91767"/>
    <w:rsid w:val="00F96B09"/>
    <w:rsid w:val="00F97532"/>
    <w:rsid w:val="00F97D19"/>
    <w:rsid w:val="00FA024C"/>
    <w:rsid w:val="00FA4700"/>
    <w:rsid w:val="00FA567D"/>
    <w:rsid w:val="00FA6FED"/>
    <w:rsid w:val="00FB0710"/>
    <w:rsid w:val="00FB1825"/>
    <w:rsid w:val="00FB22C0"/>
    <w:rsid w:val="00FB3DD5"/>
    <w:rsid w:val="00FB47E5"/>
    <w:rsid w:val="00FB4CA1"/>
    <w:rsid w:val="00FB6ADB"/>
    <w:rsid w:val="00FC05E9"/>
    <w:rsid w:val="00FC0681"/>
    <w:rsid w:val="00FC5A90"/>
    <w:rsid w:val="00FD2097"/>
    <w:rsid w:val="00FD2EEC"/>
    <w:rsid w:val="00FD61F5"/>
    <w:rsid w:val="00FD72DA"/>
    <w:rsid w:val="00FE08B4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E978B"/>
  <w15:docId w15:val="{EE472E56-CFFB-43CD-B043-87B2326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66185"/>
    <w:pPr>
      <w:keepNext/>
      <w:keepLines/>
      <w:numPr>
        <w:numId w:val="2"/>
      </w:numPr>
      <w:spacing w:before="240"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2"/>
    <w:basedOn w:val="Normal"/>
    <w:next w:val="Normal"/>
    <w:link w:val="Heading2Char"/>
    <w:qFormat/>
    <w:rsid w:val="0067786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</w:rPr>
  </w:style>
  <w:style w:type="paragraph" w:styleId="Heading3">
    <w:name w:val="heading 3"/>
    <w:aliases w:val="3"/>
    <w:basedOn w:val="Normal"/>
    <w:next w:val="Normal"/>
    <w:qFormat/>
    <w:rsid w:val="00C178C3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i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i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  <w:style w:type="character" w:styleId="Strong">
    <w:name w:val="Strong"/>
    <w:basedOn w:val="DefaultParagraphFont"/>
    <w:qFormat/>
    <w:rsid w:val="000673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6076A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6076A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76A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6076A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Heading2Char">
    <w:name w:val="Heading 2 Char"/>
    <w:aliases w:val="H2 Char,2 Char"/>
    <w:basedOn w:val="DefaultParagraphFont"/>
    <w:link w:val="Heading2"/>
    <w:rsid w:val="0067786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B0BF5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A76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189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74F1-4886-4084-AD71-FC7DDCAC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</Template>
  <TotalTime>1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11-17-0023-00-00lc</vt:lpstr>
    </vt:vector>
  </TitlesOfParts>
  <Company>EPRI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11-17-0023-00-00lc</dc:title>
  <dc:subject>Submission</dc:subject>
  <dc:creator>Nikola Serafimovski</dc:creator>
  <cp:keywords>doc.: IEEE 802.11-17/0023r0</cp:keywords>
  <cp:lastModifiedBy>Genadiy Tsodik (TRC)</cp:lastModifiedBy>
  <cp:revision>4</cp:revision>
  <cp:lastPrinted>2015-06-17T00:57:00Z</cp:lastPrinted>
  <dcterms:created xsi:type="dcterms:W3CDTF">2018-07-25T08:52:00Z</dcterms:created>
  <dcterms:modified xsi:type="dcterms:W3CDTF">2018-07-26T06:12:00Z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fae9b721-017f-4775-b911-3272711de150</vt:lpwstr>
  </property>
  <property fmtid="{D5CDD505-2E9C-101B-9397-08002B2CF9AE}" pid="3" name="CTP_TimeStamp">
    <vt:lpwstr>2016-03-16 04:09:30Z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1530883515</vt:lpwstr>
  </property>
  <property fmtid="{D5CDD505-2E9C-101B-9397-08002B2CF9AE}" pid="12" name="_2015_ms_pID_725343">
    <vt:lpwstr>(2)Pvh2g5zPspH+hnFhtII8yHDk5lr/hWOXAWlchVlv5e5u1uVX0dFC5BPgShR+55bsRwInUpmD
ugnsUDOCvjbLviBfMu0B2xAdL+9UerIo8YcCXhtIKyVe2VvA6mxalu/EPYfoWqRpmftBdKE6
QIW20Q9amIGblpQN33GJO5T8IsYk+KfygisE8BOobyCG/RCMEJUcfVAzM43Q//2DHn1j08VC
7kOiqDOQBV8nUOIZNE</vt:lpwstr>
  </property>
  <property fmtid="{D5CDD505-2E9C-101B-9397-08002B2CF9AE}" pid="13" name="_2015_ms_pID_7253431">
    <vt:lpwstr>mHicyVJrpmR0omXwj3QJNhQ63yK0ivzPyA3Z5evoUVKtu3pRATaswW
BfsPC6+SS2TWWi7KA4pDiA+LNkVQiwN4c1fCfkCnUNnkWIFWQ9AxYzCMfCl0UfxJ38ID10Gy
1+NNGFcygKmn5w3u+l2rwuDyzPqa5SQc9roaClzogWMcFQ==</vt:lpwstr>
  </property>
</Properties>
</file>