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D0F" w:rsidRDefault="00853665">
      <w:pPr>
        <w:pBdr>
          <w:top w:val="nil"/>
          <w:left w:val="nil"/>
          <w:bottom w:val="single" w:sz="6" w:space="0" w:color="000000"/>
          <w:right w:val="nil"/>
          <w:between w:val="nil"/>
        </w:pBdr>
        <w:spacing w:after="240"/>
        <w:rPr>
          <w:rFonts w:ascii="Georgia" w:eastAsia="Georgia" w:hAnsi="Georgia" w:cs="Georgia"/>
          <w:b/>
          <w:color w:val="000000"/>
          <w:sz w:val="20"/>
          <w:szCs w:val="20"/>
        </w:rPr>
      </w:pPr>
      <w:r>
        <w:rPr>
          <w:rFonts w:ascii="Georgia" w:eastAsia="Georgia" w:hAnsi="Georgia" w:cs="Georgia"/>
          <w:b/>
          <w:sz w:val="20"/>
          <w:szCs w:val="20"/>
        </w:rPr>
        <w:tab/>
      </w:r>
    </w:p>
    <w:p w:rsidR="008A5D0F" w:rsidRDefault="00853665">
      <w:pPr>
        <w:pBdr>
          <w:top w:val="nil"/>
          <w:left w:val="nil"/>
          <w:bottom w:val="single" w:sz="6" w:space="0" w:color="000000"/>
          <w:right w:val="nil"/>
          <w:between w:val="nil"/>
        </w:pBdr>
        <w:spacing w:after="240"/>
        <w:jc w:val="center"/>
        <w:rPr>
          <w:rFonts w:ascii="Georgia" w:eastAsia="Georgia" w:hAnsi="Georgia" w:cs="Georgia"/>
          <w:b/>
          <w:color w:val="000000"/>
          <w:sz w:val="20"/>
          <w:szCs w:val="20"/>
        </w:rPr>
      </w:pPr>
      <w:r>
        <w:rPr>
          <w:rFonts w:ascii="Georgia" w:eastAsia="Georgia" w:hAnsi="Georgia" w:cs="Georgia"/>
          <w:b/>
          <w:color w:val="000000"/>
          <w:sz w:val="20"/>
          <w:szCs w:val="20"/>
        </w:rPr>
        <w:t>IEEE P802.11</w:t>
      </w:r>
      <w:r>
        <w:rPr>
          <w:rFonts w:ascii="Georgia" w:eastAsia="Georgia" w:hAnsi="Georgia" w:cs="Georgia"/>
          <w:b/>
          <w:color w:val="000000"/>
          <w:sz w:val="20"/>
          <w:szCs w:val="20"/>
        </w:rPr>
        <w:br/>
        <w:t>Wireless LANs</w:t>
      </w:r>
    </w:p>
    <w:p w:rsidR="00A23BCA" w:rsidRDefault="00A23BCA">
      <w:pPr>
        <w:pBdr>
          <w:top w:val="nil"/>
          <w:left w:val="nil"/>
          <w:bottom w:val="nil"/>
          <w:right w:val="nil"/>
          <w:between w:val="nil"/>
        </w:pBdr>
        <w:spacing w:after="120"/>
        <w:jc w:val="center"/>
        <w:rPr>
          <w:rFonts w:ascii="Georgia" w:eastAsia="Georgia" w:hAnsi="Georgia" w:cs="Georgia"/>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3"/>
        <w:gridCol w:w="1890"/>
        <w:gridCol w:w="2790"/>
        <w:gridCol w:w="1350"/>
        <w:gridCol w:w="2358"/>
      </w:tblGrid>
      <w:tr w:rsidR="00A23BCA" w:rsidRPr="00457A82" w:rsidTr="003B08B2">
        <w:trPr>
          <w:trHeight w:val="501"/>
          <w:jc w:val="center"/>
        </w:trPr>
        <w:tc>
          <w:tcPr>
            <w:tcW w:w="9741" w:type="dxa"/>
            <w:gridSpan w:val="5"/>
            <w:vAlign w:val="center"/>
          </w:tcPr>
          <w:p w:rsidR="00A23BCA" w:rsidRPr="00457A82" w:rsidRDefault="00A23BCA" w:rsidP="003B08B2">
            <w:pPr>
              <w:pStyle w:val="T2"/>
              <w:rPr>
                <w:rFonts w:ascii="Georgia" w:hAnsi="Georgia"/>
                <w:sz w:val="20"/>
              </w:rPr>
            </w:pPr>
            <w:r>
              <w:rPr>
                <w:rFonts w:ascii="Georgia" w:eastAsia="Georgia" w:hAnsi="Georgia" w:cs="Georgia"/>
                <w:color w:val="000000"/>
                <w:sz w:val="20"/>
              </w:rPr>
              <w:t>Key derivation extensions for 802.11az measurement security</w:t>
            </w:r>
          </w:p>
        </w:tc>
      </w:tr>
      <w:tr w:rsidR="00A23BCA" w:rsidRPr="00457A82" w:rsidTr="003B08B2">
        <w:trPr>
          <w:trHeight w:val="370"/>
          <w:jc w:val="center"/>
        </w:trPr>
        <w:tc>
          <w:tcPr>
            <w:tcW w:w="9741" w:type="dxa"/>
            <w:gridSpan w:val="5"/>
            <w:vAlign w:val="center"/>
          </w:tcPr>
          <w:p w:rsidR="00A23BCA" w:rsidRPr="00457A82" w:rsidRDefault="00A23BCA" w:rsidP="003B08B2">
            <w:pPr>
              <w:pStyle w:val="T2"/>
              <w:ind w:left="0"/>
              <w:rPr>
                <w:rFonts w:ascii="Georgia" w:hAnsi="Georgia"/>
                <w:sz w:val="20"/>
              </w:rPr>
            </w:pPr>
            <w:r>
              <w:rPr>
                <w:rFonts w:ascii="Georgia" w:eastAsia="Georgia" w:hAnsi="Georgia" w:cs="Georgia"/>
                <w:color w:val="000000"/>
                <w:sz w:val="20"/>
              </w:rPr>
              <w:t>Date:  2018-07-10</w:t>
            </w:r>
          </w:p>
        </w:tc>
      </w:tr>
      <w:tr w:rsidR="00A23BCA" w:rsidRPr="00457A82" w:rsidTr="003B08B2">
        <w:trPr>
          <w:cantSplit/>
          <w:trHeight w:val="225"/>
          <w:jc w:val="center"/>
        </w:trPr>
        <w:tc>
          <w:tcPr>
            <w:tcW w:w="9741" w:type="dxa"/>
            <w:gridSpan w:val="5"/>
            <w:vAlign w:val="center"/>
          </w:tcPr>
          <w:p w:rsidR="00A23BCA" w:rsidRPr="00457A82" w:rsidRDefault="00A23BCA" w:rsidP="003B08B2">
            <w:pPr>
              <w:pStyle w:val="T2"/>
              <w:spacing w:after="0"/>
              <w:ind w:left="0" w:right="0"/>
              <w:jc w:val="left"/>
              <w:rPr>
                <w:rFonts w:ascii="Georgia" w:hAnsi="Georgia"/>
                <w:sz w:val="20"/>
              </w:rPr>
            </w:pPr>
            <w:r w:rsidRPr="00457A82">
              <w:rPr>
                <w:rFonts w:ascii="Georgia" w:hAnsi="Georgia"/>
                <w:sz w:val="20"/>
              </w:rPr>
              <w:t>Author(s):</w:t>
            </w:r>
          </w:p>
        </w:tc>
      </w:tr>
      <w:tr w:rsidR="00A23BCA" w:rsidRPr="00457A82" w:rsidTr="003B08B2">
        <w:trPr>
          <w:trHeight w:val="225"/>
          <w:jc w:val="center"/>
        </w:trPr>
        <w:tc>
          <w:tcPr>
            <w:tcW w:w="1353" w:type="dxa"/>
            <w:vAlign w:val="center"/>
          </w:tcPr>
          <w:p w:rsidR="00A23BCA" w:rsidRPr="00457A82" w:rsidRDefault="00A23BCA" w:rsidP="003B08B2">
            <w:pPr>
              <w:pStyle w:val="T2"/>
              <w:spacing w:after="0"/>
              <w:ind w:left="0" w:right="0"/>
              <w:jc w:val="left"/>
              <w:rPr>
                <w:rFonts w:ascii="Georgia" w:hAnsi="Georgia"/>
                <w:sz w:val="20"/>
              </w:rPr>
            </w:pPr>
            <w:r w:rsidRPr="00457A82">
              <w:rPr>
                <w:rFonts w:ascii="Georgia" w:hAnsi="Georgia"/>
                <w:sz w:val="20"/>
              </w:rPr>
              <w:t>Name</w:t>
            </w:r>
          </w:p>
        </w:tc>
        <w:tc>
          <w:tcPr>
            <w:tcW w:w="1890" w:type="dxa"/>
            <w:vAlign w:val="center"/>
          </w:tcPr>
          <w:p w:rsidR="00A23BCA" w:rsidRPr="00457A82" w:rsidRDefault="00A23BCA" w:rsidP="003B08B2">
            <w:pPr>
              <w:pStyle w:val="T2"/>
              <w:spacing w:after="0"/>
              <w:ind w:left="0" w:right="0"/>
              <w:jc w:val="left"/>
              <w:rPr>
                <w:rFonts w:ascii="Georgia" w:hAnsi="Georgia"/>
                <w:sz w:val="20"/>
              </w:rPr>
            </w:pPr>
            <w:r w:rsidRPr="00457A82">
              <w:rPr>
                <w:rFonts w:ascii="Georgia" w:hAnsi="Georgia"/>
                <w:sz w:val="20"/>
              </w:rPr>
              <w:t>Company</w:t>
            </w:r>
          </w:p>
        </w:tc>
        <w:tc>
          <w:tcPr>
            <w:tcW w:w="2790" w:type="dxa"/>
            <w:vAlign w:val="center"/>
          </w:tcPr>
          <w:p w:rsidR="00A23BCA" w:rsidRPr="00457A82" w:rsidRDefault="00A23BCA" w:rsidP="003B08B2">
            <w:pPr>
              <w:pStyle w:val="T2"/>
              <w:spacing w:after="0"/>
              <w:ind w:left="0" w:right="0"/>
              <w:jc w:val="left"/>
              <w:rPr>
                <w:rFonts w:ascii="Georgia" w:hAnsi="Georgia"/>
                <w:sz w:val="20"/>
              </w:rPr>
            </w:pPr>
            <w:r w:rsidRPr="00457A82">
              <w:rPr>
                <w:rFonts w:ascii="Georgia" w:hAnsi="Georgia"/>
                <w:sz w:val="20"/>
              </w:rPr>
              <w:t>Address</w:t>
            </w:r>
          </w:p>
        </w:tc>
        <w:tc>
          <w:tcPr>
            <w:tcW w:w="1350" w:type="dxa"/>
            <w:vAlign w:val="center"/>
          </w:tcPr>
          <w:p w:rsidR="00A23BCA" w:rsidRPr="00457A82" w:rsidRDefault="00A23BCA" w:rsidP="003B08B2">
            <w:pPr>
              <w:pStyle w:val="T2"/>
              <w:spacing w:after="0"/>
              <w:ind w:left="0" w:right="0"/>
              <w:jc w:val="left"/>
              <w:rPr>
                <w:rFonts w:ascii="Georgia" w:hAnsi="Georgia"/>
                <w:sz w:val="20"/>
              </w:rPr>
            </w:pPr>
            <w:r w:rsidRPr="00457A82">
              <w:rPr>
                <w:rFonts w:ascii="Georgia" w:hAnsi="Georgia"/>
                <w:sz w:val="20"/>
              </w:rPr>
              <w:t>Phone</w:t>
            </w:r>
          </w:p>
        </w:tc>
        <w:tc>
          <w:tcPr>
            <w:tcW w:w="2358" w:type="dxa"/>
            <w:vAlign w:val="center"/>
          </w:tcPr>
          <w:p w:rsidR="00A23BCA" w:rsidRPr="00457A82" w:rsidRDefault="00A23BCA" w:rsidP="003B08B2">
            <w:pPr>
              <w:pStyle w:val="T2"/>
              <w:spacing w:after="0"/>
              <w:ind w:left="0" w:right="0"/>
              <w:jc w:val="left"/>
              <w:rPr>
                <w:rFonts w:ascii="Georgia" w:hAnsi="Georgia"/>
                <w:sz w:val="20"/>
              </w:rPr>
            </w:pPr>
            <w:r w:rsidRPr="00457A82">
              <w:rPr>
                <w:rFonts w:ascii="Georgia" w:hAnsi="Georgia"/>
                <w:sz w:val="20"/>
              </w:rPr>
              <w:t>Email</w:t>
            </w:r>
          </w:p>
        </w:tc>
      </w:tr>
      <w:tr w:rsidR="00A23BCA" w:rsidRPr="00457A82" w:rsidTr="003B08B2">
        <w:trPr>
          <w:trHeight w:val="484"/>
          <w:jc w:val="center"/>
        </w:trPr>
        <w:tc>
          <w:tcPr>
            <w:tcW w:w="1353" w:type="dxa"/>
            <w:vAlign w:val="center"/>
          </w:tcPr>
          <w:p w:rsidR="00A23BCA" w:rsidRPr="00457A82" w:rsidRDefault="00A23BCA" w:rsidP="003B08B2">
            <w:pPr>
              <w:pStyle w:val="T2"/>
              <w:spacing w:after="0"/>
              <w:ind w:left="0" w:right="0"/>
              <w:rPr>
                <w:rFonts w:ascii="Georgia" w:hAnsi="Georgia"/>
                <w:b w:val="0"/>
                <w:sz w:val="20"/>
              </w:rPr>
            </w:pPr>
            <w:r w:rsidRPr="00457A82">
              <w:rPr>
                <w:rFonts w:ascii="Georgia" w:hAnsi="Georgia"/>
                <w:b w:val="0"/>
                <w:sz w:val="20"/>
              </w:rPr>
              <w:t>Nehru Bhandaru</w:t>
            </w:r>
          </w:p>
        </w:tc>
        <w:tc>
          <w:tcPr>
            <w:tcW w:w="1890" w:type="dxa"/>
            <w:vAlign w:val="center"/>
          </w:tcPr>
          <w:p w:rsidR="00A23BCA" w:rsidRPr="00457A82" w:rsidRDefault="00A23BCA" w:rsidP="003B08B2">
            <w:pPr>
              <w:pStyle w:val="T2"/>
              <w:spacing w:after="0"/>
              <w:ind w:left="0" w:right="0"/>
              <w:rPr>
                <w:rFonts w:ascii="Georgia" w:hAnsi="Georgia"/>
                <w:b w:val="0"/>
                <w:sz w:val="20"/>
              </w:rPr>
            </w:pPr>
            <w:r w:rsidRPr="00457A82">
              <w:rPr>
                <w:rFonts w:ascii="Georgia" w:hAnsi="Georgia"/>
                <w:b w:val="0"/>
                <w:sz w:val="20"/>
              </w:rPr>
              <w:t>Broadcom Ltd.</w:t>
            </w:r>
          </w:p>
        </w:tc>
        <w:tc>
          <w:tcPr>
            <w:tcW w:w="2790" w:type="dxa"/>
            <w:vAlign w:val="center"/>
          </w:tcPr>
          <w:p w:rsidR="00A23BCA" w:rsidRPr="00457A82" w:rsidRDefault="00A23BCA" w:rsidP="003B08B2">
            <w:pPr>
              <w:pStyle w:val="T2"/>
              <w:spacing w:after="0"/>
              <w:ind w:left="0" w:right="0"/>
              <w:rPr>
                <w:rFonts w:ascii="Georgia" w:hAnsi="Georgia"/>
                <w:b w:val="0"/>
                <w:sz w:val="20"/>
              </w:rPr>
            </w:pPr>
            <w:r w:rsidRPr="00457A82">
              <w:rPr>
                <w:rFonts w:ascii="Georgia" w:hAnsi="Georgia"/>
                <w:b w:val="0"/>
                <w:sz w:val="20"/>
              </w:rPr>
              <w:t>250 Innovation Drive, San Jose CA 95134 USA</w:t>
            </w:r>
          </w:p>
        </w:tc>
        <w:tc>
          <w:tcPr>
            <w:tcW w:w="1350" w:type="dxa"/>
            <w:vAlign w:val="center"/>
          </w:tcPr>
          <w:p w:rsidR="00A23BCA" w:rsidRPr="00457A82" w:rsidRDefault="00A23BCA" w:rsidP="003B08B2">
            <w:pPr>
              <w:pStyle w:val="T2"/>
              <w:spacing w:after="0"/>
              <w:ind w:left="0" w:right="0"/>
              <w:rPr>
                <w:rFonts w:ascii="Georgia" w:hAnsi="Georgia"/>
                <w:b w:val="0"/>
                <w:sz w:val="20"/>
              </w:rPr>
            </w:pPr>
            <w:r w:rsidRPr="00457A82">
              <w:rPr>
                <w:rFonts w:ascii="Georgia" w:hAnsi="Georgia"/>
                <w:b w:val="0"/>
                <w:sz w:val="20"/>
              </w:rPr>
              <w:t>408-391-2159</w:t>
            </w:r>
          </w:p>
        </w:tc>
        <w:tc>
          <w:tcPr>
            <w:tcW w:w="2358" w:type="dxa"/>
            <w:vAlign w:val="center"/>
          </w:tcPr>
          <w:p w:rsidR="00A23BCA" w:rsidRPr="00457A82" w:rsidRDefault="00626624" w:rsidP="003B08B2">
            <w:pPr>
              <w:pStyle w:val="T2"/>
              <w:spacing w:after="0"/>
              <w:ind w:left="0" w:right="0"/>
              <w:jc w:val="left"/>
              <w:rPr>
                <w:rFonts w:ascii="Georgia" w:hAnsi="Georgia"/>
                <w:b w:val="0"/>
                <w:sz w:val="20"/>
              </w:rPr>
            </w:pPr>
            <w:hyperlink r:id="rId7" w:history="1">
              <w:r w:rsidR="00A23BCA" w:rsidRPr="00457A82">
                <w:rPr>
                  <w:rStyle w:val="Hyperlink"/>
                  <w:rFonts w:ascii="Georgia" w:hAnsi="Georgia"/>
                  <w:b w:val="0"/>
                  <w:sz w:val="20"/>
                </w:rPr>
                <w:t>nehru.bhandaru@broadcom.com</w:t>
              </w:r>
            </w:hyperlink>
          </w:p>
        </w:tc>
      </w:tr>
      <w:tr w:rsidR="00A23BCA" w:rsidRPr="00457A82" w:rsidTr="003B08B2">
        <w:trPr>
          <w:trHeight w:val="484"/>
          <w:jc w:val="center"/>
        </w:trPr>
        <w:tc>
          <w:tcPr>
            <w:tcW w:w="1353" w:type="dxa"/>
            <w:vAlign w:val="center"/>
          </w:tcPr>
          <w:p w:rsidR="00A23BCA" w:rsidRPr="00457A82" w:rsidRDefault="00A23BCA" w:rsidP="003B08B2">
            <w:pPr>
              <w:pStyle w:val="T2"/>
              <w:spacing w:after="0"/>
              <w:ind w:left="0" w:right="0"/>
              <w:rPr>
                <w:rFonts w:ascii="Georgia" w:hAnsi="Georgia"/>
                <w:b w:val="0"/>
                <w:sz w:val="20"/>
              </w:rPr>
            </w:pPr>
            <w:r>
              <w:rPr>
                <w:rFonts w:ascii="Georgia" w:hAnsi="Georgia"/>
                <w:b w:val="0"/>
                <w:sz w:val="20"/>
              </w:rPr>
              <w:t xml:space="preserve">Thomas </w:t>
            </w:r>
            <w:proofErr w:type="spellStart"/>
            <w:r>
              <w:rPr>
                <w:rFonts w:ascii="Georgia" w:hAnsi="Georgia"/>
                <w:b w:val="0"/>
                <w:sz w:val="20"/>
              </w:rPr>
              <w:t>Derham</w:t>
            </w:r>
            <w:proofErr w:type="spellEnd"/>
          </w:p>
        </w:tc>
        <w:tc>
          <w:tcPr>
            <w:tcW w:w="1890" w:type="dxa"/>
            <w:vAlign w:val="center"/>
          </w:tcPr>
          <w:p w:rsidR="00A23BCA" w:rsidRPr="00457A82" w:rsidRDefault="00A23BCA" w:rsidP="003B08B2">
            <w:pPr>
              <w:pStyle w:val="T2"/>
              <w:spacing w:after="0"/>
              <w:ind w:left="0" w:right="0"/>
              <w:rPr>
                <w:rFonts w:ascii="Georgia" w:hAnsi="Georgia"/>
                <w:b w:val="0"/>
                <w:sz w:val="20"/>
              </w:rPr>
            </w:pPr>
            <w:r>
              <w:rPr>
                <w:rFonts w:ascii="Georgia" w:hAnsi="Georgia"/>
                <w:b w:val="0"/>
                <w:sz w:val="20"/>
              </w:rPr>
              <w:t>Broadcom Ltd.</w:t>
            </w:r>
          </w:p>
        </w:tc>
        <w:tc>
          <w:tcPr>
            <w:tcW w:w="2790" w:type="dxa"/>
            <w:vAlign w:val="center"/>
          </w:tcPr>
          <w:p w:rsidR="00A23BCA" w:rsidRPr="00457A82" w:rsidRDefault="00A23BCA" w:rsidP="003B08B2">
            <w:pPr>
              <w:pStyle w:val="T2"/>
              <w:spacing w:after="0"/>
              <w:ind w:left="0" w:right="0"/>
              <w:rPr>
                <w:rFonts w:ascii="Georgia" w:hAnsi="Georgia"/>
                <w:b w:val="0"/>
                <w:sz w:val="20"/>
              </w:rPr>
            </w:pPr>
            <w:r w:rsidRPr="00E80758">
              <w:rPr>
                <w:rFonts w:ascii="Georgia" w:hAnsi="Georgia"/>
                <w:b w:val="0"/>
                <w:sz w:val="20"/>
              </w:rPr>
              <w:t>16340 West Bernardo,</w:t>
            </w:r>
            <w:r>
              <w:rPr>
                <w:rFonts w:ascii="Georgia" w:hAnsi="Georgia"/>
                <w:b w:val="0"/>
                <w:sz w:val="20"/>
              </w:rPr>
              <w:t xml:space="preserve"> </w:t>
            </w:r>
            <w:r w:rsidRPr="00E80758">
              <w:rPr>
                <w:rFonts w:ascii="Georgia" w:hAnsi="Georgia"/>
                <w:b w:val="0"/>
                <w:sz w:val="20"/>
              </w:rPr>
              <w:t xml:space="preserve">San </w:t>
            </w:r>
            <w:proofErr w:type="gramStart"/>
            <w:r w:rsidRPr="00E80758">
              <w:rPr>
                <w:rFonts w:ascii="Georgia" w:hAnsi="Georgia"/>
                <w:b w:val="0"/>
                <w:sz w:val="20"/>
              </w:rPr>
              <w:t>Diego,California</w:t>
            </w:r>
            <w:proofErr w:type="gramEnd"/>
            <w:r w:rsidRPr="00E80758">
              <w:rPr>
                <w:rFonts w:ascii="Georgia" w:hAnsi="Georgia"/>
                <w:b w:val="0"/>
                <w:sz w:val="20"/>
              </w:rPr>
              <w:t>,US,92127</w:t>
            </w:r>
          </w:p>
        </w:tc>
        <w:tc>
          <w:tcPr>
            <w:tcW w:w="1350" w:type="dxa"/>
            <w:vAlign w:val="center"/>
          </w:tcPr>
          <w:p w:rsidR="00A23BCA" w:rsidRPr="00457A82" w:rsidRDefault="00A23BCA" w:rsidP="003B08B2">
            <w:pPr>
              <w:pStyle w:val="T2"/>
              <w:spacing w:after="0"/>
              <w:ind w:left="0" w:right="0"/>
              <w:rPr>
                <w:rFonts w:ascii="Georgia" w:hAnsi="Georgia"/>
                <w:b w:val="0"/>
                <w:sz w:val="20"/>
              </w:rPr>
            </w:pPr>
          </w:p>
        </w:tc>
        <w:tc>
          <w:tcPr>
            <w:tcW w:w="2358" w:type="dxa"/>
            <w:vAlign w:val="center"/>
          </w:tcPr>
          <w:p w:rsidR="00A23BCA" w:rsidRPr="008356F5" w:rsidRDefault="00A23BCA" w:rsidP="003B08B2">
            <w:pPr>
              <w:pStyle w:val="T2"/>
              <w:spacing w:after="0"/>
              <w:ind w:left="0" w:right="0"/>
              <w:jc w:val="left"/>
              <w:rPr>
                <w:b w:val="0"/>
              </w:rPr>
            </w:pPr>
            <w:r w:rsidRPr="008356F5">
              <w:rPr>
                <w:rStyle w:val="Hyperlink"/>
                <w:rFonts w:ascii="Georgia" w:hAnsi="Georgia"/>
                <w:b w:val="0"/>
                <w:sz w:val="20"/>
              </w:rPr>
              <w:t>thomas.derham@broadcom.com</w:t>
            </w:r>
          </w:p>
        </w:tc>
      </w:tr>
    </w:tbl>
    <w:p w:rsidR="008A5D0F" w:rsidRDefault="00853665">
      <w:pPr>
        <w:pBdr>
          <w:top w:val="nil"/>
          <w:left w:val="nil"/>
          <w:bottom w:val="nil"/>
          <w:right w:val="nil"/>
          <w:between w:val="nil"/>
        </w:pBdr>
        <w:spacing w:after="120"/>
        <w:jc w:val="center"/>
        <w:rPr>
          <w:rFonts w:ascii="Georgia" w:eastAsia="Georgia" w:hAnsi="Georgia" w:cs="Georgia"/>
          <w:b/>
          <w:color w:val="000000"/>
          <w:sz w:val="20"/>
          <w:szCs w:val="20"/>
        </w:rPr>
      </w:pPr>
      <w:r>
        <w:rPr>
          <w:noProof/>
        </w:rPr>
        <mc:AlternateContent>
          <mc:Choice Requires="wps">
            <w:drawing>
              <wp:anchor distT="0" distB="0" distL="114300" distR="114300" simplePos="0" relativeHeight="251658240" behindDoc="0" locked="0" layoutInCell="1" hidden="0" allowOverlap="1">
                <wp:simplePos x="0" y="0"/>
                <wp:positionH relativeFrom="margin">
                  <wp:posOffset>50801</wp:posOffset>
                </wp:positionH>
                <wp:positionV relativeFrom="paragraph">
                  <wp:posOffset>152400</wp:posOffset>
                </wp:positionV>
                <wp:extent cx="6185313" cy="4552950"/>
                <wp:effectExtent l="0" t="0" r="0" b="0"/>
                <wp:wrapNone/>
                <wp:docPr id="1" name="Rectangle 1"/>
                <wp:cNvGraphicFramePr/>
                <a:graphic xmlns:a="http://schemas.openxmlformats.org/drawingml/2006/main">
                  <a:graphicData uri="http://schemas.microsoft.com/office/word/2010/wordprocessingShape">
                    <wps:wsp>
                      <wps:cNvSpPr/>
                      <wps:spPr>
                        <a:xfrm>
                          <a:off x="2258106" y="1508288"/>
                          <a:ext cx="6175788" cy="4543425"/>
                        </a:xfrm>
                        <a:prstGeom prst="rect">
                          <a:avLst/>
                        </a:prstGeom>
                        <a:solidFill>
                          <a:srgbClr val="FFFFFF"/>
                        </a:solidFill>
                        <a:ln>
                          <a:noFill/>
                        </a:ln>
                      </wps:spPr>
                      <wps:txbx>
                        <w:txbxContent>
                          <w:p w:rsidR="008A5D0F" w:rsidRDefault="00853665">
                            <w:pPr>
                              <w:jc w:val="center"/>
                              <w:textDirection w:val="btLr"/>
                            </w:pPr>
                            <w:r>
                              <w:rPr>
                                <w:b/>
                                <w:color w:val="000000"/>
                              </w:rPr>
                              <w:t>Abstract</w:t>
                            </w:r>
                          </w:p>
                          <w:p w:rsidR="008A5D0F" w:rsidRDefault="008A5D0F">
                            <w:pPr>
                              <w:textDirection w:val="btLr"/>
                            </w:pPr>
                          </w:p>
                          <w:p w:rsidR="008A5D0F" w:rsidRDefault="00853665">
                            <w:pPr>
                              <w:jc w:val="both"/>
                              <w:textDirection w:val="btLr"/>
                            </w:pPr>
                            <w:r>
                              <w:rPr>
                                <w:rFonts w:ascii="Georgia" w:eastAsia="Georgia" w:hAnsi="Georgia" w:cs="Georgia"/>
                                <w:color w:val="000000"/>
                                <w:sz w:val="20"/>
                              </w:rPr>
                              <w:t>This submission contains proposed 802.11az amendment text to provide key derivation extensions to support ranging measurement security. Secure HEz ranging requires key material that is derived from (and thus bound to) the security state (e.g. PMKSA) between the peers to generate a protected LTF sequence. The input key material to generate the LTF sequence is identified by a sequence authentication code (SAC) that is provided by HEz responder via HEz negotiation protocol. This document provides the rationale and mechanism for deriving the secret input to the LTF generation mechanism for a given SAC.</w:t>
                            </w:r>
                          </w:p>
                          <w:p w:rsidR="008A5D0F" w:rsidRDefault="008A5D0F">
                            <w:pPr>
                              <w:jc w:val="both"/>
                              <w:textDirection w:val="btLr"/>
                            </w:pPr>
                          </w:p>
                          <w:p w:rsidR="008A5D0F" w:rsidRDefault="00853665">
                            <w:pPr>
                              <w:jc w:val="both"/>
                              <w:textDirection w:val="btLr"/>
                            </w:pPr>
                            <w:r>
                              <w:rPr>
                                <w:rFonts w:ascii="Georgia" w:eastAsia="Georgia" w:hAnsi="Georgia" w:cs="Georgia"/>
                                <w:color w:val="000000"/>
                                <w:sz w:val="20"/>
                              </w:rPr>
                              <w:t xml:space="preserve">Proposed changes are relative to </w:t>
                            </w:r>
                            <w:r>
                              <w:rPr>
                                <w:rFonts w:ascii="Georgia" w:eastAsia="Georgia" w:hAnsi="Georgia" w:cs="Georgia"/>
                                <w:i/>
                                <w:color w:val="000000"/>
                                <w:sz w:val="20"/>
                              </w:rPr>
                              <w:t>IEEE P802.11-REVmd™/D1.2, May 2018 [1] and IEEE P802.11-az/D0.3, July 2018[2]</w:t>
                            </w:r>
                          </w:p>
                          <w:p w:rsidR="008A5D0F" w:rsidRDefault="008A5D0F">
                            <w:pPr>
                              <w:textDirection w:val="btLr"/>
                            </w:pPr>
                          </w:p>
                          <w:p w:rsidR="008A5D0F" w:rsidRDefault="008A5D0F">
                            <w:pPr>
                              <w:textDirection w:val="btLr"/>
                            </w:pPr>
                          </w:p>
                        </w:txbxContent>
                      </wps:txbx>
                      <wps:bodyPr spcFirstLastPara="1" wrap="square" lIns="91425" tIns="45700" rIns="91425" bIns="45700" anchor="t" anchorCtr="0"/>
                    </wps:wsp>
                  </a:graphicData>
                </a:graphic>
              </wp:anchor>
            </w:drawing>
          </mc:Choice>
          <mc:Fallback>
            <w:pict>
              <v:rect id="Rectangle 1" o:spid="_x0000_s1026" style="position:absolute;left:0;text-align:left;margin-left:4pt;margin-top:12pt;width:487.05pt;height:358.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" stroked="f">
                <v:textbox inset="2.53958mm,1.2694mm,2.53958mm,1.2694mm">
                  <w:txbxContent>
                    <w:p w:rsidR="008A5D0F" w:rsidRDefault="00853665">
                      <w:pPr>
                        <w:jc w:val="center"/>
                        <w:textDirection w:val="btLr"/>
                      </w:pPr>
                      <w:r>
                        <w:rPr>
                          <w:b/>
                          <w:color w:val="000000"/>
                        </w:rPr>
                        <w:t>Abstract</w:t>
                      </w:r>
                    </w:p>
                    <w:p w:rsidR="008A5D0F" w:rsidRDefault="008A5D0F">
                      <w:pPr>
                        <w:textDirection w:val="btLr"/>
                      </w:pPr>
                    </w:p>
                    <w:p w:rsidR="008A5D0F" w:rsidRDefault="00853665">
                      <w:pPr>
                        <w:jc w:val="both"/>
                        <w:textDirection w:val="btLr"/>
                      </w:pPr>
                      <w:r>
                        <w:rPr>
                          <w:rFonts w:ascii="Georgia" w:eastAsia="Georgia" w:hAnsi="Georgia" w:cs="Georgia"/>
                          <w:color w:val="000000"/>
                          <w:sz w:val="20"/>
                        </w:rPr>
                        <w:t xml:space="preserve">This submission contains proposed 802.11az amendment text to provide key derivation extensions to support ranging measurement security. Secure </w:t>
                      </w:r>
                      <w:proofErr w:type="spellStart"/>
                      <w:r>
                        <w:rPr>
                          <w:rFonts w:ascii="Georgia" w:eastAsia="Georgia" w:hAnsi="Georgia" w:cs="Georgia"/>
                          <w:color w:val="000000"/>
                          <w:sz w:val="20"/>
                        </w:rPr>
                        <w:t>HEz</w:t>
                      </w:r>
                      <w:proofErr w:type="spellEnd"/>
                      <w:r>
                        <w:rPr>
                          <w:rFonts w:ascii="Georgia" w:eastAsia="Georgia" w:hAnsi="Georgia" w:cs="Georgia"/>
                          <w:color w:val="000000"/>
                          <w:sz w:val="20"/>
                        </w:rPr>
                        <w:t xml:space="preserve"> ranging requires key material that is derived from (and thus bound to) the security state (e.g. PMKSA) between the peers to generate a protected LTF sequence. The input key material to generate the LTF sequence is identified by a sequence authentication code (SAC) that is provided by </w:t>
                      </w:r>
                      <w:proofErr w:type="spellStart"/>
                      <w:r>
                        <w:rPr>
                          <w:rFonts w:ascii="Georgia" w:eastAsia="Georgia" w:hAnsi="Georgia" w:cs="Georgia"/>
                          <w:color w:val="000000"/>
                          <w:sz w:val="20"/>
                        </w:rPr>
                        <w:t>HEz</w:t>
                      </w:r>
                      <w:proofErr w:type="spellEnd"/>
                      <w:r>
                        <w:rPr>
                          <w:rFonts w:ascii="Georgia" w:eastAsia="Georgia" w:hAnsi="Georgia" w:cs="Georgia"/>
                          <w:color w:val="000000"/>
                          <w:sz w:val="20"/>
                        </w:rPr>
                        <w:t xml:space="preserve"> responder via </w:t>
                      </w:r>
                      <w:proofErr w:type="spellStart"/>
                      <w:r>
                        <w:rPr>
                          <w:rFonts w:ascii="Georgia" w:eastAsia="Georgia" w:hAnsi="Georgia" w:cs="Georgia"/>
                          <w:color w:val="000000"/>
                          <w:sz w:val="20"/>
                        </w:rPr>
                        <w:t>HEz</w:t>
                      </w:r>
                      <w:proofErr w:type="spellEnd"/>
                      <w:r>
                        <w:rPr>
                          <w:rFonts w:ascii="Georgia" w:eastAsia="Georgia" w:hAnsi="Georgia" w:cs="Georgia"/>
                          <w:color w:val="000000"/>
                          <w:sz w:val="20"/>
                        </w:rPr>
                        <w:t xml:space="preserve"> negotiation protocol. This document provides the rationale and mechanism for deriving the secret input to the LTF generation mechanism for a given SAC.</w:t>
                      </w:r>
                    </w:p>
                    <w:p w:rsidR="008A5D0F" w:rsidRDefault="008A5D0F">
                      <w:pPr>
                        <w:jc w:val="both"/>
                        <w:textDirection w:val="btLr"/>
                      </w:pPr>
                    </w:p>
                    <w:p w:rsidR="008A5D0F" w:rsidRDefault="00853665">
                      <w:pPr>
                        <w:jc w:val="both"/>
                        <w:textDirection w:val="btLr"/>
                      </w:pPr>
                      <w:r>
                        <w:rPr>
                          <w:rFonts w:ascii="Georgia" w:eastAsia="Georgia" w:hAnsi="Georgia" w:cs="Georgia"/>
                          <w:color w:val="000000"/>
                          <w:sz w:val="20"/>
                        </w:rPr>
                        <w:t xml:space="preserve">Proposed changes are relative to </w:t>
                      </w:r>
                      <w:r>
                        <w:rPr>
                          <w:rFonts w:ascii="Georgia" w:eastAsia="Georgia" w:hAnsi="Georgia" w:cs="Georgia"/>
                          <w:i/>
                          <w:color w:val="000000"/>
                          <w:sz w:val="20"/>
                        </w:rPr>
                        <w:t>IEEE P802.11-REVmd™/D1.2, May 2018 [1] and IEEE P802.11-az/D0.3, July 2018[2]</w:t>
                      </w:r>
                    </w:p>
                    <w:p w:rsidR="008A5D0F" w:rsidRDefault="008A5D0F">
                      <w:pPr>
                        <w:textDirection w:val="btLr"/>
                      </w:pPr>
                    </w:p>
                    <w:p w:rsidR="008A5D0F" w:rsidRDefault="008A5D0F">
                      <w:pPr>
                        <w:textDirection w:val="btLr"/>
                      </w:pPr>
                    </w:p>
                  </w:txbxContent>
                </v:textbox>
                <w10:wrap anchorx="margin"/>
              </v:rect>
            </w:pict>
          </mc:Fallback>
        </mc:AlternateContent>
      </w:r>
    </w:p>
    <w:p w:rsidR="008A5D0F" w:rsidRDefault="00853665">
      <w:pPr>
        <w:pStyle w:val="Heading1"/>
        <w:rPr>
          <w:rFonts w:ascii="Georgia" w:eastAsia="Georgia" w:hAnsi="Georgia" w:cs="Georgia"/>
          <w:sz w:val="20"/>
          <w:szCs w:val="20"/>
        </w:rPr>
      </w:pPr>
      <w:r>
        <w:br w:type="page"/>
      </w:r>
      <w:r>
        <w:rPr>
          <w:rFonts w:ascii="Georgia" w:eastAsia="Georgia" w:hAnsi="Georgia" w:cs="Georgia"/>
          <w:sz w:val="20"/>
          <w:szCs w:val="20"/>
        </w:rPr>
        <w:lastRenderedPageBreak/>
        <w:t>Document History</w:t>
      </w:r>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r0 – Initial Revision</w:t>
      </w:r>
    </w:p>
    <w:p w:rsidR="008A5D0F" w:rsidRDefault="00853665">
      <w:pPr>
        <w:pStyle w:val="Heading1"/>
        <w:rPr>
          <w:rFonts w:ascii="Georgia" w:eastAsia="Georgia" w:hAnsi="Georgia" w:cs="Georgia"/>
          <w:sz w:val="20"/>
          <w:szCs w:val="20"/>
        </w:rPr>
      </w:pPr>
      <w:r>
        <w:rPr>
          <w:rFonts w:ascii="Georgia" w:eastAsia="Georgia" w:hAnsi="Georgia" w:cs="Georgia"/>
          <w:sz w:val="20"/>
          <w:szCs w:val="20"/>
        </w:rPr>
        <w:t>References</w:t>
      </w:r>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 xml:space="preserve">[1] Draft P802.11REVmd D1.2 - </w:t>
      </w:r>
      <w:hyperlink r:id="rId8">
        <w:r>
          <w:rPr>
            <w:rFonts w:ascii="Georgia" w:eastAsia="Georgia" w:hAnsi="Georgia" w:cs="Georgia"/>
            <w:color w:val="0000FF"/>
            <w:sz w:val="20"/>
            <w:szCs w:val="20"/>
            <w:u w:val="single"/>
          </w:rPr>
          <w:t>http://www.ieee802.org/11/private/Draft_Standards/11md/Draft%20P802.11REVmd_D1.2.pdf</w:t>
        </w:r>
      </w:hyperlink>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 xml:space="preserve">[2] Draft P802.11az D0.3 - </w:t>
      </w:r>
      <w:hyperlink r:id="rId9">
        <w:r>
          <w:rPr>
            <w:rFonts w:ascii="Georgia" w:eastAsia="Georgia" w:hAnsi="Georgia" w:cs="Georgia"/>
            <w:color w:val="0000FF"/>
            <w:sz w:val="20"/>
            <w:szCs w:val="20"/>
            <w:u w:val="single"/>
          </w:rPr>
          <w:t>http://www.ieee802.org/11/private/Draft_Standards/11az/Draft%20P802.11az_D0.3.pdf</w:t>
        </w:r>
      </w:hyperlink>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 xml:space="preserve">[3] TGaz Functional Requirements – </w:t>
      </w:r>
      <w:hyperlink r:id="rId10">
        <w:r>
          <w:rPr>
            <w:rFonts w:ascii="Georgia" w:eastAsia="Georgia" w:hAnsi="Georgia" w:cs="Georgia"/>
            <w:color w:val="0000FF"/>
            <w:sz w:val="20"/>
            <w:szCs w:val="20"/>
            <w:u w:val="single"/>
          </w:rPr>
          <w:t>https://mentor.ieee.org/802.11/dcn/16/11-16-0424-11-00az-proposed-802-11az-functional-requirements.docx</w:t>
        </w:r>
      </w:hyperlink>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 xml:space="preserve">[4] TGaz Specification Framework - </w:t>
      </w:r>
      <w:hyperlink r:id="rId11">
        <w:r>
          <w:rPr>
            <w:rFonts w:ascii="Georgia" w:eastAsia="Georgia" w:hAnsi="Georgia" w:cs="Georgia"/>
            <w:color w:val="0000FF"/>
            <w:sz w:val="20"/>
            <w:szCs w:val="20"/>
            <w:u w:val="single"/>
          </w:rPr>
          <w:t>https://mentor.ieee.org/802.11/dcn/17/11-17-0462-15-00az-11-az-tg-sfd.doc</w:t>
        </w:r>
      </w:hyperlink>
    </w:p>
    <w:p w:rsidR="008A5D0F" w:rsidRDefault="00853665">
      <w:pPr>
        <w:pStyle w:val="Heading1"/>
        <w:rPr>
          <w:rFonts w:ascii="Georgia" w:eastAsia="Georgia" w:hAnsi="Georgia" w:cs="Georgia"/>
          <w:sz w:val="20"/>
          <w:szCs w:val="20"/>
        </w:rPr>
      </w:pPr>
      <w:r>
        <w:rPr>
          <w:rFonts w:ascii="Georgia" w:eastAsia="Georgia" w:hAnsi="Georgia" w:cs="Georgia"/>
          <w:sz w:val="20"/>
          <w:szCs w:val="20"/>
        </w:rPr>
        <w:t>Document Conventions</w:t>
      </w:r>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Suggested changes are specified as follows</w:t>
      </w:r>
    </w:p>
    <w:p w:rsidR="008A5D0F" w:rsidRDefault="00853665">
      <w:pPr>
        <w:numPr>
          <w:ilvl w:val="0"/>
          <w:numId w:val="4"/>
        </w:numPr>
        <w:rPr>
          <w:sz w:val="20"/>
          <w:szCs w:val="20"/>
        </w:rPr>
      </w:pPr>
      <w:r>
        <w:rPr>
          <w:rFonts w:ascii="Georgia" w:eastAsia="Georgia" w:hAnsi="Georgia" w:cs="Georgia"/>
          <w:sz w:val="20"/>
          <w:szCs w:val="20"/>
        </w:rPr>
        <w:t>Red for editorial instructions</w:t>
      </w:r>
    </w:p>
    <w:p w:rsidR="008A5D0F" w:rsidRDefault="00853665">
      <w:pPr>
        <w:numPr>
          <w:ilvl w:val="0"/>
          <w:numId w:val="4"/>
        </w:numPr>
        <w:rPr>
          <w:sz w:val="20"/>
          <w:szCs w:val="20"/>
        </w:rPr>
      </w:pPr>
      <w:r>
        <w:rPr>
          <w:rFonts w:ascii="Georgia" w:eastAsia="Georgia" w:hAnsi="Georgia" w:cs="Georgia"/>
          <w:sz w:val="20"/>
          <w:szCs w:val="20"/>
        </w:rPr>
        <w:t>Strikethrough for text to be deleted</w:t>
      </w:r>
    </w:p>
    <w:p w:rsidR="008A5D0F" w:rsidRDefault="00853665">
      <w:pPr>
        <w:numPr>
          <w:ilvl w:val="0"/>
          <w:numId w:val="4"/>
        </w:numPr>
        <w:rPr>
          <w:sz w:val="20"/>
          <w:szCs w:val="20"/>
        </w:rPr>
      </w:pPr>
      <w:r>
        <w:rPr>
          <w:rFonts w:ascii="Georgia" w:eastAsia="Georgia" w:hAnsi="Georgia" w:cs="Georgia"/>
          <w:sz w:val="20"/>
          <w:szCs w:val="20"/>
        </w:rPr>
        <w:t>Underlined and Blue for new proposed text</w:t>
      </w:r>
    </w:p>
    <w:p w:rsidR="008A5D0F" w:rsidRDefault="00853665">
      <w:pPr>
        <w:numPr>
          <w:ilvl w:val="0"/>
          <w:numId w:val="4"/>
        </w:numPr>
        <w:rPr>
          <w:sz w:val="20"/>
          <w:szCs w:val="20"/>
        </w:rPr>
      </w:pPr>
      <w:r>
        <w:rPr>
          <w:rFonts w:ascii="Georgia" w:eastAsia="Georgia" w:hAnsi="Georgia" w:cs="Georgia"/>
          <w:sz w:val="20"/>
          <w:szCs w:val="20"/>
        </w:rPr>
        <w:t>Figures or changes to existing figures are described black and white or any other color.</w:t>
      </w:r>
    </w:p>
    <w:p w:rsidR="008A5D0F" w:rsidRDefault="00853665">
      <w:pPr>
        <w:numPr>
          <w:ilvl w:val="0"/>
          <w:numId w:val="4"/>
        </w:numPr>
        <w:rPr>
          <w:sz w:val="20"/>
          <w:szCs w:val="20"/>
        </w:rPr>
      </w:pPr>
      <w:r>
        <w:rPr>
          <w:rFonts w:ascii="Georgia" w:eastAsia="Georgia" w:hAnsi="Georgia" w:cs="Georgia"/>
          <w:sz w:val="20"/>
          <w:szCs w:val="20"/>
        </w:rPr>
        <w:t>Black for existing text</w:t>
      </w:r>
    </w:p>
    <w:p w:rsidR="008A5D0F" w:rsidRDefault="00853665">
      <w:pPr>
        <w:numPr>
          <w:ilvl w:val="0"/>
          <w:numId w:val="4"/>
        </w:numPr>
        <w:pBdr>
          <w:top w:val="nil"/>
          <w:left w:val="nil"/>
          <w:bottom w:val="nil"/>
          <w:right w:val="nil"/>
          <w:between w:val="nil"/>
        </w:pBdr>
        <w:rPr>
          <w:color w:val="000000"/>
          <w:sz w:val="20"/>
          <w:szCs w:val="20"/>
        </w:rPr>
      </w:pPr>
      <w:r>
        <w:rPr>
          <w:rFonts w:ascii="Georgia" w:eastAsia="Georgia" w:hAnsi="Georgia" w:cs="Georgia"/>
          <w:color w:val="000000"/>
          <w:sz w:val="20"/>
          <w:szCs w:val="20"/>
        </w:rPr>
        <w:t>Prefix changes with</w:t>
      </w:r>
    </w:p>
    <w:p w:rsidR="008A5D0F" w:rsidRDefault="00853665">
      <w:pPr>
        <w:ind w:left="1080"/>
        <w:rPr>
          <w:rFonts w:ascii="Georgia" w:eastAsia="Georgia" w:hAnsi="Georgia" w:cs="Georgia"/>
          <w:b/>
          <w:color w:val="FF0000"/>
          <w:sz w:val="16"/>
          <w:szCs w:val="16"/>
        </w:rPr>
      </w:pPr>
      <w:r>
        <w:rPr>
          <w:rFonts w:ascii="Georgia" w:eastAsia="Georgia" w:hAnsi="Georgia" w:cs="Georgia"/>
          <w:b/>
          <w:color w:val="FF0000"/>
          <w:sz w:val="16"/>
          <w:szCs w:val="16"/>
        </w:rPr>
        <w:t>&lt;draft&gt; Editor: [Add, Change, Delete, Replace] &lt;description&gt;(&lt;section&gt;, p&lt;page&gt;, &lt;line&gt;)</w:t>
      </w:r>
    </w:p>
    <w:p w:rsidR="008A5D0F" w:rsidRDefault="00853665">
      <w:pPr>
        <w:ind w:firstLine="720"/>
        <w:rPr>
          <w:rFonts w:ascii="Georgia" w:eastAsia="Georgia" w:hAnsi="Georgia" w:cs="Georgia"/>
          <w:color w:val="000000"/>
          <w:sz w:val="20"/>
          <w:szCs w:val="20"/>
        </w:rPr>
      </w:pPr>
      <w:r>
        <w:rPr>
          <w:rFonts w:ascii="Georgia" w:eastAsia="Georgia" w:hAnsi="Georgia" w:cs="Georgia"/>
          <w:color w:val="000000"/>
          <w:sz w:val="20"/>
          <w:szCs w:val="20"/>
        </w:rPr>
        <w:t xml:space="preserve">Where </w:t>
      </w:r>
      <w:r>
        <w:rPr>
          <w:rFonts w:ascii="Georgia" w:eastAsia="Georgia" w:hAnsi="Georgia" w:cs="Georgia"/>
          <w:b/>
          <w:color w:val="FF0000"/>
          <w:sz w:val="20"/>
          <w:szCs w:val="20"/>
        </w:rPr>
        <w:t>&lt;draft&gt;</w:t>
      </w:r>
      <w:r>
        <w:rPr>
          <w:rFonts w:ascii="Georgia" w:eastAsia="Georgia" w:hAnsi="Georgia" w:cs="Georgia"/>
          <w:color w:val="FF0000"/>
          <w:sz w:val="20"/>
          <w:szCs w:val="20"/>
        </w:rPr>
        <w:t xml:space="preserve"> </w:t>
      </w:r>
      <w:r>
        <w:rPr>
          <w:rFonts w:ascii="Georgia" w:eastAsia="Georgia" w:hAnsi="Georgia" w:cs="Georgia"/>
          <w:color w:val="000000"/>
          <w:sz w:val="20"/>
          <w:szCs w:val="20"/>
        </w:rPr>
        <w:t xml:space="preserve">is </w:t>
      </w:r>
      <w:r>
        <w:rPr>
          <w:rFonts w:ascii="Georgia" w:eastAsia="Georgia" w:hAnsi="Georgia" w:cs="Georgia"/>
          <w:b/>
          <w:color w:val="FF0000"/>
          <w:sz w:val="20"/>
          <w:szCs w:val="20"/>
        </w:rPr>
        <w:t>TGaz</w:t>
      </w:r>
      <w:r>
        <w:rPr>
          <w:rFonts w:ascii="Georgia" w:eastAsia="Georgia" w:hAnsi="Georgia" w:cs="Georgia"/>
          <w:color w:val="000000"/>
          <w:sz w:val="20"/>
          <w:szCs w:val="20"/>
        </w:rPr>
        <w:t xml:space="preserve"> for TGaz draft [2] changes or empty for base specification [1] changes</w:t>
      </w:r>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 xml:space="preserve">Existing clauses are identified by section, page and line numbers. </w:t>
      </w:r>
    </w:p>
    <w:p w:rsidR="008A5D0F" w:rsidRDefault="00853665">
      <w:pPr>
        <w:pStyle w:val="Heading1"/>
        <w:rPr>
          <w:rFonts w:ascii="Georgia" w:eastAsia="Georgia" w:hAnsi="Georgia" w:cs="Georgia"/>
          <w:sz w:val="20"/>
          <w:szCs w:val="20"/>
        </w:rPr>
      </w:pPr>
      <w:r>
        <w:rPr>
          <w:rFonts w:ascii="Georgia" w:eastAsia="Georgia" w:hAnsi="Georgia" w:cs="Georgia"/>
          <w:sz w:val="20"/>
          <w:szCs w:val="20"/>
        </w:rPr>
        <w:t>Discussion - Topics to Cover</w:t>
      </w:r>
    </w:p>
    <w:p w:rsidR="008A5D0F" w:rsidRDefault="00853665">
      <w:pPr>
        <w:numPr>
          <w:ilvl w:val="0"/>
          <w:numId w:val="3"/>
        </w:numPr>
        <w:pBdr>
          <w:top w:val="nil"/>
          <w:left w:val="nil"/>
          <w:bottom w:val="nil"/>
          <w:right w:val="nil"/>
          <w:between w:val="nil"/>
        </w:pBdr>
        <w:rPr>
          <w:color w:val="000000"/>
          <w:sz w:val="20"/>
          <w:szCs w:val="20"/>
        </w:rPr>
      </w:pPr>
      <w:r>
        <w:rPr>
          <w:rFonts w:ascii="Georgia" w:eastAsia="Georgia" w:hAnsi="Georgia" w:cs="Georgia"/>
          <w:color w:val="000000"/>
          <w:sz w:val="20"/>
          <w:szCs w:val="20"/>
        </w:rPr>
        <w:t>Extend pairwise key hierarchy to include HLTK (Higher layer transient key seed)</w:t>
      </w:r>
    </w:p>
    <w:p w:rsidR="008A5D0F" w:rsidRDefault="00853665">
      <w:pPr>
        <w:numPr>
          <w:ilvl w:val="0"/>
          <w:numId w:val="3"/>
        </w:numPr>
        <w:pBdr>
          <w:top w:val="nil"/>
          <w:left w:val="nil"/>
          <w:bottom w:val="nil"/>
          <w:right w:val="nil"/>
          <w:between w:val="nil"/>
        </w:pBdr>
        <w:rPr>
          <w:color w:val="000000"/>
          <w:sz w:val="20"/>
          <w:szCs w:val="20"/>
        </w:rPr>
      </w:pPr>
      <w:r>
        <w:rPr>
          <w:rFonts w:ascii="Georgia" w:eastAsia="Georgia" w:hAnsi="Georgia" w:cs="Georgia"/>
          <w:color w:val="000000"/>
          <w:sz w:val="20"/>
          <w:szCs w:val="20"/>
        </w:rPr>
        <w:t>12.7.1.3 pairwise key hierarchy</w:t>
      </w:r>
    </w:p>
    <w:p w:rsidR="008A5D0F" w:rsidRDefault="00853665">
      <w:pPr>
        <w:numPr>
          <w:ilvl w:val="0"/>
          <w:numId w:val="3"/>
        </w:numPr>
        <w:pBdr>
          <w:top w:val="nil"/>
          <w:left w:val="nil"/>
          <w:bottom w:val="nil"/>
          <w:right w:val="nil"/>
          <w:between w:val="nil"/>
        </w:pBdr>
        <w:rPr>
          <w:color w:val="000000"/>
          <w:sz w:val="20"/>
          <w:szCs w:val="20"/>
        </w:rPr>
      </w:pPr>
      <w:r>
        <w:rPr>
          <w:rFonts w:ascii="Georgia" w:eastAsia="Georgia" w:hAnsi="Georgia" w:cs="Georgia"/>
          <w:color w:val="000000"/>
          <w:sz w:val="20"/>
          <w:szCs w:val="20"/>
        </w:rPr>
        <w:t>12.7.1.6.5 FT pairwise key derivation</w:t>
      </w:r>
    </w:p>
    <w:p w:rsidR="008A5D0F" w:rsidRDefault="00853665">
      <w:pPr>
        <w:numPr>
          <w:ilvl w:val="0"/>
          <w:numId w:val="3"/>
        </w:numPr>
        <w:pBdr>
          <w:top w:val="nil"/>
          <w:left w:val="nil"/>
          <w:bottom w:val="nil"/>
          <w:right w:val="nil"/>
          <w:between w:val="nil"/>
        </w:pBdr>
        <w:rPr>
          <w:color w:val="000000"/>
          <w:sz w:val="20"/>
          <w:szCs w:val="20"/>
        </w:rPr>
      </w:pPr>
      <w:r>
        <w:rPr>
          <w:rFonts w:ascii="Arial" w:eastAsia="Arial" w:hAnsi="Arial" w:cs="Arial"/>
          <w:color w:val="000000"/>
          <w:sz w:val="20"/>
          <w:szCs w:val="20"/>
        </w:rPr>
        <w:t>12.12.2.5.3 PTKSA Key derivation with FILS authentication</w:t>
      </w:r>
    </w:p>
    <w:p w:rsidR="008A5D0F" w:rsidRDefault="00853665">
      <w:pPr>
        <w:numPr>
          <w:ilvl w:val="0"/>
          <w:numId w:val="3"/>
        </w:numPr>
        <w:pBdr>
          <w:top w:val="nil"/>
          <w:left w:val="nil"/>
          <w:bottom w:val="nil"/>
          <w:right w:val="nil"/>
          <w:between w:val="nil"/>
        </w:pBdr>
        <w:rPr>
          <w:color w:val="000000"/>
          <w:sz w:val="20"/>
          <w:szCs w:val="20"/>
        </w:rPr>
      </w:pPr>
      <w:r>
        <w:rPr>
          <w:rFonts w:ascii="Arial" w:eastAsia="Arial" w:hAnsi="Arial" w:cs="Arial"/>
          <w:color w:val="000000"/>
          <w:sz w:val="20"/>
          <w:szCs w:val="20"/>
        </w:rPr>
        <w:t>PASN PTKSA derivation</w:t>
      </w:r>
    </w:p>
    <w:p w:rsidR="008A5D0F" w:rsidRDefault="00853665">
      <w:pPr>
        <w:numPr>
          <w:ilvl w:val="0"/>
          <w:numId w:val="3"/>
        </w:numPr>
        <w:pBdr>
          <w:top w:val="nil"/>
          <w:left w:val="nil"/>
          <w:bottom w:val="nil"/>
          <w:right w:val="nil"/>
          <w:between w:val="nil"/>
        </w:pBdr>
        <w:rPr>
          <w:color w:val="000000"/>
          <w:sz w:val="20"/>
          <w:szCs w:val="20"/>
        </w:rPr>
      </w:pPr>
      <w:r>
        <w:rPr>
          <w:rFonts w:ascii="Arial" w:eastAsia="Arial" w:hAnsi="Arial" w:cs="Arial"/>
          <w:color w:val="000000"/>
          <w:sz w:val="20"/>
          <w:szCs w:val="20"/>
        </w:rPr>
        <w:t>Derivation based on MIB/Feature support</w:t>
      </w:r>
    </w:p>
    <w:p w:rsidR="008A5D0F" w:rsidRDefault="00853665">
      <w:pPr>
        <w:pStyle w:val="Heading1"/>
        <w:rPr>
          <w:rFonts w:ascii="Georgia" w:eastAsia="Georgia" w:hAnsi="Georgia" w:cs="Georgia"/>
          <w:sz w:val="20"/>
          <w:szCs w:val="20"/>
        </w:rPr>
      </w:pPr>
      <w:r>
        <w:rPr>
          <w:rFonts w:ascii="Georgia" w:eastAsia="Georgia" w:hAnsi="Georgia" w:cs="Georgia"/>
          <w:sz w:val="20"/>
          <w:szCs w:val="20"/>
        </w:rPr>
        <w:t>Discussion – General</w:t>
      </w:r>
    </w:p>
    <w:p w:rsidR="008A5D0F" w:rsidRDefault="008A5D0F"/>
    <w:p w:rsidR="008A5D0F" w:rsidRDefault="00853665">
      <w:pPr>
        <w:rPr>
          <w:rFonts w:ascii="Georgia" w:eastAsia="Georgia" w:hAnsi="Georgia" w:cs="Georgia"/>
          <w:color w:val="000000"/>
          <w:sz w:val="20"/>
          <w:szCs w:val="20"/>
        </w:rPr>
      </w:pPr>
      <w:r>
        <w:rPr>
          <w:rFonts w:ascii="Georgia" w:eastAsia="Georgia" w:hAnsi="Georgia" w:cs="Georgia"/>
          <w:color w:val="000000"/>
          <w:sz w:val="20"/>
          <w:szCs w:val="20"/>
        </w:rPr>
        <w:t>Secure HEz ranging requires key material that is derived from (and thus bound to) the security state (e.g. PMKSA) between the peers to generate a protected LTF sequence. The input key material to generate the LTF sequence is identified by a sequence authentication code (SAC) that is provided by HEz responder via HEz negotiation protocol. Relevant references from section 6 Security of SFD [4] are:</w:t>
      </w:r>
    </w:p>
    <w:p w:rsidR="008A5D0F" w:rsidRDefault="00853665">
      <w:pPr>
        <w:rPr>
          <w:rFonts w:ascii="Georgia" w:eastAsia="Georgia" w:hAnsi="Georgia" w:cs="Georgia"/>
          <w:color w:val="000000"/>
          <w:sz w:val="20"/>
          <w:szCs w:val="20"/>
        </w:rPr>
      </w:pPr>
      <w:r>
        <w:rPr>
          <w:rFonts w:ascii="Georgia" w:eastAsia="Georgia" w:hAnsi="Georgia" w:cs="Georgia"/>
          <w:color w:val="000000"/>
          <w:sz w:val="20"/>
          <w:szCs w:val="20"/>
        </w:rPr>
        <w:tab/>
        <w:t>(6) …field used for measurement shall be derived from random sequences known to I-STA and R-STA only</w:t>
      </w:r>
    </w:p>
    <w:p w:rsidR="008A5D0F" w:rsidRDefault="00853665">
      <w:pPr>
        <w:rPr>
          <w:rFonts w:ascii="Georgia" w:eastAsia="Georgia" w:hAnsi="Georgia" w:cs="Georgia"/>
          <w:color w:val="000000"/>
          <w:sz w:val="20"/>
          <w:szCs w:val="20"/>
        </w:rPr>
      </w:pPr>
      <w:r>
        <w:rPr>
          <w:rFonts w:ascii="Georgia" w:eastAsia="Georgia" w:hAnsi="Georgia" w:cs="Georgia"/>
          <w:color w:val="000000"/>
          <w:sz w:val="20"/>
          <w:szCs w:val="20"/>
        </w:rPr>
        <w:tab/>
        <w:t>(12) Security keys for 11az Management Frame Protection and range measurement field protection are derived based on security negotiation</w:t>
      </w:r>
    </w:p>
    <w:p w:rsidR="008A5D0F" w:rsidRDefault="00853665">
      <w:pPr>
        <w:ind w:firstLine="720"/>
        <w:rPr>
          <w:rFonts w:ascii="Georgia" w:eastAsia="Georgia" w:hAnsi="Georgia" w:cs="Georgia"/>
          <w:color w:val="000000"/>
          <w:sz w:val="20"/>
          <w:szCs w:val="20"/>
        </w:rPr>
      </w:pPr>
      <w:r>
        <w:rPr>
          <w:rFonts w:ascii="Georgia" w:eastAsia="Georgia" w:hAnsi="Georgia" w:cs="Georgia"/>
          <w:color w:val="000000"/>
          <w:sz w:val="20"/>
          <w:szCs w:val="20"/>
        </w:rPr>
        <w:t xml:space="preserve">(14) (a) for </w:t>
      </w:r>
      <w:proofErr w:type="spellStart"/>
      <w:r>
        <w:rPr>
          <w:rFonts w:ascii="Georgia" w:eastAsia="Georgia" w:hAnsi="Georgia" w:cs="Georgia"/>
          <w:color w:val="000000"/>
          <w:sz w:val="20"/>
          <w:szCs w:val="20"/>
        </w:rPr>
        <w:t>VHTz</w:t>
      </w:r>
      <w:proofErr w:type="spellEnd"/>
      <w:r>
        <w:rPr>
          <w:rFonts w:ascii="Georgia" w:eastAsia="Georgia" w:hAnsi="Georgia" w:cs="Georgia"/>
          <w:color w:val="000000"/>
          <w:sz w:val="20"/>
          <w:szCs w:val="20"/>
        </w:rPr>
        <w:t xml:space="preserve"> and 17 (c) for HEz- The keys or cipher sequence (if needed) for LTF sequence generation are the result of the FTM negotiation</w:t>
      </w:r>
    </w:p>
    <w:p w:rsidR="008A5D0F" w:rsidRDefault="00853665">
      <w:pPr>
        <w:rPr>
          <w:rFonts w:ascii="Georgia" w:eastAsia="Georgia" w:hAnsi="Georgia" w:cs="Georgia"/>
          <w:color w:val="000000"/>
          <w:sz w:val="20"/>
          <w:szCs w:val="20"/>
        </w:rPr>
      </w:pPr>
      <w:r>
        <w:rPr>
          <w:rFonts w:ascii="Georgia" w:eastAsia="Georgia" w:hAnsi="Georgia" w:cs="Georgia"/>
          <w:color w:val="000000"/>
          <w:sz w:val="20"/>
          <w:szCs w:val="20"/>
        </w:rPr>
        <w:tab/>
        <w:t>(18) (d) An adversary that does not know the SAC is unable to predict it.</w:t>
      </w:r>
    </w:p>
    <w:p w:rsidR="008A5D0F" w:rsidRDefault="008A5D0F">
      <w:pPr>
        <w:rPr>
          <w:rFonts w:ascii="Georgia" w:eastAsia="Georgia" w:hAnsi="Georgia" w:cs="Georgia"/>
          <w:color w:val="000000"/>
          <w:sz w:val="20"/>
          <w:szCs w:val="20"/>
        </w:rPr>
      </w:pPr>
    </w:p>
    <w:p w:rsidR="008A5D0F" w:rsidRDefault="008A5D0F">
      <w:pPr>
        <w:rPr>
          <w:rFonts w:ascii="Georgia" w:eastAsia="Georgia" w:hAnsi="Georgia" w:cs="Georgia"/>
          <w:color w:val="000000"/>
          <w:sz w:val="20"/>
          <w:szCs w:val="20"/>
        </w:rPr>
      </w:pPr>
    </w:p>
    <w:p w:rsidR="008A5D0F" w:rsidRDefault="00853665">
      <w:pPr>
        <w:rPr>
          <w:rFonts w:ascii="Georgia" w:eastAsia="Georgia" w:hAnsi="Georgia" w:cs="Georgia"/>
          <w:color w:val="222222"/>
          <w:sz w:val="19"/>
          <w:szCs w:val="19"/>
          <w:highlight w:val="white"/>
        </w:rPr>
      </w:pPr>
      <w:r>
        <w:rPr>
          <w:rFonts w:ascii="Georgia" w:eastAsia="Georgia" w:hAnsi="Georgia" w:cs="Georgia"/>
          <w:color w:val="000000"/>
          <w:sz w:val="20"/>
          <w:szCs w:val="20"/>
        </w:rPr>
        <w:t xml:space="preserve">It would be nice to have the same </w:t>
      </w:r>
      <w:r>
        <w:rPr>
          <w:rFonts w:ascii="Georgia" w:eastAsia="Georgia" w:hAnsi="Georgia" w:cs="Georgia"/>
          <w:color w:val="222222"/>
          <w:sz w:val="19"/>
          <w:szCs w:val="19"/>
          <w:highlight w:val="white"/>
        </w:rPr>
        <w:t>mechanism apply to pre-association as well as post-association security. From a security perspective, the options (number of symbols, streams etc.) could be handled by deriving a possibly different number of bits using the KDF.</w:t>
      </w:r>
    </w:p>
    <w:p w:rsidR="008A5D0F" w:rsidRDefault="00853665">
      <w:pPr>
        <w:pStyle w:val="Heading1"/>
        <w:rPr>
          <w:rFonts w:ascii="Georgia" w:eastAsia="Georgia" w:hAnsi="Georgia" w:cs="Georgia"/>
          <w:sz w:val="20"/>
          <w:szCs w:val="20"/>
        </w:rPr>
      </w:pPr>
      <w:r>
        <w:rPr>
          <w:rFonts w:ascii="Georgia" w:eastAsia="Georgia" w:hAnsi="Georgia" w:cs="Georgia"/>
          <w:sz w:val="20"/>
          <w:szCs w:val="20"/>
        </w:rPr>
        <w:lastRenderedPageBreak/>
        <w:t>Discussion – where does the material come from</w:t>
      </w:r>
    </w:p>
    <w:p w:rsidR="008A5D0F" w:rsidRDefault="008A5D0F"/>
    <w:p w:rsidR="008A5D0F" w:rsidRDefault="00853665">
      <w:pPr>
        <w:rPr>
          <w:rFonts w:ascii="Georgia" w:eastAsia="Georgia" w:hAnsi="Georgia" w:cs="Georgia"/>
          <w:color w:val="000000"/>
          <w:sz w:val="20"/>
          <w:szCs w:val="20"/>
        </w:rPr>
      </w:pPr>
      <w:r>
        <w:rPr>
          <w:rFonts w:ascii="Georgia" w:eastAsia="Georgia" w:hAnsi="Georgia" w:cs="Georgia"/>
          <w:color w:val="000000"/>
          <w:sz w:val="20"/>
          <w:szCs w:val="20"/>
        </w:rPr>
        <w:t>It is possible that input bits to generate LTF can use an RNG that is not bound to the SA between peers and conveyed by the responder or initiator to ranging the peer securely using PMF. The number of LTFs in a given HEz measurement frame (NDP) can be fairly large (~96) due to MU, repetition for reliability and security consistency checks, LTFs for multi-NSS support, and random CSD shift. In addition, the number of required input bits required would also vary based on BW and modulation scheme used for the measurement frame. Consequently, it is prudent for the ranging peers to independently derive the input bits using a derivation function over the established security state between the peers.</w:t>
      </w:r>
    </w:p>
    <w:p w:rsidR="008A5D0F" w:rsidRDefault="008A5D0F">
      <w:pPr>
        <w:rPr>
          <w:rFonts w:ascii="Georgia" w:eastAsia="Georgia" w:hAnsi="Georgia" w:cs="Georgia"/>
          <w:color w:val="000000"/>
          <w:sz w:val="20"/>
          <w:szCs w:val="20"/>
        </w:rPr>
      </w:pPr>
    </w:p>
    <w:p w:rsidR="008A5D0F" w:rsidRDefault="00853665">
      <w:pPr>
        <w:rPr>
          <w:rFonts w:ascii="Georgia" w:eastAsia="Georgia" w:hAnsi="Georgia" w:cs="Georgia"/>
          <w:color w:val="000000"/>
          <w:sz w:val="20"/>
          <w:szCs w:val="20"/>
        </w:rPr>
      </w:pPr>
      <w:r>
        <w:rPr>
          <w:rFonts w:ascii="Georgia" w:eastAsia="Georgia" w:hAnsi="Georgia" w:cs="Georgia"/>
          <w:color w:val="000000"/>
          <w:sz w:val="20"/>
          <w:szCs w:val="20"/>
        </w:rPr>
        <w:t>Key material may be directly derived from PMK similar to PTK derivation or PTK derivation be extended to derive an application specific key seed that each higher layer (HL) entity that requires protection can use for its application specific security. In this case the application is HEz ranging.</w:t>
      </w:r>
    </w:p>
    <w:p w:rsidR="008A5D0F" w:rsidRDefault="008A5D0F">
      <w:pPr>
        <w:rPr>
          <w:rFonts w:ascii="Georgia" w:eastAsia="Georgia" w:hAnsi="Georgia" w:cs="Georgia"/>
          <w:color w:val="000000"/>
          <w:sz w:val="20"/>
          <w:szCs w:val="20"/>
        </w:rPr>
      </w:pPr>
    </w:p>
    <w:p w:rsidR="008A5D0F" w:rsidRDefault="00853665">
      <w:pPr>
        <w:rPr>
          <w:rFonts w:ascii="Georgia" w:eastAsia="Georgia" w:hAnsi="Georgia" w:cs="Georgia"/>
          <w:color w:val="000000"/>
          <w:sz w:val="20"/>
          <w:szCs w:val="20"/>
        </w:rPr>
      </w:pPr>
      <w:r>
        <w:rPr>
          <w:rFonts w:ascii="Georgia" w:eastAsia="Georgia" w:hAnsi="Georgia" w:cs="Georgia"/>
          <w:color w:val="000000"/>
          <w:sz w:val="20"/>
          <w:szCs w:val="20"/>
        </w:rPr>
        <w:t>It is better from a security perspective, possibly a requirement, to provide a HLTK to higher layer rather than providing the higher layer with the PMK to use for its key derivation.</w:t>
      </w:r>
    </w:p>
    <w:p w:rsidR="008A5D0F" w:rsidRDefault="008A5D0F">
      <w:pPr>
        <w:rPr>
          <w:rFonts w:ascii="Georgia" w:eastAsia="Georgia" w:hAnsi="Georgia" w:cs="Georgia"/>
          <w:color w:val="000000"/>
          <w:sz w:val="20"/>
          <w:szCs w:val="20"/>
        </w:rPr>
      </w:pPr>
    </w:p>
    <w:p w:rsidR="008A5D0F" w:rsidRDefault="00853665">
      <w:pPr>
        <w:rPr>
          <w:rFonts w:ascii="Georgia" w:eastAsia="Georgia" w:hAnsi="Georgia" w:cs="Georgia"/>
          <w:color w:val="000000"/>
          <w:sz w:val="20"/>
          <w:szCs w:val="20"/>
        </w:rPr>
      </w:pPr>
      <w:r>
        <w:rPr>
          <w:rFonts w:ascii="Georgia" w:eastAsia="Georgia" w:hAnsi="Georgia" w:cs="Georgia"/>
          <w:color w:val="000000"/>
          <w:sz w:val="20"/>
          <w:szCs w:val="20"/>
        </w:rPr>
        <w:t>It is reasonable to derive HLTK as part of PTK derivation. PTK derivation is different for different AKMs; the AKMs also dictate the hash functions used. Minor extension to Pairwise, FT, and FILS key hierarchies would be needed.</w:t>
      </w:r>
    </w:p>
    <w:p w:rsidR="008A5D0F" w:rsidRDefault="008A5D0F">
      <w:pPr>
        <w:rPr>
          <w:rFonts w:ascii="Georgia" w:eastAsia="Georgia" w:hAnsi="Georgia" w:cs="Georgia"/>
          <w:color w:val="000000"/>
          <w:sz w:val="20"/>
          <w:szCs w:val="20"/>
        </w:rPr>
      </w:pPr>
    </w:p>
    <w:p w:rsidR="008A5D0F" w:rsidRDefault="00853665">
      <w:pPr>
        <w:rPr>
          <w:rFonts w:ascii="Georgia" w:eastAsia="Georgia" w:hAnsi="Georgia" w:cs="Georgia"/>
          <w:color w:val="000000"/>
          <w:sz w:val="20"/>
          <w:szCs w:val="20"/>
        </w:rPr>
      </w:pPr>
      <w:r>
        <w:rPr>
          <w:rFonts w:ascii="Georgia" w:eastAsia="Georgia" w:hAnsi="Georgia" w:cs="Georgia"/>
          <w:color w:val="000000"/>
          <w:sz w:val="20"/>
          <w:szCs w:val="20"/>
        </w:rPr>
        <w:t xml:space="preserve">Key material whether derived or generated using </w:t>
      </w:r>
      <w:proofErr w:type="gramStart"/>
      <w:r>
        <w:rPr>
          <w:rFonts w:ascii="Georgia" w:eastAsia="Georgia" w:hAnsi="Georgia" w:cs="Georgia"/>
          <w:color w:val="000000"/>
          <w:sz w:val="20"/>
          <w:szCs w:val="20"/>
        </w:rPr>
        <w:t>a</w:t>
      </w:r>
      <w:proofErr w:type="gramEnd"/>
      <w:r>
        <w:rPr>
          <w:rFonts w:ascii="Georgia" w:eastAsia="Georgia" w:hAnsi="Georgia" w:cs="Georgia"/>
          <w:color w:val="000000"/>
          <w:sz w:val="20"/>
          <w:szCs w:val="20"/>
        </w:rPr>
        <w:t xml:space="preserve"> RNG can be precomputed if necessary. Deriving keys would have additional advantages</w:t>
      </w:r>
    </w:p>
    <w:p w:rsidR="008A5D0F" w:rsidRDefault="00853665">
      <w:pPr>
        <w:numPr>
          <w:ilvl w:val="0"/>
          <w:numId w:val="2"/>
        </w:numPr>
        <w:pBdr>
          <w:top w:val="nil"/>
          <w:left w:val="nil"/>
          <w:bottom w:val="nil"/>
          <w:right w:val="nil"/>
          <w:between w:val="nil"/>
        </w:pBdr>
        <w:rPr>
          <w:color w:val="000000"/>
          <w:sz w:val="20"/>
          <w:szCs w:val="20"/>
        </w:rPr>
      </w:pPr>
      <w:r>
        <w:rPr>
          <w:rFonts w:ascii="Georgia" w:eastAsia="Georgia" w:hAnsi="Georgia" w:cs="Georgia"/>
          <w:color w:val="000000"/>
          <w:sz w:val="20"/>
          <w:szCs w:val="20"/>
        </w:rPr>
        <w:t>The key material for different STAs (on an AP) would be decoupled. Better from a security perspective</w:t>
      </w:r>
    </w:p>
    <w:p w:rsidR="008A5D0F" w:rsidRDefault="00853665">
      <w:pPr>
        <w:numPr>
          <w:ilvl w:val="0"/>
          <w:numId w:val="2"/>
        </w:numPr>
        <w:pBdr>
          <w:top w:val="nil"/>
          <w:left w:val="nil"/>
          <w:bottom w:val="nil"/>
          <w:right w:val="nil"/>
          <w:between w:val="nil"/>
        </w:pBdr>
        <w:rPr>
          <w:color w:val="000000"/>
          <w:sz w:val="20"/>
          <w:szCs w:val="20"/>
        </w:rPr>
      </w:pPr>
      <w:r>
        <w:rPr>
          <w:rFonts w:ascii="Georgia" w:eastAsia="Georgia" w:hAnsi="Georgia" w:cs="Georgia"/>
          <w:color w:val="000000"/>
          <w:sz w:val="20"/>
          <w:szCs w:val="20"/>
        </w:rPr>
        <w:t>Less data to exchange during negotiation</w:t>
      </w:r>
    </w:p>
    <w:p w:rsidR="008A5D0F" w:rsidRDefault="00853665">
      <w:pPr>
        <w:numPr>
          <w:ilvl w:val="0"/>
          <w:numId w:val="2"/>
        </w:numPr>
        <w:pBdr>
          <w:top w:val="nil"/>
          <w:left w:val="nil"/>
          <w:bottom w:val="nil"/>
          <w:right w:val="nil"/>
          <w:between w:val="nil"/>
        </w:pBdr>
        <w:rPr>
          <w:color w:val="000000"/>
          <w:sz w:val="20"/>
          <w:szCs w:val="20"/>
        </w:rPr>
      </w:pPr>
      <w:r>
        <w:rPr>
          <w:rFonts w:ascii="Georgia" w:eastAsia="Georgia" w:hAnsi="Georgia" w:cs="Georgia"/>
          <w:color w:val="000000"/>
          <w:sz w:val="20"/>
          <w:szCs w:val="20"/>
        </w:rPr>
        <w:t xml:space="preserve">Simple devices may not have </w:t>
      </w:r>
      <w:proofErr w:type="gramStart"/>
      <w:r>
        <w:rPr>
          <w:rFonts w:ascii="Georgia" w:eastAsia="Georgia" w:hAnsi="Georgia" w:cs="Georgia"/>
          <w:color w:val="000000"/>
          <w:sz w:val="20"/>
          <w:szCs w:val="20"/>
        </w:rPr>
        <w:t>an</w:t>
      </w:r>
      <w:proofErr w:type="gramEnd"/>
      <w:r>
        <w:rPr>
          <w:rFonts w:ascii="Georgia" w:eastAsia="Georgia" w:hAnsi="Georgia" w:cs="Georgia"/>
          <w:color w:val="000000"/>
          <w:sz w:val="20"/>
          <w:szCs w:val="20"/>
        </w:rPr>
        <w:t xml:space="preserve"> strong RNG – they simply use a KDF to derive.</w:t>
      </w:r>
    </w:p>
    <w:p w:rsidR="008A5D0F" w:rsidRDefault="00853665">
      <w:pPr>
        <w:numPr>
          <w:ilvl w:val="0"/>
          <w:numId w:val="2"/>
        </w:numPr>
        <w:pBdr>
          <w:top w:val="nil"/>
          <w:left w:val="nil"/>
          <w:bottom w:val="nil"/>
          <w:right w:val="nil"/>
          <w:between w:val="nil"/>
        </w:pBdr>
        <w:rPr>
          <w:color w:val="000000"/>
          <w:sz w:val="20"/>
          <w:szCs w:val="20"/>
        </w:rPr>
      </w:pPr>
      <w:r>
        <w:rPr>
          <w:rFonts w:ascii="Georgia" w:eastAsia="Georgia" w:hAnsi="Georgia" w:cs="Georgia"/>
          <w:color w:val="000000"/>
          <w:sz w:val="20"/>
          <w:szCs w:val="20"/>
        </w:rPr>
        <w:t>Even if a HW RNG is present, recommend mechanisms (NIST SP 800 90C) still need a derivation so as to not leak RNG state.</w:t>
      </w:r>
    </w:p>
    <w:p w:rsidR="008A5D0F" w:rsidRDefault="008A5D0F">
      <w:pPr>
        <w:rPr>
          <w:rFonts w:ascii="Georgia" w:eastAsia="Georgia" w:hAnsi="Georgia" w:cs="Georgia"/>
          <w:color w:val="000000"/>
          <w:sz w:val="20"/>
          <w:szCs w:val="20"/>
        </w:rPr>
      </w:pPr>
    </w:p>
    <w:p w:rsidR="008A5D0F" w:rsidRDefault="00853665">
      <w:pPr>
        <w:rPr>
          <w:rFonts w:ascii="Georgia" w:eastAsia="Georgia" w:hAnsi="Georgia" w:cs="Georgia"/>
          <w:b/>
          <w:color w:val="000000"/>
          <w:sz w:val="20"/>
          <w:szCs w:val="20"/>
        </w:rPr>
      </w:pPr>
      <w:r>
        <w:rPr>
          <w:rFonts w:ascii="Georgia" w:eastAsia="Georgia" w:hAnsi="Georgia" w:cs="Georgia"/>
          <w:b/>
          <w:color w:val="000000"/>
          <w:sz w:val="20"/>
          <w:szCs w:val="20"/>
        </w:rPr>
        <w:t>Discussion – HLTK and key material lifetime</w:t>
      </w:r>
    </w:p>
    <w:p w:rsidR="008A5D0F" w:rsidRDefault="008A5D0F">
      <w:pPr>
        <w:rPr>
          <w:rFonts w:ascii="Georgia" w:eastAsia="Georgia" w:hAnsi="Georgia" w:cs="Georgia"/>
          <w:b/>
          <w:color w:val="000000"/>
          <w:sz w:val="20"/>
          <w:szCs w:val="20"/>
        </w:rPr>
      </w:pPr>
    </w:p>
    <w:p w:rsidR="008A5D0F" w:rsidRDefault="00853665">
      <w:pPr>
        <w:rPr>
          <w:rFonts w:ascii="Georgia" w:eastAsia="Georgia" w:hAnsi="Georgia" w:cs="Georgia"/>
          <w:color w:val="000000"/>
          <w:sz w:val="20"/>
          <w:szCs w:val="20"/>
        </w:rPr>
      </w:pPr>
      <w:r>
        <w:rPr>
          <w:rFonts w:ascii="Georgia" w:eastAsia="Georgia" w:hAnsi="Georgia" w:cs="Georgia"/>
          <w:color w:val="000000"/>
          <w:sz w:val="20"/>
          <w:szCs w:val="20"/>
        </w:rPr>
        <w:t>Since HLTK derived as part of PTKSA, it is destroyed along with the PTKSA. The spec does not seem to have any normative text for PTKSA lifetime except that it would be deleted when PMKSA expires. PASN PTKSA may have a negotiated lifetime.</w:t>
      </w:r>
    </w:p>
    <w:p w:rsidR="008A5D0F" w:rsidRDefault="008A5D0F">
      <w:pPr>
        <w:rPr>
          <w:rFonts w:ascii="Georgia" w:eastAsia="Georgia" w:hAnsi="Georgia" w:cs="Georgia"/>
          <w:color w:val="000000"/>
          <w:sz w:val="20"/>
          <w:szCs w:val="20"/>
        </w:rPr>
      </w:pPr>
    </w:p>
    <w:p w:rsidR="008A5D0F" w:rsidRDefault="00853665">
      <w:pPr>
        <w:rPr>
          <w:rFonts w:ascii="Georgia" w:eastAsia="Georgia" w:hAnsi="Georgia" w:cs="Georgia"/>
          <w:b/>
          <w:color w:val="000000"/>
          <w:sz w:val="20"/>
          <w:szCs w:val="20"/>
        </w:rPr>
      </w:pPr>
      <w:r>
        <w:rPr>
          <w:rFonts w:ascii="Georgia" w:eastAsia="Georgia" w:hAnsi="Georgia" w:cs="Georgia"/>
          <w:b/>
          <w:color w:val="000000"/>
          <w:sz w:val="20"/>
          <w:szCs w:val="20"/>
        </w:rPr>
        <w:t>Discussion – HLTK key derivation capability</w:t>
      </w:r>
    </w:p>
    <w:p w:rsidR="008A5D0F" w:rsidRDefault="008A5D0F">
      <w:pPr>
        <w:rPr>
          <w:rFonts w:ascii="Georgia" w:eastAsia="Georgia" w:hAnsi="Georgia" w:cs="Georgia"/>
          <w:color w:val="000000"/>
          <w:sz w:val="20"/>
          <w:szCs w:val="20"/>
        </w:rPr>
      </w:pPr>
    </w:p>
    <w:p w:rsidR="008A5D0F" w:rsidRDefault="00853665">
      <w:pPr>
        <w:rPr>
          <w:rFonts w:ascii="Georgia" w:eastAsia="Georgia" w:hAnsi="Georgia" w:cs="Georgia"/>
          <w:color w:val="000000"/>
          <w:sz w:val="20"/>
          <w:szCs w:val="20"/>
        </w:rPr>
      </w:pPr>
      <w:r>
        <w:rPr>
          <w:rFonts w:ascii="Georgia" w:eastAsia="Georgia" w:hAnsi="Georgia" w:cs="Georgia"/>
          <w:color w:val="000000"/>
          <w:sz w:val="20"/>
          <w:szCs w:val="20"/>
        </w:rPr>
        <w:t>This support is optional. HLTK is derived if higher layer requires it. It can possibly be tied to any MIB support related to higher layer (feature) – e.g. secure LTF. No additional capability bits would be needed.</w:t>
      </w:r>
    </w:p>
    <w:p w:rsidR="008A5D0F" w:rsidRDefault="008A5D0F">
      <w:pPr>
        <w:rPr>
          <w:rFonts w:ascii="Georgia" w:eastAsia="Georgia" w:hAnsi="Georgia" w:cs="Georgia"/>
          <w:color w:val="000000"/>
          <w:sz w:val="20"/>
          <w:szCs w:val="20"/>
        </w:rPr>
      </w:pPr>
    </w:p>
    <w:p w:rsidR="008A5D0F" w:rsidRDefault="00853665">
      <w:pPr>
        <w:rPr>
          <w:rFonts w:ascii="Georgia" w:eastAsia="Georgia" w:hAnsi="Georgia" w:cs="Georgia"/>
          <w:b/>
          <w:color w:val="000000"/>
          <w:sz w:val="20"/>
          <w:szCs w:val="20"/>
        </w:rPr>
      </w:pPr>
      <w:r>
        <w:rPr>
          <w:rFonts w:ascii="Georgia" w:eastAsia="Georgia" w:hAnsi="Georgia" w:cs="Georgia"/>
          <w:b/>
          <w:color w:val="000000"/>
          <w:sz w:val="20"/>
          <w:szCs w:val="20"/>
        </w:rPr>
        <w:t>Discussion – How is HLTK used by HEz</w:t>
      </w:r>
      <w:r w:rsidR="00A23BCA">
        <w:rPr>
          <w:rFonts w:ascii="Georgia" w:eastAsia="Georgia" w:hAnsi="Georgia" w:cs="Georgia"/>
          <w:b/>
          <w:color w:val="000000"/>
          <w:sz w:val="20"/>
          <w:szCs w:val="20"/>
        </w:rPr>
        <w:t xml:space="preserve"> and </w:t>
      </w:r>
      <w:proofErr w:type="spellStart"/>
      <w:r w:rsidR="00A23BCA">
        <w:rPr>
          <w:rFonts w:ascii="Georgia" w:eastAsia="Georgia" w:hAnsi="Georgia" w:cs="Georgia"/>
          <w:b/>
          <w:color w:val="000000"/>
          <w:sz w:val="20"/>
          <w:szCs w:val="20"/>
        </w:rPr>
        <w:t>VHTz</w:t>
      </w:r>
      <w:proofErr w:type="spellEnd"/>
    </w:p>
    <w:p w:rsidR="00A23BCA" w:rsidRDefault="00A23BCA">
      <w:pPr>
        <w:rPr>
          <w:rFonts w:ascii="Georgia" w:eastAsia="Georgia" w:hAnsi="Georgia" w:cs="Georgia"/>
          <w:color w:val="000000"/>
          <w:sz w:val="20"/>
          <w:szCs w:val="20"/>
        </w:rPr>
      </w:pPr>
    </w:p>
    <w:p w:rsidR="008A5D0F" w:rsidRDefault="00853665">
      <w:pPr>
        <w:rPr>
          <w:rFonts w:ascii="Georgia" w:eastAsia="Georgia" w:hAnsi="Georgia" w:cs="Georgia"/>
          <w:color w:val="000000"/>
          <w:sz w:val="20"/>
          <w:szCs w:val="20"/>
        </w:rPr>
      </w:pPr>
      <w:r>
        <w:rPr>
          <w:rFonts w:ascii="Georgia" w:eastAsia="Georgia" w:hAnsi="Georgia" w:cs="Georgia"/>
          <w:color w:val="000000"/>
          <w:sz w:val="20"/>
          <w:szCs w:val="20"/>
        </w:rPr>
        <w:t>Before any secure FTM negotiation, HEz</w:t>
      </w:r>
      <w:r w:rsidR="00A23BCA">
        <w:rPr>
          <w:rFonts w:ascii="Georgia" w:eastAsia="Georgia" w:hAnsi="Georgia" w:cs="Georgia"/>
          <w:color w:val="000000"/>
          <w:sz w:val="20"/>
          <w:szCs w:val="20"/>
        </w:rPr>
        <w:t>/</w:t>
      </w:r>
      <w:proofErr w:type="spellStart"/>
      <w:r w:rsidR="00A23BCA">
        <w:rPr>
          <w:rFonts w:ascii="Georgia" w:eastAsia="Georgia" w:hAnsi="Georgia" w:cs="Georgia"/>
          <w:color w:val="000000"/>
          <w:sz w:val="20"/>
          <w:szCs w:val="20"/>
        </w:rPr>
        <w:t>VHTz</w:t>
      </w:r>
      <w:proofErr w:type="spellEnd"/>
      <w:r>
        <w:rPr>
          <w:rFonts w:ascii="Georgia" w:eastAsia="Georgia" w:hAnsi="Georgia" w:cs="Georgia"/>
          <w:color w:val="000000"/>
          <w:sz w:val="20"/>
          <w:szCs w:val="20"/>
        </w:rPr>
        <w:t xml:space="preserve"> derives a </w:t>
      </w:r>
      <w:r w:rsidR="00A23BCA">
        <w:rPr>
          <w:rFonts w:ascii="Georgia" w:eastAsia="Georgia" w:hAnsi="Georgia" w:cs="Georgia"/>
          <w:color w:val="000000"/>
          <w:sz w:val="20"/>
          <w:szCs w:val="20"/>
        </w:rPr>
        <w:t>LTF</w:t>
      </w:r>
      <w:r>
        <w:rPr>
          <w:rFonts w:ascii="Georgia" w:eastAsia="Georgia" w:hAnsi="Georgia" w:cs="Georgia"/>
          <w:color w:val="000000"/>
          <w:sz w:val="20"/>
          <w:szCs w:val="20"/>
        </w:rPr>
        <w:t xml:space="preserve"> protection key from HLTK using key derivation – </w:t>
      </w:r>
      <w:r w:rsidR="00A23BCA">
        <w:rPr>
          <w:rFonts w:ascii="Georgia" w:eastAsia="Georgia" w:hAnsi="Georgia" w:cs="Georgia"/>
          <w:color w:val="000000"/>
          <w:sz w:val="20"/>
          <w:szCs w:val="20"/>
        </w:rPr>
        <w:t>Secure LTF</w:t>
      </w:r>
      <w:r>
        <w:rPr>
          <w:rFonts w:ascii="Georgia" w:eastAsia="Georgia" w:hAnsi="Georgia" w:cs="Georgia"/>
          <w:color w:val="000000"/>
          <w:sz w:val="20"/>
          <w:szCs w:val="20"/>
        </w:rPr>
        <w:t>-Key-Seed = HMAC-</w:t>
      </w:r>
      <w:proofErr w:type="gramStart"/>
      <w:r>
        <w:rPr>
          <w:rFonts w:ascii="Georgia" w:eastAsia="Georgia" w:hAnsi="Georgia" w:cs="Georgia"/>
          <w:color w:val="000000"/>
          <w:sz w:val="20"/>
          <w:szCs w:val="20"/>
        </w:rPr>
        <w:t>Hash(</w:t>
      </w:r>
      <w:proofErr w:type="gramEnd"/>
      <w:r>
        <w:rPr>
          <w:rFonts w:ascii="Georgia" w:eastAsia="Georgia" w:hAnsi="Georgia" w:cs="Georgia"/>
          <w:color w:val="000000"/>
          <w:sz w:val="20"/>
          <w:szCs w:val="20"/>
        </w:rPr>
        <w:t>HLTK, “</w:t>
      </w:r>
      <w:r w:rsidR="00A23BCA">
        <w:rPr>
          <w:rFonts w:ascii="Georgia" w:eastAsia="Georgia" w:hAnsi="Georgia" w:cs="Georgia"/>
          <w:color w:val="000000"/>
          <w:sz w:val="20"/>
          <w:szCs w:val="20"/>
        </w:rPr>
        <w:t>Secure LTF</w:t>
      </w:r>
      <w:r>
        <w:rPr>
          <w:rFonts w:ascii="Georgia" w:eastAsia="Georgia" w:hAnsi="Georgia" w:cs="Georgia"/>
          <w:color w:val="000000"/>
          <w:sz w:val="20"/>
          <w:szCs w:val="20"/>
        </w:rPr>
        <w:t xml:space="preserve"> key seed”)). A monotonically increasing 48-bit counter </w:t>
      </w:r>
      <w:r w:rsidR="00A23BCA">
        <w:rPr>
          <w:rFonts w:ascii="Georgia" w:eastAsia="Georgia" w:hAnsi="Georgia" w:cs="Georgia"/>
          <w:color w:val="000000"/>
          <w:sz w:val="20"/>
          <w:szCs w:val="20"/>
        </w:rPr>
        <w:t>Secure</w:t>
      </w:r>
      <w:r>
        <w:rPr>
          <w:rFonts w:ascii="Georgia" w:eastAsia="Georgia" w:hAnsi="Georgia" w:cs="Georgia"/>
          <w:color w:val="000000"/>
          <w:sz w:val="20"/>
          <w:szCs w:val="20"/>
        </w:rPr>
        <w:t>-LTF-Counter that is initialized to 0.</w:t>
      </w:r>
    </w:p>
    <w:p w:rsidR="008A5D0F" w:rsidRDefault="008A5D0F">
      <w:pPr>
        <w:rPr>
          <w:rFonts w:ascii="Georgia" w:eastAsia="Georgia" w:hAnsi="Georgia" w:cs="Georgia"/>
          <w:color w:val="000000"/>
          <w:sz w:val="20"/>
          <w:szCs w:val="20"/>
        </w:rPr>
      </w:pPr>
    </w:p>
    <w:p w:rsidR="008A5D0F" w:rsidRDefault="00853665">
      <w:pPr>
        <w:rPr>
          <w:rFonts w:ascii="Georgia" w:eastAsia="Georgia" w:hAnsi="Georgia" w:cs="Georgia"/>
          <w:color w:val="000000"/>
          <w:sz w:val="20"/>
          <w:szCs w:val="20"/>
        </w:rPr>
      </w:pPr>
      <w:r>
        <w:rPr>
          <w:rFonts w:ascii="Georgia" w:eastAsia="Georgia" w:hAnsi="Georgia" w:cs="Georgia"/>
          <w:color w:val="000000"/>
          <w:sz w:val="20"/>
          <w:szCs w:val="20"/>
        </w:rPr>
        <w:t xml:space="preserve">At the start of each secure </w:t>
      </w:r>
      <w:r w:rsidR="00A23BCA">
        <w:rPr>
          <w:rFonts w:ascii="Georgia" w:eastAsia="Georgia" w:hAnsi="Georgia" w:cs="Georgia"/>
          <w:color w:val="000000"/>
          <w:sz w:val="20"/>
          <w:szCs w:val="20"/>
        </w:rPr>
        <w:t>FTM</w:t>
      </w:r>
      <w:r>
        <w:rPr>
          <w:rFonts w:ascii="Georgia" w:eastAsia="Georgia" w:hAnsi="Georgia" w:cs="Georgia"/>
          <w:color w:val="000000"/>
          <w:sz w:val="20"/>
          <w:szCs w:val="20"/>
        </w:rPr>
        <w:t xml:space="preserve"> negotiation and at each measurement</w:t>
      </w:r>
    </w:p>
    <w:p w:rsidR="008A5D0F" w:rsidRDefault="00853665">
      <w:pPr>
        <w:numPr>
          <w:ilvl w:val="0"/>
          <w:numId w:val="1"/>
        </w:numPr>
        <w:pBdr>
          <w:top w:val="nil"/>
          <w:left w:val="nil"/>
          <w:bottom w:val="nil"/>
          <w:right w:val="nil"/>
          <w:between w:val="nil"/>
        </w:pBdr>
        <w:rPr>
          <w:color w:val="000000"/>
          <w:sz w:val="20"/>
          <w:szCs w:val="20"/>
        </w:rPr>
      </w:pPr>
      <w:r>
        <w:rPr>
          <w:rFonts w:ascii="Georgia" w:eastAsia="Georgia" w:hAnsi="Georgia" w:cs="Georgia"/>
          <w:color w:val="000000"/>
          <w:sz w:val="20"/>
          <w:szCs w:val="20"/>
        </w:rPr>
        <w:t xml:space="preserve">Increment </w:t>
      </w:r>
      <w:r w:rsidR="00A23BCA">
        <w:rPr>
          <w:rFonts w:ascii="Georgia" w:eastAsia="Georgia" w:hAnsi="Georgia" w:cs="Georgia"/>
          <w:color w:val="000000"/>
          <w:sz w:val="20"/>
          <w:szCs w:val="20"/>
        </w:rPr>
        <w:t>Secure</w:t>
      </w:r>
      <w:r>
        <w:rPr>
          <w:rFonts w:ascii="Georgia" w:eastAsia="Georgia" w:hAnsi="Georgia" w:cs="Georgia"/>
          <w:color w:val="000000"/>
          <w:sz w:val="20"/>
          <w:szCs w:val="20"/>
        </w:rPr>
        <w:t xml:space="preserve"> LTF counter by 1</w:t>
      </w:r>
    </w:p>
    <w:p w:rsidR="008A5D0F" w:rsidRDefault="00853665">
      <w:pPr>
        <w:numPr>
          <w:ilvl w:val="0"/>
          <w:numId w:val="1"/>
        </w:numPr>
        <w:pBdr>
          <w:top w:val="nil"/>
          <w:left w:val="nil"/>
          <w:bottom w:val="nil"/>
          <w:right w:val="nil"/>
          <w:between w:val="nil"/>
        </w:pBdr>
        <w:rPr>
          <w:color w:val="000000"/>
          <w:sz w:val="20"/>
          <w:szCs w:val="20"/>
        </w:rPr>
      </w:pPr>
      <w:r>
        <w:rPr>
          <w:rFonts w:ascii="Georgia" w:eastAsia="Georgia" w:hAnsi="Georgia" w:cs="Georgia"/>
          <w:color w:val="000000"/>
          <w:sz w:val="20"/>
          <w:szCs w:val="20"/>
        </w:rPr>
        <w:t>SAC is generated using the counter along with secure bits. SAC is sent in the protocol.</w:t>
      </w:r>
    </w:p>
    <w:p w:rsidR="008A5D0F" w:rsidRDefault="008A5D0F">
      <w:pPr>
        <w:rPr>
          <w:rFonts w:ascii="Georgia" w:eastAsia="Georgia" w:hAnsi="Georgia" w:cs="Georgia"/>
          <w:color w:val="000000"/>
          <w:sz w:val="20"/>
          <w:szCs w:val="20"/>
        </w:rPr>
      </w:pPr>
    </w:p>
    <w:p w:rsidR="008A5D0F" w:rsidRDefault="00853665">
      <w:pPr>
        <w:rPr>
          <w:rFonts w:ascii="Georgia" w:eastAsia="Georgia" w:hAnsi="Georgia" w:cs="Georgia"/>
          <w:color w:val="000000"/>
          <w:sz w:val="20"/>
          <w:szCs w:val="20"/>
        </w:rPr>
      </w:pPr>
      <w:r>
        <w:rPr>
          <w:rFonts w:ascii="Georgia" w:eastAsia="Georgia" w:hAnsi="Georgia" w:cs="Georgia"/>
          <w:color w:val="000000"/>
          <w:sz w:val="20"/>
          <w:szCs w:val="20"/>
        </w:rPr>
        <w:t xml:space="preserve">The secure (pseudo-random) bits to protect LTF(s) between peers is derived from </w:t>
      </w:r>
      <w:r w:rsidR="00A23BCA">
        <w:rPr>
          <w:rFonts w:ascii="Georgia" w:eastAsia="Georgia" w:hAnsi="Georgia" w:cs="Georgia"/>
          <w:color w:val="000000"/>
          <w:sz w:val="20"/>
          <w:szCs w:val="20"/>
        </w:rPr>
        <w:t>Secure-LTF</w:t>
      </w:r>
      <w:r>
        <w:rPr>
          <w:rFonts w:ascii="Georgia" w:eastAsia="Georgia" w:hAnsi="Georgia" w:cs="Georgia"/>
          <w:color w:val="000000"/>
          <w:sz w:val="20"/>
          <w:szCs w:val="20"/>
        </w:rPr>
        <w:t>-Key-Seed as follows</w:t>
      </w:r>
    </w:p>
    <w:p w:rsidR="003F1623" w:rsidRDefault="003F1623">
      <w:pPr>
        <w:rPr>
          <w:rFonts w:ascii="Georgia" w:eastAsia="Georgia" w:hAnsi="Georgia" w:cs="Georgia"/>
          <w:color w:val="000000"/>
          <w:sz w:val="20"/>
          <w:szCs w:val="20"/>
        </w:rPr>
      </w:pPr>
    </w:p>
    <w:p w:rsidR="003F1623" w:rsidRDefault="003F1623">
      <w:pPr>
        <w:rPr>
          <w:rFonts w:ascii="Georgia" w:eastAsia="Georgia" w:hAnsi="Georgia" w:cs="Georgia"/>
          <w:color w:val="000000"/>
          <w:sz w:val="20"/>
          <w:szCs w:val="20"/>
        </w:rPr>
      </w:pPr>
      <w:r>
        <w:rPr>
          <w:rFonts w:ascii="Georgia" w:eastAsia="Georgia" w:hAnsi="Georgia" w:cs="Georgia"/>
          <w:color w:val="000000"/>
          <w:sz w:val="20"/>
          <w:szCs w:val="20"/>
        </w:rPr>
        <w:t>The responder derives the SAC and the LTF protection bits using</w:t>
      </w:r>
    </w:p>
    <w:p w:rsidR="008A5D0F" w:rsidRDefault="00A23BCA">
      <w:pPr>
        <w:rPr>
          <w:rFonts w:ascii="Georgia" w:eastAsia="Georgia" w:hAnsi="Georgia" w:cs="Georgia"/>
          <w:color w:val="000000"/>
          <w:sz w:val="20"/>
          <w:szCs w:val="20"/>
        </w:rPr>
      </w:pPr>
      <w:r>
        <w:rPr>
          <w:rFonts w:ascii="Georgia" w:eastAsia="Georgia" w:hAnsi="Georgia" w:cs="Georgia"/>
          <w:color w:val="000000"/>
          <w:sz w:val="20"/>
          <w:szCs w:val="20"/>
        </w:rPr>
        <w:t xml:space="preserve">   </w:t>
      </w:r>
      <w:r>
        <w:rPr>
          <w:rFonts w:ascii="Georgia" w:eastAsia="Georgia" w:hAnsi="Georgia" w:cs="Georgia"/>
          <w:color w:val="000000"/>
          <w:sz w:val="20"/>
          <w:szCs w:val="20"/>
        </w:rPr>
        <w:tab/>
        <w:t xml:space="preserve">SAC || </w:t>
      </w:r>
      <w:r w:rsidR="00853665">
        <w:rPr>
          <w:rFonts w:ascii="Georgia" w:eastAsia="Georgia" w:hAnsi="Georgia" w:cs="Georgia"/>
          <w:color w:val="000000"/>
          <w:sz w:val="20"/>
          <w:szCs w:val="20"/>
        </w:rPr>
        <w:t>Secur</w:t>
      </w:r>
      <w:r>
        <w:rPr>
          <w:rFonts w:ascii="Georgia" w:eastAsia="Georgia" w:hAnsi="Georgia" w:cs="Georgia"/>
          <w:color w:val="000000"/>
          <w:sz w:val="20"/>
          <w:szCs w:val="20"/>
        </w:rPr>
        <w:t>e-LTF-bits = KDF-Hash-</w:t>
      </w:r>
      <w:proofErr w:type="gramStart"/>
      <w:r>
        <w:rPr>
          <w:rFonts w:ascii="Georgia" w:eastAsia="Georgia" w:hAnsi="Georgia" w:cs="Georgia"/>
          <w:color w:val="000000"/>
          <w:sz w:val="20"/>
          <w:szCs w:val="20"/>
        </w:rPr>
        <w:t>Length(</w:t>
      </w:r>
      <w:proofErr w:type="gramEnd"/>
      <w:r>
        <w:rPr>
          <w:rFonts w:ascii="Georgia" w:eastAsia="Georgia" w:hAnsi="Georgia" w:cs="Georgia"/>
          <w:color w:val="000000"/>
          <w:sz w:val="20"/>
          <w:szCs w:val="20"/>
        </w:rPr>
        <w:t>Secure LTF</w:t>
      </w:r>
      <w:r w:rsidR="00853665">
        <w:rPr>
          <w:rFonts w:ascii="Georgia" w:eastAsia="Georgia" w:hAnsi="Georgia" w:cs="Georgia"/>
          <w:color w:val="000000"/>
          <w:sz w:val="20"/>
          <w:szCs w:val="20"/>
        </w:rPr>
        <w:t>-Key-Seed, “</w:t>
      </w:r>
      <w:r>
        <w:rPr>
          <w:rFonts w:ascii="Georgia" w:eastAsia="Georgia" w:hAnsi="Georgia" w:cs="Georgia"/>
          <w:color w:val="000000"/>
          <w:sz w:val="20"/>
          <w:szCs w:val="20"/>
        </w:rPr>
        <w:t>Secure LTF E</w:t>
      </w:r>
      <w:r w:rsidR="00853665">
        <w:rPr>
          <w:rFonts w:ascii="Georgia" w:eastAsia="Georgia" w:hAnsi="Georgia" w:cs="Georgia"/>
          <w:color w:val="000000"/>
          <w:sz w:val="20"/>
          <w:szCs w:val="20"/>
        </w:rPr>
        <w:t xml:space="preserve">xpansion” || </w:t>
      </w:r>
      <w:r>
        <w:rPr>
          <w:rFonts w:ascii="Georgia" w:eastAsia="Georgia" w:hAnsi="Georgia" w:cs="Georgia"/>
          <w:color w:val="000000"/>
          <w:sz w:val="20"/>
          <w:szCs w:val="20"/>
        </w:rPr>
        <w:t>Secure-</w:t>
      </w:r>
      <w:r w:rsidR="00853665">
        <w:rPr>
          <w:rFonts w:ascii="Georgia" w:eastAsia="Georgia" w:hAnsi="Georgia" w:cs="Georgia"/>
          <w:color w:val="000000"/>
          <w:sz w:val="20"/>
          <w:szCs w:val="20"/>
        </w:rPr>
        <w:t xml:space="preserve">LTF-Counter) </w:t>
      </w:r>
    </w:p>
    <w:p w:rsidR="008A5D0F" w:rsidRDefault="00853665">
      <w:pPr>
        <w:rPr>
          <w:rFonts w:ascii="Georgia" w:eastAsia="Georgia" w:hAnsi="Georgia" w:cs="Georgia"/>
          <w:color w:val="000000"/>
          <w:sz w:val="20"/>
          <w:szCs w:val="20"/>
        </w:rPr>
      </w:pPr>
      <w:r>
        <w:rPr>
          <w:rFonts w:ascii="Georgia" w:eastAsia="Georgia" w:hAnsi="Georgia" w:cs="Georgia"/>
          <w:color w:val="000000"/>
          <w:sz w:val="20"/>
          <w:szCs w:val="20"/>
        </w:rPr>
        <w:t>where Length is the number of bits required to protect *all* of the LTFs in a given measurement frame</w:t>
      </w:r>
      <w:r w:rsidR="003F1623">
        <w:rPr>
          <w:rFonts w:ascii="Georgia" w:eastAsia="Georgia" w:hAnsi="Georgia" w:cs="Georgia"/>
          <w:color w:val="000000"/>
          <w:sz w:val="20"/>
          <w:szCs w:val="20"/>
        </w:rPr>
        <w:t xml:space="preserve"> from the responder</w:t>
      </w:r>
      <w:r>
        <w:rPr>
          <w:rFonts w:ascii="Georgia" w:eastAsia="Georgia" w:hAnsi="Georgia" w:cs="Georgia"/>
          <w:color w:val="000000"/>
          <w:sz w:val="20"/>
          <w:szCs w:val="20"/>
        </w:rPr>
        <w:t>.</w:t>
      </w:r>
    </w:p>
    <w:p w:rsidR="003F1623" w:rsidRDefault="003F1623">
      <w:pPr>
        <w:rPr>
          <w:rFonts w:ascii="Georgia" w:eastAsia="Georgia" w:hAnsi="Georgia" w:cs="Georgia"/>
          <w:color w:val="000000"/>
          <w:sz w:val="20"/>
          <w:szCs w:val="20"/>
        </w:rPr>
      </w:pPr>
    </w:p>
    <w:p w:rsidR="003F1623" w:rsidRDefault="003F1623">
      <w:pPr>
        <w:rPr>
          <w:rFonts w:ascii="Georgia" w:eastAsia="Georgia" w:hAnsi="Georgia" w:cs="Georgia"/>
          <w:color w:val="000000"/>
          <w:sz w:val="20"/>
          <w:szCs w:val="20"/>
        </w:rPr>
      </w:pPr>
      <w:r>
        <w:rPr>
          <w:rFonts w:ascii="Georgia" w:eastAsia="Georgia" w:hAnsi="Georgia" w:cs="Georgia"/>
          <w:color w:val="000000"/>
          <w:sz w:val="20"/>
          <w:szCs w:val="20"/>
        </w:rPr>
        <w:t>The initiator derives the LTF protection bits using</w:t>
      </w:r>
    </w:p>
    <w:p w:rsidR="003F1623" w:rsidRDefault="00A23BCA">
      <w:pPr>
        <w:rPr>
          <w:rFonts w:ascii="Georgia" w:eastAsia="Georgia" w:hAnsi="Georgia" w:cs="Georgia"/>
          <w:color w:val="000000"/>
          <w:sz w:val="20"/>
          <w:szCs w:val="20"/>
        </w:rPr>
      </w:pPr>
      <w:r>
        <w:rPr>
          <w:rFonts w:ascii="Georgia" w:eastAsia="Georgia" w:hAnsi="Georgia" w:cs="Georgia"/>
          <w:color w:val="000000"/>
          <w:sz w:val="20"/>
          <w:szCs w:val="20"/>
        </w:rPr>
        <w:t xml:space="preserve"> </w:t>
      </w:r>
      <w:r>
        <w:rPr>
          <w:rFonts w:ascii="Georgia" w:eastAsia="Georgia" w:hAnsi="Georgia" w:cs="Georgia"/>
          <w:color w:val="000000"/>
          <w:sz w:val="20"/>
          <w:szCs w:val="20"/>
        </w:rPr>
        <w:tab/>
      </w:r>
      <w:r w:rsidR="003F1623">
        <w:rPr>
          <w:rFonts w:ascii="Georgia" w:eastAsia="Georgia" w:hAnsi="Georgia" w:cs="Georgia"/>
          <w:color w:val="000000"/>
          <w:sz w:val="20"/>
          <w:szCs w:val="20"/>
        </w:rPr>
        <w:t>Secur</w:t>
      </w:r>
      <w:r>
        <w:rPr>
          <w:rFonts w:ascii="Georgia" w:eastAsia="Georgia" w:hAnsi="Georgia" w:cs="Georgia"/>
          <w:color w:val="000000"/>
          <w:sz w:val="20"/>
          <w:szCs w:val="20"/>
        </w:rPr>
        <w:t>e-LTF-bits = KDF-Hash-</w:t>
      </w:r>
      <w:proofErr w:type="gramStart"/>
      <w:r>
        <w:rPr>
          <w:rFonts w:ascii="Georgia" w:eastAsia="Georgia" w:hAnsi="Georgia" w:cs="Georgia"/>
          <w:color w:val="000000"/>
          <w:sz w:val="20"/>
          <w:szCs w:val="20"/>
        </w:rPr>
        <w:t>Length(</w:t>
      </w:r>
      <w:proofErr w:type="gramEnd"/>
      <w:r>
        <w:rPr>
          <w:rFonts w:ascii="Georgia" w:eastAsia="Georgia" w:hAnsi="Georgia" w:cs="Georgia"/>
          <w:color w:val="000000"/>
          <w:sz w:val="20"/>
          <w:szCs w:val="20"/>
        </w:rPr>
        <w:t>Secure LTF</w:t>
      </w:r>
      <w:r w:rsidR="003F1623">
        <w:rPr>
          <w:rFonts w:ascii="Georgia" w:eastAsia="Georgia" w:hAnsi="Georgia" w:cs="Georgia"/>
          <w:color w:val="000000"/>
          <w:sz w:val="20"/>
          <w:szCs w:val="20"/>
        </w:rPr>
        <w:t>-Key-Seed, “</w:t>
      </w:r>
      <w:r>
        <w:rPr>
          <w:rFonts w:ascii="Georgia" w:eastAsia="Georgia" w:hAnsi="Georgia" w:cs="Georgia"/>
          <w:color w:val="000000"/>
          <w:sz w:val="20"/>
          <w:szCs w:val="20"/>
        </w:rPr>
        <w:t>Secure LTF Expansion” || SAC || Secure-</w:t>
      </w:r>
      <w:r w:rsidR="003F1623">
        <w:rPr>
          <w:rFonts w:ascii="Georgia" w:eastAsia="Georgia" w:hAnsi="Georgia" w:cs="Georgia"/>
          <w:color w:val="000000"/>
          <w:sz w:val="20"/>
          <w:szCs w:val="20"/>
        </w:rPr>
        <w:t>LTF-Counter)</w:t>
      </w:r>
    </w:p>
    <w:p w:rsidR="00B64509" w:rsidRDefault="00B64509">
      <w:pPr>
        <w:rPr>
          <w:rFonts w:ascii="Georgia" w:eastAsia="Georgia" w:hAnsi="Georgia" w:cs="Georgia"/>
          <w:color w:val="000000"/>
          <w:sz w:val="20"/>
          <w:szCs w:val="20"/>
        </w:rPr>
      </w:pPr>
    </w:p>
    <w:p w:rsidR="00B64509" w:rsidRDefault="00B64509">
      <w:pPr>
        <w:rPr>
          <w:rFonts w:ascii="Georgia" w:eastAsia="Georgia" w:hAnsi="Georgia" w:cs="Georgia"/>
          <w:color w:val="000000"/>
          <w:sz w:val="20"/>
          <w:szCs w:val="20"/>
        </w:rPr>
      </w:pPr>
      <w:r>
        <w:rPr>
          <w:rFonts w:ascii="Georgia" w:eastAsia="Georgia" w:hAnsi="Georgia" w:cs="Georgia"/>
          <w:color w:val="000000"/>
          <w:sz w:val="20"/>
          <w:szCs w:val="20"/>
        </w:rPr>
        <w:t xml:space="preserve">The above construction binds SAC to initiator generated </w:t>
      </w:r>
      <w:proofErr w:type="gramStart"/>
      <w:r>
        <w:rPr>
          <w:rFonts w:ascii="Georgia" w:eastAsia="Georgia" w:hAnsi="Georgia" w:cs="Georgia"/>
          <w:color w:val="000000"/>
          <w:sz w:val="20"/>
          <w:szCs w:val="20"/>
        </w:rPr>
        <w:t>bits, and</w:t>
      </w:r>
      <w:proofErr w:type="gramEnd"/>
      <w:r>
        <w:rPr>
          <w:rFonts w:ascii="Georgia" w:eastAsia="Georgia" w:hAnsi="Georgia" w:cs="Georgia"/>
          <w:color w:val="000000"/>
          <w:sz w:val="20"/>
          <w:szCs w:val="20"/>
        </w:rPr>
        <w:t xml:space="preserve"> allows the initiator to and responder to choose the number of bits required easily (than using a single construction and splitting the bits).</w:t>
      </w:r>
    </w:p>
    <w:p w:rsidR="008A5D0F" w:rsidRDefault="008A5D0F">
      <w:pPr>
        <w:rPr>
          <w:rFonts w:ascii="Georgia" w:eastAsia="Georgia" w:hAnsi="Georgia" w:cs="Georgia"/>
          <w:color w:val="000000"/>
          <w:sz w:val="20"/>
          <w:szCs w:val="20"/>
        </w:rPr>
      </w:pPr>
    </w:p>
    <w:p w:rsidR="008A5D0F" w:rsidRDefault="00853665">
      <w:pPr>
        <w:rPr>
          <w:rFonts w:ascii="Georgia" w:eastAsia="Georgia" w:hAnsi="Georgia" w:cs="Georgia"/>
          <w:color w:val="000000"/>
          <w:sz w:val="20"/>
          <w:szCs w:val="20"/>
        </w:rPr>
      </w:pPr>
      <w:r>
        <w:rPr>
          <w:rFonts w:ascii="Georgia" w:eastAsia="Georgia" w:hAnsi="Georgia" w:cs="Georgia"/>
          <w:color w:val="000000"/>
          <w:sz w:val="20"/>
          <w:szCs w:val="20"/>
        </w:rPr>
        <w:t>This allows the HLTK derived from PTKSA negotiation to be reused for multiple HEz</w:t>
      </w:r>
      <w:r w:rsidR="00A23BCA">
        <w:rPr>
          <w:rFonts w:ascii="Georgia" w:eastAsia="Georgia" w:hAnsi="Georgia" w:cs="Georgia"/>
          <w:color w:val="000000"/>
          <w:sz w:val="20"/>
          <w:szCs w:val="20"/>
        </w:rPr>
        <w:t>/</w:t>
      </w:r>
      <w:proofErr w:type="spellStart"/>
      <w:r w:rsidR="00A23BCA">
        <w:rPr>
          <w:rFonts w:ascii="Georgia" w:eastAsia="Georgia" w:hAnsi="Georgia" w:cs="Georgia"/>
          <w:color w:val="000000"/>
          <w:sz w:val="20"/>
          <w:szCs w:val="20"/>
        </w:rPr>
        <w:t>VHTz</w:t>
      </w:r>
      <w:proofErr w:type="spellEnd"/>
      <w:r>
        <w:rPr>
          <w:rFonts w:ascii="Georgia" w:eastAsia="Georgia" w:hAnsi="Georgia" w:cs="Georgia"/>
          <w:color w:val="000000"/>
          <w:sz w:val="20"/>
          <w:szCs w:val="20"/>
        </w:rPr>
        <w:t xml:space="preserve"> negotiations. Note that the </w:t>
      </w:r>
      <w:r w:rsidR="00A23BCA">
        <w:rPr>
          <w:rFonts w:ascii="Georgia" w:eastAsia="Georgia" w:hAnsi="Georgia" w:cs="Georgia"/>
          <w:color w:val="000000"/>
          <w:sz w:val="20"/>
          <w:szCs w:val="20"/>
        </w:rPr>
        <w:t>Secure</w:t>
      </w:r>
      <w:r>
        <w:rPr>
          <w:rFonts w:ascii="Georgia" w:eastAsia="Georgia" w:hAnsi="Georgia" w:cs="Georgia"/>
          <w:color w:val="000000"/>
          <w:sz w:val="20"/>
          <w:szCs w:val="20"/>
        </w:rPr>
        <w:t>-LTF-Counter is not reset when a ranging session is torn town. It is reset only when a new PTK for a PTKSA is derived.</w:t>
      </w:r>
    </w:p>
    <w:p w:rsidR="008A5D0F" w:rsidRDefault="008A5D0F">
      <w:pPr>
        <w:rPr>
          <w:rFonts w:ascii="Georgia" w:eastAsia="Georgia" w:hAnsi="Georgia" w:cs="Georgia"/>
          <w:color w:val="000000"/>
          <w:sz w:val="20"/>
          <w:szCs w:val="20"/>
        </w:rPr>
      </w:pPr>
    </w:p>
    <w:p w:rsidR="008A5D0F" w:rsidRDefault="00853665">
      <w:pPr>
        <w:rPr>
          <w:rFonts w:ascii="Georgia" w:eastAsia="Georgia" w:hAnsi="Georgia" w:cs="Georgia"/>
          <w:b/>
          <w:color w:val="000000"/>
          <w:sz w:val="20"/>
          <w:szCs w:val="20"/>
        </w:rPr>
      </w:pPr>
      <w:r>
        <w:rPr>
          <w:rFonts w:ascii="Georgia" w:eastAsia="Georgia" w:hAnsi="Georgia" w:cs="Georgia"/>
          <w:b/>
          <w:color w:val="000000"/>
          <w:sz w:val="20"/>
          <w:szCs w:val="20"/>
        </w:rPr>
        <w:t>Discussion – How many bits are needed and how are t</w:t>
      </w:r>
      <w:r w:rsidR="00B64509">
        <w:rPr>
          <w:rFonts w:ascii="Georgia" w:eastAsia="Georgia" w:hAnsi="Georgia" w:cs="Georgia"/>
          <w:b/>
          <w:color w:val="000000"/>
          <w:sz w:val="20"/>
          <w:szCs w:val="20"/>
        </w:rPr>
        <w:t>hey taken from the security data</w:t>
      </w:r>
    </w:p>
    <w:p w:rsidR="008A5D0F" w:rsidRDefault="00853665">
      <w:pPr>
        <w:rPr>
          <w:rFonts w:ascii="Georgia" w:eastAsia="Georgia" w:hAnsi="Georgia" w:cs="Georgia"/>
          <w:color w:val="000000"/>
          <w:sz w:val="20"/>
          <w:szCs w:val="20"/>
        </w:rPr>
      </w:pPr>
      <w:r>
        <w:rPr>
          <w:rFonts w:ascii="Georgia" w:eastAsia="Georgia" w:hAnsi="Georgia" w:cs="Georgia"/>
          <w:color w:val="000000"/>
          <w:sz w:val="20"/>
          <w:szCs w:val="20"/>
        </w:rPr>
        <w:t>Generate the bits needed using a KDF.</w:t>
      </w:r>
    </w:p>
    <w:p w:rsidR="008A5D0F" w:rsidRDefault="008A5D0F">
      <w:pPr>
        <w:rPr>
          <w:rFonts w:ascii="Georgia" w:eastAsia="Georgia" w:hAnsi="Georgia" w:cs="Georgia"/>
          <w:color w:val="000000"/>
          <w:sz w:val="20"/>
          <w:szCs w:val="20"/>
        </w:rPr>
      </w:pPr>
    </w:p>
    <w:p w:rsidR="008A5D0F" w:rsidRDefault="00A23BCA">
      <w:pPr>
        <w:rPr>
          <w:rFonts w:ascii="Georgia" w:eastAsia="Georgia" w:hAnsi="Georgia" w:cs="Georgia"/>
          <w:color w:val="000000"/>
          <w:sz w:val="20"/>
          <w:szCs w:val="20"/>
        </w:rPr>
      </w:pPr>
      <w:r>
        <w:rPr>
          <w:rFonts w:ascii="Georgia" w:eastAsia="Georgia" w:hAnsi="Georgia" w:cs="Georgia"/>
          <w:b/>
          <w:color w:val="000000"/>
          <w:sz w:val="20"/>
          <w:szCs w:val="20"/>
        </w:rPr>
        <w:t>Discussion – based on</w:t>
      </w:r>
      <w:r w:rsidR="009D37F1">
        <w:rPr>
          <w:rFonts w:ascii="Georgia" w:eastAsia="Georgia" w:hAnsi="Georgia" w:cs="Georgia"/>
          <w:b/>
          <w:color w:val="000000"/>
          <w:sz w:val="20"/>
          <w:szCs w:val="20"/>
        </w:rPr>
        <w:t xml:space="preserve"> some</w:t>
      </w:r>
      <w:r>
        <w:rPr>
          <w:rFonts w:ascii="Georgia" w:eastAsia="Georgia" w:hAnsi="Georgia" w:cs="Georgia"/>
          <w:b/>
          <w:color w:val="000000"/>
          <w:sz w:val="20"/>
          <w:szCs w:val="20"/>
        </w:rPr>
        <w:t xml:space="preserve"> feedback</w:t>
      </w:r>
    </w:p>
    <w:p w:rsidR="008A5D0F" w:rsidRDefault="009D37F1" w:rsidP="00A23BCA">
      <w:pPr>
        <w:pStyle w:val="ListParagraph"/>
        <w:numPr>
          <w:ilvl w:val="0"/>
          <w:numId w:val="5"/>
        </w:numPr>
        <w:rPr>
          <w:rFonts w:ascii="Georgia" w:eastAsia="Georgia" w:hAnsi="Georgia" w:cs="Georgia"/>
          <w:color w:val="000000"/>
          <w:sz w:val="20"/>
          <w:szCs w:val="20"/>
        </w:rPr>
      </w:pPr>
      <w:r>
        <w:rPr>
          <w:rFonts w:ascii="Georgia" w:eastAsia="Georgia" w:hAnsi="Georgia" w:cs="Georgia"/>
          <w:color w:val="000000"/>
          <w:sz w:val="20"/>
          <w:szCs w:val="20"/>
        </w:rPr>
        <w:t>Does SAC need</w:t>
      </w:r>
      <w:r w:rsidR="00A23BCA">
        <w:rPr>
          <w:rFonts w:ascii="Georgia" w:eastAsia="Georgia" w:hAnsi="Georgia" w:cs="Georgia"/>
          <w:color w:val="000000"/>
          <w:sz w:val="20"/>
          <w:szCs w:val="20"/>
        </w:rPr>
        <w:t xml:space="preserve"> to be transmitted in LMR in addition to the counter?</w:t>
      </w:r>
    </w:p>
    <w:p w:rsidR="00A23BCA" w:rsidRDefault="00A23BCA" w:rsidP="00A23BCA">
      <w:pPr>
        <w:pStyle w:val="ListParagraph"/>
        <w:numPr>
          <w:ilvl w:val="1"/>
          <w:numId w:val="5"/>
        </w:numPr>
        <w:rPr>
          <w:rFonts w:ascii="Georgia" w:eastAsia="Georgia" w:hAnsi="Georgia" w:cs="Georgia"/>
          <w:color w:val="000000"/>
          <w:sz w:val="20"/>
          <w:szCs w:val="20"/>
        </w:rPr>
      </w:pPr>
      <w:r>
        <w:rPr>
          <w:rFonts w:ascii="Georgia" w:eastAsia="Georgia" w:hAnsi="Georgia" w:cs="Georgia"/>
          <w:color w:val="000000"/>
          <w:sz w:val="20"/>
          <w:szCs w:val="20"/>
        </w:rPr>
        <w:t>Per the current proposal, SAC can be derived on both sides along with the bits used to protect LTFs. It would be useful for the receiver of LMR to cross check SAC – e.g. in case there is a key mismatch, for example.</w:t>
      </w:r>
    </w:p>
    <w:p w:rsidR="00A23BCA" w:rsidRDefault="00A23BCA" w:rsidP="00A23BCA">
      <w:pPr>
        <w:pStyle w:val="ListParagraph"/>
        <w:numPr>
          <w:ilvl w:val="1"/>
          <w:numId w:val="5"/>
        </w:numPr>
        <w:rPr>
          <w:rFonts w:ascii="Georgia" w:eastAsia="Georgia" w:hAnsi="Georgia" w:cs="Georgia"/>
          <w:color w:val="000000"/>
          <w:sz w:val="20"/>
          <w:szCs w:val="20"/>
        </w:rPr>
      </w:pPr>
      <w:r>
        <w:rPr>
          <w:rFonts w:ascii="Georgia" w:eastAsia="Georgia" w:hAnsi="Georgia" w:cs="Georgia"/>
          <w:color w:val="000000"/>
          <w:sz w:val="20"/>
          <w:szCs w:val="20"/>
        </w:rPr>
        <w:t>Propose to leave SAC in LMR for now. Further consideration for removing later.</w:t>
      </w:r>
    </w:p>
    <w:p w:rsidR="00A23BCA" w:rsidRDefault="00A23BCA" w:rsidP="00A23BCA">
      <w:pPr>
        <w:pStyle w:val="ListParagraph"/>
        <w:numPr>
          <w:ilvl w:val="0"/>
          <w:numId w:val="5"/>
        </w:numPr>
        <w:rPr>
          <w:rFonts w:ascii="Georgia" w:eastAsia="Georgia" w:hAnsi="Georgia" w:cs="Georgia"/>
          <w:color w:val="000000"/>
          <w:sz w:val="20"/>
          <w:szCs w:val="20"/>
        </w:rPr>
      </w:pPr>
      <w:r>
        <w:rPr>
          <w:rFonts w:ascii="Georgia" w:eastAsia="Georgia" w:hAnsi="Georgia" w:cs="Georgia"/>
          <w:color w:val="000000"/>
          <w:sz w:val="20"/>
          <w:szCs w:val="20"/>
        </w:rPr>
        <w:t>How many secure bits</w:t>
      </w:r>
    </w:p>
    <w:p w:rsidR="00A23BCA" w:rsidRDefault="00A23BCA" w:rsidP="00A23BCA">
      <w:pPr>
        <w:pStyle w:val="ListParagraph"/>
        <w:numPr>
          <w:ilvl w:val="1"/>
          <w:numId w:val="5"/>
        </w:numPr>
        <w:rPr>
          <w:rFonts w:ascii="Georgia" w:eastAsia="Georgia" w:hAnsi="Georgia" w:cs="Georgia"/>
          <w:color w:val="000000"/>
          <w:sz w:val="20"/>
          <w:szCs w:val="20"/>
        </w:rPr>
      </w:pPr>
      <w:r>
        <w:rPr>
          <w:rFonts w:ascii="Georgia" w:eastAsia="Georgia" w:hAnsi="Georgia" w:cs="Georgia"/>
          <w:color w:val="000000"/>
          <w:sz w:val="20"/>
          <w:szCs w:val="20"/>
        </w:rPr>
        <w:t>As many as needed by the LTFs</w:t>
      </w:r>
    </w:p>
    <w:p w:rsidR="00A23BCA" w:rsidRDefault="00A23BCA" w:rsidP="00A23BCA">
      <w:pPr>
        <w:pStyle w:val="ListParagraph"/>
        <w:numPr>
          <w:ilvl w:val="0"/>
          <w:numId w:val="5"/>
        </w:numPr>
        <w:rPr>
          <w:rFonts w:ascii="Georgia" w:eastAsia="Georgia" w:hAnsi="Georgia" w:cs="Georgia"/>
          <w:color w:val="000000"/>
          <w:sz w:val="20"/>
          <w:szCs w:val="20"/>
        </w:rPr>
      </w:pPr>
      <w:r>
        <w:rPr>
          <w:rFonts w:ascii="Georgia" w:eastAsia="Georgia" w:hAnsi="Georgia" w:cs="Georgia"/>
          <w:color w:val="000000"/>
          <w:sz w:val="20"/>
          <w:szCs w:val="20"/>
        </w:rPr>
        <w:t xml:space="preserve">Need to secure </w:t>
      </w:r>
      <w:proofErr w:type="spellStart"/>
      <w:r>
        <w:rPr>
          <w:rFonts w:ascii="Georgia" w:eastAsia="Georgia" w:hAnsi="Georgia" w:cs="Georgia"/>
          <w:color w:val="000000"/>
          <w:sz w:val="20"/>
          <w:szCs w:val="20"/>
        </w:rPr>
        <w:t>VHTz</w:t>
      </w:r>
      <w:proofErr w:type="spellEnd"/>
      <w:r>
        <w:rPr>
          <w:rFonts w:ascii="Georgia" w:eastAsia="Georgia" w:hAnsi="Georgia" w:cs="Georgia"/>
          <w:color w:val="000000"/>
          <w:sz w:val="20"/>
          <w:szCs w:val="20"/>
        </w:rPr>
        <w:t xml:space="preserve"> also</w:t>
      </w:r>
    </w:p>
    <w:p w:rsidR="00A23BCA" w:rsidRDefault="00A23BCA" w:rsidP="00A23BCA">
      <w:pPr>
        <w:pStyle w:val="ListParagraph"/>
        <w:numPr>
          <w:ilvl w:val="1"/>
          <w:numId w:val="5"/>
        </w:numPr>
        <w:rPr>
          <w:rFonts w:ascii="Georgia" w:eastAsia="Georgia" w:hAnsi="Georgia" w:cs="Georgia"/>
          <w:color w:val="000000"/>
          <w:sz w:val="20"/>
          <w:szCs w:val="20"/>
        </w:rPr>
      </w:pPr>
      <w:r>
        <w:rPr>
          <w:rFonts w:ascii="Georgia" w:eastAsia="Georgia" w:hAnsi="Georgia" w:cs="Georgia"/>
          <w:color w:val="000000"/>
          <w:sz w:val="20"/>
          <w:szCs w:val="20"/>
        </w:rPr>
        <w:t xml:space="preserve">azD0.4 describes Secure LTF Parameters etc. as applicable to both </w:t>
      </w:r>
      <w:proofErr w:type="spellStart"/>
      <w:r>
        <w:rPr>
          <w:rFonts w:ascii="Georgia" w:eastAsia="Georgia" w:hAnsi="Georgia" w:cs="Georgia"/>
          <w:color w:val="000000"/>
          <w:sz w:val="20"/>
          <w:szCs w:val="20"/>
        </w:rPr>
        <w:t>VHTz</w:t>
      </w:r>
      <w:proofErr w:type="spellEnd"/>
      <w:r>
        <w:rPr>
          <w:rFonts w:ascii="Georgia" w:eastAsia="Georgia" w:hAnsi="Georgia" w:cs="Georgia"/>
          <w:color w:val="000000"/>
          <w:sz w:val="20"/>
          <w:szCs w:val="20"/>
        </w:rPr>
        <w:t xml:space="preserve"> and HEz. The common description applies to derived SAC and secure LTF input bits.</w:t>
      </w:r>
    </w:p>
    <w:p w:rsidR="008A5D0F" w:rsidRPr="009D37F1" w:rsidRDefault="00A23BCA" w:rsidP="00A23BCA">
      <w:pPr>
        <w:pStyle w:val="ListParagraph"/>
        <w:numPr>
          <w:ilvl w:val="1"/>
          <w:numId w:val="5"/>
        </w:numPr>
        <w:rPr>
          <w:rFonts w:ascii="Georgia" w:eastAsia="Georgia" w:hAnsi="Georgia" w:cs="Georgia"/>
          <w:color w:val="000000"/>
          <w:sz w:val="20"/>
          <w:szCs w:val="20"/>
        </w:rPr>
      </w:pPr>
      <w:r>
        <w:rPr>
          <w:rFonts w:ascii="Georgia" w:eastAsia="Georgia" w:hAnsi="Georgia" w:cs="Georgia"/>
          <w:color w:val="000000"/>
          <w:sz w:val="20"/>
          <w:szCs w:val="20"/>
        </w:rPr>
        <w:t xml:space="preserve">In section 11.22.6.3.1 (11.22.6.3.2 in 11az D0.4), the key derivation uses </w:t>
      </w:r>
      <w:r w:rsidRPr="00A23BCA">
        <w:rPr>
          <w:rFonts w:ascii="Georgia" w:eastAsia="Georgia" w:hAnsi="Georgia" w:cs="Georgia"/>
          <w:color w:val="000000"/>
          <w:sz w:val="20"/>
          <w:szCs w:val="20"/>
        </w:rPr>
        <w:t>‘</w:t>
      </w:r>
      <w:r w:rsidRPr="00A23BCA">
        <w:rPr>
          <w:rFonts w:ascii="Arial" w:eastAsia="Arial" w:hAnsi="Arial" w:cs="Arial"/>
          <w:sz w:val="20"/>
          <w:szCs w:val="20"/>
        </w:rPr>
        <w:t>Secure LTF key seed’ etc. to denote this applies to both.</w:t>
      </w:r>
    </w:p>
    <w:p w:rsidR="009D37F1" w:rsidRPr="00A23BCA" w:rsidRDefault="00A84CF0" w:rsidP="009D37F1">
      <w:pPr>
        <w:pStyle w:val="ListParagraph"/>
        <w:numPr>
          <w:ilvl w:val="0"/>
          <w:numId w:val="5"/>
        </w:numPr>
        <w:rPr>
          <w:rFonts w:ascii="Georgia" w:eastAsia="Georgia" w:hAnsi="Georgia" w:cs="Georgia"/>
          <w:color w:val="000000"/>
          <w:sz w:val="20"/>
          <w:szCs w:val="20"/>
        </w:rPr>
      </w:pPr>
      <w:r>
        <w:rPr>
          <w:rFonts w:ascii="Arial" w:eastAsia="Arial" w:hAnsi="Arial" w:cs="Arial"/>
          <w:sz w:val="20"/>
          <w:szCs w:val="20"/>
        </w:rPr>
        <w:t>Does the ranging session need</w:t>
      </w:r>
      <w:r w:rsidR="009D37F1">
        <w:rPr>
          <w:rFonts w:ascii="Arial" w:eastAsia="Arial" w:hAnsi="Arial" w:cs="Arial"/>
          <w:sz w:val="20"/>
          <w:szCs w:val="20"/>
        </w:rPr>
        <w:t xml:space="preserve"> an ID that is bound to the key seed, in addition to the counter? It might be good to do this if we had a session </w:t>
      </w:r>
      <w:proofErr w:type="gramStart"/>
      <w:r w:rsidR="009D37F1">
        <w:rPr>
          <w:rFonts w:ascii="Arial" w:eastAsia="Arial" w:hAnsi="Arial" w:cs="Arial"/>
          <w:sz w:val="20"/>
          <w:szCs w:val="20"/>
        </w:rPr>
        <w:t>ID,</w:t>
      </w:r>
      <w:r>
        <w:rPr>
          <w:rFonts w:ascii="Arial" w:eastAsia="Arial" w:hAnsi="Arial" w:cs="Arial"/>
          <w:sz w:val="20"/>
          <w:szCs w:val="20"/>
        </w:rPr>
        <w:t xml:space="preserve"> </w:t>
      </w:r>
      <w:r w:rsidR="009D37F1">
        <w:rPr>
          <w:rFonts w:ascii="Arial" w:eastAsia="Arial" w:hAnsi="Arial" w:cs="Arial"/>
          <w:sz w:val="20"/>
          <w:szCs w:val="20"/>
        </w:rPr>
        <w:t>but</w:t>
      </w:r>
      <w:proofErr w:type="gramEnd"/>
      <w:r w:rsidR="009D37F1">
        <w:rPr>
          <w:rFonts w:ascii="Arial" w:eastAsia="Arial" w:hAnsi="Arial" w:cs="Arial"/>
          <w:sz w:val="20"/>
          <w:szCs w:val="20"/>
        </w:rPr>
        <w:t xml:space="preserve"> is not necessary. That would provide control of the lifetime of the session key material (not valid once the session completes)</w:t>
      </w:r>
    </w:p>
    <w:p w:rsidR="008A5D0F" w:rsidRDefault="008A5D0F">
      <w:pPr>
        <w:rPr>
          <w:rFonts w:ascii="Georgia" w:eastAsia="Georgia" w:hAnsi="Georgia" w:cs="Georgia"/>
          <w:b/>
          <w:color w:val="FF0000"/>
          <w:sz w:val="20"/>
          <w:szCs w:val="20"/>
        </w:rPr>
      </w:pPr>
    </w:p>
    <w:p w:rsidR="008A5D0F" w:rsidRDefault="00853665">
      <w:pPr>
        <w:rPr>
          <w:rFonts w:ascii="Georgia" w:eastAsia="Georgia" w:hAnsi="Georgia" w:cs="Georgia"/>
          <w:b/>
          <w:color w:val="FF0000"/>
          <w:sz w:val="20"/>
          <w:szCs w:val="20"/>
        </w:rPr>
      </w:pPr>
      <w:r>
        <w:rPr>
          <w:rFonts w:ascii="Georgia" w:eastAsia="Georgia" w:hAnsi="Georgia" w:cs="Georgia"/>
          <w:b/>
          <w:color w:val="FF0000"/>
          <w:sz w:val="20"/>
          <w:szCs w:val="20"/>
        </w:rPr>
        <w:t>--</w:t>
      </w:r>
    </w:p>
    <w:p w:rsidR="008A5D0F" w:rsidRDefault="00853665">
      <w:pPr>
        <w:rPr>
          <w:rFonts w:ascii="Georgia" w:eastAsia="Georgia" w:hAnsi="Georgia" w:cs="Georgia"/>
          <w:b/>
          <w:color w:val="FF0000"/>
          <w:sz w:val="20"/>
          <w:szCs w:val="20"/>
        </w:rPr>
      </w:pPr>
      <w:r>
        <w:rPr>
          <w:rFonts w:ascii="Georgia" w:eastAsia="Georgia" w:hAnsi="Georgia" w:cs="Georgia"/>
          <w:b/>
          <w:color w:val="FF0000"/>
          <w:sz w:val="20"/>
          <w:szCs w:val="20"/>
        </w:rPr>
        <w:t xml:space="preserve">Editor: Add the definition for HLTK to definition, acronyms, and </w:t>
      </w:r>
      <w:proofErr w:type="gramStart"/>
      <w:r>
        <w:rPr>
          <w:rFonts w:ascii="Georgia" w:eastAsia="Georgia" w:hAnsi="Georgia" w:cs="Georgia"/>
          <w:b/>
          <w:color w:val="FF0000"/>
          <w:sz w:val="20"/>
          <w:szCs w:val="20"/>
        </w:rPr>
        <w:t>abbreviations(</w:t>
      </w:r>
      <w:proofErr w:type="gramEnd"/>
      <w:r>
        <w:rPr>
          <w:rFonts w:ascii="Georgia" w:eastAsia="Georgia" w:hAnsi="Georgia" w:cs="Georgia"/>
          <w:b/>
          <w:color w:val="FF0000"/>
          <w:sz w:val="20"/>
          <w:szCs w:val="20"/>
        </w:rPr>
        <w:t>3, p158.59)</w:t>
      </w:r>
    </w:p>
    <w:p w:rsidR="008A5D0F" w:rsidRDefault="00853665">
      <w:pPr>
        <w:rPr>
          <w:rFonts w:ascii="Arial" w:eastAsia="Arial" w:hAnsi="Arial" w:cs="Arial"/>
          <w:sz w:val="20"/>
          <w:szCs w:val="20"/>
        </w:rPr>
      </w:pPr>
      <w:r>
        <w:rPr>
          <w:rFonts w:ascii="Arial" w:eastAsia="Arial" w:hAnsi="Arial" w:cs="Arial"/>
          <w:b/>
          <w:sz w:val="20"/>
          <w:szCs w:val="20"/>
        </w:rPr>
        <w:t>hidden station (STA):</w:t>
      </w:r>
      <w:r>
        <w:rPr>
          <w:rFonts w:ascii="Arial" w:eastAsia="Arial" w:hAnsi="Arial" w:cs="Arial"/>
          <w:sz w:val="20"/>
          <w:szCs w:val="20"/>
        </w:rPr>
        <w:t xml:space="preserve"> A STA whose transmissions are not detected using carrier sense (CS) by a second</w:t>
      </w:r>
    </w:p>
    <w:p w:rsidR="008A5D0F" w:rsidRDefault="00853665">
      <w:pPr>
        <w:rPr>
          <w:rFonts w:ascii="Arial" w:eastAsia="Arial" w:hAnsi="Arial" w:cs="Arial"/>
          <w:sz w:val="20"/>
          <w:szCs w:val="20"/>
        </w:rPr>
      </w:pPr>
      <w:r>
        <w:rPr>
          <w:rFonts w:ascii="Arial" w:eastAsia="Arial" w:hAnsi="Arial" w:cs="Arial"/>
          <w:sz w:val="20"/>
          <w:szCs w:val="20"/>
        </w:rPr>
        <w:t>STA, but whose transmissions interfere with transmissions from the second STA to a third STA</w:t>
      </w:r>
    </w:p>
    <w:p w:rsidR="008A5D0F" w:rsidRDefault="00853665">
      <w:pPr>
        <w:rPr>
          <w:rFonts w:ascii="Arial" w:eastAsia="Arial" w:hAnsi="Arial" w:cs="Arial"/>
          <w:sz w:val="20"/>
          <w:szCs w:val="20"/>
          <w:u w:val="single"/>
        </w:rPr>
      </w:pPr>
      <w:r>
        <w:rPr>
          <w:rFonts w:ascii="Arial" w:eastAsia="Arial" w:hAnsi="Arial" w:cs="Arial"/>
          <w:b/>
          <w:sz w:val="20"/>
          <w:szCs w:val="20"/>
          <w:u w:val="single"/>
        </w:rPr>
        <w:t>higher layer transient key (HLTK):</w:t>
      </w:r>
      <w:r>
        <w:rPr>
          <w:rFonts w:ascii="Arial" w:eastAsia="Arial" w:hAnsi="Arial" w:cs="Arial"/>
          <w:sz w:val="20"/>
          <w:szCs w:val="20"/>
          <w:u w:val="single"/>
        </w:rPr>
        <w:t xml:space="preserve"> Input key material derived as a seed to be used for higher layer protection.</w:t>
      </w:r>
    </w:p>
    <w:p w:rsidR="008A5D0F" w:rsidRDefault="008A5D0F">
      <w:pPr>
        <w:rPr>
          <w:rFonts w:ascii="Arial" w:eastAsia="Arial" w:hAnsi="Arial" w:cs="Arial"/>
          <w:sz w:val="20"/>
          <w:szCs w:val="20"/>
          <w:u w:val="single"/>
        </w:rPr>
      </w:pPr>
    </w:p>
    <w:p w:rsidR="008A5D0F" w:rsidRDefault="00853665">
      <w:pPr>
        <w:rPr>
          <w:rFonts w:ascii="Georgia" w:eastAsia="Georgia" w:hAnsi="Georgia" w:cs="Georgia"/>
          <w:b/>
          <w:color w:val="FF0000"/>
          <w:sz w:val="20"/>
          <w:szCs w:val="20"/>
        </w:rPr>
      </w:pPr>
      <w:r>
        <w:rPr>
          <w:rFonts w:ascii="Georgia" w:eastAsia="Georgia" w:hAnsi="Georgia" w:cs="Georgia"/>
          <w:b/>
          <w:color w:val="FF0000"/>
          <w:sz w:val="20"/>
          <w:szCs w:val="20"/>
        </w:rPr>
        <w:t>Editor: change PTKSA contents as follows (12.6.1.1.6, p2509.7)</w:t>
      </w:r>
    </w:p>
    <w:p w:rsidR="008A5D0F" w:rsidRDefault="008A5D0F">
      <w:pPr>
        <w:rPr>
          <w:rFonts w:ascii="Arial" w:eastAsia="Arial" w:hAnsi="Arial" w:cs="Arial"/>
          <w:sz w:val="20"/>
          <w:szCs w:val="20"/>
        </w:rPr>
      </w:pPr>
    </w:p>
    <w:p w:rsidR="008A5D0F" w:rsidRDefault="00853665">
      <w:pPr>
        <w:rPr>
          <w:rFonts w:ascii="Arial" w:eastAsia="Arial" w:hAnsi="Arial" w:cs="Arial"/>
          <w:b/>
          <w:sz w:val="20"/>
          <w:szCs w:val="20"/>
        </w:rPr>
      </w:pPr>
      <w:r>
        <w:rPr>
          <w:rFonts w:ascii="Arial" w:eastAsia="Arial" w:hAnsi="Arial" w:cs="Arial"/>
          <w:b/>
          <w:sz w:val="20"/>
          <w:szCs w:val="20"/>
        </w:rPr>
        <w:t>12.6.1.1.6 PTKSA</w:t>
      </w:r>
    </w:p>
    <w:p w:rsidR="008A5D0F" w:rsidRDefault="00853665">
      <w:pPr>
        <w:rPr>
          <w:rFonts w:ascii="Arial" w:eastAsia="Arial" w:hAnsi="Arial" w:cs="Arial"/>
          <w:sz w:val="20"/>
          <w:szCs w:val="20"/>
        </w:rPr>
      </w:pPr>
      <w:r>
        <w:rPr>
          <w:rFonts w:ascii="Arial" w:eastAsia="Arial" w:hAnsi="Arial" w:cs="Arial"/>
          <w:sz w:val="20"/>
          <w:szCs w:val="20"/>
        </w:rPr>
        <w:t>…</w:t>
      </w:r>
    </w:p>
    <w:p w:rsidR="008A5D0F" w:rsidRDefault="00853665">
      <w:pPr>
        <w:rPr>
          <w:rFonts w:ascii="Arial" w:eastAsia="Arial" w:hAnsi="Arial" w:cs="Arial"/>
          <w:sz w:val="20"/>
          <w:szCs w:val="20"/>
        </w:rPr>
      </w:pPr>
      <w:r>
        <w:rPr>
          <w:rFonts w:ascii="Arial" w:eastAsia="Arial" w:hAnsi="Arial" w:cs="Arial"/>
          <w:sz w:val="20"/>
          <w:szCs w:val="20"/>
        </w:rPr>
        <w:t>The PTKSA consists of the following:</w:t>
      </w:r>
    </w:p>
    <w:p w:rsidR="008A5D0F" w:rsidRDefault="00853665">
      <w:pPr>
        <w:rPr>
          <w:rFonts w:ascii="Arial" w:eastAsia="Arial" w:hAnsi="Arial" w:cs="Arial"/>
          <w:sz w:val="20"/>
          <w:szCs w:val="20"/>
        </w:rPr>
      </w:pPr>
      <w:r>
        <w:rPr>
          <w:rFonts w:ascii="Arial" w:eastAsia="Arial" w:hAnsi="Arial" w:cs="Arial"/>
          <w:sz w:val="20"/>
          <w:szCs w:val="20"/>
        </w:rPr>
        <w:t>— PTK</w:t>
      </w:r>
    </w:p>
    <w:p w:rsidR="008A5D0F" w:rsidRDefault="00853665">
      <w:pPr>
        <w:rPr>
          <w:rFonts w:ascii="Arial" w:eastAsia="Arial" w:hAnsi="Arial" w:cs="Arial"/>
          <w:sz w:val="20"/>
          <w:szCs w:val="20"/>
        </w:rPr>
      </w:pPr>
      <w:r>
        <w:rPr>
          <w:rFonts w:ascii="Arial" w:eastAsia="Arial" w:hAnsi="Arial" w:cs="Arial"/>
          <w:sz w:val="20"/>
          <w:szCs w:val="20"/>
        </w:rPr>
        <w:t>— Pairwise cipher suite selector</w:t>
      </w:r>
    </w:p>
    <w:p w:rsidR="008A5D0F" w:rsidRDefault="00853665">
      <w:pPr>
        <w:rPr>
          <w:rFonts w:ascii="Arial" w:eastAsia="Arial" w:hAnsi="Arial" w:cs="Arial"/>
          <w:sz w:val="20"/>
          <w:szCs w:val="20"/>
        </w:rPr>
      </w:pPr>
      <w:r>
        <w:rPr>
          <w:rFonts w:ascii="Arial" w:eastAsia="Arial" w:hAnsi="Arial" w:cs="Arial"/>
          <w:sz w:val="20"/>
          <w:szCs w:val="20"/>
        </w:rPr>
        <w:t>— Supplicant MAC address or STA’s MAC address</w:t>
      </w:r>
    </w:p>
    <w:p w:rsidR="008A5D0F" w:rsidRDefault="00853665">
      <w:pPr>
        <w:rPr>
          <w:rFonts w:ascii="Arial" w:eastAsia="Arial" w:hAnsi="Arial" w:cs="Arial"/>
          <w:sz w:val="20"/>
          <w:szCs w:val="20"/>
        </w:rPr>
      </w:pPr>
      <w:r>
        <w:rPr>
          <w:rFonts w:ascii="Arial" w:eastAsia="Arial" w:hAnsi="Arial" w:cs="Arial"/>
          <w:sz w:val="20"/>
          <w:szCs w:val="20"/>
        </w:rPr>
        <w:t>— Authenticator MAC address or BSSID</w:t>
      </w:r>
    </w:p>
    <w:p w:rsidR="008A5D0F" w:rsidRDefault="00853665">
      <w:pPr>
        <w:rPr>
          <w:rFonts w:ascii="Arial" w:eastAsia="Arial" w:hAnsi="Arial" w:cs="Arial"/>
          <w:sz w:val="20"/>
          <w:szCs w:val="20"/>
        </w:rPr>
      </w:pPr>
      <w:r>
        <w:rPr>
          <w:rFonts w:ascii="Arial" w:eastAsia="Arial" w:hAnsi="Arial" w:cs="Arial"/>
          <w:sz w:val="20"/>
          <w:szCs w:val="20"/>
        </w:rPr>
        <w:t>— Key ID</w:t>
      </w:r>
    </w:p>
    <w:p w:rsidR="008A5D0F" w:rsidRDefault="00853665">
      <w:pPr>
        <w:rPr>
          <w:rFonts w:ascii="Arial" w:eastAsia="Arial" w:hAnsi="Arial" w:cs="Arial"/>
          <w:sz w:val="20"/>
          <w:szCs w:val="20"/>
        </w:rPr>
      </w:pPr>
      <w:r>
        <w:rPr>
          <w:rFonts w:ascii="Arial" w:eastAsia="Arial" w:hAnsi="Arial" w:cs="Arial"/>
          <w:sz w:val="20"/>
          <w:szCs w:val="20"/>
        </w:rPr>
        <w:t>…</w:t>
      </w:r>
    </w:p>
    <w:p w:rsidR="008A5D0F" w:rsidRDefault="00853665">
      <w:pPr>
        <w:rPr>
          <w:rFonts w:ascii="Arial" w:eastAsia="Arial" w:hAnsi="Arial" w:cs="Arial"/>
          <w:sz w:val="20"/>
          <w:szCs w:val="20"/>
        </w:rPr>
      </w:pPr>
      <w:r>
        <w:rPr>
          <w:rFonts w:ascii="Arial" w:eastAsia="Arial" w:hAnsi="Arial" w:cs="Arial"/>
          <w:sz w:val="20"/>
          <w:szCs w:val="20"/>
        </w:rPr>
        <w:t>— If FT key hierarchy is used,</w:t>
      </w:r>
    </w:p>
    <w:p w:rsidR="008A5D0F" w:rsidRDefault="00853665">
      <w:pPr>
        <w:ind w:left="720"/>
        <w:rPr>
          <w:rFonts w:ascii="Arial" w:eastAsia="Arial" w:hAnsi="Arial" w:cs="Arial"/>
          <w:sz w:val="20"/>
          <w:szCs w:val="20"/>
        </w:rPr>
      </w:pPr>
      <w:r>
        <w:rPr>
          <w:rFonts w:ascii="Arial" w:eastAsia="Arial" w:hAnsi="Arial" w:cs="Arial"/>
          <w:sz w:val="20"/>
          <w:szCs w:val="20"/>
        </w:rPr>
        <w:t>— R1KH-ID</w:t>
      </w:r>
    </w:p>
    <w:p w:rsidR="008A5D0F" w:rsidRDefault="00853665">
      <w:pPr>
        <w:ind w:left="720"/>
        <w:rPr>
          <w:rFonts w:ascii="Arial" w:eastAsia="Arial" w:hAnsi="Arial" w:cs="Arial"/>
          <w:sz w:val="20"/>
          <w:szCs w:val="20"/>
        </w:rPr>
      </w:pPr>
      <w:r>
        <w:rPr>
          <w:rFonts w:ascii="Arial" w:eastAsia="Arial" w:hAnsi="Arial" w:cs="Arial"/>
          <w:sz w:val="20"/>
          <w:szCs w:val="20"/>
        </w:rPr>
        <w:t>— S1KH-ID</w:t>
      </w:r>
    </w:p>
    <w:p w:rsidR="008A5D0F" w:rsidRDefault="00853665">
      <w:pPr>
        <w:ind w:left="720"/>
        <w:rPr>
          <w:rFonts w:ascii="Arial" w:eastAsia="Arial" w:hAnsi="Arial" w:cs="Arial"/>
          <w:sz w:val="20"/>
          <w:szCs w:val="20"/>
        </w:rPr>
      </w:pPr>
      <w:r>
        <w:rPr>
          <w:rFonts w:ascii="Arial" w:eastAsia="Arial" w:hAnsi="Arial" w:cs="Arial"/>
          <w:sz w:val="20"/>
          <w:szCs w:val="20"/>
        </w:rPr>
        <w:t xml:space="preserve">— </w:t>
      </w:r>
      <w:proofErr w:type="spellStart"/>
      <w:r>
        <w:rPr>
          <w:rFonts w:ascii="Arial" w:eastAsia="Arial" w:hAnsi="Arial" w:cs="Arial"/>
          <w:sz w:val="20"/>
          <w:szCs w:val="20"/>
        </w:rPr>
        <w:t>PTKName</w:t>
      </w:r>
      <w:proofErr w:type="spellEnd"/>
    </w:p>
    <w:p w:rsidR="008A5D0F" w:rsidRDefault="00853665">
      <w:pPr>
        <w:rPr>
          <w:rFonts w:ascii="Arial" w:eastAsia="Arial" w:hAnsi="Arial" w:cs="Arial"/>
          <w:sz w:val="20"/>
          <w:szCs w:val="20"/>
          <w:u w:val="single"/>
        </w:rPr>
      </w:pPr>
      <w:r>
        <w:rPr>
          <w:rFonts w:ascii="Arial" w:eastAsia="Arial" w:hAnsi="Arial" w:cs="Arial"/>
          <w:sz w:val="20"/>
          <w:szCs w:val="20"/>
          <w:u w:val="single"/>
        </w:rPr>
        <w:t>— HLTK, if higher layer security is supported</w:t>
      </w:r>
    </w:p>
    <w:p w:rsidR="008A5D0F" w:rsidRDefault="008A5D0F">
      <w:pPr>
        <w:rPr>
          <w:rFonts w:ascii="Arial" w:eastAsia="Arial" w:hAnsi="Arial" w:cs="Arial"/>
          <w:sz w:val="20"/>
          <w:szCs w:val="20"/>
          <w:u w:val="single"/>
        </w:rPr>
      </w:pPr>
    </w:p>
    <w:p w:rsidR="008A5D0F" w:rsidRDefault="00853665">
      <w:pPr>
        <w:rPr>
          <w:rFonts w:ascii="Arial" w:eastAsia="Arial" w:hAnsi="Arial" w:cs="Arial"/>
          <w:sz w:val="20"/>
          <w:szCs w:val="20"/>
          <w:u w:val="single"/>
        </w:rPr>
      </w:pPr>
      <w:r>
        <w:rPr>
          <w:rFonts w:ascii="Arial" w:eastAsia="Arial" w:hAnsi="Arial" w:cs="Arial"/>
          <w:sz w:val="20"/>
          <w:szCs w:val="20"/>
          <w:u w:val="single"/>
        </w:rPr>
        <w:t>HLTK shall be derived if dot11SecureLTFImplemented is true and the peer STA has indicated Secure LTF Support capability in its advertised Extended Capabilities.</w:t>
      </w:r>
    </w:p>
    <w:p w:rsidR="008A5D0F" w:rsidRDefault="008A5D0F">
      <w:pPr>
        <w:rPr>
          <w:rFonts w:ascii="Georgia" w:eastAsia="Georgia" w:hAnsi="Georgia" w:cs="Georgia"/>
          <w:color w:val="0070C0"/>
          <w:sz w:val="20"/>
          <w:szCs w:val="20"/>
        </w:rPr>
      </w:pPr>
    </w:p>
    <w:p w:rsidR="008A5D0F" w:rsidRDefault="00853665">
      <w:pPr>
        <w:rPr>
          <w:rFonts w:ascii="Georgia" w:eastAsia="Georgia" w:hAnsi="Georgia" w:cs="Georgia"/>
          <w:sz w:val="20"/>
          <w:szCs w:val="20"/>
        </w:rPr>
      </w:pPr>
      <w:r>
        <w:rPr>
          <w:rFonts w:ascii="Georgia" w:eastAsia="Georgia" w:hAnsi="Georgia" w:cs="Georgia"/>
          <w:b/>
          <w:color w:val="FF0000"/>
          <w:sz w:val="20"/>
          <w:szCs w:val="20"/>
        </w:rPr>
        <w:t xml:space="preserve">Editor: Replace </w:t>
      </w:r>
      <w:r>
        <w:rPr>
          <w:rFonts w:ascii="Arial" w:eastAsia="Arial" w:hAnsi="Arial" w:cs="Arial"/>
          <w:sz w:val="20"/>
          <w:szCs w:val="20"/>
        </w:rPr>
        <w:t>Figure 12-30—Pairwise key hierarchy</w:t>
      </w:r>
      <w:r>
        <w:rPr>
          <w:rFonts w:ascii="Georgia" w:eastAsia="Georgia" w:hAnsi="Georgia" w:cs="Georgia"/>
          <w:b/>
          <w:color w:val="FF0000"/>
          <w:sz w:val="20"/>
          <w:szCs w:val="20"/>
        </w:rPr>
        <w:t xml:space="preserve"> with the figure below (12.7.1.3 p2533)</w:t>
      </w:r>
    </w:p>
    <w:p w:rsidR="008A5D0F" w:rsidRDefault="00853665">
      <w:r>
        <w:rPr>
          <w:noProof/>
        </w:rPr>
        <w:lastRenderedPageBreak/>
        <w:drawing>
          <wp:inline distT="0" distB="0" distL="0" distR="0">
            <wp:extent cx="6400800" cy="4052570"/>
            <wp:effectExtent l="0" t="0" r="0" b="0"/>
            <wp:docPr id="2" name="image4.png" descr="https://documents.lucidchart.com/documents/bccd93c8-2ac4-46ce-8164-ed0f5f9892a3/pages/0_0?a=599&amp;x=380&amp;y=135&amp;w=869&amp;h=550&amp;store=1&amp;accept=image%2F*&amp;auth=LCA%20f395f8303b7e463e288f6f9749d7dfd034fb522a-ts%3D1531250761"/>
            <wp:cNvGraphicFramePr/>
            <a:graphic xmlns:a="http://schemas.openxmlformats.org/drawingml/2006/main">
              <a:graphicData uri="http://schemas.openxmlformats.org/drawingml/2006/picture">
                <pic:pic xmlns:pic="http://schemas.openxmlformats.org/drawingml/2006/picture">
                  <pic:nvPicPr>
                    <pic:cNvPr id="0" name="image4.png" descr="https://documents.lucidchart.com/documents/bccd93c8-2ac4-46ce-8164-ed0f5f9892a3/pages/0_0?a=599&amp;x=380&amp;y=135&amp;w=869&amp;h=550&amp;store=1&amp;accept=image%2F*&amp;auth=LCA%20f395f8303b7e463e288f6f9749d7dfd034fb522a-ts%3D1531250761"/>
                    <pic:cNvPicPr preferRelativeResize="0"/>
                  </pic:nvPicPr>
                  <pic:blipFill>
                    <a:blip r:embed="rId12"/>
                    <a:srcRect/>
                    <a:stretch>
                      <a:fillRect/>
                    </a:stretch>
                  </pic:blipFill>
                  <pic:spPr>
                    <a:xfrm>
                      <a:off x="0" y="0"/>
                      <a:ext cx="6400800" cy="4052570"/>
                    </a:xfrm>
                    <a:prstGeom prst="rect">
                      <a:avLst/>
                    </a:prstGeom>
                    <a:ln/>
                  </pic:spPr>
                </pic:pic>
              </a:graphicData>
            </a:graphic>
          </wp:inline>
        </w:drawing>
      </w:r>
    </w:p>
    <w:p w:rsidR="008A5D0F" w:rsidRDefault="008A5D0F">
      <w:pPr>
        <w:ind w:left="720" w:firstLine="720"/>
        <w:rPr>
          <w:rFonts w:ascii="Arial" w:eastAsia="Arial" w:hAnsi="Arial" w:cs="Arial"/>
          <w:sz w:val="20"/>
          <w:szCs w:val="20"/>
        </w:rPr>
      </w:pPr>
    </w:p>
    <w:p w:rsidR="008A5D0F" w:rsidRDefault="00853665">
      <w:pPr>
        <w:rPr>
          <w:rFonts w:ascii="Georgia" w:eastAsia="Georgia" w:hAnsi="Georgia" w:cs="Georgia"/>
          <w:b/>
          <w:color w:val="FF0000"/>
          <w:sz w:val="20"/>
          <w:szCs w:val="20"/>
        </w:rPr>
      </w:pPr>
      <w:r>
        <w:rPr>
          <w:rFonts w:ascii="Georgia" w:eastAsia="Georgia" w:hAnsi="Georgia" w:cs="Georgia"/>
          <w:b/>
          <w:color w:val="FF0000"/>
          <w:sz w:val="20"/>
          <w:szCs w:val="20"/>
        </w:rPr>
        <w:t>Editor: Change PTK derivation description as follows (12.7.1.3 p2534.30)</w:t>
      </w:r>
    </w:p>
    <w:p w:rsidR="008A5D0F" w:rsidRDefault="008A5D0F">
      <w:pPr>
        <w:ind w:left="720" w:firstLine="720"/>
        <w:rPr>
          <w:rFonts w:ascii="Arial" w:eastAsia="Arial" w:hAnsi="Arial" w:cs="Arial"/>
          <w:sz w:val="20"/>
          <w:szCs w:val="20"/>
        </w:rPr>
      </w:pPr>
    </w:p>
    <w:p w:rsidR="008A5D0F" w:rsidRDefault="00853665">
      <w:pPr>
        <w:rPr>
          <w:rFonts w:ascii="Arial" w:eastAsia="Arial" w:hAnsi="Arial" w:cs="Arial"/>
          <w:sz w:val="20"/>
          <w:szCs w:val="20"/>
        </w:rPr>
      </w:pPr>
      <w:r>
        <w:rPr>
          <w:rFonts w:ascii="Arial" w:eastAsia="Arial" w:hAnsi="Arial" w:cs="Arial"/>
          <w:sz w:val="20"/>
          <w:szCs w:val="20"/>
        </w:rPr>
        <w:t xml:space="preserve">                     — The temporal key (TK) shall be computed as the next </w:t>
      </w:r>
      <w:proofErr w:type="spellStart"/>
      <w:r>
        <w:rPr>
          <w:rFonts w:ascii="Arial" w:eastAsia="Arial" w:hAnsi="Arial" w:cs="Arial"/>
          <w:sz w:val="20"/>
          <w:szCs w:val="20"/>
        </w:rPr>
        <w:t>TK_bits</w:t>
      </w:r>
      <w:proofErr w:type="spellEnd"/>
      <w:r>
        <w:rPr>
          <w:rFonts w:ascii="Arial" w:eastAsia="Arial" w:hAnsi="Arial" w:cs="Arial"/>
          <w:sz w:val="20"/>
          <w:szCs w:val="20"/>
        </w:rPr>
        <w:t xml:space="preserve"> bits of the PTK:</w:t>
      </w:r>
    </w:p>
    <w:p w:rsidR="008A5D0F" w:rsidRDefault="00853665">
      <w:pPr>
        <w:ind w:firstLine="720"/>
        <w:rPr>
          <w:rFonts w:ascii="Arial" w:eastAsia="Arial" w:hAnsi="Arial" w:cs="Arial"/>
          <w:sz w:val="20"/>
          <w:szCs w:val="20"/>
        </w:rPr>
      </w:pPr>
      <w:r>
        <w:rPr>
          <w:rFonts w:ascii="Arial" w:eastAsia="Arial" w:hAnsi="Arial" w:cs="Arial"/>
          <w:sz w:val="20"/>
          <w:szCs w:val="20"/>
        </w:rPr>
        <w:t xml:space="preserve">               TK = </w:t>
      </w:r>
      <w:proofErr w:type="gramStart"/>
      <w:r>
        <w:rPr>
          <w:rFonts w:ascii="Arial" w:eastAsia="Arial" w:hAnsi="Arial" w:cs="Arial"/>
          <w:sz w:val="20"/>
          <w:szCs w:val="20"/>
        </w:rPr>
        <w:t>L(</w:t>
      </w:r>
      <w:proofErr w:type="gramEnd"/>
      <w:r>
        <w:rPr>
          <w:rFonts w:ascii="Arial" w:eastAsia="Arial" w:hAnsi="Arial" w:cs="Arial"/>
          <w:sz w:val="20"/>
          <w:szCs w:val="20"/>
        </w:rPr>
        <w:t xml:space="preserve">PTK, </w:t>
      </w:r>
      <w:proofErr w:type="spellStart"/>
      <w:r>
        <w:rPr>
          <w:rFonts w:ascii="Arial" w:eastAsia="Arial" w:hAnsi="Arial" w:cs="Arial"/>
          <w:sz w:val="20"/>
          <w:szCs w:val="20"/>
        </w:rPr>
        <w:t>KCK_bits+KEK_bits</w:t>
      </w:r>
      <w:proofErr w:type="spellEnd"/>
      <w:r>
        <w:rPr>
          <w:rFonts w:ascii="Arial" w:eastAsia="Arial" w:hAnsi="Arial" w:cs="Arial"/>
          <w:sz w:val="20"/>
          <w:szCs w:val="20"/>
        </w:rPr>
        <w:t xml:space="preserve">, </w:t>
      </w:r>
      <w:proofErr w:type="spellStart"/>
      <w:r>
        <w:rPr>
          <w:rFonts w:ascii="Arial" w:eastAsia="Arial" w:hAnsi="Arial" w:cs="Arial"/>
          <w:sz w:val="20"/>
          <w:szCs w:val="20"/>
        </w:rPr>
        <w:t>TK_bits</w:t>
      </w:r>
      <w:proofErr w:type="spellEnd"/>
      <w:r>
        <w:rPr>
          <w:rFonts w:ascii="Arial" w:eastAsia="Arial" w:hAnsi="Arial" w:cs="Arial"/>
          <w:sz w:val="20"/>
          <w:szCs w:val="20"/>
        </w:rPr>
        <w:t>)</w:t>
      </w:r>
    </w:p>
    <w:p w:rsidR="008A5D0F" w:rsidRDefault="00853665">
      <w:pPr>
        <w:ind w:firstLine="720"/>
        <w:rPr>
          <w:rFonts w:ascii="Arial" w:eastAsia="Arial" w:hAnsi="Arial" w:cs="Arial"/>
          <w:sz w:val="20"/>
          <w:szCs w:val="20"/>
          <w:u w:val="single"/>
        </w:rPr>
      </w:pPr>
      <w:r>
        <w:rPr>
          <w:rFonts w:ascii="Arial" w:eastAsia="Arial" w:hAnsi="Arial" w:cs="Arial"/>
          <w:sz w:val="20"/>
          <w:szCs w:val="20"/>
        </w:rPr>
        <w:t xml:space="preserve">     </w:t>
      </w:r>
      <w:r>
        <w:rPr>
          <w:rFonts w:ascii="Arial" w:eastAsia="Arial" w:hAnsi="Arial" w:cs="Arial"/>
          <w:sz w:val="20"/>
          <w:szCs w:val="20"/>
          <w:u w:val="single"/>
        </w:rPr>
        <w:t xml:space="preserve">— The Higher Layer Transient Key (HLTK) shall be computed as the next </w:t>
      </w:r>
      <w:proofErr w:type="spellStart"/>
      <w:r>
        <w:rPr>
          <w:rFonts w:ascii="Arial" w:eastAsia="Arial" w:hAnsi="Arial" w:cs="Arial"/>
          <w:sz w:val="20"/>
          <w:szCs w:val="20"/>
          <w:u w:val="single"/>
        </w:rPr>
        <w:t>HLTK_bits</w:t>
      </w:r>
      <w:proofErr w:type="spellEnd"/>
      <w:r>
        <w:rPr>
          <w:rFonts w:ascii="Arial" w:eastAsia="Arial" w:hAnsi="Arial" w:cs="Arial"/>
          <w:sz w:val="20"/>
          <w:szCs w:val="20"/>
          <w:u w:val="single"/>
        </w:rPr>
        <w:t xml:space="preserve"> of the PTK:</w:t>
      </w:r>
    </w:p>
    <w:p w:rsidR="008A5D0F" w:rsidRDefault="00853665">
      <w:pPr>
        <w:ind w:firstLine="720"/>
        <w:rPr>
          <w:rFonts w:ascii="Arial" w:eastAsia="Arial" w:hAnsi="Arial" w:cs="Arial"/>
          <w:sz w:val="20"/>
          <w:szCs w:val="20"/>
          <w:u w:val="single"/>
        </w:rPr>
      </w:pPr>
      <w:r>
        <w:rPr>
          <w:rFonts w:ascii="Arial" w:eastAsia="Arial" w:hAnsi="Arial" w:cs="Arial"/>
          <w:sz w:val="20"/>
          <w:szCs w:val="20"/>
          <w:u w:val="single"/>
        </w:rPr>
        <w:tab/>
        <w:t xml:space="preserve">HLTK = </w:t>
      </w:r>
      <w:proofErr w:type="gramStart"/>
      <w:r>
        <w:rPr>
          <w:rFonts w:ascii="Arial" w:eastAsia="Arial" w:hAnsi="Arial" w:cs="Arial"/>
          <w:sz w:val="20"/>
          <w:szCs w:val="20"/>
          <w:u w:val="single"/>
        </w:rPr>
        <w:t>L(</w:t>
      </w:r>
      <w:proofErr w:type="gramEnd"/>
      <w:r>
        <w:rPr>
          <w:rFonts w:ascii="Arial" w:eastAsia="Arial" w:hAnsi="Arial" w:cs="Arial"/>
          <w:sz w:val="20"/>
          <w:szCs w:val="20"/>
          <w:u w:val="single"/>
        </w:rPr>
        <w:t xml:space="preserve">PTK, </w:t>
      </w:r>
      <w:proofErr w:type="spellStart"/>
      <w:r>
        <w:rPr>
          <w:rFonts w:ascii="Arial" w:eastAsia="Arial" w:hAnsi="Arial" w:cs="Arial"/>
          <w:sz w:val="20"/>
          <w:szCs w:val="20"/>
          <w:u w:val="single"/>
        </w:rPr>
        <w:t>KCK_bits+KEK_bits+TK_bits</w:t>
      </w:r>
      <w:proofErr w:type="spellEnd"/>
      <w:r>
        <w:rPr>
          <w:rFonts w:ascii="Arial" w:eastAsia="Arial" w:hAnsi="Arial" w:cs="Arial"/>
          <w:sz w:val="20"/>
          <w:szCs w:val="20"/>
          <w:u w:val="single"/>
        </w:rPr>
        <w:t xml:space="preserve">, </w:t>
      </w:r>
      <w:proofErr w:type="spellStart"/>
      <w:r>
        <w:rPr>
          <w:rFonts w:ascii="Arial" w:eastAsia="Arial" w:hAnsi="Arial" w:cs="Arial"/>
          <w:sz w:val="20"/>
          <w:szCs w:val="20"/>
          <w:u w:val="single"/>
        </w:rPr>
        <w:t>HLTK_bits</w:t>
      </w:r>
      <w:proofErr w:type="spellEnd"/>
      <w:r>
        <w:rPr>
          <w:rFonts w:ascii="Arial" w:eastAsia="Arial" w:hAnsi="Arial" w:cs="Arial"/>
          <w:sz w:val="20"/>
          <w:szCs w:val="20"/>
          <w:u w:val="single"/>
        </w:rPr>
        <w:t>)</w:t>
      </w:r>
    </w:p>
    <w:p w:rsidR="008A5D0F" w:rsidRDefault="00853665">
      <w:pPr>
        <w:ind w:firstLine="720"/>
        <w:rPr>
          <w:rFonts w:ascii="Arial" w:eastAsia="Arial" w:hAnsi="Arial" w:cs="Arial"/>
          <w:sz w:val="20"/>
          <w:szCs w:val="20"/>
          <w:u w:val="single"/>
        </w:rPr>
      </w:pPr>
      <w:r>
        <w:rPr>
          <w:rFonts w:ascii="Arial" w:eastAsia="Arial" w:hAnsi="Arial" w:cs="Arial"/>
          <w:sz w:val="20"/>
          <w:szCs w:val="20"/>
          <w:u w:val="single"/>
        </w:rPr>
        <w:t xml:space="preserve">           Where </w:t>
      </w:r>
      <w:proofErr w:type="spellStart"/>
      <w:r>
        <w:rPr>
          <w:rFonts w:ascii="Arial" w:eastAsia="Arial" w:hAnsi="Arial" w:cs="Arial"/>
          <w:sz w:val="20"/>
          <w:szCs w:val="20"/>
          <w:u w:val="single"/>
        </w:rPr>
        <w:t>HLTK_bits</w:t>
      </w:r>
      <w:proofErr w:type="spellEnd"/>
      <w:r>
        <w:rPr>
          <w:rFonts w:ascii="Arial" w:eastAsia="Arial" w:hAnsi="Arial" w:cs="Arial"/>
          <w:sz w:val="20"/>
          <w:szCs w:val="20"/>
          <w:u w:val="single"/>
        </w:rPr>
        <w:t xml:space="preserve"> </w:t>
      </w:r>
      <w:proofErr w:type="gramStart"/>
      <w:r>
        <w:rPr>
          <w:rFonts w:ascii="Arial" w:eastAsia="Arial" w:hAnsi="Arial" w:cs="Arial"/>
          <w:sz w:val="20"/>
          <w:szCs w:val="20"/>
          <w:u w:val="single"/>
        </w:rPr>
        <w:t>has</w:t>
      </w:r>
      <w:proofErr w:type="gramEnd"/>
      <w:r>
        <w:rPr>
          <w:rFonts w:ascii="Arial" w:eastAsia="Arial" w:hAnsi="Arial" w:cs="Arial"/>
          <w:sz w:val="20"/>
          <w:szCs w:val="20"/>
          <w:u w:val="single"/>
        </w:rPr>
        <w:t xml:space="preserve"> the value 256 if higher layer security is supported and 0 otherwise.</w:t>
      </w:r>
    </w:p>
    <w:p w:rsidR="008A5D0F" w:rsidRDefault="008A5D0F">
      <w:pPr>
        <w:rPr>
          <w:rFonts w:ascii="Georgia" w:eastAsia="Georgia" w:hAnsi="Georgia" w:cs="Georgia"/>
          <w:sz w:val="20"/>
          <w:szCs w:val="20"/>
        </w:rPr>
      </w:pPr>
    </w:p>
    <w:p w:rsidR="008A5D0F" w:rsidRDefault="00853665">
      <w:pPr>
        <w:rPr>
          <w:rFonts w:ascii="Georgia" w:eastAsia="Georgia" w:hAnsi="Georgia" w:cs="Georgia"/>
          <w:b/>
          <w:color w:val="FF0000"/>
          <w:sz w:val="20"/>
          <w:szCs w:val="20"/>
        </w:rPr>
      </w:pPr>
      <w:r>
        <w:rPr>
          <w:rFonts w:ascii="Georgia" w:eastAsia="Georgia" w:hAnsi="Georgia" w:cs="Georgia"/>
          <w:b/>
          <w:color w:val="FF0000"/>
          <w:sz w:val="20"/>
          <w:szCs w:val="20"/>
        </w:rPr>
        <w:t>Editor: Change the FT PTK derivation as follows (12.7.1.6.5 p2541.13)</w:t>
      </w:r>
    </w:p>
    <w:p w:rsidR="008A5D0F" w:rsidRDefault="008A5D0F">
      <w:pPr>
        <w:rPr>
          <w:rFonts w:ascii="Georgia" w:eastAsia="Georgia" w:hAnsi="Georgia" w:cs="Georgia"/>
          <w:sz w:val="20"/>
          <w:szCs w:val="20"/>
        </w:rPr>
      </w:pPr>
    </w:p>
    <w:p w:rsidR="008A5D0F" w:rsidRDefault="008A5D0F">
      <w:pPr>
        <w:rPr>
          <w:rFonts w:ascii="Georgia" w:eastAsia="Georgia" w:hAnsi="Georgia" w:cs="Georgia"/>
          <w:sz w:val="20"/>
          <w:szCs w:val="20"/>
        </w:rPr>
      </w:pPr>
    </w:p>
    <w:p w:rsidR="008A5D0F" w:rsidRDefault="00853665">
      <w:pPr>
        <w:rPr>
          <w:rFonts w:ascii="Arial" w:eastAsia="Arial" w:hAnsi="Arial" w:cs="Arial"/>
          <w:color w:val="000000"/>
          <w:sz w:val="20"/>
          <w:szCs w:val="20"/>
        </w:rPr>
      </w:pPr>
      <w:r>
        <w:rPr>
          <w:rFonts w:ascii="Arial" w:eastAsia="Arial" w:hAnsi="Arial" w:cs="Arial"/>
          <w:color w:val="218B21"/>
          <w:sz w:val="20"/>
          <w:szCs w:val="20"/>
        </w:rPr>
        <w:t>(#102)</w:t>
      </w:r>
      <w:r>
        <w:rPr>
          <w:rFonts w:ascii="Arial" w:eastAsia="Arial" w:hAnsi="Arial" w:cs="Arial"/>
          <w:color w:val="000000"/>
          <w:sz w:val="20"/>
          <w:szCs w:val="20"/>
        </w:rPr>
        <w:t xml:space="preserve"> The KEK2 is used to provide data confidentiality for certain fields in the FT authentication sequence,</w:t>
      </w:r>
    </w:p>
    <w:p w:rsidR="008A5D0F" w:rsidRDefault="00853665">
      <w:pPr>
        <w:rPr>
          <w:rFonts w:ascii="Arial" w:eastAsia="Arial" w:hAnsi="Arial" w:cs="Arial"/>
          <w:color w:val="000000"/>
          <w:sz w:val="20"/>
          <w:szCs w:val="20"/>
        </w:rPr>
      </w:pPr>
      <w:r>
        <w:rPr>
          <w:rFonts w:ascii="Arial" w:eastAsia="Arial" w:hAnsi="Arial" w:cs="Arial"/>
          <w:color w:val="000000"/>
          <w:sz w:val="20"/>
          <w:szCs w:val="20"/>
        </w:rPr>
        <w:t>as defined in 13.8 (FT authentication sequence).</w:t>
      </w:r>
    </w:p>
    <w:p w:rsidR="008A5D0F" w:rsidRDefault="008A5D0F">
      <w:pPr>
        <w:rPr>
          <w:rFonts w:ascii="Arial" w:eastAsia="Arial" w:hAnsi="Arial" w:cs="Arial"/>
          <w:color w:val="000000"/>
          <w:sz w:val="20"/>
          <w:szCs w:val="20"/>
        </w:rPr>
      </w:pPr>
    </w:p>
    <w:p w:rsidR="008A5D0F" w:rsidRDefault="00853665">
      <w:pPr>
        <w:rPr>
          <w:rFonts w:ascii="Arial" w:eastAsia="Arial" w:hAnsi="Arial" w:cs="Arial"/>
          <w:color w:val="000000"/>
          <w:sz w:val="20"/>
          <w:szCs w:val="20"/>
          <w:u w:val="single"/>
        </w:rPr>
      </w:pPr>
      <w:r>
        <w:rPr>
          <w:rFonts w:ascii="Arial" w:eastAsia="Arial" w:hAnsi="Arial" w:cs="Arial"/>
          <w:color w:val="000000"/>
          <w:sz w:val="20"/>
          <w:szCs w:val="20"/>
          <w:u w:val="single"/>
        </w:rPr>
        <w:t>In addition, an HLTK may be derived to be provided as a key seed for protecting higher layer exchanges, such as secure timing measurement. HTLK shall be derived as follows:</w:t>
      </w:r>
    </w:p>
    <w:p w:rsidR="008A5D0F" w:rsidRDefault="00853665">
      <w:pPr>
        <w:ind w:firstLine="720"/>
        <w:rPr>
          <w:rFonts w:ascii="Arial" w:eastAsia="Arial" w:hAnsi="Arial" w:cs="Arial"/>
          <w:color w:val="000000"/>
          <w:sz w:val="20"/>
          <w:szCs w:val="20"/>
          <w:u w:val="single"/>
        </w:rPr>
      </w:pPr>
      <w:r>
        <w:rPr>
          <w:rFonts w:ascii="Arial" w:eastAsia="Arial" w:hAnsi="Arial" w:cs="Arial"/>
          <w:sz w:val="20"/>
          <w:szCs w:val="20"/>
          <w:u w:val="single"/>
        </w:rPr>
        <w:t xml:space="preserve">HLTK = </w:t>
      </w:r>
      <w:proofErr w:type="gramStart"/>
      <w:r>
        <w:rPr>
          <w:rFonts w:ascii="Arial" w:eastAsia="Arial" w:hAnsi="Arial" w:cs="Arial"/>
          <w:sz w:val="20"/>
          <w:szCs w:val="20"/>
          <w:u w:val="single"/>
        </w:rPr>
        <w:t>L(</w:t>
      </w:r>
      <w:proofErr w:type="gramEnd"/>
      <w:r>
        <w:rPr>
          <w:rFonts w:ascii="Arial" w:eastAsia="Arial" w:hAnsi="Arial" w:cs="Arial"/>
          <w:sz w:val="20"/>
          <w:szCs w:val="20"/>
          <w:u w:val="single"/>
        </w:rPr>
        <w:t xml:space="preserve">PTK, KCK_bits+KEK_bits+TK_bits+KCK2_bits+KEK2_bits, </w:t>
      </w:r>
      <w:proofErr w:type="spellStart"/>
      <w:r>
        <w:rPr>
          <w:rFonts w:ascii="Arial" w:eastAsia="Arial" w:hAnsi="Arial" w:cs="Arial"/>
          <w:sz w:val="20"/>
          <w:szCs w:val="20"/>
          <w:u w:val="single"/>
        </w:rPr>
        <w:t>HLTK_bits</w:t>
      </w:r>
      <w:proofErr w:type="spellEnd"/>
      <w:r>
        <w:rPr>
          <w:rFonts w:ascii="Arial" w:eastAsia="Arial" w:hAnsi="Arial" w:cs="Arial"/>
          <w:sz w:val="20"/>
          <w:szCs w:val="20"/>
          <w:u w:val="single"/>
        </w:rPr>
        <w:t>)</w:t>
      </w:r>
      <w:r>
        <w:rPr>
          <w:rFonts w:ascii="Arial" w:eastAsia="Arial" w:hAnsi="Arial" w:cs="Arial"/>
          <w:color w:val="000000"/>
          <w:sz w:val="20"/>
          <w:szCs w:val="20"/>
          <w:u w:val="single"/>
        </w:rPr>
        <w:t xml:space="preserve"> </w:t>
      </w:r>
    </w:p>
    <w:p w:rsidR="008A5D0F" w:rsidRDefault="00853665">
      <w:pPr>
        <w:rPr>
          <w:rFonts w:ascii="Arial" w:eastAsia="Arial" w:hAnsi="Arial" w:cs="Arial"/>
          <w:color w:val="000000"/>
          <w:sz w:val="20"/>
          <w:szCs w:val="20"/>
          <w:u w:val="single"/>
        </w:rPr>
      </w:pPr>
      <w:r>
        <w:rPr>
          <w:rFonts w:ascii="Arial" w:eastAsia="Arial" w:hAnsi="Arial" w:cs="Arial"/>
          <w:color w:val="000000"/>
          <w:sz w:val="20"/>
          <w:szCs w:val="20"/>
          <w:u w:val="single"/>
        </w:rPr>
        <w:t xml:space="preserve">Where </w:t>
      </w:r>
      <w:proofErr w:type="spellStart"/>
      <w:r>
        <w:rPr>
          <w:rFonts w:ascii="Arial" w:eastAsia="Arial" w:hAnsi="Arial" w:cs="Arial"/>
          <w:color w:val="000000"/>
          <w:sz w:val="20"/>
          <w:szCs w:val="20"/>
          <w:u w:val="single"/>
        </w:rPr>
        <w:t>HLTK_bits</w:t>
      </w:r>
      <w:proofErr w:type="spellEnd"/>
      <w:r>
        <w:rPr>
          <w:rFonts w:ascii="Arial" w:eastAsia="Arial" w:hAnsi="Arial" w:cs="Arial"/>
          <w:color w:val="000000"/>
          <w:sz w:val="20"/>
          <w:szCs w:val="20"/>
          <w:u w:val="single"/>
        </w:rPr>
        <w:t xml:space="preserve"> </w:t>
      </w:r>
      <w:proofErr w:type="gramStart"/>
      <w:r>
        <w:rPr>
          <w:rFonts w:ascii="Arial" w:eastAsia="Arial" w:hAnsi="Arial" w:cs="Arial"/>
          <w:color w:val="000000"/>
          <w:sz w:val="20"/>
          <w:szCs w:val="20"/>
          <w:u w:val="single"/>
        </w:rPr>
        <w:t>has</w:t>
      </w:r>
      <w:proofErr w:type="gramEnd"/>
      <w:r>
        <w:rPr>
          <w:rFonts w:ascii="Arial" w:eastAsia="Arial" w:hAnsi="Arial" w:cs="Arial"/>
          <w:color w:val="000000"/>
          <w:sz w:val="20"/>
          <w:szCs w:val="20"/>
          <w:u w:val="single"/>
        </w:rPr>
        <w:t xml:space="preserve"> the value 256 </w:t>
      </w:r>
      <w:r>
        <w:rPr>
          <w:rFonts w:ascii="Arial" w:eastAsia="Arial" w:hAnsi="Arial" w:cs="Arial"/>
          <w:sz w:val="20"/>
          <w:szCs w:val="20"/>
          <w:u w:val="single"/>
        </w:rPr>
        <w:t>if higher layer security is supported and 0 otherwise</w:t>
      </w:r>
      <w:r>
        <w:rPr>
          <w:rFonts w:ascii="Arial" w:eastAsia="Arial" w:hAnsi="Arial" w:cs="Arial"/>
          <w:color w:val="000000"/>
          <w:sz w:val="20"/>
          <w:szCs w:val="20"/>
          <w:u w:val="single"/>
        </w:rPr>
        <w:t>.</w:t>
      </w:r>
    </w:p>
    <w:p w:rsidR="008A5D0F" w:rsidRDefault="008A5D0F">
      <w:pPr>
        <w:rPr>
          <w:rFonts w:ascii="Arial" w:eastAsia="Arial" w:hAnsi="Arial" w:cs="Arial"/>
          <w:color w:val="000000"/>
          <w:sz w:val="20"/>
          <w:szCs w:val="20"/>
          <w:u w:val="single"/>
        </w:rPr>
      </w:pPr>
    </w:p>
    <w:p w:rsidR="008A5D0F" w:rsidRDefault="00853665">
      <w:pPr>
        <w:rPr>
          <w:rFonts w:ascii="Arial" w:eastAsia="Arial" w:hAnsi="Arial" w:cs="Arial"/>
          <w:sz w:val="20"/>
          <w:szCs w:val="20"/>
          <w:u w:val="single"/>
        </w:rPr>
      </w:pPr>
      <w:bookmarkStart w:id="0" w:name="_gjdgxs" w:colFirst="0" w:colLast="0"/>
      <w:bookmarkEnd w:id="0"/>
      <w:r>
        <w:rPr>
          <w:rFonts w:ascii="Arial" w:eastAsia="Arial" w:hAnsi="Arial" w:cs="Arial"/>
          <w:sz w:val="20"/>
          <w:szCs w:val="20"/>
          <w:u w:val="single"/>
        </w:rPr>
        <w:t>HLTK shall be derived if dot11SecureLTFImplemented is true and the peer STA has indicated Secure LTF Support capability in its advertised Extended Capabilities.</w:t>
      </w:r>
    </w:p>
    <w:p w:rsidR="008A5D0F" w:rsidRDefault="008A5D0F">
      <w:pPr>
        <w:rPr>
          <w:rFonts w:ascii="Arial" w:eastAsia="Arial" w:hAnsi="Arial" w:cs="Arial"/>
          <w:color w:val="000000"/>
          <w:sz w:val="20"/>
          <w:szCs w:val="20"/>
          <w:u w:val="single"/>
        </w:rPr>
      </w:pPr>
    </w:p>
    <w:p w:rsidR="008A5D0F" w:rsidRDefault="00853665">
      <w:pPr>
        <w:rPr>
          <w:rFonts w:ascii="Georgia" w:eastAsia="Georgia" w:hAnsi="Georgia" w:cs="Georgia"/>
          <w:b/>
          <w:color w:val="FF0000"/>
          <w:sz w:val="20"/>
          <w:szCs w:val="20"/>
        </w:rPr>
      </w:pPr>
      <w:r>
        <w:rPr>
          <w:rFonts w:ascii="Georgia" w:eastAsia="Georgia" w:hAnsi="Georgia" w:cs="Georgia"/>
          <w:b/>
          <w:color w:val="FF0000"/>
          <w:sz w:val="20"/>
          <w:szCs w:val="20"/>
        </w:rPr>
        <w:t>Editor: Change FILS PTKSA derivation as follows (12.12.2.5, p2607.1)</w:t>
      </w:r>
    </w:p>
    <w:p w:rsidR="008A5D0F" w:rsidRDefault="008A5D0F">
      <w:pPr>
        <w:rPr>
          <w:rFonts w:ascii="Arial" w:eastAsia="Arial" w:hAnsi="Arial" w:cs="Arial"/>
          <w:color w:val="000000"/>
          <w:sz w:val="20"/>
          <w:szCs w:val="20"/>
          <w:u w:val="single"/>
        </w:rPr>
      </w:pPr>
    </w:p>
    <w:p w:rsidR="008A5D0F" w:rsidRDefault="00853665">
      <w:pPr>
        <w:rPr>
          <w:rFonts w:ascii="Arial" w:eastAsia="Arial" w:hAnsi="Arial" w:cs="Arial"/>
          <w:b/>
          <w:color w:val="000000"/>
          <w:sz w:val="20"/>
          <w:szCs w:val="20"/>
        </w:rPr>
      </w:pPr>
      <w:r>
        <w:rPr>
          <w:rFonts w:ascii="Arial" w:eastAsia="Arial" w:hAnsi="Arial" w:cs="Arial"/>
          <w:b/>
          <w:color w:val="000000"/>
          <w:sz w:val="20"/>
          <w:szCs w:val="20"/>
        </w:rPr>
        <w:t>12.12.2.5.3 PTKSA Key derivation with FILS authentication</w:t>
      </w:r>
    </w:p>
    <w:p w:rsidR="008A5D0F" w:rsidRDefault="00853665">
      <w:pPr>
        <w:rPr>
          <w:rFonts w:ascii="Arial" w:eastAsia="Arial" w:hAnsi="Arial" w:cs="Arial"/>
          <w:color w:val="000000"/>
          <w:sz w:val="20"/>
          <w:szCs w:val="20"/>
        </w:rPr>
      </w:pPr>
      <w:r>
        <w:rPr>
          <w:rFonts w:ascii="Arial" w:eastAsia="Arial" w:hAnsi="Arial" w:cs="Arial"/>
          <w:color w:val="000000"/>
          <w:sz w:val="20"/>
          <w:szCs w:val="20"/>
        </w:rPr>
        <w:t>For PTKSA key generation, the inputs to the PRF are the PMK of the PMKSA, a constant label, and a</w:t>
      </w:r>
    </w:p>
    <w:p w:rsidR="008A5D0F" w:rsidRDefault="00853665">
      <w:pPr>
        <w:rPr>
          <w:rFonts w:ascii="Arial" w:eastAsia="Arial" w:hAnsi="Arial" w:cs="Arial"/>
          <w:color w:val="000000"/>
          <w:sz w:val="20"/>
          <w:szCs w:val="20"/>
        </w:rPr>
      </w:pPr>
      <w:r>
        <w:rPr>
          <w:rFonts w:ascii="Arial" w:eastAsia="Arial" w:hAnsi="Arial" w:cs="Arial"/>
          <w:color w:val="000000"/>
          <w:sz w:val="20"/>
          <w:szCs w:val="20"/>
        </w:rPr>
        <w:t>concatenation of the STA’s MAC address, the AP’s BSSID, the STA’s nonce, and the AP’s nonce. When</w:t>
      </w:r>
    </w:p>
    <w:p w:rsidR="008A5D0F" w:rsidRDefault="00853665">
      <w:pPr>
        <w:rPr>
          <w:rFonts w:ascii="Arial" w:eastAsia="Arial" w:hAnsi="Arial" w:cs="Arial"/>
          <w:color w:val="000000"/>
          <w:sz w:val="20"/>
          <w:szCs w:val="20"/>
        </w:rPr>
      </w:pPr>
      <w:r>
        <w:rPr>
          <w:rFonts w:ascii="Arial" w:eastAsia="Arial" w:hAnsi="Arial" w:cs="Arial"/>
          <w:color w:val="000000"/>
          <w:sz w:val="20"/>
          <w:szCs w:val="20"/>
        </w:rPr>
        <w:t xml:space="preserve">the negotiated </w:t>
      </w:r>
      <w:proofErr w:type="gramStart"/>
      <w:r>
        <w:rPr>
          <w:rFonts w:ascii="Arial" w:eastAsia="Arial" w:hAnsi="Arial" w:cs="Arial"/>
          <w:color w:val="000000"/>
          <w:sz w:val="20"/>
          <w:szCs w:val="20"/>
        </w:rPr>
        <w:t>AKM</w:t>
      </w:r>
      <w:r>
        <w:rPr>
          <w:rFonts w:ascii="Arial" w:eastAsia="Arial" w:hAnsi="Arial" w:cs="Arial"/>
          <w:color w:val="218B21"/>
          <w:sz w:val="20"/>
          <w:szCs w:val="20"/>
        </w:rPr>
        <w:t>(</w:t>
      </w:r>
      <w:proofErr w:type="gramEnd"/>
      <w:r>
        <w:rPr>
          <w:rFonts w:ascii="Arial" w:eastAsia="Arial" w:hAnsi="Arial" w:cs="Arial"/>
          <w:color w:val="218B21"/>
          <w:sz w:val="20"/>
          <w:szCs w:val="20"/>
        </w:rPr>
        <w:t xml:space="preserve">#1389) </w:t>
      </w:r>
      <w:r>
        <w:rPr>
          <w:rFonts w:ascii="Arial" w:eastAsia="Arial" w:hAnsi="Arial" w:cs="Arial"/>
          <w:color w:val="000000"/>
          <w:sz w:val="20"/>
          <w:szCs w:val="20"/>
        </w:rPr>
        <w:t>is 00-0F-AC:14 or 00-0F-AC:16, the length of KEK shall be 256 bits, and the</w:t>
      </w:r>
    </w:p>
    <w:p w:rsidR="008A5D0F" w:rsidRDefault="00853665">
      <w:pPr>
        <w:rPr>
          <w:rFonts w:ascii="Arial" w:eastAsia="Arial" w:hAnsi="Arial" w:cs="Arial"/>
          <w:color w:val="000000"/>
          <w:sz w:val="20"/>
          <w:szCs w:val="20"/>
        </w:rPr>
      </w:pPr>
      <w:r>
        <w:rPr>
          <w:rFonts w:ascii="Arial" w:eastAsia="Arial" w:hAnsi="Arial" w:cs="Arial"/>
          <w:color w:val="000000"/>
          <w:sz w:val="20"/>
          <w:szCs w:val="20"/>
        </w:rPr>
        <w:t xml:space="preserve">length of the ICK shall be 256 bits. When the negotiated </w:t>
      </w:r>
      <w:proofErr w:type="gramStart"/>
      <w:r>
        <w:rPr>
          <w:rFonts w:ascii="Arial" w:eastAsia="Arial" w:hAnsi="Arial" w:cs="Arial"/>
          <w:color w:val="000000"/>
          <w:sz w:val="20"/>
          <w:szCs w:val="20"/>
        </w:rPr>
        <w:t>AKM</w:t>
      </w:r>
      <w:r>
        <w:rPr>
          <w:rFonts w:ascii="Arial" w:eastAsia="Arial" w:hAnsi="Arial" w:cs="Arial"/>
          <w:color w:val="218B21"/>
          <w:sz w:val="20"/>
          <w:szCs w:val="20"/>
        </w:rPr>
        <w:t>(</w:t>
      </w:r>
      <w:proofErr w:type="gramEnd"/>
      <w:r>
        <w:rPr>
          <w:rFonts w:ascii="Arial" w:eastAsia="Arial" w:hAnsi="Arial" w:cs="Arial"/>
          <w:color w:val="218B21"/>
          <w:sz w:val="20"/>
          <w:szCs w:val="20"/>
        </w:rPr>
        <w:t xml:space="preserve">#1389) </w:t>
      </w:r>
      <w:r>
        <w:rPr>
          <w:rFonts w:ascii="Arial" w:eastAsia="Arial" w:hAnsi="Arial" w:cs="Arial"/>
          <w:color w:val="000000"/>
          <w:sz w:val="20"/>
          <w:szCs w:val="20"/>
        </w:rPr>
        <w:t>is 00-0F-AC:15 or 00-0F-AC:17, the</w:t>
      </w:r>
    </w:p>
    <w:p w:rsidR="008A5D0F" w:rsidRDefault="00853665">
      <w:pPr>
        <w:rPr>
          <w:rFonts w:ascii="Arial" w:eastAsia="Arial" w:hAnsi="Arial" w:cs="Arial"/>
          <w:color w:val="000000"/>
          <w:sz w:val="20"/>
          <w:szCs w:val="20"/>
        </w:rPr>
      </w:pPr>
      <w:r>
        <w:rPr>
          <w:rFonts w:ascii="Arial" w:eastAsia="Arial" w:hAnsi="Arial" w:cs="Arial"/>
          <w:color w:val="000000"/>
          <w:sz w:val="20"/>
          <w:szCs w:val="20"/>
        </w:rPr>
        <w:t>length of the KEK shall be 512 bits, and the length of ICK shall be 384 bits. When the negotiated</w:t>
      </w:r>
    </w:p>
    <w:p w:rsidR="008A5D0F" w:rsidRDefault="00853665">
      <w:pPr>
        <w:rPr>
          <w:rFonts w:ascii="Arial" w:eastAsia="Arial" w:hAnsi="Arial" w:cs="Arial"/>
          <w:color w:val="000000"/>
          <w:sz w:val="20"/>
          <w:szCs w:val="20"/>
        </w:rPr>
      </w:pPr>
      <w:proofErr w:type="gramStart"/>
      <w:r>
        <w:rPr>
          <w:rFonts w:ascii="Arial" w:eastAsia="Arial" w:hAnsi="Arial" w:cs="Arial"/>
          <w:color w:val="000000"/>
          <w:sz w:val="20"/>
          <w:szCs w:val="20"/>
        </w:rPr>
        <w:lastRenderedPageBreak/>
        <w:t>AKM</w:t>
      </w:r>
      <w:r>
        <w:rPr>
          <w:rFonts w:ascii="Arial" w:eastAsia="Arial" w:hAnsi="Arial" w:cs="Arial"/>
          <w:color w:val="218B21"/>
          <w:sz w:val="20"/>
          <w:szCs w:val="20"/>
        </w:rPr>
        <w:t>(</w:t>
      </w:r>
      <w:proofErr w:type="gramEnd"/>
      <w:r>
        <w:rPr>
          <w:rFonts w:ascii="Arial" w:eastAsia="Arial" w:hAnsi="Arial" w:cs="Arial"/>
          <w:color w:val="218B21"/>
          <w:sz w:val="20"/>
          <w:szCs w:val="20"/>
        </w:rPr>
        <w:t xml:space="preserve">#1389) </w:t>
      </w:r>
      <w:r>
        <w:rPr>
          <w:rFonts w:ascii="Arial" w:eastAsia="Arial" w:hAnsi="Arial" w:cs="Arial"/>
          <w:color w:val="000000"/>
          <w:sz w:val="20"/>
          <w:szCs w:val="20"/>
        </w:rPr>
        <w:t>is 00-0F-AC:16, FILS-FT is 256 bits; when the negotiated AKM</w:t>
      </w:r>
      <w:r>
        <w:rPr>
          <w:rFonts w:ascii="Arial" w:eastAsia="Arial" w:hAnsi="Arial" w:cs="Arial"/>
          <w:color w:val="218B21"/>
          <w:sz w:val="20"/>
          <w:szCs w:val="20"/>
        </w:rPr>
        <w:t xml:space="preserve">(#1389) </w:t>
      </w:r>
      <w:r>
        <w:rPr>
          <w:rFonts w:ascii="Arial" w:eastAsia="Arial" w:hAnsi="Arial" w:cs="Arial"/>
          <w:color w:val="000000"/>
          <w:sz w:val="20"/>
          <w:szCs w:val="20"/>
        </w:rPr>
        <w:t>is 00-0F-AC:17,</w:t>
      </w:r>
    </w:p>
    <w:p w:rsidR="008A5D0F" w:rsidRDefault="00853665">
      <w:pPr>
        <w:rPr>
          <w:rFonts w:ascii="Arial" w:eastAsia="Arial" w:hAnsi="Arial" w:cs="Arial"/>
          <w:color w:val="000000"/>
          <w:sz w:val="20"/>
          <w:szCs w:val="20"/>
        </w:rPr>
      </w:pPr>
      <w:r>
        <w:rPr>
          <w:rFonts w:ascii="Arial" w:eastAsia="Arial" w:hAnsi="Arial" w:cs="Arial"/>
          <w:color w:val="000000"/>
          <w:sz w:val="20"/>
          <w:szCs w:val="20"/>
        </w:rPr>
        <w:t xml:space="preserve">FILS-FT is 384 bits; otherwise, FILS-FT is not derived. </w:t>
      </w:r>
      <w:r>
        <w:rPr>
          <w:rFonts w:ascii="Arial" w:eastAsia="Arial" w:hAnsi="Arial" w:cs="Arial"/>
          <w:color w:val="000000"/>
          <w:sz w:val="20"/>
          <w:szCs w:val="20"/>
          <w:u w:val="single"/>
        </w:rPr>
        <w:t>If HLTK is desired, additional 256 bits (</w:t>
      </w:r>
      <w:proofErr w:type="spellStart"/>
      <w:r>
        <w:rPr>
          <w:rFonts w:ascii="Arial" w:eastAsia="Arial" w:hAnsi="Arial" w:cs="Arial"/>
          <w:color w:val="000000"/>
          <w:sz w:val="20"/>
          <w:szCs w:val="20"/>
          <w:u w:val="single"/>
        </w:rPr>
        <w:t>HLTK_bits</w:t>
      </w:r>
      <w:proofErr w:type="spellEnd"/>
      <w:r>
        <w:rPr>
          <w:rFonts w:ascii="Arial" w:eastAsia="Arial" w:hAnsi="Arial" w:cs="Arial"/>
          <w:color w:val="000000"/>
          <w:sz w:val="20"/>
          <w:szCs w:val="20"/>
          <w:u w:val="single"/>
        </w:rPr>
        <w:t xml:space="preserve">) of HLTK shall be derived, otherwise </w:t>
      </w:r>
      <w:proofErr w:type="spellStart"/>
      <w:r>
        <w:rPr>
          <w:rFonts w:ascii="Arial" w:eastAsia="Arial" w:hAnsi="Arial" w:cs="Arial"/>
          <w:color w:val="000000"/>
          <w:sz w:val="20"/>
          <w:szCs w:val="20"/>
          <w:u w:val="single"/>
        </w:rPr>
        <w:t>HLTK_bits</w:t>
      </w:r>
      <w:proofErr w:type="spellEnd"/>
      <w:r>
        <w:rPr>
          <w:rFonts w:ascii="Arial" w:eastAsia="Arial" w:hAnsi="Arial" w:cs="Arial"/>
          <w:color w:val="000000"/>
          <w:sz w:val="20"/>
          <w:szCs w:val="20"/>
          <w:u w:val="single"/>
        </w:rPr>
        <w:t xml:space="preserve"> are not derived.</w:t>
      </w:r>
      <w:r>
        <w:rPr>
          <w:rFonts w:ascii="Arial" w:eastAsia="Arial" w:hAnsi="Arial" w:cs="Arial"/>
          <w:color w:val="000000"/>
          <w:sz w:val="20"/>
          <w:szCs w:val="20"/>
        </w:rPr>
        <w:t xml:space="preserve"> The total amount of bits extracted from the KDF</w:t>
      </w:r>
    </w:p>
    <w:p w:rsidR="008A5D0F" w:rsidRDefault="00853665">
      <w:pPr>
        <w:rPr>
          <w:rFonts w:ascii="Arial" w:eastAsia="Arial" w:hAnsi="Arial" w:cs="Arial"/>
          <w:color w:val="000000"/>
          <w:sz w:val="20"/>
          <w:szCs w:val="20"/>
        </w:rPr>
      </w:pPr>
      <w:r>
        <w:rPr>
          <w:rFonts w:ascii="Arial" w:eastAsia="Arial" w:hAnsi="Arial" w:cs="Arial"/>
          <w:color w:val="000000"/>
          <w:sz w:val="20"/>
          <w:szCs w:val="20"/>
        </w:rPr>
        <w:t xml:space="preserve">shall therefore be 512+TK </w:t>
      </w:r>
      <w:proofErr w:type="spellStart"/>
      <w:r>
        <w:rPr>
          <w:rFonts w:ascii="Arial" w:eastAsia="Arial" w:hAnsi="Arial" w:cs="Arial"/>
          <w:color w:val="000000"/>
          <w:sz w:val="20"/>
          <w:szCs w:val="20"/>
        </w:rPr>
        <w:t>bits</w:t>
      </w:r>
      <w:r>
        <w:rPr>
          <w:rFonts w:ascii="Arial" w:eastAsia="Arial" w:hAnsi="Arial" w:cs="Arial"/>
          <w:color w:val="000000"/>
          <w:sz w:val="20"/>
          <w:szCs w:val="20"/>
          <w:u w:val="single"/>
        </w:rPr>
        <w:t>+HLTK_bits</w:t>
      </w:r>
      <w:proofErr w:type="spellEnd"/>
      <w:r>
        <w:rPr>
          <w:rFonts w:ascii="Arial" w:eastAsia="Arial" w:hAnsi="Arial" w:cs="Arial"/>
          <w:color w:val="000000"/>
          <w:sz w:val="20"/>
          <w:szCs w:val="20"/>
        </w:rPr>
        <w:t xml:space="preserve">, 896+TK </w:t>
      </w:r>
      <w:proofErr w:type="spellStart"/>
      <w:r>
        <w:rPr>
          <w:rFonts w:ascii="Arial" w:eastAsia="Arial" w:hAnsi="Arial" w:cs="Arial"/>
          <w:color w:val="000000"/>
          <w:sz w:val="20"/>
          <w:szCs w:val="20"/>
        </w:rPr>
        <w:t>bits</w:t>
      </w:r>
      <w:r>
        <w:rPr>
          <w:rFonts w:ascii="Arial" w:eastAsia="Arial" w:hAnsi="Arial" w:cs="Arial"/>
          <w:color w:val="000000"/>
          <w:sz w:val="20"/>
          <w:szCs w:val="20"/>
          <w:u w:val="single"/>
        </w:rPr>
        <w:t>+HLTK_bits</w:t>
      </w:r>
      <w:proofErr w:type="spellEnd"/>
      <w:r>
        <w:rPr>
          <w:rFonts w:ascii="Arial" w:eastAsia="Arial" w:hAnsi="Arial" w:cs="Arial"/>
          <w:color w:val="000000"/>
          <w:sz w:val="20"/>
          <w:szCs w:val="20"/>
        </w:rPr>
        <w:t xml:space="preserve">, or 1280+TK </w:t>
      </w:r>
      <w:proofErr w:type="spellStart"/>
      <w:r>
        <w:rPr>
          <w:rFonts w:ascii="Arial" w:eastAsia="Arial" w:hAnsi="Arial" w:cs="Arial"/>
          <w:color w:val="000000"/>
          <w:sz w:val="20"/>
          <w:szCs w:val="20"/>
        </w:rPr>
        <w:t>bits</w:t>
      </w:r>
      <w:r>
        <w:rPr>
          <w:rFonts w:ascii="Arial" w:eastAsia="Arial" w:hAnsi="Arial" w:cs="Arial"/>
          <w:color w:val="000000"/>
          <w:sz w:val="20"/>
          <w:szCs w:val="20"/>
          <w:u w:val="single"/>
        </w:rPr>
        <w:t>+HLTK_bits</w:t>
      </w:r>
      <w:proofErr w:type="spellEnd"/>
      <w:r>
        <w:rPr>
          <w:rFonts w:ascii="Arial" w:eastAsia="Arial" w:hAnsi="Arial" w:cs="Arial"/>
          <w:color w:val="000000"/>
          <w:sz w:val="20"/>
          <w:szCs w:val="20"/>
          <w:u w:val="single"/>
        </w:rPr>
        <w:t xml:space="preserve"> </w:t>
      </w:r>
      <w:r>
        <w:rPr>
          <w:rFonts w:ascii="Arial" w:eastAsia="Arial" w:hAnsi="Arial" w:cs="Arial"/>
          <w:color w:val="000000"/>
          <w:sz w:val="20"/>
          <w:szCs w:val="20"/>
        </w:rPr>
        <w:t xml:space="preserve">depending on the negotiated </w:t>
      </w:r>
      <w:proofErr w:type="gramStart"/>
      <w:r>
        <w:rPr>
          <w:rFonts w:ascii="Arial" w:eastAsia="Arial" w:hAnsi="Arial" w:cs="Arial"/>
          <w:color w:val="000000"/>
          <w:sz w:val="20"/>
          <w:szCs w:val="20"/>
        </w:rPr>
        <w:t>AKM</w:t>
      </w:r>
      <w:r>
        <w:rPr>
          <w:rFonts w:ascii="Arial" w:eastAsia="Arial" w:hAnsi="Arial" w:cs="Arial"/>
          <w:color w:val="218B21"/>
          <w:sz w:val="20"/>
          <w:szCs w:val="20"/>
        </w:rPr>
        <w:t>(</w:t>
      </w:r>
      <w:proofErr w:type="gramEnd"/>
      <w:r>
        <w:rPr>
          <w:rFonts w:ascii="Arial" w:eastAsia="Arial" w:hAnsi="Arial" w:cs="Arial"/>
          <w:color w:val="218B21"/>
          <w:sz w:val="20"/>
          <w:szCs w:val="20"/>
        </w:rPr>
        <w:t>#1389)</w:t>
      </w:r>
      <w:r>
        <w:rPr>
          <w:rFonts w:ascii="Arial" w:eastAsia="Arial" w:hAnsi="Arial" w:cs="Arial"/>
          <w:color w:val="000000"/>
          <w:sz w:val="20"/>
          <w:szCs w:val="20"/>
        </w:rPr>
        <w:t>,</w:t>
      </w:r>
    </w:p>
    <w:p w:rsidR="008A5D0F" w:rsidRDefault="00853665">
      <w:pPr>
        <w:rPr>
          <w:rFonts w:ascii="Arial" w:eastAsia="Arial" w:hAnsi="Arial" w:cs="Arial"/>
          <w:color w:val="000000"/>
          <w:sz w:val="20"/>
          <w:szCs w:val="20"/>
        </w:rPr>
      </w:pPr>
      <w:r>
        <w:rPr>
          <w:rFonts w:ascii="Arial" w:eastAsia="Arial" w:hAnsi="Arial" w:cs="Arial"/>
          <w:color w:val="000000"/>
          <w:sz w:val="20"/>
          <w:szCs w:val="20"/>
        </w:rPr>
        <w:t xml:space="preserve">where </w:t>
      </w:r>
      <w:proofErr w:type="spellStart"/>
      <w:r>
        <w:rPr>
          <w:rFonts w:ascii="Arial" w:eastAsia="Arial" w:hAnsi="Arial" w:cs="Arial"/>
          <w:color w:val="000000"/>
          <w:sz w:val="20"/>
          <w:szCs w:val="20"/>
        </w:rPr>
        <w:t>TK_bits</w:t>
      </w:r>
      <w:proofErr w:type="spellEnd"/>
      <w:r>
        <w:rPr>
          <w:rFonts w:ascii="Arial" w:eastAsia="Arial" w:hAnsi="Arial" w:cs="Arial"/>
          <w:color w:val="000000"/>
          <w:sz w:val="20"/>
          <w:szCs w:val="20"/>
        </w:rPr>
        <w:t xml:space="preserve"> are determined from Table 12-4:</w:t>
      </w:r>
    </w:p>
    <w:p w:rsidR="008A5D0F" w:rsidRDefault="00853665">
      <w:pPr>
        <w:rPr>
          <w:rFonts w:ascii="Arial" w:eastAsia="Arial" w:hAnsi="Arial" w:cs="Arial"/>
          <w:color w:val="000000"/>
          <w:sz w:val="20"/>
          <w:szCs w:val="20"/>
        </w:rPr>
      </w:pPr>
      <w:r>
        <w:rPr>
          <w:rFonts w:ascii="Arial" w:eastAsia="Arial" w:hAnsi="Arial" w:cs="Arial"/>
          <w:color w:val="218B21"/>
          <w:sz w:val="20"/>
          <w:szCs w:val="20"/>
        </w:rPr>
        <w:t>(#</w:t>
      </w:r>
      <w:proofErr w:type="gramStart"/>
      <w:r>
        <w:rPr>
          <w:rFonts w:ascii="Arial" w:eastAsia="Arial" w:hAnsi="Arial" w:cs="Arial"/>
          <w:color w:val="218B21"/>
          <w:sz w:val="20"/>
          <w:szCs w:val="20"/>
        </w:rPr>
        <w:t>114)</w:t>
      </w:r>
      <w:r>
        <w:rPr>
          <w:rFonts w:ascii="Arial" w:eastAsia="Arial" w:hAnsi="Arial" w:cs="Arial"/>
          <w:color w:val="000000"/>
          <w:sz w:val="20"/>
          <w:szCs w:val="20"/>
        </w:rPr>
        <w:t>FILS</w:t>
      </w:r>
      <w:proofErr w:type="gramEnd"/>
      <w:r>
        <w:rPr>
          <w:rFonts w:ascii="Arial" w:eastAsia="Arial" w:hAnsi="Arial" w:cs="Arial"/>
          <w:color w:val="000000"/>
          <w:sz w:val="20"/>
          <w:szCs w:val="20"/>
        </w:rPr>
        <w:t xml:space="preserve">-Key-Data = PRF-X(PMK, “FILS PTK Derivation”, SPA || AA || </w:t>
      </w:r>
      <w:proofErr w:type="spellStart"/>
      <w:r>
        <w:rPr>
          <w:rFonts w:ascii="Arial" w:eastAsia="Arial" w:hAnsi="Arial" w:cs="Arial"/>
          <w:color w:val="000000"/>
          <w:sz w:val="20"/>
          <w:szCs w:val="20"/>
        </w:rPr>
        <w:t>SNonce</w:t>
      </w:r>
      <w:proofErr w:type="spellEnd"/>
      <w:r>
        <w:rPr>
          <w:rFonts w:ascii="Arial" w:eastAsia="Arial" w:hAnsi="Arial" w:cs="Arial"/>
          <w:color w:val="000000"/>
          <w:sz w:val="20"/>
          <w:szCs w:val="20"/>
        </w:rPr>
        <w:t xml:space="preserve"> || </w:t>
      </w:r>
      <w:proofErr w:type="spellStart"/>
      <w:r>
        <w:rPr>
          <w:rFonts w:ascii="Arial" w:eastAsia="Arial" w:hAnsi="Arial" w:cs="Arial"/>
          <w:color w:val="000000"/>
          <w:sz w:val="20"/>
          <w:szCs w:val="20"/>
        </w:rPr>
        <w:t>ANonce</w:t>
      </w:r>
      <w:proofErr w:type="spellEnd"/>
      <w:r>
        <w:rPr>
          <w:rFonts w:ascii="Arial" w:eastAsia="Arial" w:hAnsi="Arial" w:cs="Arial"/>
          <w:color w:val="000000"/>
          <w:sz w:val="20"/>
          <w:szCs w:val="20"/>
        </w:rPr>
        <w:t xml:space="preserve"> [ ||</w:t>
      </w:r>
    </w:p>
    <w:p w:rsidR="008A5D0F" w:rsidRDefault="00853665">
      <w:pPr>
        <w:rPr>
          <w:rFonts w:ascii="Arial" w:eastAsia="Arial" w:hAnsi="Arial" w:cs="Arial"/>
          <w:color w:val="000000"/>
          <w:sz w:val="20"/>
          <w:szCs w:val="20"/>
        </w:rPr>
      </w:pPr>
      <w:proofErr w:type="spellStart"/>
      <w:proofErr w:type="gramStart"/>
      <w:r>
        <w:rPr>
          <w:rFonts w:ascii="Arial" w:eastAsia="Arial" w:hAnsi="Arial" w:cs="Arial"/>
          <w:color w:val="000000"/>
          <w:sz w:val="20"/>
          <w:szCs w:val="20"/>
        </w:rPr>
        <w:t>DHss</w:t>
      </w:r>
      <w:proofErr w:type="spellEnd"/>
      <w:r>
        <w:rPr>
          <w:rFonts w:ascii="Arial" w:eastAsia="Arial" w:hAnsi="Arial" w:cs="Arial"/>
          <w:color w:val="000000"/>
          <w:sz w:val="20"/>
          <w:szCs w:val="20"/>
        </w:rPr>
        <w:t xml:space="preserve"> ]</w:t>
      </w:r>
      <w:proofErr w:type="gramEnd"/>
      <w:r>
        <w:rPr>
          <w:rFonts w:ascii="Arial" w:eastAsia="Arial" w:hAnsi="Arial" w:cs="Arial"/>
          <w:color w:val="000000"/>
          <w:sz w:val="20"/>
          <w:szCs w:val="20"/>
        </w:rPr>
        <w:t>)</w:t>
      </w:r>
    </w:p>
    <w:p w:rsidR="008A5D0F" w:rsidRDefault="00853665">
      <w:pPr>
        <w:ind w:left="720"/>
        <w:rPr>
          <w:rFonts w:ascii="Arial" w:eastAsia="Arial" w:hAnsi="Arial" w:cs="Arial"/>
          <w:color w:val="000000"/>
          <w:sz w:val="20"/>
          <w:szCs w:val="20"/>
        </w:rPr>
      </w:pPr>
      <w:r>
        <w:rPr>
          <w:rFonts w:ascii="Arial" w:eastAsia="Arial" w:hAnsi="Arial" w:cs="Arial"/>
          <w:color w:val="000000"/>
          <w:sz w:val="20"/>
          <w:szCs w:val="20"/>
        </w:rPr>
        <w:t xml:space="preserve">ICK = </w:t>
      </w:r>
      <w:proofErr w:type="gramStart"/>
      <w:r>
        <w:rPr>
          <w:rFonts w:ascii="Arial" w:eastAsia="Arial" w:hAnsi="Arial" w:cs="Arial"/>
          <w:color w:val="000000"/>
          <w:sz w:val="20"/>
          <w:szCs w:val="20"/>
        </w:rPr>
        <w:t>L(</w:t>
      </w:r>
      <w:proofErr w:type="gramEnd"/>
      <w:r>
        <w:rPr>
          <w:rFonts w:ascii="Arial" w:eastAsia="Arial" w:hAnsi="Arial" w:cs="Arial"/>
          <w:color w:val="000000"/>
          <w:sz w:val="20"/>
          <w:szCs w:val="20"/>
        </w:rPr>
        <w:t xml:space="preserve">FILS-Key-Data, 0, </w:t>
      </w:r>
      <w:proofErr w:type="spellStart"/>
      <w:r>
        <w:rPr>
          <w:rFonts w:ascii="Arial" w:eastAsia="Arial" w:hAnsi="Arial" w:cs="Arial"/>
          <w:color w:val="000000"/>
          <w:sz w:val="20"/>
          <w:szCs w:val="20"/>
        </w:rPr>
        <w:t>ICK_bits</w:t>
      </w:r>
      <w:proofErr w:type="spellEnd"/>
      <w:r>
        <w:rPr>
          <w:rFonts w:ascii="Arial" w:eastAsia="Arial" w:hAnsi="Arial" w:cs="Arial"/>
          <w:color w:val="000000"/>
          <w:sz w:val="20"/>
          <w:szCs w:val="20"/>
        </w:rPr>
        <w:t>)</w:t>
      </w:r>
    </w:p>
    <w:p w:rsidR="008A5D0F" w:rsidRDefault="00853665">
      <w:pPr>
        <w:ind w:left="720"/>
        <w:rPr>
          <w:rFonts w:ascii="Arial" w:eastAsia="Arial" w:hAnsi="Arial" w:cs="Arial"/>
          <w:color w:val="000000"/>
          <w:sz w:val="20"/>
          <w:szCs w:val="20"/>
        </w:rPr>
      </w:pPr>
      <w:r>
        <w:rPr>
          <w:rFonts w:ascii="Arial" w:eastAsia="Arial" w:hAnsi="Arial" w:cs="Arial"/>
          <w:color w:val="000000"/>
          <w:sz w:val="20"/>
          <w:szCs w:val="20"/>
        </w:rPr>
        <w:t xml:space="preserve">KEK = </w:t>
      </w:r>
      <w:proofErr w:type="gramStart"/>
      <w:r>
        <w:rPr>
          <w:rFonts w:ascii="Arial" w:eastAsia="Arial" w:hAnsi="Arial" w:cs="Arial"/>
          <w:color w:val="000000"/>
          <w:sz w:val="20"/>
          <w:szCs w:val="20"/>
        </w:rPr>
        <w:t>L(</w:t>
      </w:r>
      <w:proofErr w:type="gramEnd"/>
      <w:r>
        <w:rPr>
          <w:rFonts w:ascii="Arial" w:eastAsia="Arial" w:hAnsi="Arial" w:cs="Arial"/>
          <w:color w:val="000000"/>
          <w:sz w:val="20"/>
          <w:szCs w:val="20"/>
        </w:rPr>
        <w:t xml:space="preserve">FILS-Key-Data, </w:t>
      </w:r>
      <w:proofErr w:type="spellStart"/>
      <w:r>
        <w:rPr>
          <w:rFonts w:ascii="Arial" w:eastAsia="Arial" w:hAnsi="Arial" w:cs="Arial"/>
          <w:color w:val="000000"/>
          <w:sz w:val="20"/>
          <w:szCs w:val="20"/>
        </w:rPr>
        <w:t>ICK_bits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KEK_bits</w:t>
      </w:r>
      <w:proofErr w:type="spellEnd"/>
      <w:r>
        <w:rPr>
          <w:rFonts w:ascii="Arial" w:eastAsia="Arial" w:hAnsi="Arial" w:cs="Arial"/>
          <w:color w:val="000000"/>
          <w:sz w:val="20"/>
          <w:szCs w:val="20"/>
        </w:rPr>
        <w:t>)</w:t>
      </w:r>
    </w:p>
    <w:p w:rsidR="008A5D0F" w:rsidRDefault="00853665">
      <w:pPr>
        <w:ind w:left="720"/>
        <w:rPr>
          <w:rFonts w:ascii="Arial" w:eastAsia="Arial" w:hAnsi="Arial" w:cs="Arial"/>
          <w:color w:val="000000"/>
          <w:sz w:val="20"/>
          <w:szCs w:val="20"/>
        </w:rPr>
      </w:pPr>
      <w:r>
        <w:rPr>
          <w:rFonts w:ascii="Arial" w:eastAsia="Arial" w:hAnsi="Arial" w:cs="Arial"/>
          <w:color w:val="000000"/>
          <w:sz w:val="20"/>
          <w:szCs w:val="20"/>
        </w:rPr>
        <w:t xml:space="preserve">TK = </w:t>
      </w:r>
      <w:proofErr w:type="gramStart"/>
      <w:r>
        <w:rPr>
          <w:rFonts w:ascii="Arial" w:eastAsia="Arial" w:hAnsi="Arial" w:cs="Arial"/>
          <w:color w:val="000000"/>
          <w:sz w:val="20"/>
          <w:szCs w:val="20"/>
        </w:rPr>
        <w:t>L(</w:t>
      </w:r>
      <w:proofErr w:type="gramEnd"/>
      <w:r>
        <w:rPr>
          <w:rFonts w:ascii="Arial" w:eastAsia="Arial" w:hAnsi="Arial" w:cs="Arial"/>
          <w:color w:val="000000"/>
          <w:sz w:val="20"/>
          <w:szCs w:val="20"/>
        </w:rPr>
        <w:t xml:space="preserve">FILS-Key-Data, </w:t>
      </w:r>
      <w:proofErr w:type="spellStart"/>
      <w:r>
        <w:rPr>
          <w:rFonts w:ascii="Arial" w:eastAsia="Arial" w:hAnsi="Arial" w:cs="Arial"/>
          <w:color w:val="000000"/>
          <w:sz w:val="20"/>
          <w:szCs w:val="20"/>
        </w:rPr>
        <w:t>ICK_bits</w:t>
      </w:r>
      <w:proofErr w:type="spellEnd"/>
      <w:r>
        <w:rPr>
          <w:rFonts w:ascii="Arial" w:eastAsia="Arial" w:hAnsi="Arial" w:cs="Arial"/>
          <w:color w:val="000000"/>
          <w:sz w:val="20"/>
          <w:szCs w:val="20"/>
        </w:rPr>
        <w:t xml:space="preserve"> + </w:t>
      </w:r>
      <w:proofErr w:type="spellStart"/>
      <w:r>
        <w:rPr>
          <w:rFonts w:ascii="Arial" w:eastAsia="Arial" w:hAnsi="Arial" w:cs="Arial"/>
          <w:color w:val="000000"/>
          <w:sz w:val="20"/>
          <w:szCs w:val="20"/>
        </w:rPr>
        <w:t>KEK_bits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TK_bits</w:t>
      </w:r>
      <w:proofErr w:type="spellEnd"/>
      <w:r>
        <w:rPr>
          <w:rFonts w:ascii="Arial" w:eastAsia="Arial" w:hAnsi="Arial" w:cs="Arial"/>
          <w:color w:val="000000"/>
          <w:sz w:val="20"/>
          <w:szCs w:val="20"/>
        </w:rPr>
        <w:t>)</w:t>
      </w:r>
    </w:p>
    <w:p w:rsidR="008A5D0F" w:rsidRDefault="00853665">
      <w:pPr>
        <w:ind w:left="720"/>
        <w:rPr>
          <w:rFonts w:ascii="Arial" w:eastAsia="Arial" w:hAnsi="Arial" w:cs="Arial"/>
          <w:color w:val="000000"/>
          <w:sz w:val="20"/>
          <w:szCs w:val="20"/>
          <w:u w:val="single"/>
        </w:rPr>
      </w:pPr>
      <w:r>
        <w:rPr>
          <w:rFonts w:ascii="Arial" w:eastAsia="Arial" w:hAnsi="Arial" w:cs="Arial"/>
          <w:color w:val="000000"/>
          <w:sz w:val="20"/>
          <w:szCs w:val="20"/>
          <w:u w:val="single"/>
        </w:rPr>
        <w:t xml:space="preserve">HLTK = </w:t>
      </w:r>
      <w:proofErr w:type="gramStart"/>
      <w:r>
        <w:rPr>
          <w:rFonts w:ascii="Arial" w:eastAsia="Arial" w:hAnsi="Arial" w:cs="Arial"/>
          <w:color w:val="000000"/>
          <w:sz w:val="20"/>
          <w:szCs w:val="20"/>
          <w:u w:val="single"/>
        </w:rPr>
        <w:t>L(</w:t>
      </w:r>
      <w:proofErr w:type="gramEnd"/>
      <w:r>
        <w:rPr>
          <w:rFonts w:ascii="Arial" w:eastAsia="Arial" w:hAnsi="Arial" w:cs="Arial"/>
          <w:color w:val="000000"/>
          <w:sz w:val="20"/>
          <w:szCs w:val="20"/>
          <w:u w:val="single"/>
        </w:rPr>
        <w:t xml:space="preserve">FILS-Key-Data, </w:t>
      </w:r>
      <w:proofErr w:type="spellStart"/>
      <w:r>
        <w:rPr>
          <w:rFonts w:ascii="Arial" w:eastAsia="Arial" w:hAnsi="Arial" w:cs="Arial"/>
          <w:color w:val="000000"/>
          <w:sz w:val="20"/>
          <w:szCs w:val="20"/>
          <w:u w:val="single"/>
        </w:rPr>
        <w:t>ICK_bits</w:t>
      </w:r>
      <w:proofErr w:type="spellEnd"/>
      <w:r>
        <w:rPr>
          <w:rFonts w:ascii="Arial" w:eastAsia="Arial" w:hAnsi="Arial" w:cs="Arial"/>
          <w:color w:val="000000"/>
          <w:sz w:val="20"/>
          <w:szCs w:val="20"/>
          <w:u w:val="single"/>
        </w:rPr>
        <w:t xml:space="preserve"> + </w:t>
      </w:r>
      <w:proofErr w:type="spellStart"/>
      <w:r>
        <w:rPr>
          <w:rFonts w:ascii="Arial" w:eastAsia="Arial" w:hAnsi="Arial" w:cs="Arial"/>
          <w:color w:val="000000"/>
          <w:sz w:val="20"/>
          <w:szCs w:val="20"/>
          <w:u w:val="single"/>
        </w:rPr>
        <w:t>KEK_bits</w:t>
      </w:r>
      <w:proofErr w:type="spellEnd"/>
      <w:r>
        <w:rPr>
          <w:rFonts w:ascii="Arial" w:eastAsia="Arial" w:hAnsi="Arial" w:cs="Arial"/>
          <w:color w:val="000000"/>
          <w:sz w:val="20"/>
          <w:szCs w:val="20"/>
          <w:u w:val="single"/>
        </w:rPr>
        <w:t xml:space="preserve"> + </w:t>
      </w:r>
      <w:proofErr w:type="spellStart"/>
      <w:r>
        <w:rPr>
          <w:rFonts w:ascii="Arial" w:eastAsia="Arial" w:hAnsi="Arial" w:cs="Arial"/>
          <w:color w:val="000000"/>
          <w:sz w:val="20"/>
          <w:szCs w:val="20"/>
          <w:u w:val="single"/>
        </w:rPr>
        <w:t>TK_bits</w:t>
      </w:r>
      <w:proofErr w:type="spellEnd"/>
      <w:r>
        <w:rPr>
          <w:rFonts w:ascii="Arial" w:eastAsia="Arial" w:hAnsi="Arial" w:cs="Arial"/>
          <w:color w:val="000000"/>
          <w:sz w:val="20"/>
          <w:szCs w:val="20"/>
          <w:u w:val="single"/>
        </w:rPr>
        <w:t xml:space="preserve">, </w:t>
      </w:r>
      <w:proofErr w:type="spellStart"/>
      <w:r>
        <w:rPr>
          <w:rFonts w:ascii="Arial" w:eastAsia="Arial" w:hAnsi="Arial" w:cs="Arial"/>
          <w:color w:val="000000"/>
          <w:sz w:val="20"/>
          <w:szCs w:val="20"/>
          <w:u w:val="single"/>
        </w:rPr>
        <w:t>HLTK_bits</w:t>
      </w:r>
      <w:proofErr w:type="spellEnd"/>
      <w:r>
        <w:rPr>
          <w:rFonts w:ascii="Arial" w:eastAsia="Arial" w:hAnsi="Arial" w:cs="Arial"/>
          <w:color w:val="000000"/>
          <w:sz w:val="20"/>
          <w:szCs w:val="20"/>
          <w:u w:val="single"/>
        </w:rPr>
        <w:t>)</w:t>
      </w:r>
    </w:p>
    <w:p w:rsidR="008A5D0F" w:rsidRDefault="008A5D0F">
      <w:pPr>
        <w:rPr>
          <w:rFonts w:ascii="Arial" w:eastAsia="Arial" w:hAnsi="Arial" w:cs="Arial"/>
          <w:color w:val="000000"/>
          <w:sz w:val="20"/>
          <w:szCs w:val="20"/>
          <w:u w:val="single"/>
        </w:rPr>
      </w:pPr>
    </w:p>
    <w:p w:rsidR="008A5D0F" w:rsidRDefault="00853665">
      <w:pPr>
        <w:rPr>
          <w:rFonts w:ascii="Arial" w:eastAsia="Arial" w:hAnsi="Arial" w:cs="Arial"/>
          <w:color w:val="000000"/>
          <w:sz w:val="20"/>
          <w:szCs w:val="20"/>
          <w:u w:val="single"/>
        </w:rPr>
      </w:pPr>
      <w:r>
        <w:rPr>
          <w:rFonts w:ascii="Arial" w:eastAsia="Arial" w:hAnsi="Arial" w:cs="Arial"/>
          <w:color w:val="000000"/>
          <w:sz w:val="20"/>
          <w:szCs w:val="20"/>
          <w:u w:val="single"/>
        </w:rPr>
        <w:t xml:space="preserve">Where </w:t>
      </w:r>
      <w:proofErr w:type="spellStart"/>
      <w:r>
        <w:rPr>
          <w:rFonts w:ascii="Arial" w:eastAsia="Arial" w:hAnsi="Arial" w:cs="Arial"/>
          <w:color w:val="000000"/>
          <w:sz w:val="20"/>
          <w:szCs w:val="20"/>
          <w:u w:val="single"/>
        </w:rPr>
        <w:t>HLTK_bits</w:t>
      </w:r>
      <w:proofErr w:type="spellEnd"/>
      <w:r>
        <w:rPr>
          <w:rFonts w:ascii="Arial" w:eastAsia="Arial" w:hAnsi="Arial" w:cs="Arial"/>
          <w:color w:val="000000"/>
          <w:sz w:val="20"/>
          <w:szCs w:val="20"/>
          <w:u w:val="single"/>
        </w:rPr>
        <w:t xml:space="preserve"> </w:t>
      </w:r>
      <w:proofErr w:type="gramStart"/>
      <w:r>
        <w:rPr>
          <w:rFonts w:ascii="Arial" w:eastAsia="Arial" w:hAnsi="Arial" w:cs="Arial"/>
          <w:color w:val="000000"/>
          <w:sz w:val="20"/>
          <w:szCs w:val="20"/>
          <w:u w:val="single"/>
        </w:rPr>
        <w:t>has</w:t>
      </w:r>
      <w:proofErr w:type="gramEnd"/>
      <w:r>
        <w:rPr>
          <w:rFonts w:ascii="Arial" w:eastAsia="Arial" w:hAnsi="Arial" w:cs="Arial"/>
          <w:color w:val="000000"/>
          <w:sz w:val="20"/>
          <w:szCs w:val="20"/>
          <w:u w:val="single"/>
        </w:rPr>
        <w:t xml:space="preserve"> the value 256 </w:t>
      </w:r>
      <w:r>
        <w:rPr>
          <w:rFonts w:ascii="Arial" w:eastAsia="Arial" w:hAnsi="Arial" w:cs="Arial"/>
          <w:sz w:val="20"/>
          <w:szCs w:val="20"/>
          <w:u w:val="single"/>
        </w:rPr>
        <w:t>if higher layer security is supported and 0 otherwise</w:t>
      </w:r>
      <w:r>
        <w:rPr>
          <w:rFonts w:ascii="Arial" w:eastAsia="Arial" w:hAnsi="Arial" w:cs="Arial"/>
          <w:color w:val="000000"/>
          <w:sz w:val="20"/>
          <w:szCs w:val="20"/>
          <w:u w:val="single"/>
        </w:rPr>
        <w:t>.</w:t>
      </w:r>
    </w:p>
    <w:p w:rsidR="008A5D0F" w:rsidRDefault="008A5D0F">
      <w:pPr>
        <w:rPr>
          <w:rFonts w:ascii="Arial" w:eastAsia="Arial" w:hAnsi="Arial" w:cs="Arial"/>
          <w:sz w:val="20"/>
          <w:szCs w:val="20"/>
          <w:u w:val="single"/>
        </w:rPr>
      </w:pPr>
    </w:p>
    <w:p w:rsidR="008A5D0F" w:rsidRDefault="00853665">
      <w:pPr>
        <w:rPr>
          <w:rFonts w:ascii="Arial" w:eastAsia="Arial" w:hAnsi="Arial" w:cs="Arial"/>
          <w:sz w:val="20"/>
          <w:szCs w:val="20"/>
          <w:u w:val="single"/>
        </w:rPr>
      </w:pPr>
      <w:r>
        <w:rPr>
          <w:rFonts w:ascii="Arial" w:eastAsia="Arial" w:hAnsi="Arial" w:cs="Arial"/>
          <w:sz w:val="20"/>
          <w:szCs w:val="20"/>
          <w:u w:val="single"/>
        </w:rPr>
        <w:t>HLTK shall be derived if dot11SecureLTFImplemented is true and the peer STA has indicated Secure LTF Support capability in its advertised Extended Capabilities.</w:t>
      </w:r>
    </w:p>
    <w:p w:rsidR="008A5D0F" w:rsidRDefault="008A5D0F">
      <w:pPr>
        <w:rPr>
          <w:rFonts w:ascii="Arial" w:eastAsia="Arial" w:hAnsi="Arial" w:cs="Arial"/>
          <w:sz w:val="20"/>
          <w:szCs w:val="20"/>
          <w:u w:val="single"/>
        </w:rPr>
      </w:pPr>
    </w:p>
    <w:p w:rsidR="008A5D0F" w:rsidRDefault="00853665">
      <w:pPr>
        <w:rPr>
          <w:rFonts w:ascii="Georgia" w:eastAsia="Georgia" w:hAnsi="Georgia" w:cs="Georgia"/>
          <w:b/>
          <w:color w:val="FF0000"/>
          <w:sz w:val="20"/>
          <w:szCs w:val="20"/>
        </w:rPr>
      </w:pPr>
      <w:r>
        <w:rPr>
          <w:rFonts w:ascii="Georgia" w:eastAsia="Georgia" w:hAnsi="Georgia" w:cs="Georgia"/>
          <w:b/>
          <w:color w:val="FF0000"/>
          <w:sz w:val="20"/>
          <w:szCs w:val="20"/>
        </w:rPr>
        <w:t xml:space="preserve">TGaz Editor: Add the following at the end of Subclause 11.22.6.3.1 Secure LTF measurement </w:t>
      </w:r>
      <w:proofErr w:type="gramStart"/>
      <w:r>
        <w:rPr>
          <w:rFonts w:ascii="Georgia" w:eastAsia="Georgia" w:hAnsi="Georgia" w:cs="Georgia"/>
          <w:b/>
          <w:color w:val="FF0000"/>
          <w:sz w:val="20"/>
          <w:szCs w:val="20"/>
        </w:rPr>
        <w:t>setup</w:t>
      </w:r>
      <w:r>
        <w:rPr>
          <w:b/>
          <w:sz w:val="22"/>
          <w:szCs w:val="22"/>
        </w:rPr>
        <w:t xml:space="preserve"> </w:t>
      </w:r>
      <w:r>
        <w:rPr>
          <w:rFonts w:ascii="Georgia" w:eastAsia="Georgia" w:hAnsi="Georgia" w:cs="Georgia"/>
          <w:b/>
          <w:color w:val="FF0000"/>
          <w:sz w:val="20"/>
          <w:szCs w:val="20"/>
        </w:rPr>
        <w:t xml:space="preserve"> (</w:t>
      </w:r>
      <w:proofErr w:type="gramEnd"/>
      <w:r>
        <w:rPr>
          <w:rFonts w:ascii="Georgia" w:eastAsia="Georgia" w:hAnsi="Georgia" w:cs="Georgia"/>
          <w:b/>
          <w:color w:val="FF0000"/>
          <w:sz w:val="20"/>
          <w:szCs w:val="20"/>
        </w:rPr>
        <w:t>11.22.6.3.1, p53.4)</w:t>
      </w:r>
    </w:p>
    <w:p w:rsidR="008A5D0F" w:rsidRDefault="008A5D0F">
      <w:pPr>
        <w:rPr>
          <w:rFonts w:ascii="Georgia" w:eastAsia="Georgia" w:hAnsi="Georgia" w:cs="Georgia"/>
          <w:b/>
          <w:color w:val="FF0000"/>
          <w:sz w:val="20"/>
          <w:szCs w:val="20"/>
        </w:rPr>
      </w:pPr>
    </w:p>
    <w:p w:rsidR="008A5D0F" w:rsidRDefault="00853665">
      <w:pPr>
        <w:rPr>
          <w:rFonts w:ascii="Arial" w:eastAsia="Arial" w:hAnsi="Arial" w:cs="Arial"/>
          <w:sz w:val="20"/>
          <w:szCs w:val="20"/>
          <w:u w:val="single"/>
        </w:rPr>
      </w:pPr>
      <w:r>
        <w:rPr>
          <w:rFonts w:ascii="Arial" w:eastAsia="Arial" w:hAnsi="Arial" w:cs="Arial"/>
          <w:sz w:val="20"/>
          <w:szCs w:val="20"/>
          <w:u w:val="single"/>
        </w:rPr>
        <w:t>When dot11SecureLTFImplemented is true, prior to generating new LTF Sequence generation information for a given PTKSA, the RSTA initializes a monotonically increasing 48-bit counter Secure-LTF-Counter to 0. The RSTA also derives a Secure-LTF-Key-Seed as follows</w:t>
      </w:r>
    </w:p>
    <w:p w:rsidR="008A5D0F" w:rsidRDefault="00853665">
      <w:pPr>
        <w:rPr>
          <w:rFonts w:ascii="Arial" w:eastAsia="Arial" w:hAnsi="Arial" w:cs="Arial"/>
          <w:sz w:val="20"/>
          <w:szCs w:val="20"/>
          <w:u w:val="single"/>
        </w:rPr>
      </w:pPr>
      <w:r>
        <w:rPr>
          <w:rFonts w:ascii="Arial" w:eastAsia="Arial" w:hAnsi="Arial" w:cs="Arial"/>
          <w:sz w:val="20"/>
          <w:szCs w:val="20"/>
          <w:u w:val="single"/>
        </w:rPr>
        <w:tab/>
        <w:t>Secure-LTF-Key-Seed = HMAC-</w:t>
      </w:r>
      <w:proofErr w:type="gramStart"/>
      <w:r>
        <w:rPr>
          <w:rFonts w:ascii="Arial" w:eastAsia="Arial" w:hAnsi="Arial" w:cs="Arial"/>
          <w:sz w:val="20"/>
          <w:szCs w:val="20"/>
          <w:u w:val="single"/>
        </w:rPr>
        <w:t>Hash(</w:t>
      </w:r>
      <w:proofErr w:type="gramEnd"/>
      <w:r>
        <w:rPr>
          <w:rFonts w:ascii="Arial" w:eastAsia="Arial" w:hAnsi="Arial" w:cs="Arial"/>
          <w:sz w:val="20"/>
          <w:szCs w:val="20"/>
          <w:u w:val="single"/>
        </w:rPr>
        <w:t>HLTK, “Secure LTF key seed”)</w:t>
      </w:r>
    </w:p>
    <w:p w:rsidR="008A5D0F" w:rsidRDefault="00853665">
      <w:pPr>
        <w:rPr>
          <w:rFonts w:ascii="Arial" w:eastAsia="Arial" w:hAnsi="Arial" w:cs="Arial"/>
          <w:sz w:val="20"/>
          <w:szCs w:val="20"/>
          <w:u w:val="single"/>
        </w:rPr>
      </w:pPr>
      <w:r>
        <w:rPr>
          <w:rFonts w:ascii="Arial" w:eastAsia="Arial" w:hAnsi="Arial" w:cs="Arial"/>
          <w:sz w:val="20"/>
          <w:szCs w:val="20"/>
          <w:u w:val="single"/>
        </w:rPr>
        <w:t>Where HLTK is derived as part of PTKSA establishment, Hash is the hash determined by the AKM and used to derive the PTK.</w:t>
      </w:r>
    </w:p>
    <w:p w:rsidR="008A5D0F" w:rsidRDefault="008A5D0F">
      <w:pPr>
        <w:rPr>
          <w:rFonts w:ascii="Arial" w:eastAsia="Arial" w:hAnsi="Arial" w:cs="Arial"/>
          <w:sz w:val="20"/>
          <w:szCs w:val="20"/>
          <w:u w:val="single"/>
        </w:rPr>
      </w:pPr>
    </w:p>
    <w:p w:rsidR="008A5D0F" w:rsidRDefault="00853665">
      <w:pPr>
        <w:rPr>
          <w:rFonts w:ascii="Arial" w:eastAsia="Arial" w:hAnsi="Arial" w:cs="Arial"/>
          <w:sz w:val="20"/>
          <w:szCs w:val="20"/>
          <w:u w:val="single"/>
        </w:rPr>
      </w:pPr>
      <w:r>
        <w:rPr>
          <w:rFonts w:ascii="Arial" w:eastAsia="Arial" w:hAnsi="Arial" w:cs="Arial"/>
          <w:sz w:val="20"/>
          <w:szCs w:val="20"/>
          <w:u w:val="single"/>
        </w:rPr>
        <w:t xml:space="preserve">Similarly, when dot11SecureLTFImplemented is true, an ISTA also derives </w:t>
      </w:r>
      <w:proofErr w:type="gramStart"/>
      <w:r>
        <w:rPr>
          <w:rFonts w:ascii="Arial" w:eastAsia="Arial" w:hAnsi="Arial" w:cs="Arial"/>
          <w:sz w:val="20"/>
          <w:szCs w:val="20"/>
          <w:u w:val="single"/>
        </w:rPr>
        <w:t>the  same</w:t>
      </w:r>
      <w:proofErr w:type="gramEnd"/>
      <w:r>
        <w:rPr>
          <w:rFonts w:ascii="Arial" w:eastAsia="Arial" w:hAnsi="Arial" w:cs="Arial"/>
          <w:sz w:val="20"/>
          <w:szCs w:val="20"/>
          <w:u w:val="single"/>
        </w:rPr>
        <w:t xml:space="preserve"> Secure-LTF-Key-Seed prior to initiating a secure FTM negotiation.</w:t>
      </w:r>
    </w:p>
    <w:p w:rsidR="008A5D0F" w:rsidRDefault="008A5D0F">
      <w:pPr>
        <w:rPr>
          <w:rFonts w:ascii="Arial" w:eastAsia="Arial" w:hAnsi="Arial" w:cs="Arial"/>
          <w:sz w:val="20"/>
          <w:szCs w:val="20"/>
          <w:u w:val="single"/>
        </w:rPr>
      </w:pPr>
    </w:p>
    <w:p w:rsidR="008A5D0F" w:rsidRDefault="00853665">
      <w:pPr>
        <w:rPr>
          <w:rFonts w:ascii="Arial" w:eastAsia="Arial" w:hAnsi="Arial" w:cs="Arial"/>
          <w:sz w:val="20"/>
          <w:szCs w:val="20"/>
          <w:u w:val="single"/>
        </w:rPr>
      </w:pPr>
      <w:r>
        <w:rPr>
          <w:rFonts w:ascii="Arial" w:eastAsia="Arial" w:hAnsi="Arial" w:cs="Arial"/>
          <w:sz w:val="20"/>
          <w:szCs w:val="20"/>
          <w:u w:val="single"/>
        </w:rPr>
        <w:t xml:space="preserve">For each secure FTM negotiation, prior to transmission of </w:t>
      </w:r>
      <w:proofErr w:type="spellStart"/>
      <w:r>
        <w:rPr>
          <w:rFonts w:ascii="Arial" w:eastAsia="Arial" w:hAnsi="Arial" w:cs="Arial"/>
          <w:sz w:val="20"/>
          <w:szCs w:val="20"/>
          <w:u w:val="single"/>
        </w:rPr>
        <w:t>iFTM</w:t>
      </w:r>
      <w:proofErr w:type="spellEnd"/>
      <w:r>
        <w:rPr>
          <w:rFonts w:ascii="Arial" w:eastAsia="Arial" w:hAnsi="Arial" w:cs="Arial"/>
          <w:sz w:val="20"/>
          <w:szCs w:val="20"/>
          <w:u w:val="single"/>
        </w:rPr>
        <w:t xml:space="preserve">, and for each measurement within an FTM session, an RSTA shall increment the Secure-LTF-Counter by 1. The Secure-LTF-Counter is included as part of LTF sequence generation information conveyed to the ISTA. An ISTA determines the Secure-LTF-Counter to use for a measurement using the sequence generation information and SAC received from the RSTA in a protected </w:t>
      </w:r>
      <w:proofErr w:type="spellStart"/>
      <w:r>
        <w:rPr>
          <w:rFonts w:ascii="Arial" w:eastAsia="Arial" w:hAnsi="Arial" w:cs="Arial"/>
          <w:sz w:val="20"/>
          <w:szCs w:val="20"/>
          <w:u w:val="single"/>
        </w:rPr>
        <w:t>iFTM</w:t>
      </w:r>
      <w:proofErr w:type="spellEnd"/>
      <w:r>
        <w:rPr>
          <w:rFonts w:ascii="Arial" w:eastAsia="Arial" w:hAnsi="Arial" w:cs="Arial"/>
          <w:sz w:val="20"/>
          <w:szCs w:val="20"/>
          <w:u w:val="single"/>
        </w:rPr>
        <w:t xml:space="preserve"> or LMR frame. The Secure-LTF-Counter shall be reset when a new HLTK is derived as part of a new PTK derivation and it shall continue, and not be reset, for each secure FTM negotiation using a given HLTK.</w:t>
      </w:r>
    </w:p>
    <w:p w:rsidR="008A5D0F" w:rsidRDefault="008A5D0F">
      <w:pPr>
        <w:rPr>
          <w:rFonts w:ascii="Arial" w:eastAsia="Arial" w:hAnsi="Arial" w:cs="Arial"/>
          <w:sz w:val="20"/>
          <w:szCs w:val="20"/>
          <w:u w:val="single"/>
        </w:rPr>
      </w:pPr>
    </w:p>
    <w:p w:rsidR="008A5D0F" w:rsidRDefault="00853665">
      <w:pPr>
        <w:rPr>
          <w:rFonts w:ascii="Arial" w:eastAsia="Arial" w:hAnsi="Arial" w:cs="Arial"/>
          <w:sz w:val="20"/>
          <w:szCs w:val="20"/>
          <w:u w:val="single"/>
        </w:rPr>
      </w:pPr>
      <w:r>
        <w:rPr>
          <w:rFonts w:ascii="Arial" w:eastAsia="Arial" w:hAnsi="Arial" w:cs="Arial"/>
          <w:sz w:val="20"/>
          <w:szCs w:val="20"/>
          <w:u w:val="single"/>
        </w:rPr>
        <w:t xml:space="preserve">For a given secure measurement frame (e.g. NDP), the </w:t>
      </w:r>
      <w:r w:rsidR="00B64509">
        <w:rPr>
          <w:rFonts w:ascii="Arial" w:eastAsia="Arial" w:hAnsi="Arial" w:cs="Arial"/>
          <w:sz w:val="20"/>
          <w:szCs w:val="20"/>
          <w:u w:val="single"/>
        </w:rPr>
        <w:t xml:space="preserve">SAC and </w:t>
      </w:r>
      <w:r>
        <w:rPr>
          <w:rFonts w:ascii="Arial" w:eastAsia="Arial" w:hAnsi="Arial" w:cs="Arial"/>
          <w:sz w:val="20"/>
          <w:szCs w:val="20"/>
          <w:u w:val="single"/>
        </w:rPr>
        <w:t xml:space="preserve">secret (pseudo-random) bits to protect all of the LTFs in the frame </w:t>
      </w:r>
      <w:r w:rsidR="003F1623">
        <w:rPr>
          <w:rFonts w:ascii="Arial" w:eastAsia="Arial" w:hAnsi="Arial" w:cs="Arial"/>
          <w:sz w:val="20"/>
          <w:szCs w:val="20"/>
          <w:u w:val="single"/>
        </w:rPr>
        <w:t xml:space="preserve">from the RSTA </w:t>
      </w:r>
      <w:r>
        <w:rPr>
          <w:rFonts w:ascii="Arial" w:eastAsia="Arial" w:hAnsi="Arial" w:cs="Arial"/>
          <w:sz w:val="20"/>
          <w:szCs w:val="20"/>
          <w:u w:val="single"/>
        </w:rPr>
        <w:t>are derived as follows</w:t>
      </w:r>
    </w:p>
    <w:p w:rsidR="008A5D0F" w:rsidRDefault="00853665">
      <w:pPr>
        <w:rPr>
          <w:rFonts w:ascii="Arial" w:eastAsia="Arial" w:hAnsi="Arial" w:cs="Arial"/>
          <w:sz w:val="20"/>
          <w:szCs w:val="20"/>
          <w:u w:val="single"/>
        </w:rPr>
      </w:pPr>
      <w:r>
        <w:rPr>
          <w:rFonts w:ascii="Arial" w:eastAsia="Arial" w:hAnsi="Arial" w:cs="Arial"/>
          <w:sz w:val="20"/>
          <w:szCs w:val="20"/>
          <w:u w:val="single"/>
        </w:rPr>
        <w:tab/>
        <w:t>SAC || Secure-LTF-bits = KDF-Hash-</w:t>
      </w:r>
      <w:proofErr w:type="gramStart"/>
      <w:r>
        <w:rPr>
          <w:rFonts w:ascii="Arial" w:eastAsia="Arial" w:hAnsi="Arial" w:cs="Arial"/>
          <w:sz w:val="20"/>
          <w:szCs w:val="20"/>
          <w:u w:val="single"/>
        </w:rPr>
        <w:t>Length(</w:t>
      </w:r>
      <w:proofErr w:type="gramEnd"/>
      <w:r>
        <w:rPr>
          <w:rFonts w:ascii="Arial" w:eastAsia="Arial" w:hAnsi="Arial" w:cs="Arial"/>
          <w:sz w:val="20"/>
          <w:szCs w:val="20"/>
          <w:u w:val="single"/>
        </w:rPr>
        <w:t>Secure-LTF-Key-Seed, “Secure LTF Expansion”, Secure-LTF-Counter)</w:t>
      </w:r>
    </w:p>
    <w:p w:rsidR="003F1623" w:rsidRDefault="003F1623">
      <w:pPr>
        <w:rPr>
          <w:rFonts w:ascii="Arial" w:eastAsia="Arial" w:hAnsi="Arial" w:cs="Arial"/>
          <w:sz w:val="20"/>
          <w:szCs w:val="20"/>
          <w:u w:val="single"/>
        </w:rPr>
      </w:pPr>
    </w:p>
    <w:p w:rsidR="003F1623" w:rsidRDefault="003F1623" w:rsidP="003F1623">
      <w:pPr>
        <w:rPr>
          <w:rFonts w:ascii="Arial" w:eastAsia="Arial" w:hAnsi="Arial" w:cs="Arial"/>
          <w:sz w:val="20"/>
          <w:szCs w:val="20"/>
          <w:u w:val="single"/>
        </w:rPr>
      </w:pPr>
      <w:r>
        <w:rPr>
          <w:rFonts w:ascii="Arial" w:eastAsia="Arial" w:hAnsi="Arial" w:cs="Arial"/>
          <w:sz w:val="20"/>
          <w:szCs w:val="20"/>
          <w:u w:val="single"/>
        </w:rPr>
        <w:t>Similarly, for a given secure measurement frame (e.g. NDP), the secret (pseudo-random) bits to protect all of the LTFs in the frame from the ISTA</w:t>
      </w:r>
      <w:r w:rsidR="00B64509">
        <w:rPr>
          <w:rFonts w:ascii="Arial" w:eastAsia="Arial" w:hAnsi="Arial" w:cs="Arial"/>
          <w:sz w:val="20"/>
          <w:szCs w:val="20"/>
          <w:u w:val="single"/>
        </w:rPr>
        <w:t xml:space="preserve"> for a given SAC</w:t>
      </w:r>
      <w:r>
        <w:rPr>
          <w:rFonts w:ascii="Arial" w:eastAsia="Arial" w:hAnsi="Arial" w:cs="Arial"/>
          <w:sz w:val="20"/>
          <w:szCs w:val="20"/>
          <w:u w:val="single"/>
        </w:rPr>
        <w:t xml:space="preserve"> are derived as follows</w:t>
      </w:r>
    </w:p>
    <w:p w:rsidR="003F1623" w:rsidRDefault="003F1623" w:rsidP="003F1623">
      <w:pPr>
        <w:ind w:firstLine="720"/>
        <w:rPr>
          <w:rFonts w:ascii="Arial" w:eastAsia="Arial" w:hAnsi="Arial" w:cs="Arial"/>
          <w:sz w:val="20"/>
          <w:szCs w:val="20"/>
          <w:u w:val="single"/>
        </w:rPr>
      </w:pPr>
      <w:r>
        <w:rPr>
          <w:rFonts w:ascii="Arial" w:eastAsia="Arial" w:hAnsi="Arial" w:cs="Arial"/>
          <w:sz w:val="20"/>
          <w:szCs w:val="20"/>
          <w:u w:val="single"/>
        </w:rPr>
        <w:t>Secure-LTF-bits = KDF-Hash-</w:t>
      </w:r>
      <w:proofErr w:type="gramStart"/>
      <w:r>
        <w:rPr>
          <w:rFonts w:ascii="Arial" w:eastAsia="Arial" w:hAnsi="Arial" w:cs="Arial"/>
          <w:sz w:val="20"/>
          <w:szCs w:val="20"/>
          <w:u w:val="single"/>
        </w:rPr>
        <w:t>Length(</w:t>
      </w:r>
      <w:proofErr w:type="gramEnd"/>
      <w:r>
        <w:rPr>
          <w:rFonts w:ascii="Arial" w:eastAsia="Arial" w:hAnsi="Arial" w:cs="Arial"/>
          <w:sz w:val="20"/>
          <w:szCs w:val="20"/>
          <w:u w:val="single"/>
        </w:rPr>
        <w:t>Secure-LTF-Key-Seed, “Secure LTF Expansion”, SAC || Secure-LTF-Counter)</w:t>
      </w:r>
    </w:p>
    <w:p w:rsidR="00B64509" w:rsidRDefault="00B64509" w:rsidP="003F1623">
      <w:pPr>
        <w:ind w:firstLine="720"/>
        <w:rPr>
          <w:rFonts w:ascii="Arial" w:eastAsia="Arial" w:hAnsi="Arial" w:cs="Arial"/>
          <w:sz w:val="20"/>
          <w:szCs w:val="20"/>
          <w:u w:val="single"/>
        </w:rPr>
      </w:pPr>
      <w:bookmarkStart w:id="1" w:name="_GoBack"/>
      <w:bookmarkEnd w:id="1"/>
    </w:p>
    <w:p w:rsidR="00B64C36" w:rsidRDefault="00B64509" w:rsidP="00B64509">
      <w:pPr>
        <w:rPr>
          <w:rFonts w:ascii="Arial" w:eastAsia="Arial" w:hAnsi="Arial" w:cs="Arial"/>
          <w:sz w:val="20"/>
          <w:szCs w:val="20"/>
          <w:u w:val="single"/>
        </w:rPr>
      </w:pPr>
      <w:r>
        <w:rPr>
          <w:rFonts w:ascii="Arial" w:eastAsia="Arial" w:hAnsi="Arial" w:cs="Arial"/>
          <w:sz w:val="20"/>
          <w:szCs w:val="20"/>
          <w:u w:val="single"/>
        </w:rPr>
        <w:t xml:space="preserve">Where KDF and Hash are the key derivation function and hash function determined by the AKM used to derive the PTKSA, and Length is the length in bits required for the SAC concatenated with the LTF sequence generation input. </w:t>
      </w:r>
    </w:p>
    <w:p w:rsidR="00B64C36" w:rsidRDefault="00B64C36" w:rsidP="00B64509">
      <w:pPr>
        <w:rPr>
          <w:rFonts w:ascii="Arial" w:eastAsia="Arial" w:hAnsi="Arial" w:cs="Arial"/>
          <w:sz w:val="20"/>
          <w:szCs w:val="20"/>
          <w:u w:val="single"/>
        </w:rPr>
      </w:pPr>
    </w:p>
    <w:p w:rsidR="00B64509" w:rsidRDefault="00B64509" w:rsidP="00B64509">
      <w:pPr>
        <w:rPr>
          <w:rFonts w:ascii="Arial" w:eastAsia="Arial" w:hAnsi="Arial" w:cs="Arial"/>
          <w:sz w:val="20"/>
          <w:szCs w:val="20"/>
          <w:u w:val="single"/>
        </w:rPr>
      </w:pPr>
      <w:r>
        <w:rPr>
          <w:rFonts w:ascii="Arial" w:eastAsia="Arial" w:hAnsi="Arial" w:cs="Arial"/>
          <w:sz w:val="20"/>
          <w:szCs w:val="20"/>
          <w:u w:val="single"/>
        </w:rPr>
        <w:t>Integer to octet string conversion (MSB first) specified in 12.4.7.2.2 shall be used to encode the Secure-LTF-Counter input to the KDF as well as in the transmitted LTF sequence information.</w:t>
      </w:r>
      <w:r w:rsidR="00B64C36">
        <w:rPr>
          <w:rFonts w:ascii="Arial" w:eastAsia="Arial" w:hAnsi="Arial" w:cs="Arial"/>
          <w:sz w:val="20"/>
          <w:szCs w:val="20"/>
          <w:u w:val="single"/>
        </w:rPr>
        <w:t xml:space="preserve"> It shall be padded with leading (MSB) 0s to be exactly 6 octets. The SAC transmitted and used in deriving Secure-LTF-bits shall also be of exactly 2 octets in length.</w:t>
      </w:r>
    </w:p>
    <w:p w:rsidR="00B64C36" w:rsidRDefault="00B64C36" w:rsidP="00B64509">
      <w:pPr>
        <w:rPr>
          <w:rFonts w:ascii="Arial" w:eastAsia="Arial" w:hAnsi="Arial" w:cs="Arial"/>
          <w:sz w:val="20"/>
          <w:szCs w:val="20"/>
          <w:u w:val="single"/>
        </w:rPr>
      </w:pPr>
    </w:p>
    <w:p w:rsidR="00B64C36" w:rsidRDefault="00B64C36" w:rsidP="00B64509">
      <w:pPr>
        <w:rPr>
          <w:rFonts w:ascii="Arial" w:eastAsia="Arial" w:hAnsi="Arial" w:cs="Arial"/>
          <w:sz w:val="20"/>
          <w:szCs w:val="20"/>
          <w:u w:val="single"/>
        </w:rPr>
      </w:pPr>
      <w:r>
        <w:rPr>
          <w:rFonts w:ascii="Arial" w:eastAsia="Arial" w:hAnsi="Arial" w:cs="Arial"/>
          <w:sz w:val="20"/>
          <w:szCs w:val="20"/>
          <w:u w:val="single"/>
        </w:rPr>
        <w:t xml:space="preserve">Note: A 6 octet sequence counter is sufficient because a unicast protected management frame that uses a </w:t>
      </w:r>
      <w:proofErr w:type="gramStart"/>
      <w:r>
        <w:rPr>
          <w:rFonts w:ascii="Arial" w:eastAsia="Arial" w:hAnsi="Arial" w:cs="Arial"/>
          <w:sz w:val="20"/>
          <w:szCs w:val="20"/>
          <w:u w:val="single"/>
        </w:rPr>
        <w:t>6 octet</w:t>
      </w:r>
      <w:proofErr w:type="gramEnd"/>
      <w:r>
        <w:rPr>
          <w:rFonts w:ascii="Arial" w:eastAsia="Arial" w:hAnsi="Arial" w:cs="Arial"/>
          <w:sz w:val="20"/>
          <w:szCs w:val="20"/>
          <w:u w:val="single"/>
        </w:rPr>
        <w:t xml:space="preserve"> packet number is used to convey the LTF sequence information that carries the counter.</w:t>
      </w:r>
    </w:p>
    <w:p w:rsidR="003F1623" w:rsidRDefault="003F1623">
      <w:pPr>
        <w:rPr>
          <w:rFonts w:ascii="Arial" w:eastAsia="Arial" w:hAnsi="Arial" w:cs="Arial"/>
          <w:sz w:val="20"/>
          <w:szCs w:val="20"/>
          <w:u w:val="single"/>
        </w:rPr>
      </w:pPr>
    </w:p>
    <w:p w:rsidR="008A5D0F" w:rsidRDefault="008A5D0F">
      <w:pPr>
        <w:rPr>
          <w:rFonts w:ascii="Arial" w:eastAsia="Arial" w:hAnsi="Arial" w:cs="Arial"/>
          <w:sz w:val="20"/>
          <w:szCs w:val="20"/>
          <w:u w:val="single"/>
        </w:rPr>
      </w:pPr>
    </w:p>
    <w:p w:rsidR="008A5D0F" w:rsidRDefault="00853665">
      <w:pPr>
        <w:rPr>
          <w:rFonts w:ascii="Arial" w:eastAsia="Arial" w:hAnsi="Arial" w:cs="Arial"/>
          <w:sz w:val="20"/>
          <w:szCs w:val="20"/>
          <w:u w:val="single"/>
        </w:rPr>
      </w:pPr>
      <w:r>
        <w:rPr>
          <w:rFonts w:ascii="Arial" w:eastAsia="Arial" w:hAnsi="Arial" w:cs="Arial"/>
          <w:sz w:val="20"/>
          <w:szCs w:val="20"/>
          <w:u w:val="single"/>
        </w:rPr>
        <w:lastRenderedPageBreak/>
        <w:t>With the preceding construction, an attacker not knowing Secure-LTF-Key-Seed, would not be able to predict the SAC that would be used for given measurement.</w:t>
      </w:r>
    </w:p>
    <w:p w:rsidR="008A5D0F" w:rsidRDefault="008A5D0F">
      <w:pPr>
        <w:rPr>
          <w:rFonts w:ascii="Arial" w:eastAsia="Arial" w:hAnsi="Arial" w:cs="Arial"/>
          <w:sz w:val="20"/>
          <w:szCs w:val="20"/>
          <w:u w:val="single"/>
        </w:rPr>
      </w:pPr>
    </w:p>
    <w:p w:rsidR="008A5D0F" w:rsidRDefault="00853665">
      <w:pPr>
        <w:rPr>
          <w:rFonts w:ascii="Arial" w:eastAsia="Arial" w:hAnsi="Arial" w:cs="Arial"/>
          <w:sz w:val="20"/>
          <w:szCs w:val="20"/>
          <w:u w:val="single"/>
        </w:rPr>
      </w:pPr>
      <w:r>
        <w:rPr>
          <w:rFonts w:ascii="Arial" w:eastAsia="Arial" w:hAnsi="Arial" w:cs="Arial"/>
          <w:sz w:val="20"/>
          <w:szCs w:val="20"/>
          <w:u w:val="single"/>
        </w:rPr>
        <w:t xml:space="preserve">Secure LTF measurement may require a variable number of input bits, say M, based on parameters negotiated for a ranging measurement. A maximal number Secure-LTF-bits are derived and the first </w:t>
      </w:r>
      <w:proofErr w:type="gramStart"/>
      <w:r>
        <w:rPr>
          <w:rFonts w:ascii="Arial" w:eastAsia="Arial" w:hAnsi="Arial" w:cs="Arial"/>
          <w:sz w:val="20"/>
          <w:szCs w:val="20"/>
          <w:u w:val="single"/>
        </w:rPr>
        <w:t>M  bits</w:t>
      </w:r>
      <w:proofErr w:type="gramEnd"/>
      <w:r>
        <w:rPr>
          <w:rFonts w:ascii="Arial" w:eastAsia="Arial" w:hAnsi="Arial" w:cs="Arial"/>
          <w:sz w:val="20"/>
          <w:szCs w:val="20"/>
          <w:u w:val="single"/>
        </w:rPr>
        <w:t xml:space="preserve"> of Secure-LTF-bits are used for the measurement. When multiple components of a given </w:t>
      </w:r>
      <w:proofErr w:type="gramStart"/>
      <w:r>
        <w:rPr>
          <w:rFonts w:ascii="Arial" w:eastAsia="Arial" w:hAnsi="Arial" w:cs="Arial"/>
          <w:sz w:val="20"/>
          <w:szCs w:val="20"/>
          <w:u w:val="single"/>
        </w:rPr>
        <w:t>measurement</w:t>
      </w:r>
      <w:proofErr w:type="gramEnd"/>
      <w:r>
        <w:rPr>
          <w:rFonts w:ascii="Arial" w:eastAsia="Arial" w:hAnsi="Arial" w:cs="Arial"/>
          <w:sz w:val="20"/>
          <w:szCs w:val="20"/>
          <w:u w:val="single"/>
        </w:rPr>
        <w:t xml:space="preserve"> frame use Secure-LTF-bits, the bits are assigned left to right to various components in the order in which the components are ordered in the frame.</w:t>
      </w:r>
    </w:p>
    <w:p w:rsidR="008A5D0F" w:rsidRDefault="008A5D0F">
      <w:pPr>
        <w:rPr>
          <w:rFonts w:ascii="Arial" w:eastAsia="Arial" w:hAnsi="Arial" w:cs="Arial"/>
          <w:sz w:val="20"/>
          <w:szCs w:val="20"/>
          <w:u w:val="single"/>
        </w:rPr>
      </w:pPr>
    </w:p>
    <w:p w:rsidR="008A5D0F" w:rsidRDefault="00853665">
      <w:pPr>
        <w:rPr>
          <w:rFonts w:ascii="Arial" w:eastAsia="Arial" w:hAnsi="Arial" w:cs="Arial"/>
          <w:sz w:val="20"/>
          <w:szCs w:val="20"/>
          <w:u w:val="single"/>
        </w:rPr>
      </w:pPr>
      <w:r>
        <w:rPr>
          <w:rFonts w:ascii="Arial" w:eastAsia="Arial" w:hAnsi="Arial" w:cs="Arial"/>
          <w:sz w:val="20"/>
          <w:szCs w:val="20"/>
          <w:u w:val="single"/>
        </w:rPr>
        <w:t>Note that in a DL NDP frame used for range measurement, LTFs assigned to each of the recipient STAs would use key material derived from their corresponding Secure-LTF-bits.</w:t>
      </w:r>
    </w:p>
    <w:p w:rsidR="00A23BCA" w:rsidRDefault="00A23BCA">
      <w:pPr>
        <w:rPr>
          <w:rFonts w:ascii="Arial" w:eastAsia="Arial" w:hAnsi="Arial" w:cs="Arial"/>
          <w:sz w:val="20"/>
          <w:szCs w:val="20"/>
          <w:u w:val="single"/>
        </w:rPr>
      </w:pPr>
    </w:p>
    <w:p w:rsidR="00A23BCA" w:rsidRDefault="00A23BCA">
      <w:pPr>
        <w:rPr>
          <w:rFonts w:ascii="Arial" w:eastAsia="Arial" w:hAnsi="Arial" w:cs="Arial"/>
          <w:sz w:val="20"/>
          <w:szCs w:val="20"/>
          <w:u w:val="single"/>
        </w:rPr>
      </w:pPr>
      <w:r>
        <w:rPr>
          <w:rFonts w:ascii="Arial" w:eastAsia="Arial" w:hAnsi="Arial" w:cs="Arial"/>
          <w:sz w:val="20"/>
          <w:szCs w:val="20"/>
          <w:u w:val="single"/>
        </w:rPr>
        <w:t>Secure-LTF-Counter is maintained for the lifetime of a PTKSA used for Secure LTF measurements. It shall not be reset between measurements and shall not be reset for multiple FTM negotiations using the same PTKSA. The Secure-LTF-Counter value used for each measurement using the HLTK derived for a given PTKSA shall be unique.</w:t>
      </w:r>
    </w:p>
    <w:p w:rsidR="008A5D0F" w:rsidRDefault="008A5D0F">
      <w:pPr>
        <w:rPr>
          <w:rFonts w:ascii="Arial" w:eastAsia="Arial" w:hAnsi="Arial" w:cs="Arial"/>
          <w:sz w:val="20"/>
          <w:szCs w:val="20"/>
          <w:u w:val="single"/>
        </w:rPr>
      </w:pPr>
    </w:p>
    <w:p w:rsidR="008A5D0F" w:rsidRDefault="00853665">
      <w:pPr>
        <w:rPr>
          <w:rFonts w:ascii="Arial" w:eastAsia="Arial" w:hAnsi="Arial" w:cs="Arial"/>
          <w:sz w:val="20"/>
          <w:szCs w:val="20"/>
          <w:u w:val="single"/>
        </w:rPr>
      </w:pPr>
      <w:r>
        <w:rPr>
          <w:rFonts w:ascii="Georgia" w:eastAsia="Georgia" w:hAnsi="Georgia" w:cs="Georgia"/>
          <w:b/>
          <w:color w:val="FF0000"/>
          <w:sz w:val="20"/>
          <w:szCs w:val="20"/>
        </w:rPr>
        <w:t>TGaz Editor: Change the following in PTKSA derivation for PASN (12.13.6, p80.24)</w:t>
      </w:r>
    </w:p>
    <w:p w:rsidR="008A5D0F" w:rsidRDefault="008A5D0F">
      <w:pPr>
        <w:rPr>
          <w:rFonts w:ascii="Arial" w:eastAsia="Arial" w:hAnsi="Arial" w:cs="Arial"/>
          <w:sz w:val="20"/>
          <w:szCs w:val="20"/>
          <w:u w:val="single"/>
        </w:rPr>
      </w:pPr>
    </w:p>
    <w:p w:rsidR="008A5D0F" w:rsidRDefault="00853665">
      <w:pPr>
        <w:pBdr>
          <w:top w:val="nil"/>
          <w:left w:val="nil"/>
          <w:bottom w:val="nil"/>
          <w:right w:val="nil"/>
          <w:between w:val="nil"/>
        </w:pBdr>
        <w:rPr>
          <w:color w:val="000000"/>
          <w:sz w:val="22"/>
          <w:szCs w:val="22"/>
        </w:rPr>
      </w:pPr>
      <w:r>
        <w:rPr>
          <w:rFonts w:ascii="Arial" w:eastAsia="Arial" w:hAnsi="Arial" w:cs="Arial"/>
          <w:b/>
          <w:color w:val="000000"/>
          <w:sz w:val="20"/>
          <w:szCs w:val="20"/>
        </w:rPr>
        <w:t>12.13.6 PTKSA derivation with PASN authentication</w:t>
      </w:r>
    </w:p>
    <w:p w:rsidR="008A5D0F" w:rsidRDefault="008A5D0F">
      <w:pPr>
        <w:pBdr>
          <w:top w:val="nil"/>
          <w:left w:val="nil"/>
          <w:bottom w:val="nil"/>
          <w:right w:val="nil"/>
          <w:between w:val="nil"/>
        </w:pBdr>
        <w:rPr>
          <w:color w:val="000000"/>
          <w:sz w:val="22"/>
          <w:szCs w:val="22"/>
        </w:rPr>
      </w:pPr>
    </w:p>
    <w:p w:rsidR="008A5D0F" w:rsidRDefault="00853665">
      <w:pPr>
        <w:pBdr>
          <w:top w:val="nil"/>
          <w:left w:val="nil"/>
          <w:bottom w:val="nil"/>
          <w:right w:val="nil"/>
          <w:between w:val="nil"/>
        </w:pBdr>
        <w:rPr>
          <w:rFonts w:ascii="Arial" w:eastAsia="Arial" w:hAnsi="Arial" w:cs="Arial"/>
          <w:color w:val="000000"/>
          <w:sz w:val="22"/>
          <w:szCs w:val="22"/>
        </w:rPr>
      </w:pPr>
      <w:r>
        <w:rPr>
          <w:rFonts w:ascii="Georgia" w:eastAsia="Georgia" w:hAnsi="Georgia" w:cs="Georgia"/>
          <w:color w:val="000000"/>
          <w:sz w:val="20"/>
          <w:szCs w:val="20"/>
        </w:rPr>
        <w:t xml:space="preserve">For PTKSA key derivation, the inputs to the PRF are the PMK of the PMKSA, a constant label and a concatenation of non-AP STA’s MAC address, AP’s BSSID and the DH shared secret from the ephemeral exchange. </w:t>
      </w:r>
    </w:p>
    <w:p w:rsidR="008A5D0F" w:rsidRDefault="008A5D0F">
      <w:pPr>
        <w:pBdr>
          <w:top w:val="nil"/>
          <w:left w:val="nil"/>
          <w:bottom w:val="nil"/>
          <w:right w:val="nil"/>
          <w:between w:val="nil"/>
        </w:pBdr>
        <w:rPr>
          <w:rFonts w:ascii="Arial" w:eastAsia="Arial" w:hAnsi="Arial" w:cs="Arial"/>
          <w:color w:val="000000"/>
          <w:sz w:val="22"/>
          <w:szCs w:val="22"/>
        </w:rPr>
      </w:pPr>
    </w:p>
    <w:p w:rsidR="008A5D0F" w:rsidRDefault="00853665">
      <w:pPr>
        <w:pBdr>
          <w:top w:val="nil"/>
          <w:left w:val="nil"/>
          <w:bottom w:val="nil"/>
          <w:right w:val="nil"/>
          <w:between w:val="nil"/>
        </w:pBdr>
        <w:rPr>
          <w:rFonts w:ascii="Arial" w:eastAsia="Arial" w:hAnsi="Arial" w:cs="Arial"/>
          <w:color w:val="000000"/>
          <w:sz w:val="22"/>
          <w:szCs w:val="22"/>
        </w:rPr>
      </w:pPr>
      <w:r>
        <w:rPr>
          <w:rFonts w:ascii="Georgia" w:eastAsia="Georgia" w:hAnsi="Georgia" w:cs="Georgia"/>
          <w:color w:val="000000"/>
          <w:sz w:val="20"/>
          <w:szCs w:val="20"/>
        </w:rPr>
        <w:t xml:space="preserve">KCK || TK </w:t>
      </w:r>
      <w:r>
        <w:rPr>
          <w:rFonts w:ascii="Georgia" w:eastAsia="Georgia" w:hAnsi="Georgia" w:cs="Georgia"/>
          <w:color w:val="000000"/>
          <w:sz w:val="20"/>
          <w:szCs w:val="20"/>
          <w:u w:val="single"/>
        </w:rPr>
        <w:t>|| HLTK</w:t>
      </w:r>
      <w:r>
        <w:rPr>
          <w:rFonts w:ascii="Georgia" w:eastAsia="Georgia" w:hAnsi="Georgia" w:cs="Georgia"/>
          <w:color w:val="000000"/>
          <w:sz w:val="20"/>
          <w:szCs w:val="20"/>
        </w:rPr>
        <w:t xml:space="preserve"> = KDF-HASH-NNN (PMK, “PASN PTK Derivation”, SPA || BSSID || </w:t>
      </w:r>
      <w:proofErr w:type="spellStart"/>
      <w:r>
        <w:rPr>
          <w:rFonts w:ascii="Georgia" w:eastAsia="Georgia" w:hAnsi="Georgia" w:cs="Georgia"/>
          <w:color w:val="000000"/>
          <w:sz w:val="20"/>
          <w:szCs w:val="20"/>
        </w:rPr>
        <w:t>DHss</w:t>
      </w:r>
      <w:proofErr w:type="spellEnd"/>
      <w:r>
        <w:rPr>
          <w:rFonts w:ascii="Georgia" w:eastAsia="Georgia" w:hAnsi="Georgia" w:cs="Georgia"/>
          <w:color w:val="000000"/>
          <w:sz w:val="20"/>
          <w:szCs w:val="20"/>
        </w:rPr>
        <w:t>)</w:t>
      </w:r>
    </w:p>
    <w:p w:rsidR="008A5D0F" w:rsidRDefault="008A5D0F">
      <w:pPr>
        <w:pBdr>
          <w:top w:val="nil"/>
          <w:left w:val="nil"/>
          <w:bottom w:val="nil"/>
          <w:right w:val="nil"/>
          <w:between w:val="nil"/>
        </w:pBdr>
        <w:rPr>
          <w:rFonts w:ascii="Arial" w:eastAsia="Arial" w:hAnsi="Arial" w:cs="Arial"/>
          <w:color w:val="000000"/>
          <w:sz w:val="22"/>
          <w:szCs w:val="22"/>
        </w:rPr>
      </w:pPr>
    </w:p>
    <w:p w:rsidR="008A5D0F" w:rsidRDefault="00853665">
      <w:pPr>
        <w:pBdr>
          <w:top w:val="nil"/>
          <w:left w:val="nil"/>
          <w:bottom w:val="nil"/>
          <w:right w:val="nil"/>
          <w:between w:val="nil"/>
        </w:pBdr>
        <w:rPr>
          <w:rFonts w:ascii="Georgia" w:eastAsia="Georgia" w:hAnsi="Georgia" w:cs="Georgia"/>
          <w:color w:val="000000"/>
          <w:sz w:val="20"/>
          <w:szCs w:val="20"/>
        </w:rPr>
      </w:pPr>
      <w:r>
        <w:rPr>
          <w:rFonts w:ascii="Georgia" w:eastAsia="Georgia" w:hAnsi="Georgia" w:cs="Georgia"/>
          <w:color w:val="000000"/>
          <w:sz w:val="20"/>
          <w:szCs w:val="20"/>
        </w:rPr>
        <w:t>where</w:t>
      </w:r>
    </w:p>
    <w:p w:rsidR="008A5D0F" w:rsidRDefault="008A5D0F">
      <w:pPr>
        <w:pBdr>
          <w:top w:val="nil"/>
          <w:left w:val="nil"/>
          <w:bottom w:val="nil"/>
          <w:right w:val="nil"/>
          <w:between w:val="nil"/>
        </w:pBdr>
        <w:rPr>
          <w:rFonts w:ascii="Arial" w:eastAsia="Arial" w:hAnsi="Arial" w:cs="Arial"/>
          <w:color w:val="000000"/>
          <w:sz w:val="20"/>
          <w:szCs w:val="20"/>
        </w:rPr>
      </w:pPr>
    </w:p>
    <w:p w:rsidR="008A5D0F" w:rsidRDefault="00853665">
      <w:pPr>
        <w:pBdr>
          <w:top w:val="nil"/>
          <w:left w:val="nil"/>
          <w:bottom w:val="nil"/>
          <w:right w:val="nil"/>
          <w:between w:val="nil"/>
        </w:pBdr>
        <w:rPr>
          <w:rFonts w:ascii="Georgia" w:eastAsia="Georgia" w:hAnsi="Georgia" w:cs="Georgia"/>
          <w:color w:val="000000"/>
          <w:sz w:val="20"/>
          <w:szCs w:val="20"/>
        </w:rPr>
      </w:pPr>
      <w:r>
        <w:rPr>
          <w:rFonts w:ascii="Georgia" w:eastAsia="Georgia" w:hAnsi="Georgia" w:cs="Georgia"/>
          <w:color w:val="000000"/>
          <w:sz w:val="20"/>
          <w:szCs w:val="20"/>
        </w:rPr>
        <w:t>KCK is the key confirmation key of length 32 octets.</w:t>
      </w:r>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TK is the transient key whose length is the same as a key for the pairwise cipher in RSNE provided by the AP in the second PASN frame. This length is 16 octets for all ciphers, except for the ciphers 00-0F-AC:9 and 00-0F-AC:10 for which it is 32 octets.</w:t>
      </w:r>
    </w:p>
    <w:p w:rsidR="008A5D0F" w:rsidRDefault="008A5D0F">
      <w:pPr>
        <w:rPr>
          <w:rFonts w:ascii="Georgia" w:eastAsia="Georgia" w:hAnsi="Georgia" w:cs="Georgia"/>
          <w:sz w:val="20"/>
          <w:szCs w:val="20"/>
        </w:rPr>
      </w:pPr>
    </w:p>
    <w:p w:rsidR="008A5D0F" w:rsidRDefault="00853665">
      <w:pPr>
        <w:rPr>
          <w:rFonts w:ascii="Arial" w:eastAsia="Arial" w:hAnsi="Arial" w:cs="Arial"/>
          <w:color w:val="000000"/>
          <w:sz w:val="20"/>
          <w:szCs w:val="20"/>
          <w:u w:val="single"/>
        </w:rPr>
      </w:pPr>
      <w:r>
        <w:rPr>
          <w:rFonts w:ascii="Arial" w:eastAsia="Arial" w:hAnsi="Arial" w:cs="Arial"/>
          <w:color w:val="000000"/>
          <w:sz w:val="20"/>
          <w:szCs w:val="20"/>
          <w:u w:val="single"/>
        </w:rPr>
        <w:t xml:space="preserve">Where HLTK is of length </w:t>
      </w:r>
      <w:proofErr w:type="spellStart"/>
      <w:r>
        <w:rPr>
          <w:rFonts w:ascii="Arial" w:eastAsia="Arial" w:hAnsi="Arial" w:cs="Arial"/>
          <w:color w:val="000000"/>
          <w:sz w:val="20"/>
          <w:szCs w:val="20"/>
          <w:u w:val="single"/>
        </w:rPr>
        <w:t>HLTK_</w:t>
      </w:r>
      <w:proofErr w:type="gramStart"/>
      <w:r>
        <w:rPr>
          <w:rFonts w:ascii="Arial" w:eastAsia="Arial" w:hAnsi="Arial" w:cs="Arial"/>
          <w:color w:val="000000"/>
          <w:sz w:val="20"/>
          <w:szCs w:val="20"/>
          <w:u w:val="single"/>
        </w:rPr>
        <w:t>bits</w:t>
      </w:r>
      <w:proofErr w:type="spellEnd"/>
      <w:r>
        <w:rPr>
          <w:rFonts w:ascii="Arial" w:eastAsia="Arial" w:hAnsi="Arial" w:cs="Arial"/>
          <w:color w:val="000000"/>
          <w:sz w:val="20"/>
          <w:szCs w:val="20"/>
          <w:u w:val="single"/>
        </w:rPr>
        <w:t xml:space="preserve">  which</w:t>
      </w:r>
      <w:proofErr w:type="gramEnd"/>
      <w:r>
        <w:rPr>
          <w:rFonts w:ascii="Arial" w:eastAsia="Arial" w:hAnsi="Arial" w:cs="Arial"/>
          <w:color w:val="000000"/>
          <w:sz w:val="20"/>
          <w:szCs w:val="20"/>
          <w:u w:val="single"/>
        </w:rPr>
        <w:t xml:space="preserve"> has the value 256 </w:t>
      </w:r>
      <w:r>
        <w:rPr>
          <w:rFonts w:ascii="Arial" w:eastAsia="Arial" w:hAnsi="Arial" w:cs="Arial"/>
          <w:sz w:val="20"/>
          <w:szCs w:val="20"/>
          <w:u w:val="single"/>
        </w:rPr>
        <w:t>if higher layer security is supported and 0 otherwise</w:t>
      </w:r>
      <w:r>
        <w:rPr>
          <w:rFonts w:ascii="Arial" w:eastAsia="Arial" w:hAnsi="Arial" w:cs="Arial"/>
          <w:color w:val="000000"/>
          <w:sz w:val="20"/>
          <w:szCs w:val="20"/>
          <w:u w:val="single"/>
        </w:rPr>
        <w:t xml:space="preserve">. </w:t>
      </w:r>
    </w:p>
    <w:p w:rsidR="008A5D0F" w:rsidRDefault="008A5D0F">
      <w:pPr>
        <w:rPr>
          <w:rFonts w:ascii="Arial" w:eastAsia="Arial" w:hAnsi="Arial" w:cs="Arial"/>
          <w:color w:val="000000"/>
          <w:sz w:val="20"/>
          <w:szCs w:val="20"/>
          <w:u w:val="single"/>
        </w:rPr>
      </w:pPr>
    </w:p>
    <w:p w:rsidR="008A5D0F" w:rsidRDefault="00853665">
      <w:pPr>
        <w:rPr>
          <w:rFonts w:ascii="Georgia" w:eastAsia="Georgia" w:hAnsi="Georgia" w:cs="Georgia"/>
          <w:color w:val="000000"/>
          <w:sz w:val="22"/>
          <w:szCs w:val="22"/>
        </w:rPr>
      </w:pPr>
      <w:r>
        <w:rPr>
          <w:rFonts w:ascii="Georgia" w:eastAsia="Georgia" w:hAnsi="Georgia" w:cs="Georgia"/>
          <w:color w:val="000000"/>
          <w:sz w:val="20"/>
          <w:szCs w:val="20"/>
        </w:rPr>
        <w:t>KDF-HASH-NNN is the key derivation function defined in 12.7.1.6.2 (Key derivation function (KDF)) using the hash algorithm defined for the Base AKM (see Table 9-144 (AKM suite selectors)). When there is no Base AKM, the hash algorithm is selected based on the pairwise Cipher Suite provided in the RSNE provided by the AP in the second PASN frame. SHA-256 is used as the hash algorithm, except for the ciphers 00-0F-AC:9 and 00-0F-AC:10 for which SHA-</w:t>
      </w:r>
      <w:r>
        <w:rPr>
          <w:color w:val="000000"/>
          <w:sz w:val="22"/>
          <w:szCs w:val="22"/>
        </w:rPr>
        <w:t xml:space="preserve">44 </w:t>
      </w:r>
      <w:r>
        <w:rPr>
          <w:rFonts w:ascii="Georgia" w:eastAsia="Georgia" w:hAnsi="Georgia" w:cs="Georgia"/>
          <w:color w:val="000000"/>
          <w:sz w:val="20"/>
          <w:szCs w:val="20"/>
        </w:rPr>
        <w:t xml:space="preserve">384 is used. </w:t>
      </w:r>
    </w:p>
    <w:p w:rsidR="008A5D0F" w:rsidRDefault="008A5D0F">
      <w:pPr>
        <w:rPr>
          <w:rFonts w:ascii="Georgia" w:eastAsia="Georgia" w:hAnsi="Georgia" w:cs="Georgia"/>
          <w:color w:val="000000"/>
          <w:sz w:val="22"/>
          <w:szCs w:val="22"/>
        </w:rPr>
      </w:pPr>
    </w:p>
    <w:p w:rsidR="008A5D0F" w:rsidRDefault="00853665">
      <w:pPr>
        <w:rPr>
          <w:rFonts w:ascii="Georgia" w:eastAsia="Georgia" w:hAnsi="Georgia" w:cs="Georgia"/>
          <w:color w:val="000000"/>
          <w:sz w:val="22"/>
          <w:szCs w:val="22"/>
        </w:rPr>
      </w:pPr>
      <w:proofErr w:type="spellStart"/>
      <w:r>
        <w:rPr>
          <w:rFonts w:ascii="Georgia" w:eastAsia="Georgia" w:hAnsi="Georgia" w:cs="Georgia"/>
          <w:color w:val="000000"/>
          <w:sz w:val="20"/>
          <w:szCs w:val="20"/>
        </w:rPr>
        <w:t>DHss</w:t>
      </w:r>
      <w:proofErr w:type="spellEnd"/>
      <w:r>
        <w:rPr>
          <w:rFonts w:ascii="Georgia" w:eastAsia="Georgia" w:hAnsi="Georgia" w:cs="Georgia"/>
          <w:color w:val="000000"/>
          <w:sz w:val="20"/>
          <w:szCs w:val="20"/>
        </w:rPr>
        <w:t xml:space="preserve"> is the shared secret derived from the PASN ephemeral key exchange encoded as an octet string (12.4.7.2.2 (Integer to octet string conversion)) </w:t>
      </w:r>
    </w:p>
    <w:p w:rsidR="008A5D0F" w:rsidRDefault="008A5D0F">
      <w:pPr>
        <w:rPr>
          <w:rFonts w:ascii="Georgia" w:eastAsia="Georgia" w:hAnsi="Georgia" w:cs="Georgia"/>
          <w:color w:val="000000"/>
          <w:sz w:val="22"/>
          <w:szCs w:val="22"/>
        </w:rPr>
      </w:pPr>
    </w:p>
    <w:p w:rsidR="008A5D0F" w:rsidRDefault="00853665">
      <w:pPr>
        <w:rPr>
          <w:rFonts w:ascii="Arial" w:eastAsia="Arial" w:hAnsi="Arial" w:cs="Arial"/>
          <w:color w:val="000000"/>
          <w:sz w:val="20"/>
          <w:szCs w:val="20"/>
          <w:u w:val="single"/>
        </w:rPr>
      </w:pPr>
      <w:r>
        <w:rPr>
          <w:rFonts w:ascii="Georgia" w:eastAsia="Georgia" w:hAnsi="Georgia" w:cs="Georgia"/>
          <w:color w:val="000000"/>
          <w:sz w:val="20"/>
          <w:szCs w:val="20"/>
        </w:rPr>
        <w:t xml:space="preserve">and NNN is the bits required for KCK and TK which is either 384 </w:t>
      </w:r>
      <w:r>
        <w:rPr>
          <w:rFonts w:ascii="Georgia" w:eastAsia="Georgia" w:hAnsi="Georgia" w:cs="Georgia"/>
          <w:color w:val="000000"/>
          <w:sz w:val="20"/>
          <w:szCs w:val="20"/>
          <w:u w:val="single"/>
        </w:rPr>
        <w:t xml:space="preserve">+ </w:t>
      </w:r>
      <w:proofErr w:type="spellStart"/>
      <w:r>
        <w:rPr>
          <w:rFonts w:ascii="Georgia" w:eastAsia="Georgia" w:hAnsi="Georgia" w:cs="Georgia"/>
          <w:color w:val="000000"/>
          <w:sz w:val="20"/>
          <w:szCs w:val="20"/>
          <w:u w:val="single"/>
        </w:rPr>
        <w:t>HLTK_bits</w:t>
      </w:r>
      <w:proofErr w:type="spellEnd"/>
      <w:r>
        <w:rPr>
          <w:rFonts w:ascii="Georgia" w:eastAsia="Georgia" w:hAnsi="Georgia" w:cs="Georgia"/>
          <w:color w:val="000000"/>
          <w:sz w:val="20"/>
          <w:szCs w:val="20"/>
        </w:rPr>
        <w:t xml:space="preserve"> or 512 </w:t>
      </w:r>
      <w:r>
        <w:rPr>
          <w:rFonts w:ascii="Georgia" w:eastAsia="Georgia" w:hAnsi="Georgia" w:cs="Georgia"/>
          <w:color w:val="000000"/>
          <w:sz w:val="20"/>
          <w:szCs w:val="20"/>
          <w:u w:val="single"/>
        </w:rPr>
        <w:t xml:space="preserve">+ </w:t>
      </w:r>
      <w:proofErr w:type="spellStart"/>
      <w:r>
        <w:rPr>
          <w:rFonts w:ascii="Georgia" w:eastAsia="Georgia" w:hAnsi="Georgia" w:cs="Georgia"/>
          <w:color w:val="000000"/>
          <w:sz w:val="20"/>
          <w:szCs w:val="20"/>
          <w:u w:val="single"/>
        </w:rPr>
        <w:t>HLTK_bits</w:t>
      </w:r>
      <w:proofErr w:type="spellEnd"/>
      <w:r>
        <w:rPr>
          <w:rFonts w:ascii="Georgia" w:eastAsia="Georgia" w:hAnsi="Georgia" w:cs="Georgia"/>
          <w:color w:val="000000"/>
          <w:sz w:val="20"/>
          <w:szCs w:val="20"/>
        </w:rPr>
        <w:t xml:space="preserve"> depending on the pairwise cipher.</w:t>
      </w:r>
    </w:p>
    <w:p w:rsidR="008A5D0F" w:rsidRDefault="008A5D0F">
      <w:pPr>
        <w:rPr>
          <w:rFonts w:ascii="Arial" w:eastAsia="Arial" w:hAnsi="Arial" w:cs="Arial"/>
          <w:color w:val="000000"/>
          <w:sz w:val="20"/>
          <w:szCs w:val="20"/>
          <w:u w:val="single"/>
        </w:rPr>
      </w:pPr>
    </w:p>
    <w:p w:rsidR="008A5D0F" w:rsidRDefault="00853665">
      <w:pPr>
        <w:rPr>
          <w:rFonts w:ascii="Arial" w:eastAsia="Arial" w:hAnsi="Arial" w:cs="Arial"/>
          <w:color w:val="000000"/>
          <w:sz w:val="20"/>
          <w:szCs w:val="20"/>
          <w:u w:val="single"/>
        </w:rPr>
      </w:pPr>
      <w:r>
        <w:rPr>
          <w:rFonts w:ascii="Arial" w:eastAsia="Arial" w:hAnsi="Arial" w:cs="Arial"/>
          <w:sz w:val="20"/>
          <w:szCs w:val="20"/>
          <w:u w:val="single"/>
        </w:rPr>
        <w:t>HLTK shall be derived if dot11SecureLTFImplemented is true and the peer STA has indicated Secure LTF Support capability in its advertised Extended Capabilities.</w:t>
      </w:r>
    </w:p>
    <w:p w:rsidR="008A5D0F" w:rsidRDefault="008A5D0F">
      <w:pPr>
        <w:rPr>
          <w:rFonts w:ascii="Arial" w:eastAsia="Arial" w:hAnsi="Arial" w:cs="Arial"/>
          <w:sz w:val="20"/>
          <w:szCs w:val="20"/>
          <w:u w:val="single"/>
        </w:rPr>
      </w:pPr>
    </w:p>
    <w:p w:rsidR="008A5D0F" w:rsidRDefault="008A5D0F">
      <w:pPr>
        <w:rPr>
          <w:rFonts w:ascii="Arial" w:eastAsia="Arial" w:hAnsi="Arial" w:cs="Arial"/>
          <w:color w:val="000000"/>
          <w:sz w:val="20"/>
          <w:szCs w:val="20"/>
          <w:u w:val="single"/>
        </w:rPr>
      </w:pPr>
    </w:p>
    <w:p w:rsidR="008A5D0F" w:rsidRDefault="00853665">
      <w:pPr>
        <w:rPr>
          <w:rFonts w:ascii="Arial" w:eastAsia="Arial" w:hAnsi="Arial" w:cs="Arial"/>
          <w:color w:val="000000"/>
          <w:sz w:val="20"/>
          <w:szCs w:val="20"/>
          <w:u w:val="single"/>
        </w:rPr>
      </w:pPr>
      <w:r>
        <w:rPr>
          <w:rFonts w:ascii="Arial" w:eastAsia="Arial" w:hAnsi="Arial" w:cs="Arial"/>
          <w:color w:val="000000"/>
          <w:sz w:val="20"/>
          <w:szCs w:val="20"/>
          <w:u w:val="single"/>
        </w:rPr>
        <w:t>…</w:t>
      </w:r>
    </w:p>
    <w:p w:rsidR="008A5D0F" w:rsidRDefault="008A5D0F">
      <w:pPr>
        <w:rPr>
          <w:rFonts w:ascii="Arial" w:eastAsia="Arial" w:hAnsi="Arial" w:cs="Arial"/>
          <w:color w:val="000000"/>
          <w:sz w:val="20"/>
          <w:szCs w:val="20"/>
        </w:rPr>
      </w:pPr>
    </w:p>
    <w:p w:rsidR="00A23BCA" w:rsidRDefault="00A23BCA">
      <w:pPr>
        <w:rPr>
          <w:rFonts w:ascii="Georgia" w:eastAsia="Georgia" w:hAnsi="Georgia" w:cs="Georgia"/>
          <w:b/>
          <w:color w:val="FF0000"/>
          <w:sz w:val="20"/>
          <w:szCs w:val="20"/>
        </w:rPr>
      </w:pPr>
      <w:r>
        <w:rPr>
          <w:rFonts w:ascii="Georgia" w:eastAsia="Georgia" w:hAnsi="Georgia" w:cs="Georgia"/>
          <w:b/>
          <w:color w:val="FF0000"/>
          <w:sz w:val="20"/>
          <w:szCs w:val="20"/>
        </w:rPr>
        <w:t>TGaz Editor: Change the TBDs for LTF Sequence generation information and SAC in Figure 9-610c D0.4 as follows</w:t>
      </w:r>
    </w:p>
    <w:p w:rsidR="00A23BCA" w:rsidRDefault="00A23BCA">
      <w:pPr>
        <w:rPr>
          <w:rFonts w:ascii="Arial" w:eastAsia="Arial" w:hAnsi="Arial" w:cs="Arial"/>
          <w:color w:val="000000"/>
          <w:sz w:val="20"/>
          <w:szCs w:val="20"/>
        </w:rPr>
      </w:pPr>
    </w:p>
    <w:p w:rsidR="008A5D0F" w:rsidRDefault="00A23BCA">
      <w:pPr>
        <w:rPr>
          <w:rFonts w:ascii="Arial" w:eastAsia="Arial" w:hAnsi="Arial" w:cs="Arial"/>
          <w:color w:val="000000"/>
          <w:sz w:val="20"/>
          <w:szCs w:val="20"/>
        </w:rPr>
      </w:pPr>
      <w:r w:rsidRPr="00A23BCA">
        <w:rPr>
          <w:rFonts w:ascii="Arial" w:eastAsia="Arial" w:hAnsi="Arial" w:cs="Arial"/>
          <w:noProof/>
          <w:color w:val="000000"/>
          <w:sz w:val="20"/>
          <w:szCs w:val="20"/>
        </w:rPr>
        <w:lastRenderedPageBreak/>
        <w:drawing>
          <wp:inline distT="0" distB="0" distL="0" distR="0" wp14:anchorId="6B645AE2" wp14:editId="7D869B22">
            <wp:extent cx="4673600" cy="142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73600" cy="1422400"/>
                    </a:xfrm>
                    <a:prstGeom prst="rect">
                      <a:avLst/>
                    </a:prstGeom>
                  </pic:spPr>
                </pic:pic>
              </a:graphicData>
            </a:graphic>
          </wp:inline>
        </w:drawing>
      </w:r>
    </w:p>
    <w:p w:rsidR="00A23BCA" w:rsidRDefault="00A23BCA">
      <w:pPr>
        <w:rPr>
          <w:rFonts w:ascii="Arial" w:eastAsia="Arial" w:hAnsi="Arial" w:cs="Arial"/>
          <w:color w:val="000000"/>
          <w:sz w:val="20"/>
          <w:szCs w:val="20"/>
        </w:rPr>
      </w:pPr>
    </w:p>
    <w:p w:rsidR="00A23BCA" w:rsidRDefault="00A23BCA">
      <w:pPr>
        <w:rPr>
          <w:rFonts w:ascii="Arial" w:eastAsia="Arial" w:hAnsi="Arial" w:cs="Arial"/>
          <w:color w:val="000000"/>
          <w:sz w:val="20"/>
          <w:szCs w:val="20"/>
        </w:rPr>
      </w:pPr>
    </w:p>
    <w:p w:rsidR="00A23BCA" w:rsidRDefault="00A23BCA">
      <w:pPr>
        <w:rPr>
          <w:rFonts w:ascii="Arial" w:eastAsia="Arial" w:hAnsi="Arial" w:cs="Arial"/>
          <w:color w:val="000000"/>
          <w:sz w:val="20"/>
          <w:szCs w:val="20"/>
        </w:rPr>
      </w:pPr>
    </w:p>
    <w:tbl>
      <w:tblPr>
        <w:tblStyle w:val="TableGrid"/>
        <w:tblW w:w="0" w:type="auto"/>
        <w:tblInd w:w="648" w:type="dxa"/>
        <w:tblLook w:val="04A0" w:firstRow="1" w:lastRow="0" w:firstColumn="1" w:lastColumn="0" w:noHBand="0" w:noVBand="1"/>
      </w:tblPr>
      <w:tblGrid>
        <w:gridCol w:w="1980"/>
        <w:gridCol w:w="1350"/>
        <w:gridCol w:w="1530"/>
        <w:gridCol w:w="1836"/>
        <w:gridCol w:w="1836"/>
        <w:gridCol w:w="1836"/>
      </w:tblGrid>
      <w:tr w:rsidR="00A23BCA" w:rsidTr="00A23BCA">
        <w:tc>
          <w:tcPr>
            <w:tcW w:w="1980" w:type="dxa"/>
          </w:tcPr>
          <w:p w:rsidR="00A23BCA" w:rsidRPr="00A23BCA" w:rsidRDefault="00A23BCA" w:rsidP="00A23BCA">
            <w:pPr>
              <w:jc w:val="center"/>
              <w:rPr>
                <w:rFonts w:ascii="Arial" w:eastAsia="Arial" w:hAnsi="Arial" w:cs="Arial"/>
                <w:color w:val="000000"/>
                <w:sz w:val="20"/>
                <w:szCs w:val="20"/>
                <w:u w:val="single"/>
              </w:rPr>
            </w:pPr>
            <w:r w:rsidRPr="00A23BCA">
              <w:rPr>
                <w:rFonts w:ascii="Arial" w:eastAsia="Arial" w:hAnsi="Arial" w:cs="Arial"/>
                <w:color w:val="000000"/>
                <w:sz w:val="20"/>
                <w:szCs w:val="20"/>
                <w:u w:val="single"/>
              </w:rPr>
              <w:t>Element</w:t>
            </w:r>
          </w:p>
          <w:p w:rsidR="00A23BCA" w:rsidRPr="00A23BCA" w:rsidRDefault="00A23BCA" w:rsidP="00A23BCA">
            <w:pPr>
              <w:jc w:val="center"/>
              <w:rPr>
                <w:rFonts w:ascii="Arial" w:eastAsia="Arial" w:hAnsi="Arial" w:cs="Arial"/>
                <w:color w:val="000000"/>
                <w:sz w:val="20"/>
                <w:szCs w:val="20"/>
                <w:u w:val="single"/>
              </w:rPr>
            </w:pPr>
            <w:r w:rsidRPr="00A23BCA">
              <w:rPr>
                <w:rFonts w:ascii="Arial" w:eastAsia="Arial" w:hAnsi="Arial" w:cs="Arial"/>
                <w:color w:val="000000"/>
                <w:sz w:val="20"/>
                <w:szCs w:val="20"/>
                <w:u w:val="single"/>
              </w:rPr>
              <w:t>ID</w:t>
            </w:r>
          </w:p>
        </w:tc>
        <w:tc>
          <w:tcPr>
            <w:tcW w:w="1350" w:type="dxa"/>
          </w:tcPr>
          <w:p w:rsidR="00A23BCA" w:rsidRPr="00A23BCA" w:rsidRDefault="00A23BCA" w:rsidP="00A23BCA">
            <w:pPr>
              <w:jc w:val="center"/>
              <w:rPr>
                <w:rFonts w:ascii="Arial" w:eastAsia="Arial" w:hAnsi="Arial" w:cs="Arial"/>
                <w:color w:val="000000"/>
                <w:sz w:val="20"/>
                <w:szCs w:val="20"/>
                <w:u w:val="single"/>
              </w:rPr>
            </w:pPr>
            <w:r w:rsidRPr="00A23BCA">
              <w:rPr>
                <w:rFonts w:ascii="Arial" w:eastAsia="Arial" w:hAnsi="Arial" w:cs="Arial"/>
                <w:color w:val="000000"/>
                <w:sz w:val="20"/>
                <w:szCs w:val="20"/>
                <w:u w:val="single"/>
              </w:rPr>
              <w:t>Length</w:t>
            </w:r>
          </w:p>
        </w:tc>
        <w:tc>
          <w:tcPr>
            <w:tcW w:w="1530" w:type="dxa"/>
          </w:tcPr>
          <w:p w:rsidR="00A23BCA" w:rsidRPr="00A23BCA" w:rsidRDefault="00A23BCA" w:rsidP="00A23BCA">
            <w:pPr>
              <w:jc w:val="center"/>
              <w:rPr>
                <w:rFonts w:ascii="Arial" w:eastAsia="Arial" w:hAnsi="Arial" w:cs="Arial"/>
                <w:color w:val="000000"/>
                <w:sz w:val="20"/>
                <w:szCs w:val="20"/>
                <w:u w:val="single"/>
              </w:rPr>
            </w:pPr>
            <w:r>
              <w:rPr>
                <w:rFonts w:ascii="Arial" w:eastAsia="Arial" w:hAnsi="Arial" w:cs="Arial"/>
                <w:color w:val="000000"/>
                <w:sz w:val="20"/>
                <w:szCs w:val="20"/>
                <w:u w:val="single"/>
              </w:rPr>
              <w:t>Element ID Extension</w:t>
            </w:r>
          </w:p>
        </w:tc>
        <w:tc>
          <w:tcPr>
            <w:tcW w:w="1836" w:type="dxa"/>
          </w:tcPr>
          <w:p w:rsidR="00A23BCA" w:rsidRPr="00A23BCA" w:rsidRDefault="00A23BCA" w:rsidP="00A23BCA">
            <w:pPr>
              <w:jc w:val="center"/>
              <w:rPr>
                <w:rFonts w:ascii="Arial" w:eastAsia="Arial" w:hAnsi="Arial" w:cs="Arial"/>
                <w:color w:val="000000"/>
                <w:sz w:val="20"/>
                <w:szCs w:val="20"/>
                <w:u w:val="single"/>
              </w:rPr>
            </w:pPr>
            <w:r w:rsidRPr="00A23BCA">
              <w:rPr>
                <w:rFonts w:ascii="Arial" w:eastAsia="Arial" w:hAnsi="Arial" w:cs="Arial"/>
                <w:color w:val="000000"/>
                <w:sz w:val="20"/>
                <w:szCs w:val="20"/>
                <w:u w:val="single"/>
              </w:rPr>
              <w:t>LTF Sequence Generation Information</w:t>
            </w:r>
          </w:p>
        </w:tc>
        <w:tc>
          <w:tcPr>
            <w:tcW w:w="1836" w:type="dxa"/>
          </w:tcPr>
          <w:p w:rsidR="00A23BCA" w:rsidRPr="00A23BCA" w:rsidRDefault="00A23BCA" w:rsidP="00A23BCA">
            <w:pPr>
              <w:jc w:val="center"/>
              <w:rPr>
                <w:rFonts w:ascii="Arial" w:eastAsia="Arial" w:hAnsi="Arial" w:cs="Arial"/>
                <w:color w:val="000000"/>
                <w:sz w:val="20"/>
                <w:szCs w:val="20"/>
                <w:u w:val="single"/>
              </w:rPr>
            </w:pPr>
            <w:r>
              <w:rPr>
                <w:rFonts w:ascii="Arial" w:eastAsia="Arial" w:hAnsi="Arial" w:cs="Arial"/>
                <w:color w:val="000000"/>
                <w:sz w:val="20"/>
                <w:szCs w:val="20"/>
                <w:u w:val="single"/>
              </w:rPr>
              <w:t>LTF Generation SAC</w:t>
            </w:r>
          </w:p>
        </w:tc>
        <w:tc>
          <w:tcPr>
            <w:tcW w:w="1836" w:type="dxa"/>
          </w:tcPr>
          <w:p w:rsidR="00A84CF0" w:rsidRDefault="00A84CF0" w:rsidP="00A84CF0">
            <w:pPr>
              <w:jc w:val="center"/>
              <w:rPr>
                <w:rFonts w:ascii="Arial" w:eastAsia="Arial" w:hAnsi="Arial" w:cs="Arial"/>
                <w:color w:val="000000"/>
                <w:sz w:val="20"/>
                <w:szCs w:val="20"/>
                <w:u w:val="single"/>
              </w:rPr>
            </w:pPr>
            <w:r>
              <w:rPr>
                <w:rFonts w:ascii="Arial" w:eastAsia="Arial" w:hAnsi="Arial" w:cs="Arial"/>
                <w:color w:val="000000"/>
                <w:sz w:val="20"/>
                <w:szCs w:val="20"/>
                <w:u w:val="single"/>
              </w:rPr>
              <w:t>Measurement Result</w:t>
            </w:r>
          </w:p>
          <w:p w:rsidR="00A23BCA" w:rsidRPr="00A23BCA" w:rsidRDefault="00A23BCA" w:rsidP="00A84CF0">
            <w:pPr>
              <w:jc w:val="center"/>
              <w:rPr>
                <w:rFonts w:ascii="Arial" w:eastAsia="Arial" w:hAnsi="Arial" w:cs="Arial"/>
                <w:color w:val="000000"/>
                <w:sz w:val="20"/>
                <w:szCs w:val="20"/>
                <w:u w:val="single"/>
              </w:rPr>
            </w:pPr>
            <w:r>
              <w:rPr>
                <w:rFonts w:ascii="Arial" w:eastAsia="Arial" w:hAnsi="Arial" w:cs="Arial"/>
                <w:color w:val="000000"/>
                <w:sz w:val="20"/>
                <w:szCs w:val="20"/>
                <w:u w:val="single"/>
              </w:rPr>
              <w:t>SAC</w:t>
            </w:r>
          </w:p>
        </w:tc>
      </w:tr>
    </w:tbl>
    <w:p w:rsidR="00A23BCA" w:rsidRDefault="00A23BCA">
      <w:pPr>
        <w:rPr>
          <w:rFonts w:ascii="Arial" w:eastAsia="Arial" w:hAnsi="Arial" w:cs="Arial"/>
          <w:color w:val="000000"/>
          <w:sz w:val="20"/>
          <w:szCs w:val="20"/>
        </w:rPr>
      </w:pPr>
    </w:p>
    <w:p w:rsidR="00A23BCA" w:rsidRPr="00A23BCA" w:rsidRDefault="00A23BCA">
      <w:pPr>
        <w:rPr>
          <w:rFonts w:ascii="Arial" w:eastAsia="Arial" w:hAnsi="Arial" w:cs="Arial"/>
          <w:color w:val="000000"/>
          <w:sz w:val="20"/>
          <w:szCs w:val="20"/>
        </w:rPr>
      </w:pPr>
      <w:r w:rsidRPr="00A23BCA">
        <w:rPr>
          <w:rFonts w:ascii="Arial" w:eastAsia="Arial" w:hAnsi="Arial" w:cs="Arial"/>
          <w:color w:val="000000"/>
          <w:sz w:val="20"/>
          <w:szCs w:val="20"/>
          <w:u w:val="single"/>
        </w:rPr>
        <w:t>Octets</w:t>
      </w:r>
      <w:r w:rsidRPr="00A23BCA">
        <w:rPr>
          <w:rFonts w:ascii="Arial" w:eastAsia="Arial" w:hAnsi="Arial" w:cs="Arial"/>
          <w:color w:val="000000"/>
          <w:sz w:val="20"/>
          <w:szCs w:val="20"/>
        </w:rPr>
        <w:tab/>
      </w:r>
      <w:r w:rsidRPr="00A23BCA">
        <w:rPr>
          <w:rFonts w:ascii="Arial" w:eastAsia="Arial" w:hAnsi="Arial" w:cs="Arial"/>
          <w:color w:val="000000"/>
          <w:sz w:val="20"/>
          <w:szCs w:val="20"/>
        </w:rPr>
        <w:tab/>
      </w:r>
      <w:r w:rsidRPr="00A23BCA">
        <w:rPr>
          <w:rFonts w:ascii="Arial" w:eastAsia="Arial" w:hAnsi="Arial" w:cs="Arial"/>
          <w:color w:val="000000"/>
          <w:sz w:val="20"/>
          <w:szCs w:val="20"/>
          <w:u w:val="single"/>
        </w:rPr>
        <w:t>1</w:t>
      </w:r>
      <w:r w:rsidRPr="00A23BCA">
        <w:rPr>
          <w:rFonts w:ascii="Arial" w:eastAsia="Arial" w:hAnsi="Arial" w:cs="Arial"/>
          <w:color w:val="000000"/>
          <w:sz w:val="20"/>
          <w:szCs w:val="20"/>
        </w:rPr>
        <w:tab/>
      </w:r>
      <w:r w:rsidRPr="00A23BCA">
        <w:rPr>
          <w:rFonts w:ascii="Arial" w:eastAsia="Arial" w:hAnsi="Arial" w:cs="Arial"/>
          <w:color w:val="000000"/>
          <w:sz w:val="20"/>
          <w:szCs w:val="20"/>
        </w:rPr>
        <w:tab/>
      </w:r>
      <w:r w:rsidRPr="00A23BCA">
        <w:rPr>
          <w:rFonts w:ascii="Arial" w:eastAsia="Arial" w:hAnsi="Arial" w:cs="Arial"/>
          <w:color w:val="000000"/>
          <w:sz w:val="20"/>
          <w:szCs w:val="20"/>
          <w:u w:val="single"/>
        </w:rPr>
        <w:t>1</w:t>
      </w:r>
      <w:r w:rsidRPr="00A23BCA">
        <w:rPr>
          <w:rFonts w:ascii="Arial" w:eastAsia="Arial" w:hAnsi="Arial" w:cs="Arial"/>
          <w:color w:val="000000"/>
          <w:sz w:val="20"/>
          <w:szCs w:val="20"/>
        </w:rPr>
        <w:tab/>
      </w:r>
      <w:r w:rsidRPr="00A23BCA">
        <w:rPr>
          <w:rFonts w:ascii="Arial" w:eastAsia="Arial" w:hAnsi="Arial" w:cs="Arial"/>
          <w:color w:val="000000"/>
          <w:sz w:val="20"/>
          <w:szCs w:val="20"/>
        </w:rPr>
        <w:tab/>
      </w:r>
      <w:r w:rsidRPr="00A23BCA">
        <w:rPr>
          <w:rFonts w:ascii="Arial" w:eastAsia="Arial" w:hAnsi="Arial" w:cs="Arial"/>
          <w:color w:val="000000"/>
          <w:sz w:val="20"/>
          <w:szCs w:val="20"/>
          <w:u w:val="single"/>
        </w:rPr>
        <w:t>1</w:t>
      </w:r>
      <w:r w:rsidRPr="00A23BCA">
        <w:rPr>
          <w:rFonts w:ascii="Arial" w:eastAsia="Arial" w:hAnsi="Arial" w:cs="Arial"/>
          <w:color w:val="000000"/>
          <w:sz w:val="20"/>
          <w:szCs w:val="20"/>
        </w:rPr>
        <w:tab/>
      </w:r>
      <w:r w:rsidRPr="00A23BCA">
        <w:rPr>
          <w:rFonts w:ascii="Arial" w:eastAsia="Arial" w:hAnsi="Arial" w:cs="Arial"/>
          <w:color w:val="000000"/>
          <w:sz w:val="20"/>
          <w:szCs w:val="20"/>
        </w:rPr>
        <w:tab/>
        <w:t xml:space="preserve">    </w:t>
      </w:r>
      <w:r w:rsidRPr="00A23BCA">
        <w:rPr>
          <w:rFonts w:ascii="Arial" w:eastAsia="Arial" w:hAnsi="Arial" w:cs="Arial"/>
          <w:color w:val="000000"/>
          <w:sz w:val="20"/>
          <w:szCs w:val="20"/>
          <w:u w:val="single"/>
        </w:rPr>
        <w:t>6</w:t>
      </w:r>
      <w:r w:rsidRPr="00A23BCA">
        <w:rPr>
          <w:rFonts w:ascii="Arial" w:eastAsia="Arial" w:hAnsi="Arial" w:cs="Arial"/>
          <w:color w:val="000000"/>
          <w:sz w:val="20"/>
          <w:szCs w:val="20"/>
        </w:rPr>
        <w:tab/>
      </w:r>
      <w:r w:rsidRPr="00A23BCA">
        <w:rPr>
          <w:rFonts w:ascii="Arial" w:eastAsia="Arial" w:hAnsi="Arial" w:cs="Arial"/>
          <w:color w:val="000000"/>
          <w:sz w:val="20"/>
          <w:szCs w:val="20"/>
        </w:rPr>
        <w:tab/>
      </w:r>
      <w:r w:rsidRPr="00A23BCA">
        <w:rPr>
          <w:rFonts w:ascii="Arial" w:eastAsia="Arial" w:hAnsi="Arial" w:cs="Arial"/>
          <w:color w:val="000000"/>
          <w:sz w:val="20"/>
          <w:szCs w:val="20"/>
        </w:rPr>
        <w:tab/>
      </w:r>
      <w:r w:rsidRPr="00A23BCA">
        <w:rPr>
          <w:rFonts w:ascii="Arial" w:eastAsia="Arial" w:hAnsi="Arial" w:cs="Arial"/>
          <w:color w:val="000000"/>
          <w:sz w:val="20"/>
          <w:szCs w:val="20"/>
          <w:u w:val="single"/>
        </w:rPr>
        <w:t>2</w:t>
      </w:r>
      <w:r w:rsidRPr="00A23BCA">
        <w:rPr>
          <w:rFonts w:ascii="Arial" w:eastAsia="Arial" w:hAnsi="Arial" w:cs="Arial"/>
          <w:color w:val="000000"/>
          <w:sz w:val="20"/>
          <w:szCs w:val="20"/>
        </w:rPr>
        <w:tab/>
      </w:r>
      <w:r w:rsidRPr="00A23BCA">
        <w:rPr>
          <w:rFonts w:ascii="Arial" w:eastAsia="Arial" w:hAnsi="Arial" w:cs="Arial"/>
          <w:color w:val="000000"/>
          <w:sz w:val="20"/>
          <w:szCs w:val="20"/>
        </w:rPr>
        <w:tab/>
      </w:r>
      <w:r w:rsidRPr="00A23BCA">
        <w:rPr>
          <w:rFonts w:ascii="Arial" w:eastAsia="Arial" w:hAnsi="Arial" w:cs="Arial"/>
          <w:color w:val="000000"/>
          <w:sz w:val="20"/>
          <w:szCs w:val="20"/>
        </w:rPr>
        <w:tab/>
      </w:r>
      <w:r w:rsidR="00A84CF0" w:rsidRPr="00A84CF0">
        <w:rPr>
          <w:rFonts w:ascii="Arial" w:eastAsia="Arial" w:hAnsi="Arial" w:cs="Arial"/>
          <w:color w:val="000000"/>
          <w:sz w:val="20"/>
          <w:szCs w:val="20"/>
          <w:u w:val="single"/>
        </w:rPr>
        <w:t>2</w:t>
      </w:r>
    </w:p>
    <w:p w:rsidR="00A23BCA" w:rsidRDefault="00A23BCA">
      <w:pPr>
        <w:rPr>
          <w:rFonts w:ascii="Arial" w:eastAsia="Arial" w:hAnsi="Arial" w:cs="Arial"/>
          <w:color w:val="000000"/>
          <w:sz w:val="20"/>
          <w:szCs w:val="20"/>
        </w:rPr>
      </w:pPr>
    </w:p>
    <w:p w:rsidR="00A23BCA" w:rsidRPr="00A23BCA" w:rsidRDefault="00A23BCA">
      <w:pPr>
        <w:rPr>
          <w:rFonts w:ascii="Arial" w:eastAsia="Arial" w:hAnsi="Arial" w:cs="Arial"/>
          <w:color w:val="000000"/>
          <w:sz w:val="20"/>
          <w:szCs w:val="20"/>
          <w:u w:val="single"/>
        </w:rPr>
      </w:pPr>
      <w:r>
        <w:rPr>
          <w:rFonts w:ascii="Arial" w:eastAsia="Arial" w:hAnsi="Arial" w:cs="Arial"/>
          <w:color w:val="000000"/>
          <w:sz w:val="20"/>
          <w:szCs w:val="20"/>
        </w:rPr>
        <w:tab/>
      </w:r>
      <w:r>
        <w:rPr>
          <w:rFonts w:ascii="Arial" w:eastAsia="Arial" w:hAnsi="Arial" w:cs="Arial"/>
          <w:color w:val="000000"/>
          <w:sz w:val="20"/>
          <w:szCs w:val="20"/>
        </w:rPr>
        <w:tab/>
      </w:r>
      <w:r w:rsidRPr="00A23BCA">
        <w:rPr>
          <w:rFonts w:ascii="Arial" w:eastAsia="Arial" w:hAnsi="Arial" w:cs="Arial"/>
          <w:color w:val="000000"/>
          <w:sz w:val="20"/>
          <w:szCs w:val="20"/>
          <w:u w:val="single"/>
        </w:rPr>
        <w:t>Figure 9-610c Secure LTF Parameters element format</w:t>
      </w:r>
    </w:p>
    <w:p w:rsidR="008A5D0F" w:rsidRDefault="00853665">
      <w:pPr>
        <w:rPr>
          <w:rFonts w:ascii="Georgia" w:eastAsia="Georgia" w:hAnsi="Georgia" w:cs="Georgia"/>
          <w:sz w:val="20"/>
          <w:szCs w:val="20"/>
          <w:u w:val="single"/>
        </w:rPr>
      </w:pPr>
      <w:r>
        <w:rPr>
          <w:rFonts w:ascii="Arial" w:eastAsia="Arial" w:hAnsi="Arial" w:cs="Arial"/>
          <w:color w:val="000000"/>
          <w:sz w:val="20"/>
          <w:szCs w:val="20"/>
        </w:rPr>
        <w:t>…</w:t>
      </w:r>
    </w:p>
    <w:p w:rsidR="008A5D0F" w:rsidRDefault="008A5D0F">
      <w:pPr>
        <w:rPr>
          <w:rFonts w:ascii="Georgia" w:eastAsia="Georgia" w:hAnsi="Georgia" w:cs="Georgia"/>
          <w:sz w:val="20"/>
          <w:szCs w:val="20"/>
        </w:rPr>
      </w:pPr>
    </w:p>
    <w:p w:rsidR="008A5D0F" w:rsidRDefault="00A23BCA">
      <w:pPr>
        <w:rPr>
          <w:rFonts w:ascii="Georgia" w:eastAsia="Georgia" w:hAnsi="Georgia" w:cs="Georgia"/>
          <w:b/>
          <w:sz w:val="20"/>
          <w:szCs w:val="20"/>
        </w:rPr>
      </w:pPr>
      <w:r>
        <w:rPr>
          <w:rFonts w:ascii="Georgia" w:eastAsia="Georgia" w:hAnsi="Georgia" w:cs="Georgia"/>
          <w:b/>
          <w:color w:val="FF0000"/>
          <w:sz w:val="20"/>
          <w:szCs w:val="20"/>
        </w:rPr>
        <w:t xml:space="preserve">TGaz Editor: Remove </w:t>
      </w:r>
      <w:r w:rsidRPr="00A23BCA">
        <w:rPr>
          <w:rFonts w:ascii="Georgia" w:eastAsia="Georgia" w:hAnsi="Georgia" w:cs="Georgia"/>
          <w:b/>
          <w:color w:val="FF0000"/>
          <w:sz w:val="20"/>
          <w:szCs w:val="20"/>
          <w:u w:val="single"/>
        </w:rPr>
        <w:t>Figure 9-610d LTF Sequence Generation Information Field Format</w:t>
      </w:r>
      <w:r>
        <w:rPr>
          <w:rFonts w:ascii="Georgia" w:eastAsia="Georgia" w:hAnsi="Georgia" w:cs="Georgia"/>
          <w:b/>
          <w:color w:val="FF0000"/>
          <w:sz w:val="20"/>
          <w:szCs w:val="20"/>
        </w:rPr>
        <w:t xml:space="preserve"> – the field is now of fixed length)</w:t>
      </w:r>
    </w:p>
    <w:sectPr w:rsidR="008A5D0F">
      <w:headerReference w:type="default" r:id="rId14"/>
      <w:footerReference w:type="default" r:id="rId15"/>
      <w:pgSz w:w="12240" w:h="15840"/>
      <w:pgMar w:top="1080" w:right="1080" w:bottom="1080" w:left="36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624" w:rsidRDefault="00626624">
      <w:r>
        <w:separator/>
      </w:r>
    </w:p>
  </w:endnote>
  <w:endnote w:type="continuationSeparator" w:id="0">
    <w:p w:rsidR="00626624" w:rsidRDefault="0062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altName w:val="Titling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D0F" w:rsidRDefault="00853665">
    <w:pPr>
      <w:pBdr>
        <w:top w:val="single" w:sz="6" w:space="1" w:color="000000"/>
        <w:left w:val="nil"/>
        <w:bottom w:val="nil"/>
        <w:right w:val="nil"/>
        <w:between w:val="nil"/>
      </w:pBdr>
      <w:tabs>
        <w:tab w:val="center" w:pos="4680"/>
        <w:tab w:val="right" w:pos="9360"/>
      </w:tabs>
      <w:rPr>
        <w:color w:val="000000"/>
      </w:rPr>
    </w:pPr>
    <w:r>
      <w:rPr>
        <w:color w:val="000000"/>
      </w:rPr>
      <w:t>Submission</w:t>
    </w:r>
    <w:r>
      <w:rPr>
        <w:color w:val="000000"/>
      </w:rPr>
      <w:tab/>
      <w:t xml:space="preserve">page </w:t>
    </w:r>
    <w:r>
      <w:rPr>
        <w:color w:val="000000"/>
      </w:rPr>
      <w:fldChar w:fldCharType="begin"/>
    </w:r>
    <w:r>
      <w:rPr>
        <w:color w:val="000000"/>
      </w:rPr>
      <w:instrText>PAGE</w:instrText>
    </w:r>
    <w:r>
      <w:rPr>
        <w:color w:val="000000"/>
      </w:rPr>
      <w:fldChar w:fldCharType="separate"/>
    </w:r>
    <w:r w:rsidR="003B3547">
      <w:rPr>
        <w:noProof/>
        <w:color w:val="000000"/>
      </w:rPr>
      <w:t>1</w:t>
    </w:r>
    <w:r>
      <w:rPr>
        <w:color w:val="000000"/>
      </w:rPr>
      <w:fldChar w:fldCharType="end"/>
    </w:r>
    <w:r>
      <w:rPr>
        <w:color w:val="000000"/>
      </w:rPr>
      <w:tab/>
      <w:t>Nehru Bhandaru et al., Broadcom Ltd.</w:t>
    </w:r>
  </w:p>
  <w:p w:rsidR="008A5D0F" w:rsidRDefault="008A5D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624" w:rsidRDefault="00626624">
      <w:r>
        <w:separator/>
      </w:r>
    </w:p>
  </w:footnote>
  <w:footnote w:type="continuationSeparator" w:id="0">
    <w:p w:rsidR="00626624" w:rsidRDefault="00626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D0F" w:rsidRDefault="00853665">
    <w:pPr>
      <w:pBdr>
        <w:top w:val="nil"/>
        <w:left w:val="nil"/>
        <w:bottom w:val="single" w:sz="6" w:space="2" w:color="000000"/>
        <w:right w:val="nil"/>
        <w:between w:val="nil"/>
      </w:pBdr>
      <w:tabs>
        <w:tab w:val="center" w:pos="4680"/>
        <w:tab w:val="left" w:pos="6480"/>
        <w:tab w:val="right" w:pos="9360"/>
      </w:tabs>
      <w:rPr>
        <w:b/>
        <w:color w:val="000000"/>
        <w:sz w:val="28"/>
        <w:szCs w:val="28"/>
      </w:rPr>
    </w:pPr>
    <w:r>
      <w:rPr>
        <w:b/>
        <w:color w:val="000000"/>
        <w:sz w:val="28"/>
        <w:szCs w:val="28"/>
      </w:rPr>
      <w:t>July 2018</w:t>
    </w:r>
    <w:r>
      <w:rPr>
        <w:b/>
        <w:color w:val="000000"/>
        <w:sz w:val="28"/>
        <w:szCs w:val="28"/>
      </w:rPr>
      <w:tab/>
      <w:t xml:space="preserve">                                                                  doc.: IEEE 802.11-18/1313r0</w:t>
    </w:r>
    <w:r>
      <w:rPr>
        <w:b/>
        <w:color w:val="000000"/>
        <w:sz w:val="28"/>
        <w:szCs w:val="28"/>
      </w:rPr>
      <w:tab/>
    </w:r>
    <w:r>
      <w:rPr>
        <w:b/>
        <w:color w:val="000000"/>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D4F34"/>
    <w:multiLevelType w:val="multilevel"/>
    <w:tmpl w:val="75666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6F115BD"/>
    <w:multiLevelType w:val="multilevel"/>
    <w:tmpl w:val="50A65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D096F7C"/>
    <w:multiLevelType w:val="multilevel"/>
    <w:tmpl w:val="756A0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86B2EB3"/>
    <w:multiLevelType w:val="hybridMultilevel"/>
    <w:tmpl w:val="6EEEF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DC5E7F"/>
    <w:multiLevelType w:val="multilevel"/>
    <w:tmpl w:val="EF7AD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A5D0F"/>
    <w:rsid w:val="001A729E"/>
    <w:rsid w:val="003B3547"/>
    <w:rsid w:val="003F1623"/>
    <w:rsid w:val="00626624"/>
    <w:rsid w:val="00853665"/>
    <w:rsid w:val="008A5D0F"/>
    <w:rsid w:val="00950C2C"/>
    <w:rsid w:val="009D37F1"/>
    <w:rsid w:val="00A23BCA"/>
    <w:rsid w:val="00A84CF0"/>
    <w:rsid w:val="00B64509"/>
    <w:rsid w:val="00B64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02B77"/>
  <w15:docId w15:val="{12B657FB-9338-784A-979B-27CE08B6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320"/>
      <w:outlineLvl w:val="0"/>
    </w:pPr>
    <w:rPr>
      <w:rFonts w:ascii="Arial" w:eastAsia="Arial" w:hAnsi="Arial" w:cs="Arial"/>
      <w:b/>
      <w:sz w:val="32"/>
      <w:szCs w:val="32"/>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T2">
    <w:name w:val="T2"/>
    <w:basedOn w:val="Normal"/>
    <w:rsid w:val="00A23BCA"/>
    <w:pPr>
      <w:spacing w:after="240"/>
      <w:ind w:left="720" w:right="720"/>
      <w:jc w:val="center"/>
    </w:pPr>
    <w:rPr>
      <w:b/>
      <w:sz w:val="28"/>
      <w:szCs w:val="20"/>
      <w:lang w:val="en-GB"/>
    </w:rPr>
  </w:style>
  <w:style w:type="character" w:styleId="Hyperlink">
    <w:name w:val="Hyperlink"/>
    <w:uiPriority w:val="99"/>
    <w:rsid w:val="00A23BCA"/>
    <w:rPr>
      <w:color w:val="0000FF"/>
      <w:u w:val="single"/>
    </w:rPr>
  </w:style>
  <w:style w:type="paragraph" w:styleId="ListParagraph">
    <w:name w:val="List Paragraph"/>
    <w:basedOn w:val="Normal"/>
    <w:uiPriority w:val="34"/>
    <w:qFormat/>
    <w:rsid w:val="00A23BCA"/>
    <w:pPr>
      <w:ind w:left="720"/>
      <w:contextualSpacing/>
    </w:pPr>
  </w:style>
  <w:style w:type="table" w:styleId="TableGrid">
    <w:name w:val="Table Grid"/>
    <w:basedOn w:val="TableNormal"/>
    <w:uiPriority w:val="39"/>
    <w:rsid w:val="00A2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ieee802.org/11/private/Draft_Standards/11md/Draft%20P802.11REVmd_D1.2.pdf" TargetMode="External"/><Relationship Id="rId13"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hyperlink" Target="mailto:ganesh.venkatesan@intel.com"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7/11-17-0462-15-00az-11-az-tg-sfd.do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entor.ieee.org/802.11/dcn/16/11-16-0424-11-00az-proposed-802-11az-functional-requirements.docx" TargetMode="External"/><Relationship Id="rId4" Type="http://schemas.openxmlformats.org/officeDocument/2006/relationships/webSettings" Target="webSettings.xml"/><Relationship Id="rId9" Type="http://schemas.openxmlformats.org/officeDocument/2006/relationships/hyperlink" Target="http://www.ieee802.org/11/private/Draft_Standards/11az/Draft%20P802.11az_D0.3.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8</Pages>
  <Words>2756</Words>
  <Characters>15711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Nehru Bhandaru</cp:lastModifiedBy>
  <cp:revision>7</cp:revision>
  <dcterms:created xsi:type="dcterms:W3CDTF">2018-08-06T23:58:00Z</dcterms:created>
  <dcterms:modified xsi:type="dcterms:W3CDTF">2018-08-30T23:29:00Z</dcterms:modified>
</cp:coreProperties>
</file>