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235D9">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3235D9">
            <w:pPr>
              <w:pStyle w:val="T2"/>
            </w:pPr>
            <w:r>
              <w:rPr>
                <w:rFonts w:hint="eastAsia"/>
                <w:lang w:eastAsia="ko-KR"/>
              </w:rPr>
              <w:t>LB2</w:t>
            </w:r>
            <w:r w:rsidR="00946BE9">
              <w:rPr>
                <w:lang w:eastAsia="ko-KR"/>
              </w:rPr>
              <w:t>3</w:t>
            </w:r>
            <w:r w:rsidR="003235D9">
              <w:rPr>
                <w:lang w:eastAsia="ko-KR"/>
              </w:rPr>
              <w:t>2</w:t>
            </w:r>
            <w:r w:rsidR="00825CCE">
              <w:rPr>
                <w:lang w:eastAsia="ko-KR"/>
              </w:rPr>
              <w:t xml:space="preserve"> </w:t>
            </w:r>
            <w:r w:rsidR="003235D9">
              <w:rPr>
                <w:lang w:eastAsia="ko-KR"/>
              </w:rPr>
              <w:t>S1G related MAC comment resolutions</w:t>
            </w:r>
          </w:p>
        </w:tc>
      </w:tr>
      <w:tr w:rsidR="005E768D" w:rsidRPr="00183F4C" w:rsidTr="00CF2532">
        <w:trPr>
          <w:trHeight w:val="359"/>
          <w:jc w:val="center"/>
        </w:trPr>
        <w:tc>
          <w:tcPr>
            <w:tcW w:w="9576" w:type="dxa"/>
            <w:gridSpan w:val="5"/>
            <w:vAlign w:val="center"/>
          </w:tcPr>
          <w:p w:rsidR="005E768D" w:rsidRPr="00183F4C" w:rsidRDefault="005E768D" w:rsidP="00155760">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1A6593">
              <w:rPr>
                <w:b w:val="0"/>
                <w:sz w:val="20"/>
              </w:rPr>
              <w:t>9</w:t>
            </w:r>
            <w:r w:rsidR="0088012D">
              <w:rPr>
                <w:rFonts w:hint="eastAsia"/>
                <w:b w:val="0"/>
                <w:sz w:val="20"/>
                <w:lang w:eastAsia="ko-KR"/>
              </w:rPr>
              <w:t>-</w:t>
            </w:r>
            <w:r w:rsidR="00155760">
              <w:rPr>
                <w:b w:val="0"/>
                <w:sz w:val="20"/>
                <w:lang w:eastAsia="ko-KR"/>
              </w:rPr>
              <w:t>1</w:t>
            </w:r>
            <w:r w:rsidR="00A928B0">
              <w:rPr>
                <w:b w:val="0"/>
                <w:sz w:val="20"/>
                <w:lang w:eastAsia="ko-KR"/>
              </w:rPr>
              <w:t>2</w:t>
            </w:r>
          </w:p>
        </w:tc>
      </w:tr>
      <w:tr w:rsidR="005E768D" w:rsidRPr="00183F4C" w:rsidTr="00CF2532">
        <w:trPr>
          <w:cantSplit/>
          <w:jc w:val="center"/>
        </w:trPr>
        <w:tc>
          <w:tcPr>
            <w:tcW w:w="9576" w:type="dxa"/>
            <w:gridSpan w:val="5"/>
            <w:vAlign w:val="center"/>
          </w:tcPr>
          <w:p w:rsidR="005E768D" w:rsidRPr="00183F4C" w:rsidRDefault="005E768D" w:rsidP="003235D9">
            <w:pPr>
              <w:pStyle w:val="T2"/>
              <w:spacing w:after="0"/>
              <w:ind w:left="0" w:right="0"/>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rsidP="003235D9">
            <w:pPr>
              <w:pStyle w:val="T2"/>
              <w:spacing w:after="0"/>
              <w:ind w:left="0" w:right="0"/>
              <w:rPr>
                <w:sz w:val="20"/>
              </w:rPr>
            </w:pPr>
            <w:r w:rsidRPr="00183F4C">
              <w:rPr>
                <w:sz w:val="20"/>
              </w:rPr>
              <w:t>Name</w:t>
            </w:r>
          </w:p>
        </w:tc>
        <w:tc>
          <w:tcPr>
            <w:tcW w:w="1440" w:type="dxa"/>
            <w:vAlign w:val="center"/>
          </w:tcPr>
          <w:p w:rsidR="005E768D" w:rsidRPr="00183F4C" w:rsidRDefault="005E768D" w:rsidP="003235D9">
            <w:pPr>
              <w:pStyle w:val="T2"/>
              <w:spacing w:after="0"/>
              <w:ind w:left="0" w:right="0"/>
              <w:rPr>
                <w:sz w:val="20"/>
              </w:rPr>
            </w:pPr>
            <w:r w:rsidRPr="00183F4C">
              <w:rPr>
                <w:sz w:val="20"/>
              </w:rPr>
              <w:t>Affiliation</w:t>
            </w:r>
          </w:p>
        </w:tc>
        <w:tc>
          <w:tcPr>
            <w:tcW w:w="2880" w:type="dxa"/>
            <w:vAlign w:val="center"/>
          </w:tcPr>
          <w:p w:rsidR="005E768D" w:rsidRPr="00183F4C" w:rsidRDefault="005E768D" w:rsidP="003235D9">
            <w:pPr>
              <w:pStyle w:val="T2"/>
              <w:spacing w:after="0"/>
              <w:ind w:left="0" w:right="0"/>
              <w:rPr>
                <w:sz w:val="20"/>
              </w:rPr>
            </w:pPr>
            <w:r w:rsidRPr="00183F4C">
              <w:rPr>
                <w:sz w:val="20"/>
              </w:rPr>
              <w:t>Address</w:t>
            </w:r>
          </w:p>
        </w:tc>
        <w:tc>
          <w:tcPr>
            <w:tcW w:w="1186" w:type="dxa"/>
            <w:vAlign w:val="center"/>
          </w:tcPr>
          <w:p w:rsidR="005E768D" w:rsidRPr="00183F4C" w:rsidRDefault="005E768D" w:rsidP="003235D9">
            <w:pPr>
              <w:pStyle w:val="T2"/>
              <w:spacing w:after="0"/>
              <w:ind w:left="0" w:right="0"/>
              <w:rPr>
                <w:sz w:val="20"/>
              </w:rPr>
            </w:pPr>
            <w:r w:rsidRPr="00183F4C">
              <w:rPr>
                <w:sz w:val="20"/>
              </w:rPr>
              <w:t>Phone</w:t>
            </w:r>
          </w:p>
        </w:tc>
        <w:tc>
          <w:tcPr>
            <w:tcW w:w="2522" w:type="dxa"/>
            <w:vAlign w:val="center"/>
          </w:tcPr>
          <w:p w:rsidR="005E768D" w:rsidRPr="00183F4C" w:rsidRDefault="005E768D" w:rsidP="003235D9">
            <w:pPr>
              <w:pStyle w:val="T2"/>
              <w:spacing w:after="0"/>
              <w:ind w:left="0" w:right="0"/>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3235D9">
            <w:pPr>
              <w:pStyle w:val="T2"/>
              <w:spacing w:after="0"/>
              <w:ind w:left="0" w:right="0"/>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3235D9">
            <w:pPr>
              <w:pStyle w:val="T2"/>
              <w:spacing w:after="0"/>
              <w:ind w:left="0" w:right="0"/>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3235D9">
            <w:pPr>
              <w:pStyle w:val="T2"/>
              <w:spacing w:after="0"/>
              <w:ind w:left="0" w:right="0"/>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3235D9">
            <w:pPr>
              <w:pStyle w:val="T2"/>
              <w:spacing w:after="0"/>
              <w:ind w:left="0" w:right="0"/>
              <w:rPr>
                <w:b w:val="0"/>
                <w:sz w:val="18"/>
                <w:szCs w:val="18"/>
                <w:lang w:eastAsia="ko-KR"/>
              </w:rPr>
            </w:pPr>
          </w:p>
        </w:tc>
        <w:tc>
          <w:tcPr>
            <w:tcW w:w="2522" w:type="dxa"/>
            <w:vAlign w:val="center"/>
          </w:tcPr>
          <w:p w:rsidR="00B54BCB" w:rsidRPr="00183F4C" w:rsidRDefault="00E33050" w:rsidP="003235D9">
            <w:pPr>
              <w:pStyle w:val="T2"/>
              <w:spacing w:after="0"/>
              <w:ind w:left="0" w:right="0"/>
              <w:rPr>
                <w:b w:val="0"/>
                <w:sz w:val="18"/>
                <w:szCs w:val="18"/>
                <w:lang w:eastAsia="ko-KR"/>
              </w:rPr>
            </w:pPr>
            <w:hyperlink r:id="rId8" w:history="1">
              <w:r w:rsidR="00CB4F2F" w:rsidRPr="00CB4F2F">
                <w:rPr>
                  <w:rStyle w:val="Hyperlink"/>
                  <w:b w:val="0"/>
                  <w:sz w:val="18"/>
                  <w:szCs w:val="18"/>
                  <w:lang w:eastAsia="ko-KR"/>
                </w:rPr>
                <w:t>yongho.seok@mediatek.com</w:t>
              </w:r>
            </w:hyperlink>
          </w:p>
        </w:tc>
      </w:tr>
      <w:tr w:rsidR="00CF2532" w:rsidRPr="00183F4C" w:rsidTr="00CF2532">
        <w:trPr>
          <w:jc w:val="center"/>
        </w:trPr>
        <w:tc>
          <w:tcPr>
            <w:tcW w:w="1548" w:type="dxa"/>
            <w:vAlign w:val="center"/>
          </w:tcPr>
          <w:p w:rsidR="00CF2532" w:rsidRDefault="009B5D88" w:rsidP="003235D9">
            <w:pPr>
              <w:pStyle w:val="T2"/>
              <w:spacing w:after="0"/>
              <w:ind w:left="0" w:right="0"/>
              <w:rPr>
                <w:b w:val="0"/>
                <w:sz w:val="18"/>
                <w:szCs w:val="18"/>
                <w:lang w:eastAsia="ko-KR"/>
              </w:rPr>
            </w:pPr>
            <w:r>
              <w:rPr>
                <w:b w:val="0"/>
                <w:sz w:val="18"/>
                <w:szCs w:val="18"/>
                <w:lang w:eastAsia="ko-KR"/>
              </w:rPr>
              <w:t xml:space="preserve">Alfred </w:t>
            </w:r>
            <w:r w:rsidRPr="009B5D88">
              <w:rPr>
                <w:b w:val="0"/>
                <w:sz w:val="18"/>
                <w:szCs w:val="18"/>
                <w:lang w:eastAsia="ko-KR"/>
              </w:rPr>
              <w:t>Asterjadhi</w:t>
            </w:r>
          </w:p>
        </w:tc>
        <w:tc>
          <w:tcPr>
            <w:tcW w:w="1440" w:type="dxa"/>
            <w:vAlign w:val="center"/>
          </w:tcPr>
          <w:p w:rsidR="00CF2532" w:rsidRDefault="009B5D88" w:rsidP="003235D9">
            <w:pPr>
              <w:pStyle w:val="T2"/>
              <w:spacing w:after="0"/>
              <w:ind w:left="0" w:right="0"/>
              <w:rPr>
                <w:b w:val="0"/>
                <w:sz w:val="18"/>
                <w:szCs w:val="18"/>
                <w:lang w:eastAsia="ko-KR"/>
              </w:rPr>
            </w:pPr>
            <w:r>
              <w:rPr>
                <w:b w:val="0"/>
                <w:sz w:val="18"/>
                <w:szCs w:val="18"/>
                <w:lang w:eastAsia="ko-KR"/>
              </w:rPr>
              <w:t xml:space="preserve">Qualcomm Inc. </w:t>
            </w: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BA506D" w:rsidRPr="00183F4C" w:rsidTr="00CF2532">
        <w:trPr>
          <w:jc w:val="center"/>
        </w:trPr>
        <w:tc>
          <w:tcPr>
            <w:tcW w:w="1548" w:type="dxa"/>
            <w:vAlign w:val="center"/>
          </w:tcPr>
          <w:p w:rsidR="00BA506D" w:rsidRDefault="00BA506D" w:rsidP="003235D9">
            <w:pPr>
              <w:pStyle w:val="T2"/>
              <w:spacing w:after="0"/>
              <w:ind w:left="0" w:right="0"/>
              <w:rPr>
                <w:b w:val="0"/>
                <w:sz w:val="18"/>
                <w:szCs w:val="18"/>
                <w:lang w:eastAsia="ko-KR"/>
              </w:rPr>
            </w:pPr>
          </w:p>
        </w:tc>
        <w:tc>
          <w:tcPr>
            <w:tcW w:w="1440" w:type="dxa"/>
            <w:vAlign w:val="center"/>
          </w:tcPr>
          <w:p w:rsidR="00BA506D" w:rsidRDefault="00BA506D" w:rsidP="003235D9">
            <w:pPr>
              <w:pStyle w:val="T2"/>
              <w:spacing w:after="0"/>
              <w:ind w:left="0" w:right="0"/>
              <w:rPr>
                <w:b w:val="0"/>
                <w:sz w:val="18"/>
                <w:szCs w:val="18"/>
                <w:lang w:eastAsia="ko-KR"/>
              </w:rPr>
            </w:pPr>
          </w:p>
        </w:tc>
        <w:tc>
          <w:tcPr>
            <w:tcW w:w="2880" w:type="dxa"/>
            <w:vAlign w:val="center"/>
          </w:tcPr>
          <w:p w:rsidR="00BA506D" w:rsidRPr="00CB4F2F" w:rsidRDefault="00BA506D" w:rsidP="003235D9">
            <w:pPr>
              <w:pStyle w:val="T2"/>
              <w:spacing w:after="0"/>
              <w:ind w:left="0" w:right="0"/>
              <w:rPr>
                <w:b w:val="0"/>
                <w:sz w:val="18"/>
                <w:szCs w:val="18"/>
              </w:rPr>
            </w:pPr>
          </w:p>
        </w:tc>
        <w:tc>
          <w:tcPr>
            <w:tcW w:w="1186" w:type="dxa"/>
            <w:vAlign w:val="center"/>
          </w:tcPr>
          <w:p w:rsidR="00BA506D" w:rsidRPr="00183F4C" w:rsidRDefault="00BA506D" w:rsidP="003235D9">
            <w:pPr>
              <w:pStyle w:val="T2"/>
              <w:spacing w:after="0"/>
              <w:ind w:left="0" w:right="0"/>
              <w:rPr>
                <w:b w:val="0"/>
                <w:sz w:val="18"/>
                <w:szCs w:val="18"/>
                <w:lang w:eastAsia="ko-KR"/>
              </w:rPr>
            </w:pPr>
          </w:p>
        </w:tc>
        <w:tc>
          <w:tcPr>
            <w:tcW w:w="2522" w:type="dxa"/>
            <w:vAlign w:val="center"/>
          </w:tcPr>
          <w:p w:rsidR="00BA506D" w:rsidRDefault="00BA506D" w:rsidP="003235D9">
            <w:pPr>
              <w:pStyle w:val="T2"/>
              <w:spacing w:after="0"/>
              <w:ind w:left="0" w:right="0"/>
            </w:pPr>
          </w:p>
        </w:tc>
      </w:tr>
    </w:tbl>
    <w:p w:rsidR="005E768D" w:rsidRPr="004D2D75" w:rsidRDefault="004A7457" w:rsidP="003235D9">
      <w:pPr>
        <w:pStyle w:val="T1"/>
        <w:spacing w:after="120"/>
        <w:jc w:val="left"/>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page">
                  <wp:posOffset>2194560</wp:posOffset>
                </wp:positionH>
                <wp:positionV relativeFrom="paragraph">
                  <wp:posOffset>186110</wp:posOffset>
                </wp:positionV>
                <wp:extent cx="6098623"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623"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 xml:space="preserve">232.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Pr>
                                <w:lang w:eastAsia="ko-KR"/>
                              </w:rPr>
                              <w:t>1.</w:t>
                            </w:r>
                            <w:r w:rsidR="0082543A">
                              <w:rPr>
                                <w:lang w:eastAsia="ko-KR"/>
                              </w:rPr>
                              <w:t>0</w:t>
                            </w:r>
                            <w:r>
                              <w:rPr>
                                <w:rFonts w:hint="eastAsia"/>
                                <w:lang w:eastAsia="ko-KR"/>
                              </w:rPr>
                              <w:t>.</w:t>
                            </w:r>
                            <w:r>
                              <w:rPr>
                                <w:lang w:eastAsia="ko-KR"/>
                              </w:rPr>
                              <w:t>)</w:t>
                            </w:r>
                          </w:p>
                          <w:p w:rsidR="00A928B0" w:rsidRDefault="002E1D4D" w:rsidP="00A928B0">
                            <w:pPr>
                              <w:pStyle w:val="ListParagraph"/>
                              <w:numPr>
                                <w:ilvl w:val="0"/>
                                <w:numId w:val="1"/>
                              </w:numPr>
                              <w:ind w:leftChars="0"/>
                              <w:jc w:val="both"/>
                              <w:rPr>
                                <w:lang w:eastAsia="ko-KR"/>
                              </w:rPr>
                            </w:pPr>
                            <w:r>
                              <w:rPr>
                                <w:rFonts w:hint="eastAsia"/>
                                <w:lang w:eastAsia="ko-KR"/>
                              </w:rPr>
                              <w:t xml:space="preserve">CIDs: </w:t>
                            </w:r>
                            <w:r w:rsidR="00A928B0" w:rsidRPr="00A928B0">
                              <w:rPr>
                                <w:lang w:eastAsia="ko-KR"/>
                              </w:rPr>
                              <w:t>1074, 1075, 1082, 1112, 1073, 1261, 1262, 1263</w:t>
                            </w:r>
                            <w:r w:rsidR="00A928B0">
                              <w:rPr>
                                <w:lang w:eastAsia="ko-KR"/>
                              </w:rPr>
                              <w:t xml:space="preserve"> (8 CIDs)</w:t>
                            </w:r>
                          </w:p>
                          <w:p w:rsidR="002E1D4D" w:rsidRDefault="002E1D4D" w:rsidP="00BB14B1">
                            <w:pPr>
                              <w:ind w:left="400"/>
                              <w:jc w:val="both"/>
                              <w:rPr>
                                <w:lang w:eastAsia="ko-KR"/>
                              </w:rPr>
                            </w:pPr>
                          </w:p>
                          <w:p w:rsidR="00193534" w:rsidRDefault="00193534" w:rsidP="00BB14B1">
                            <w:pPr>
                              <w:ind w:left="400"/>
                              <w:jc w:val="both"/>
                              <w:rPr>
                                <w:lang w:eastAsia="ko-KR"/>
                              </w:rPr>
                            </w:pPr>
                            <w:r w:rsidRPr="007E3172">
                              <w:rPr>
                                <w:highlight w:val="green"/>
                                <w:lang w:eastAsia="ko-KR"/>
                              </w:rPr>
                              <w:t>NOTE- Revision 2 contains some changes for CID 1073 and 1262.</w:t>
                            </w: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margin-left:172.8pt;margin-top:14.65pt;width:480.2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3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" o:allowincell="f" stroked="f">
                <v:textbo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 xml:space="preserve">232.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Pr>
                          <w:lang w:eastAsia="ko-KR"/>
                        </w:rPr>
                        <w:t>1.</w:t>
                      </w:r>
                      <w:r w:rsidR="0082543A">
                        <w:rPr>
                          <w:lang w:eastAsia="ko-KR"/>
                        </w:rPr>
                        <w:t>0</w:t>
                      </w:r>
                      <w:r>
                        <w:rPr>
                          <w:rFonts w:hint="eastAsia"/>
                          <w:lang w:eastAsia="ko-KR"/>
                        </w:rPr>
                        <w:t>.</w:t>
                      </w:r>
                      <w:r>
                        <w:rPr>
                          <w:lang w:eastAsia="ko-KR"/>
                        </w:rPr>
                        <w:t>)</w:t>
                      </w:r>
                    </w:p>
                    <w:p w:rsidR="00A928B0" w:rsidRDefault="002E1D4D" w:rsidP="00A928B0">
                      <w:pPr>
                        <w:pStyle w:val="ListParagraph"/>
                        <w:numPr>
                          <w:ilvl w:val="0"/>
                          <w:numId w:val="1"/>
                        </w:numPr>
                        <w:ind w:leftChars="0"/>
                        <w:jc w:val="both"/>
                        <w:rPr>
                          <w:lang w:eastAsia="ko-KR"/>
                        </w:rPr>
                      </w:pPr>
                      <w:r>
                        <w:rPr>
                          <w:rFonts w:hint="eastAsia"/>
                          <w:lang w:eastAsia="ko-KR"/>
                        </w:rPr>
                        <w:t xml:space="preserve">CIDs: </w:t>
                      </w:r>
                      <w:r w:rsidR="00A928B0" w:rsidRPr="00A928B0">
                        <w:rPr>
                          <w:lang w:eastAsia="ko-KR"/>
                        </w:rPr>
                        <w:t>1074, 1075, 1082, 1112, 1073, 1261, 1262, 1263</w:t>
                      </w:r>
                      <w:r w:rsidR="00A928B0">
                        <w:rPr>
                          <w:lang w:eastAsia="ko-KR"/>
                        </w:rPr>
                        <w:t xml:space="preserve"> (8 CIDs)</w:t>
                      </w:r>
                    </w:p>
                    <w:p w:rsidR="002E1D4D" w:rsidRDefault="002E1D4D" w:rsidP="00BB14B1">
                      <w:pPr>
                        <w:ind w:left="400"/>
                        <w:jc w:val="both"/>
                        <w:rPr>
                          <w:lang w:eastAsia="ko-KR"/>
                        </w:rPr>
                      </w:pPr>
                    </w:p>
                    <w:p w:rsidR="00193534" w:rsidRDefault="00193534" w:rsidP="00BB14B1">
                      <w:pPr>
                        <w:ind w:left="400"/>
                        <w:jc w:val="both"/>
                        <w:rPr>
                          <w:lang w:eastAsia="ko-KR"/>
                        </w:rPr>
                      </w:pPr>
                      <w:r w:rsidRPr="007E3172">
                        <w:rPr>
                          <w:highlight w:val="green"/>
                          <w:lang w:eastAsia="ko-KR"/>
                        </w:rPr>
                        <w:t>NOTE- Revision 2 contains some changes for CID 1073 and 1262.</w:t>
                      </w:r>
                      <w:r>
                        <w:rPr>
                          <w:lang w:eastAsia="ko-KR"/>
                        </w:rPr>
                        <w:t xml:space="preserve">  </w:t>
                      </w:r>
                    </w:p>
                  </w:txbxContent>
                </v:textbox>
                <w10:wrap anchorx="page"/>
              </v:shape>
            </w:pict>
          </mc:Fallback>
        </mc:AlternateContent>
      </w:r>
    </w:p>
    <w:p w:rsidR="005E768D" w:rsidRPr="004D2D75" w:rsidRDefault="005E768D" w:rsidP="003235D9"/>
    <w:p w:rsidR="005E768D" w:rsidRPr="004D2D75" w:rsidRDefault="005E768D" w:rsidP="003235D9"/>
    <w:p w:rsid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Default="00CB4F2F" w:rsidP="003235D9"/>
    <w:p w:rsidR="00CB4F2F" w:rsidRDefault="00CB4F2F" w:rsidP="003235D9"/>
    <w:p w:rsidR="003235D9" w:rsidRDefault="00CB4F2F" w:rsidP="0040676A">
      <w:pPr>
        <w:tabs>
          <w:tab w:val="left" w:pos="7303"/>
        </w:tabs>
        <w:rPr>
          <w:b/>
          <w:bCs/>
          <w:iCs/>
          <w:lang w:val="en-US" w:eastAsia="ko-KR"/>
        </w:rPr>
      </w:pPr>
      <w:r>
        <w:tab/>
      </w:r>
    </w:p>
    <w:tbl>
      <w:tblPr>
        <w:tblW w:w="12950" w:type="dxa"/>
        <w:tblLayout w:type="fixed"/>
        <w:tblCellMar>
          <w:left w:w="0" w:type="dxa"/>
          <w:right w:w="0" w:type="dxa"/>
        </w:tblCellMar>
        <w:tblLook w:val="04A0" w:firstRow="1" w:lastRow="0" w:firstColumn="1" w:lastColumn="0" w:noHBand="0" w:noVBand="1"/>
      </w:tblPr>
      <w:tblGrid>
        <w:gridCol w:w="710"/>
        <w:gridCol w:w="1350"/>
        <w:gridCol w:w="1080"/>
        <w:gridCol w:w="810"/>
        <w:gridCol w:w="810"/>
        <w:gridCol w:w="2730"/>
        <w:gridCol w:w="2730"/>
        <w:gridCol w:w="2730"/>
      </w:tblGrid>
      <w:tr w:rsidR="003235D9" w:rsidTr="003235D9">
        <w:trPr>
          <w:trHeight w:val="765"/>
        </w:trPr>
        <w:tc>
          <w:tcPr>
            <w:tcW w:w="7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lang w:val="en-US" w:eastAsia="ko-KR"/>
              </w:rPr>
            </w:pPr>
            <w:r>
              <w:rPr>
                <w:b/>
                <w:bCs/>
              </w:rPr>
              <w:lastRenderedPageBreak/>
              <w:t>CID</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Commenter</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Clause Number</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Page</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Line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Comment</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Proposed Change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Pr>
          <w:p w:rsidR="003235D9" w:rsidRDefault="003235D9" w:rsidP="003235D9">
            <w:pPr>
              <w:rPr>
                <w:b/>
                <w:bCs/>
              </w:rPr>
            </w:pPr>
            <w:r>
              <w:rPr>
                <w:b/>
                <w:bCs/>
              </w:rPr>
              <w:t>Resolution</w:t>
            </w:r>
          </w:p>
        </w:tc>
      </w:tr>
      <w:tr w:rsidR="003235D9" w:rsidTr="003235D9">
        <w:trPr>
          <w:trHeight w:val="170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1074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42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 statement "An S1G STA with dot11PageSlicingImplemented equal to true shall follow the page slicing rules as described in this </w:t>
            </w:r>
            <w:proofErr w:type="spellStart"/>
            <w:r>
              <w:t>subclause</w:t>
            </w:r>
            <w:proofErr w:type="spellEnd"/>
            <w:r>
              <w:t xml:space="preserve">." is unnecessary. It is not clear what the "page slicing rules" are and, at best, it is </w:t>
            </w:r>
            <w:proofErr w:type="spellStart"/>
            <w:r>
              <w:t>supurflous</w:t>
            </w:r>
            <w:proofErr w:type="spellEnd"/>
            <w:r>
              <w:t xml:space="preserve">: the collection of normative </w:t>
            </w:r>
            <w:proofErr w:type="spellStart"/>
            <w:r>
              <w:t>statments</w:t>
            </w:r>
            <w:proofErr w:type="spellEnd"/>
            <w:r>
              <w:t xml:space="preserve"> that apply to the "S1G STA with dot11PageSlicingImplement equal to true" is sufficient.</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Delete the statement.</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032047" w:rsidRDefault="00A7143B" w:rsidP="003235D9">
            <w:pPr>
              <w:rPr>
                <w:szCs w:val="22"/>
              </w:rPr>
            </w:pPr>
            <w:r>
              <w:rPr>
                <w:szCs w:val="22"/>
              </w:rPr>
              <w:t xml:space="preserve"> </w:t>
            </w:r>
          </w:p>
          <w:p w:rsidR="00A7143B" w:rsidRDefault="00A7143B" w:rsidP="00A7143B">
            <w:pPr>
              <w:rPr>
                <w:szCs w:val="22"/>
              </w:rPr>
            </w:pPr>
            <w:r>
              <w:rPr>
                <w:szCs w:val="22"/>
              </w:rPr>
              <w:t xml:space="preserve">Delete the cited sentence. </w:t>
            </w:r>
          </w:p>
          <w:p w:rsidR="00A7143B" w:rsidRDefault="00A7143B" w:rsidP="00A7143B">
            <w:pPr>
              <w:rPr>
                <w:szCs w:val="22"/>
              </w:rPr>
            </w:pPr>
            <w:r>
              <w:rPr>
                <w:szCs w:val="22"/>
              </w:rPr>
              <w:t>And, add some missing const</w:t>
            </w:r>
            <w:r w:rsidR="00166B97">
              <w:rPr>
                <w:szCs w:val="22"/>
              </w:rPr>
              <w:t>r</w:t>
            </w:r>
            <w:r>
              <w:rPr>
                <w:szCs w:val="22"/>
              </w:rPr>
              <w:t xml:space="preserve">aint about the MIB variable. </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032047" w:rsidTr="002E1D4D">
        <w:trPr>
          <w:trHeight w:val="170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032047" w:rsidRPr="00A7143B" w:rsidRDefault="00032047" w:rsidP="003235D9">
            <w:pPr>
              <w:rPr>
                <w:b/>
                <w:i/>
                <w:szCs w:val="22"/>
              </w:rPr>
            </w:pPr>
            <w:proofErr w:type="spellStart"/>
            <w:r>
              <w:rPr>
                <w:b/>
                <w:i/>
                <w:szCs w:val="22"/>
              </w:rPr>
              <w:t>TGmd</w:t>
            </w:r>
            <w:proofErr w:type="spellEnd"/>
            <w:r>
              <w:rPr>
                <w:b/>
                <w:i/>
                <w:szCs w:val="22"/>
              </w:rPr>
              <w:t xml:space="preserve"> Editor: </w:t>
            </w:r>
            <w:r w:rsidRPr="00A7143B">
              <w:rPr>
                <w:b/>
                <w:i/>
                <w:szCs w:val="22"/>
              </w:rPr>
              <w:t xml:space="preserve">Change </w:t>
            </w:r>
            <w:r w:rsidR="00A7143B">
              <w:rPr>
                <w:b/>
                <w:i/>
                <w:szCs w:val="22"/>
              </w:rPr>
              <w:t>6</w:t>
            </w:r>
            <w:r w:rsidR="00A7143B" w:rsidRPr="00A7143B">
              <w:rPr>
                <w:b/>
                <w:i/>
                <w:szCs w:val="22"/>
                <w:vertAlign w:val="superscript"/>
              </w:rPr>
              <w:t>th</w:t>
            </w:r>
            <w:r w:rsidR="00A7143B">
              <w:rPr>
                <w:b/>
                <w:i/>
                <w:szCs w:val="22"/>
              </w:rPr>
              <w:t xml:space="preserve"> paragraph </w:t>
            </w:r>
            <w:r>
              <w:rPr>
                <w:b/>
                <w:i/>
                <w:szCs w:val="22"/>
              </w:rPr>
              <w:t xml:space="preserve">in </w:t>
            </w:r>
            <w:proofErr w:type="spellStart"/>
            <w:r>
              <w:rPr>
                <w:b/>
                <w:i/>
                <w:szCs w:val="22"/>
              </w:rPr>
              <w:t>subclause</w:t>
            </w:r>
            <w:proofErr w:type="spellEnd"/>
            <w:r>
              <w:rPr>
                <w:b/>
                <w:i/>
                <w:szCs w:val="22"/>
              </w:rPr>
              <w:t xml:space="preserve"> 10.47</w:t>
            </w:r>
            <w:r w:rsidR="00A7143B">
              <w:rPr>
                <w:b/>
                <w:i/>
                <w:szCs w:val="22"/>
              </w:rPr>
              <w:t xml:space="preserve"> as the following</w:t>
            </w:r>
            <w:r w:rsidRPr="00A7143B">
              <w:rPr>
                <w:b/>
                <w:i/>
                <w:szCs w:val="22"/>
              </w:rPr>
              <w:t xml:space="preserve">: </w:t>
            </w:r>
          </w:p>
          <w:p w:rsidR="00032047" w:rsidRDefault="00032047" w:rsidP="00A7143B">
            <w:pPr>
              <w:autoSpaceDE w:val="0"/>
              <w:autoSpaceDN w:val="0"/>
              <w:adjustRightInd w:val="0"/>
              <w:rPr>
                <w:rFonts w:ascii="TimesNewRomanPSMT" w:eastAsia="TimesNewRomanPSMT" w:cs="TimesNewRomanPSMT"/>
                <w:sz w:val="20"/>
                <w:lang w:val="en-US" w:eastAsia="ko-KR"/>
              </w:rPr>
            </w:pPr>
            <w:r w:rsidRPr="00A7143B">
              <w:rPr>
                <w:rFonts w:ascii="TimesNewRomanPSMT" w:eastAsia="TimesNewRomanPSMT" w:cs="TimesNewRomanPSMT"/>
                <w:strike/>
                <w:sz w:val="20"/>
                <w:highlight w:val="yellow"/>
                <w:lang w:val="en-US" w:eastAsia="ko-KR"/>
              </w:rPr>
              <w:t xml:space="preserve">An S1G STA with dot11PageSlicingImplemented equal to true shall follow the page slicing rules as described in this </w:t>
            </w:r>
            <w:proofErr w:type="spellStart"/>
            <w:r w:rsidRPr="00A7143B">
              <w:rPr>
                <w:rFonts w:ascii="TimesNewRomanPSMT" w:eastAsia="TimesNewRomanPSMT" w:cs="TimesNewRomanPSMT"/>
                <w:strike/>
                <w:sz w:val="20"/>
                <w:highlight w:val="yellow"/>
                <w:lang w:val="en-US" w:eastAsia="ko-KR"/>
              </w:rPr>
              <w:t>subclause</w:t>
            </w:r>
            <w:proofErr w:type="spellEnd"/>
            <w:r w:rsidRPr="00A7143B">
              <w:rPr>
                <w:rFonts w:ascii="TimesNewRomanPSMT" w:eastAsia="TimesNewRomanPSMT" w:cs="TimesNewRomanPSMT"/>
                <w:strike/>
                <w:sz w:val="20"/>
                <w:highlight w:val="yellow"/>
                <w:lang w:val="en-US" w:eastAsia="ko-KR"/>
              </w:rPr>
              <w:t>.</w:t>
            </w:r>
            <w:r>
              <w:rPr>
                <w:rFonts w:ascii="TimesNewRomanPSMT" w:eastAsia="TimesNewRomanPSMT" w:cs="TimesNewRomanPSMT"/>
                <w:sz w:val="20"/>
                <w:lang w:val="en-US" w:eastAsia="ko-KR"/>
              </w:rPr>
              <w:t xml:space="preserve"> An AP </w:t>
            </w:r>
            <w:r w:rsidRPr="00A7143B">
              <w:rPr>
                <w:rFonts w:ascii="TimesNewRomanPSMT" w:eastAsia="TimesNewRomanPSMT" w:cs="TimesNewRomanPSMT"/>
                <w:sz w:val="20"/>
                <w:highlight w:val="yellow"/>
                <w:u w:val="single"/>
                <w:lang w:val="en-US" w:eastAsia="ko-KR"/>
              </w:rPr>
              <w:t>that has dot11PageSlicingActivated equal to true</w:t>
            </w:r>
            <w:r>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shall not include the bit in the partial virtual bitmap that corresponds to the AID of the S1G STA with dot11PageSlicingImplemented equal to false within a TIM element that has a value for the Page Slice Number field that is in the range of 0 to 30. An AP that has dot11PageSlicingActivated equal to false shall not transmit a TIM element that has a value for the Page Slice Number field that is in the range of 0 to 30.</w:t>
            </w:r>
          </w:p>
          <w:p w:rsidR="00032047" w:rsidRDefault="00032047" w:rsidP="00A7143B">
            <w:pPr>
              <w:autoSpaceDE w:val="0"/>
              <w:autoSpaceDN w:val="0"/>
              <w:adjustRightInd w:val="0"/>
              <w:rPr>
                <w:rFonts w:ascii="TimesNewRomanPSMT" w:eastAsia="TimesNewRomanPSMT" w:cs="TimesNewRomanPSMT"/>
                <w:sz w:val="20"/>
                <w:lang w:val="en-US" w:eastAsia="ko-KR"/>
              </w:rPr>
            </w:pPr>
          </w:p>
          <w:p w:rsidR="00A7143B" w:rsidRDefault="00A7143B" w:rsidP="00A7143B">
            <w:pPr>
              <w:autoSpaceDE w:val="0"/>
              <w:autoSpaceDN w:val="0"/>
              <w:adjustRightInd w:val="0"/>
              <w:rPr>
                <w:rFonts w:ascii="TimesNewRomanPSMT" w:eastAsia="TimesNewRomanPSMT" w:cs="TimesNewRomanPSMT"/>
                <w:sz w:val="20"/>
                <w:lang w:val="en-US" w:eastAsia="ko-KR"/>
              </w:rPr>
            </w:pPr>
            <w:proofErr w:type="spellStart"/>
            <w:r>
              <w:rPr>
                <w:b/>
                <w:i/>
                <w:szCs w:val="22"/>
              </w:rPr>
              <w:t>TGmd</w:t>
            </w:r>
            <w:proofErr w:type="spellEnd"/>
            <w:r>
              <w:rPr>
                <w:b/>
                <w:i/>
                <w:szCs w:val="22"/>
              </w:rPr>
              <w:t xml:space="preserve"> Editor: </w:t>
            </w:r>
            <w:r w:rsidRPr="002C57EA">
              <w:rPr>
                <w:b/>
                <w:i/>
                <w:szCs w:val="22"/>
              </w:rPr>
              <w:t xml:space="preserve">Change </w:t>
            </w:r>
            <w:r>
              <w:rPr>
                <w:b/>
                <w:i/>
                <w:szCs w:val="22"/>
              </w:rPr>
              <w:t>12</w:t>
            </w:r>
            <w:r w:rsidRPr="00A7143B">
              <w:rPr>
                <w:b/>
                <w:i/>
                <w:szCs w:val="22"/>
                <w:vertAlign w:val="superscript"/>
              </w:rPr>
              <w:t>th</w:t>
            </w:r>
            <w:r>
              <w:rPr>
                <w:b/>
                <w:i/>
                <w:szCs w:val="22"/>
              </w:rPr>
              <w:t xml:space="preserve"> paragraph in </w:t>
            </w:r>
            <w:proofErr w:type="spellStart"/>
            <w:r>
              <w:rPr>
                <w:b/>
                <w:i/>
                <w:szCs w:val="22"/>
              </w:rPr>
              <w:t>subclause</w:t>
            </w:r>
            <w:proofErr w:type="spellEnd"/>
            <w:r>
              <w:rPr>
                <w:b/>
                <w:i/>
                <w:szCs w:val="22"/>
              </w:rPr>
              <w:t xml:space="preserve"> 10.47 as the following</w:t>
            </w:r>
            <w:r w:rsidRPr="002C57EA">
              <w:rPr>
                <w:b/>
                <w:i/>
                <w:szCs w:val="22"/>
              </w:rPr>
              <w:t>:</w:t>
            </w:r>
          </w:p>
          <w:p w:rsidR="00032047" w:rsidRDefault="00032047" w:rsidP="00A7143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An AP</w:t>
            </w:r>
            <w:r w:rsidRPr="00A7143B">
              <w:rPr>
                <w:rFonts w:ascii="TimesNewRomanPSMT" w:eastAsia="TimesNewRomanPSMT" w:cs="TimesNewRomanPSMT"/>
                <w:sz w:val="20"/>
                <w:u w:val="single"/>
                <w:lang w:val="en-US" w:eastAsia="ko-KR"/>
              </w:rPr>
              <w:t xml:space="preserve"> </w:t>
            </w:r>
            <w:r w:rsidRPr="00A7143B">
              <w:rPr>
                <w:rFonts w:ascii="TimesNewRomanPSMT" w:eastAsia="TimesNewRomanPSMT" w:cs="TimesNewRomanPSMT"/>
                <w:sz w:val="20"/>
                <w:highlight w:val="yellow"/>
                <w:u w:val="single"/>
                <w:lang w:val="en-US" w:eastAsia="ko-KR"/>
              </w:rPr>
              <w:t>with dot11PageSlicingActivated equal to true</w:t>
            </w:r>
            <w:r w:rsidRPr="00A7143B">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 xml:space="preserve">may include more than one TIM representing different page slices within a Beacon frame. An AP </w:t>
            </w:r>
            <w:r w:rsidRPr="00A7143B">
              <w:rPr>
                <w:rFonts w:ascii="TimesNewRomanPSMT" w:eastAsia="TimesNewRomanPSMT" w:cs="TimesNewRomanPSMT"/>
                <w:sz w:val="20"/>
                <w:highlight w:val="yellow"/>
                <w:u w:val="single"/>
                <w:lang w:val="en-US" w:eastAsia="ko-KR"/>
              </w:rPr>
              <w:t>with dot11PageSlicingActivated equal to true</w:t>
            </w:r>
            <w:r w:rsidRPr="002C57EA">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shall not transmit the Page Slice element in any frame other than a Beacon frame that has DTIM count equal to 0.</w:t>
            </w:r>
          </w:p>
          <w:p w:rsidR="00032047" w:rsidRDefault="00032047" w:rsidP="005367D0">
            <w:pPr>
              <w:tabs>
                <w:tab w:val="left" w:pos="3525"/>
              </w:tabs>
              <w:rPr>
                <w:szCs w:val="22"/>
              </w:rPr>
            </w:pPr>
          </w:p>
        </w:tc>
      </w:tr>
      <w:tr w:rsidR="003235D9" w:rsidTr="005367D0">
        <w:trPr>
          <w:trHeight w:val="34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1075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53</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An AP does not necessarily have access to a non-AP STAs MIB so how can the AP </w:t>
            </w:r>
            <w:proofErr w:type="spellStart"/>
            <w:r>
              <w:t>determe</w:t>
            </w:r>
            <w:proofErr w:type="spellEnd"/>
            <w:r>
              <w:t xml:space="preserve"> if this condition is met? The AP can only infer this by looking at the S1G Capabilities elements of the associated non-AP STAs. Make a more direct statement that references the S1G </w:t>
            </w:r>
            <w:proofErr w:type="spellStart"/>
            <w:r>
              <w:t>Capabiltiies</w:t>
            </w:r>
            <w:proofErr w:type="spellEnd"/>
            <w:r>
              <w:t xml:space="preserve"> element.</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"Has at least one associated non-AP STA from which it has received an S1G Capabilities element with the Page Slicing Support field equal to 0"</w:t>
            </w:r>
          </w:p>
        </w:tc>
        <w:tc>
          <w:tcPr>
            <w:tcW w:w="2730" w:type="dxa"/>
            <w:tcBorders>
              <w:top w:val="nil"/>
              <w:left w:val="nil"/>
              <w:bottom w:val="single" w:sz="8" w:space="0" w:color="auto"/>
              <w:right w:val="single" w:sz="8" w:space="0" w:color="auto"/>
            </w:tcBorders>
          </w:tcPr>
          <w:p w:rsidR="00A7143B" w:rsidRDefault="00A7143B"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C4ACA" w:rsidTr="002E1D4D">
        <w:trPr>
          <w:trHeight w:val="143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C4ACA" w:rsidRPr="00A7143B" w:rsidRDefault="00DC4ACA" w:rsidP="00DC4ACA">
            <w:pPr>
              <w:rPr>
                <w:b/>
                <w:i/>
                <w:szCs w:val="22"/>
              </w:rPr>
            </w:pPr>
            <w:proofErr w:type="spellStart"/>
            <w:r>
              <w:rPr>
                <w:b/>
                <w:i/>
                <w:szCs w:val="22"/>
              </w:rPr>
              <w:lastRenderedPageBreak/>
              <w:t>TGmd</w:t>
            </w:r>
            <w:proofErr w:type="spellEnd"/>
            <w:r>
              <w:rPr>
                <w:b/>
                <w:i/>
                <w:szCs w:val="22"/>
              </w:rPr>
              <w:t xml:space="preserve"> Editor: </w:t>
            </w:r>
            <w:r w:rsidRPr="00A7143B">
              <w:rPr>
                <w:b/>
                <w:i/>
                <w:szCs w:val="22"/>
              </w:rPr>
              <w:t xml:space="preserve">Change </w:t>
            </w:r>
            <w:r>
              <w:rPr>
                <w:b/>
                <w:i/>
                <w:szCs w:val="22"/>
              </w:rPr>
              <w:t>7</w:t>
            </w:r>
            <w:r w:rsidRPr="005367D0">
              <w:rPr>
                <w:b/>
                <w:i/>
                <w:szCs w:val="22"/>
                <w:vertAlign w:val="superscript"/>
              </w:rPr>
              <w:t>th</w:t>
            </w:r>
            <w:r>
              <w:rPr>
                <w:b/>
                <w:i/>
                <w:szCs w:val="22"/>
              </w:rPr>
              <w:t xml:space="preserve"> paragraph in </w:t>
            </w:r>
            <w:proofErr w:type="spellStart"/>
            <w:r>
              <w:rPr>
                <w:b/>
                <w:i/>
                <w:szCs w:val="22"/>
              </w:rPr>
              <w:t>subclause</w:t>
            </w:r>
            <w:proofErr w:type="spellEnd"/>
            <w:r>
              <w:rPr>
                <w:b/>
                <w:i/>
                <w:szCs w:val="22"/>
              </w:rPr>
              <w:t xml:space="preserve"> 10.47 as the following</w:t>
            </w:r>
            <w:r w:rsidRPr="00A7143B">
              <w:rPr>
                <w:b/>
                <w:i/>
                <w:szCs w:val="22"/>
              </w:rPr>
              <w:t xml:space="preserve">: </w:t>
            </w:r>
          </w:p>
          <w:p w:rsidR="00DC4ACA" w:rsidRDefault="00DC4ACA" w:rsidP="00DC4AC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If an AP meets the following conditions:</w:t>
            </w:r>
          </w:p>
          <w:p w:rsidR="00DC4ACA" w:rsidRDefault="00DC4ACA" w:rsidP="00DC4AC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Its dot11PageSlicingActivated is true.</w:t>
            </w:r>
          </w:p>
          <w:p w:rsidR="00DC4ACA" w:rsidRDefault="00DC4ACA" w:rsidP="005367D0">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Has </w:t>
            </w:r>
            <w:r w:rsidRPr="005367D0">
              <w:rPr>
                <w:rFonts w:ascii="TimesNewRomanPSMT" w:eastAsia="TimesNewRomanPSMT" w:cs="TimesNewRomanPSMT"/>
                <w:strike/>
                <w:sz w:val="20"/>
                <w:highlight w:val="yellow"/>
                <w:lang w:val="en-US" w:eastAsia="ko-KR"/>
              </w:rPr>
              <w:t xml:space="preserve">any STA(s) associated with it that has a value of false for dot11PageSlicingImplemented </w:t>
            </w:r>
            <w:r w:rsidRPr="005367D0">
              <w:rPr>
                <w:rFonts w:ascii="TimesNewRomanPSMT" w:eastAsia="TimesNewRomanPSMT" w:cs="TimesNewRomanPSMT"/>
                <w:sz w:val="20"/>
                <w:highlight w:val="yellow"/>
                <w:u w:val="single"/>
                <w:lang w:val="en-US" w:eastAsia="ko-KR"/>
              </w:rPr>
              <w:t>at least one associated non-AP STA from which it has received an S1G Capabilities element with the Page Slicing Support field equal to 0</w:t>
            </w:r>
            <w:r>
              <w:rPr>
                <w:rFonts w:ascii="TimesNewRomanPSMT" w:eastAsia="TimesNewRomanPSMT" w:cs="TimesNewRomanPSMT"/>
                <w:sz w:val="20"/>
                <w:lang w:val="en-US" w:eastAsia="ko-KR"/>
              </w:rPr>
              <w:t xml:space="preserve"> within a page.</w:t>
            </w:r>
          </w:p>
          <w:p w:rsidR="00DC4ACA" w:rsidRPr="005367D0" w:rsidRDefault="00DC4ACA" w:rsidP="005367D0">
            <w:pPr>
              <w:autoSpaceDE w:val="0"/>
              <w:autoSpaceDN w:val="0"/>
              <w:adjustRightInd w:val="0"/>
              <w:rPr>
                <w:rFonts w:ascii="TimesNewRomanPSMT" w:eastAsia="TimesNewRomanPSMT" w:cs="TimesNewRomanPSMT"/>
                <w:sz w:val="20"/>
                <w:lang w:val="en-US" w:eastAsia="ko-KR"/>
              </w:rPr>
            </w:pPr>
          </w:p>
        </w:tc>
      </w:tr>
      <w:tr w:rsidR="003235D9" w:rsidTr="003235D9">
        <w:trPr>
          <w:trHeight w:val="89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1082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10.2.3.2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1568</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 applicability of "by default" is not clear</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"An S1G STA that is a sensor STA shall transmit ... using AC_BE unless &lt;something condition exists that would change this&gt;"</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C4ACA" w:rsidTr="002E1D4D">
        <w:trPr>
          <w:trHeight w:val="89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C4ACA" w:rsidRDefault="00DC4ACA" w:rsidP="003235D9">
            <w:pPr>
              <w:rPr>
                <w:szCs w:val="22"/>
              </w:rPr>
            </w:pPr>
          </w:p>
          <w:p w:rsidR="00DC4ACA" w:rsidRPr="005367D0" w:rsidRDefault="00DC4ACA" w:rsidP="003235D9">
            <w:pPr>
              <w:rPr>
                <w:b/>
                <w:i/>
                <w:szCs w:val="22"/>
              </w:rPr>
            </w:pPr>
            <w:proofErr w:type="spellStart"/>
            <w:r>
              <w:rPr>
                <w:b/>
                <w:i/>
                <w:szCs w:val="22"/>
              </w:rPr>
              <w:t>TGmd</w:t>
            </w:r>
            <w:proofErr w:type="spellEnd"/>
            <w:r>
              <w:rPr>
                <w:b/>
                <w:i/>
                <w:szCs w:val="22"/>
              </w:rPr>
              <w:t xml:space="preserve"> Editor: </w:t>
            </w:r>
            <w:r w:rsidRPr="00A7143B">
              <w:rPr>
                <w:b/>
                <w:i/>
                <w:szCs w:val="22"/>
              </w:rPr>
              <w:t xml:space="preserve">Change </w:t>
            </w:r>
            <w:proofErr w:type="spellStart"/>
            <w:r>
              <w:rPr>
                <w:b/>
                <w:i/>
                <w:szCs w:val="22"/>
              </w:rPr>
              <w:t>subclause</w:t>
            </w:r>
            <w:proofErr w:type="spellEnd"/>
            <w:r>
              <w:rPr>
                <w:b/>
                <w:i/>
                <w:szCs w:val="22"/>
              </w:rPr>
              <w:t xml:space="preserve"> 10.2.3.2 as the following</w:t>
            </w:r>
            <w:r w:rsidRPr="00A7143B">
              <w:rPr>
                <w:b/>
                <w:i/>
                <w:szCs w:val="22"/>
              </w:rPr>
              <w:t xml:space="preserve">: </w:t>
            </w:r>
          </w:p>
          <w:p w:rsidR="00DC4ACA" w:rsidRDefault="00DC4ACA" w:rsidP="00DC4ACA">
            <w:pPr>
              <w:rPr>
                <w:szCs w:val="22"/>
              </w:rPr>
            </w:pPr>
          </w:p>
          <w:p w:rsidR="00DC4ACA" w:rsidRDefault="00DC4ACA" w:rsidP="005367D0">
            <w:pPr>
              <w:autoSpaceDE w:val="0"/>
              <w:autoSpaceDN w:val="0"/>
              <w:adjustRightInd w:val="0"/>
              <w:rPr>
                <w:rFonts w:ascii="TimesNewRomanPSMT" w:eastAsia="TimesNewRomanPSMT" w:cs="TimesNewRomanPSMT"/>
                <w:strike/>
                <w:sz w:val="20"/>
                <w:highlight w:val="yellow"/>
                <w:lang w:val="en-US" w:eastAsia="ko-KR"/>
              </w:rPr>
            </w:pPr>
            <w:r w:rsidRPr="005367D0">
              <w:rPr>
                <w:rFonts w:ascii="TimesNewRomanPSMT" w:eastAsia="TimesNewRomanPSMT" w:cs="TimesNewRomanPSMT"/>
                <w:strike/>
                <w:sz w:val="20"/>
                <w:highlight w:val="yellow"/>
                <w:lang w:val="en-US" w:eastAsia="ko-KR"/>
              </w:rPr>
              <w:t xml:space="preserve">By default, an S1G STA that is a non-sensor STA shall transmit PS-Poll frames, </w:t>
            </w:r>
            <w:proofErr w:type="spellStart"/>
            <w:r w:rsidRPr="005367D0">
              <w:rPr>
                <w:rFonts w:ascii="TimesNewRomanPSMT" w:eastAsia="TimesNewRomanPSMT" w:cs="TimesNewRomanPSMT"/>
                <w:strike/>
                <w:sz w:val="20"/>
                <w:highlight w:val="yellow"/>
                <w:lang w:val="en-US" w:eastAsia="ko-KR"/>
              </w:rPr>
              <w:t>PS-Poll+BDT</w:t>
            </w:r>
            <w:proofErr w:type="spellEnd"/>
            <w:r w:rsidRPr="005367D0">
              <w:rPr>
                <w:rFonts w:ascii="TimesNewRomanPSMT" w:eastAsia="TimesNewRomanPSMT" w:cs="TimesNewRomanPSMT"/>
                <w:strike/>
                <w:sz w:val="20"/>
                <w:highlight w:val="yellow"/>
                <w:lang w:val="en-US" w:eastAsia="ko-KR"/>
              </w:rPr>
              <w:t xml:space="preserve"> frames and NDP PS-Poll frames using access category AC_VO. By default, an S1G STA that is a sensor STA shall transmit PS-Poll frames, </w:t>
            </w:r>
            <w:proofErr w:type="spellStart"/>
            <w:r w:rsidRPr="005367D0">
              <w:rPr>
                <w:rFonts w:ascii="TimesNewRomanPSMT" w:eastAsia="TimesNewRomanPSMT" w:cs="TimesNewRomanPSMT"/>
                <w:strike/>
                <w:sz w:val="20"/>
                <w:highlight w:val="yellow"/>
                <w:lang w:val="en-US" w:eastAsia="ko-KR"/>
              </w:rPr>
              <w:t>PS-Poll+BDT</w:t>
            </w:r>
            <w:proofErr w:type="spellEnd"/>
            <w:r w:rsidRPr="005367D0">
              <w:rPr>
                <w:rFonts w:ascii="TimesNewRomanPSMT" w:eastAsia="TimesNewRomanPSMT" w:cs="TimesNewRomanPSMT"/>
                <w:strike/>
                <w:sz w:val="20"/>
                <w:highlight w:val="yellow"/>
                <w:lang w:val="en-US" w:eastAsia="ko-KR"/>
              </w:rPr>
              <w:t xml:space="preserve"> frames and NDP PS-Poll frames using access category AC_BE. After reception of an EDCA Parameter Set element from the AP with which it is associated</w:t>
            </w:r>
            <w:r w:rsidRPr="002C57EA">
              <w:rPr>
                <w:rFonts w:ascii="TimesNewRomanPSMT" w:eastAsia="TimesNewRomanPSMT" w:cs="TimesNewRomanPSMT"/>
                <w:sz w:val="20"/>
                <w:highlight w:val="yellow"/>
                <w:u w:val="single"/>
                <w:lang w:val="en-US" w:eastAsia="ko-KR"/>
              </w:rPr>
              <w:t xml:space="preserve"> If an S1G STA receives an EDCA Parameter Set element from its associated AP and its STA type is indicated in the STA Type subfield in the received EDCA Parameter Set element</w:t>
            </w:r>
            <w:r w:rsidRPr="005367D0">
              <w:rPr>
                <w:rFonts w:ascii="TimesNewRomanPSMT" w:eastAsia="TimesNewRomanPSMT" w:cs="TimesNewRomanPSMT"/>
                <w:sz w:val="20"/>
                <w:lang w:val="en-US" w:eastAsia="ko-KR"/>
              </w:rPr>
              <w:t xml:space="preserve">, an S1G STA shall transmit PS-Poll frames, </w:t>
            </w:r>
            <w:proofErr w:type="spellStart"/>
            <w:r w:rsidRPr="005367D0">
              <w:rPr>
                <w:rFonts w:ascii="TimesNewRomanPSMT" w:eastAsia="TimesNewRomanPSMT" w:cs="TimesNewRomanPSMT"/>
                <w:sz w:val="20"/>
                <w:lang w:val="en-US" w:eastAsia="ko-KR"/>
              </w:rPr>
              <w:t>PS-Poll+BDT</w:t>
            </w:r>
            <w:proofErr w:type="spellEnd"/>
            <w:r w:rsidRPr="005367D0">
              <w:rPr>
                <w:rFonts w:ascii="TimesNewRomanPSMT" w:eastAsia="TimesNewRomanPSMT" w:cs="TimesNewRomanPSMT"/>
                <w:sz w:val="20"/>
                <w:lang w:val="en-US" w:eastAsia="ko-KR"/>
              </w:rPr>
              <w:t xml:space="preserve"> frames and NDP PS-Poll frames using the access category indicated in the PS-Poll ACI subfield</w:t>
            </w:r>
            <w:r w:rsidRPr="005367D0">
              <w:rPr>
                <w:rFonts w:ascii="TimesNewRomanPSMT" w:eastAsia="TimesNewRomanPSMT" w:cs="TimesNewRomanPSMT"/>
                <w:strike/>
                <w:sz w:val="20"/>
                <w:highlight w:val="yellow"/>
                <w:lang w:val="en-US" w:eastAsia="ko-KR"/>
              </w:rPr>
              <w:t>,</w:t>
            </w:r>
            <w:r w:rsidRPr="005367D0">
              <w:rPr>
                <w:rFonts w:ascii="TimesNewRomanPSMT" w:eastAsia="TimesNewRomanPSMT" w:cs="TimesNewRomanPSMT"/>
                <w:sz w:val="20"/>
                <w:highlight w:val="yellow"/>
                <w:u w:val="single"/>
                <w:lang w:val="en-US" w:eastAsia="ko-KR"/>
              </w:rPr>
              <w:t xml:space="preserve">. </w:t>
            </w:r>
            <w:r w:rsidRPr="00DC4ACA">
              <w:rPr>
                <w:rFonts w:ascii="TimesNewRomanPSMT" w:eastAsia="TimesNewRomanPSMT" w:cs="TimesNewRomanPSMT"/>
                <w:sz w:val="20"/>
                <w:highlight w:val="yellow"/>
                <w:u w:val="single"/>
                <w:lang w:val="en-US" w:eastAsia="ko-KR"/>
              </w:rPr>
              <w:t>Ot</w:t>
            </w:r>
            <w:r w:rsidRPr="002C57EA">
              <w:rPr>
                <w:rFonts w:ascii="TimesNewRomanPSMT" w:eastAsia="TimesNewRomanPSMT" w:cs="TimesNewRomanPSMT"/>
                <w:sz w:val="20"/>
                <w:highlight w:val="yellow"/>
                <w:u w:val="single"/>
                <w:lang w:val="en-US" w:eastAsia="ko-KR"/>
              </w:rPr>
              <w:t xml:space="preserve">herwise, an S1G STA shall transmit PS-Poll frames, </w:t>
            </w:r>
            <w:proofErr w:type="spellStart"/>
            <w:r w:rsidRPr="002C57EA">
              <w:rPr>
                <w:rFonts w:ascii="TimesNewRomanPSMT" w:eastAsia="TimesNewRomanPSMT" w:cs="TimesNewRomanPSMT"/>
                <w:sz w:val="20"/>
                <w:highlight w:val="yellow"/>
                <w:u w:val="single"/>
                <w:lang w:val="en-US" w:eastAsia="ko-KR"/>
              </w:rPr>
              <w:t>PS-Poll+BDT</w:t>
            </w:r>
            <w:proofErr w:type="spellEnd"/>
            <w:r w:rsidRPr="002C57EA">
              <w:rPr>
                <w:rFonts w:ascii="TimesNewRomanPSMT" w:eastAsia="TimesNewRomanPSMT" w:cs="TimesNewRomanPSMT"/>
                <w:sz w:val="20"/>
                <w:highlight w:val="yellow"/>
                <w:u w:val="single"/>
                <w:lang w:val="en-US" w:eastAsia="ko-KR"/>
              </w:rPr>
              <w:t xml:space="preserve"> frames and NDP PS-Poll frames either using access category AC_VO when the S1G STA is a non-sensor STA or using access category AC_BE when the S1G STA is a sensor STA</w:t>
            </w:r>
            <w:r>
              <w:rPr>
                <w:rFonts w:ascii="TimesNewRomanPSMT" w:eastAsia="TimesNewRomanPSMT" w:cs="TimesNewRomanPSMT"/>
                <w:sz w:val="20"/>
                <w:highlight w:val="yellow"/>
                <w:u w:val="single"/>
                <w:lang w:val="en-US" w:eastAsia="ko-KR"/>
              </w:rPr>
              <w:t xml:space="preserve"> </w:t>
            </w:r>
            <w:r w:rsidRPr="005367D0">
              <w:rPr>
                <w:rFonts w:ascii="TimesNewRomanPSMT" w:eastAsia="TimesNewRomanPSMT" w:cs="TimesNewRomanPSMT"/>
                <w:sz w:val="20"/>
                <w:highlight w:val="yellow"/>
                <w:lang w:val="en-US" w:eastAsia="ko-KR"/>
              </w:rPr>
              <w:t>(see 10.57 (S1G flow control(11ah))).</w:t>
            </w:r>
          </w:p>
          <w:p w:rsidR="00DC4ACA" w:rsidRPr="00DC4ACA" w:rsidRDefault="00DC4ACA" w:rsidP="005367D0">
            <w:pPr>
              <w:tabs>
                <w:tab w:val="left" w:pos="1705"/>
              </w:tabs>
              <w:rPr>
                <w:szCs w:val="22"/>
              </w:rPr>
            </w:pPr>
            <w:r>
              <w:rPr>
                <w:szCs w:val="22"/>
              </w:rPr>
              <w:tab/>
            </w:r>
          </w:p>
        </w:tc>
      </w:tr>
      <w:tr w:rsidR="003235D9" w:rsidTr="003235D9">
        <w:trPr>
          <w:trHeight w:val="719"/>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1112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10.35.7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1791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There is no such thing as an S1G NDP Announcement frame. And there is no need to have two different names for the same thing.</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Replace all </w:t>
            </w:r>
            <w:proofErr w:type="spellStart"/>
            <w:r>
              <w:t>occurances</w:t>
            </w:r>
            <w:proofErr w:type="spellEnd"/>
            <w:r>
              <w:t xml:space="preserve"> of "S1G NDP Announcement frame" with "VHT NDP Announcement frame"</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75733" w:rsidTr="002E1D4D">
        <w:trPr>
          <w:trHeight w:val="719"/>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75733" w:rsidRDefault="00D75733" w:rsidP="003235D9">
            <w:pPr>
              <w:rPr>
                <w:szCs w:val="22"/>
              </w:rPr>
            </w:pPr>
          </w:p>
          <w:p w:rsidR="00D75733" w:rsidRDefault="00D75733" w:rsidP="00D75733">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Remove the following sentence at Page 1760 Line 3 (</w:t>
            </w:r>
            <w:proofErr w:type="spellStart"/>
            <w:r>
              <w:rPr>
                <w:b/>
                <w:i/>
                <w:szCs w:val="22"/>
              </w:rPr>
              <w:t>TGmd</w:t>
            </w:r>
            <w:proofErr w:type="spellEnd"/>
            <w:r>
              <w:rPr>
                <w:b/>
                <w:i/>
                <w:szCs w:val="22"/>
              </w:rPr>
              <w:t xml:space="preserve"> D1.0 </w:t>
            </w:r>
            <w:r w:rsidRPr="00D75733">
              <w:rPr>
                <w:b/>
                <w:i/>
                <w:szCs w:val="22"/>
              </w:rPr>
              <w:t xml:space="preserve">10.32.1 </w:t>
            </w:r>
            <w:r>
              <w:rPr>
                <w:b/>
                <w:i/>
                <w:szCs w:val="22"/>
              </w:rPr>
              <w:t>(</w:t>
            </w:r>
            <w:r w:rsidRPr="00D75733">
              <w:rPr>
                <w:b/>
                <w:i/>
                <w:szCs w:val="22"/>
              </w:rPr>
              <w:t>Introduction</w:t>
            </w:r>
            <w:r>
              <w:rPr>
                <w:b/>
                <w:i/>
                <w:szCs w:val="22"/>
              </w:rPr>
              <w:t xml:space="preserve">)). </w:t>
            </w:r>
          </w:p>
          <w:p w:rsidR="00D75733" w:rsidRPr="005367D0" w:rsidRDefault="00D75733" w:rsidP="00D75733">
            <w:pPr>
              <w:rPr>
                <w:strike/>
                <w:szCs w:val="22"/>
              </w:rPr>
            </w:pP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 xml:space="preserve"> </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VHT NDP Announcement frame</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 xml:space="preserve"> is replaced by </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S1G NDP Announcement frame</w:t>
            </w:r>
            <w:r w:rsidRPr="005367D0">
              <w:rPr>
                <w:rFonts w:ascii="TimesNewRomanPSMT" w:eastAsia="TimesNewRomanPSMT" w:cs="TimesNewRomanPSMT" w:hint="eastAsia"/>
                <w:strike/>
                <w:sz w:val="20"/>
                <w:highlight w:val="yellow"/>
                <w:lang w:val="en-US" w:eastAsia="ko-KR"/>
              </w:rPr>
              <w:t>”</w:t>
            </w:r>
          </w:p>
          <w:p w:rsidR="00D75733" w:rsidRDefault="00D75733" w:rsidP="00D75733">
            <w:pPr>
              <w:rPr>
                <w:b/>
                <w:i/>
                <w:szCs w:val="22"/>
              </w:rPr>
            </w:pPr>
          </w:p>
          <w:p w:rsidR="00D75733" w:rsidRPr="005367D0" w:rsidRDefault="00D75733" w:rsidP="00D75733">
            <w:pPr>
              <w:rPr>
                <w:b/>
                <w:i/>
              </w:rPr>
            </w:pPr>
            <w:proofErr w:type="spellStart"/>
            <w:r w:rsidRPr="005367D0">
              <w:rPr>
                <w:b/>
                <w:i/>
                <w:szCs w:val="22"/>
                <w:highlight w:val="yellow"/>
              </w:rPr>
              <w:t>TGmd</w:t>
            </w:r>
            <w:proofErr w:type="spellEnd"/>
            <w:r w:rsidRPr="005367D0">
              <w:rPr>
                <w:b/>
                <w:i/>
                <w:szCs w:val="22"/>
                <w:highlight w:val="yellow"/>
              </w:rPr>
              <w:t xml:space="preserve"> Editor: </w:t>
            </w:r>
            <w:r w:rsidRPr="005367D0">
              <w:rPr>
                <w:b/>
                <w:i/>
                <w:highlight w:val="yellow"/>
              </w:rPr>
              <w:t xml:space="preserve">Replace all </w:t>
            </w:r>
            <w:proofErr w:type="spellStart"/>
            <w:r w:rsidRPr="005367D0">
              <w:rPr>
                <w:b/>
                <w:i/>
                <w:highlight w:val="yellow"/>
              </w:rPr>
              <w:t>occurances</w:t>
            </w:r>
            <w:proofErr w:type="spellEnd"/>
            <w:r w:rsidRPr="005367D0">
              <w:rPr>
                <w:b/>
                <w:i/>
                <w:highlight w:val="yellow"/>
              </w:rPr>
              <w:t xml:space="preserve"> of "S1G NDP Announcement frame" with "VHT NDP Announcement frame</w:t>
            </w:r>
            <w:r w:rsidR="00C25773">
              <w:rPr>
                <w:b/>
                <w:i/>
                <w:highlight w:val="yellow"/>
              </w:rPr>
              <w:t xml:space="preserve"> carried in an S1G PPDU</w:t>
            </w:r>
            <w:r w:rsidRPr="005367D0">
              <w:rPr>
                <w:b/>
                <w:i/>
                <w:highlight w:val="yellow"/>
              </w:rPr>
              <w:t>"</w:t>
            </w:r>
          </w:p>
          <w:p w:rsidR="00D75733" w:rsidRDefault="00D75733">
            <w:pPr>
              <w:rPr>
                <w:szCs w:val="22"/>
              </w:rPr>
            </w:pPr>
          </w:p>
        </w:tc>
      </w:tr>
      <w:tr w:rsidR="003235D9" w:rsidTr="00A7143B">
        <w:trPr>
          <w:trHeight w:val="142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lastRenderedPageBreak/>
              <w:t>1073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37</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 statement "an S1G STA shall set dot11PageSlicingImplemented to true if it supports page slicing" is not a testable requirement since it is not clear what "supports page slicing" entails. Also "S1G STA with dot11PageSlicingImplemented equal to true" (as used in this </w:t>
            </w:r>
            <w:proofErr w:type="spellStart"/>
            <w:r>
              <w:t>subclause</w:t>
            </w:r>
            <w:proofErr w:type="spellEnd"/>
            <w:r>
              <w:t>) is a cumbersome STA descriptor.</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Define something called a "page slicing S1G STA" as an S1G STA that declares a certain capability. It is more direct to define the STA type as one that sets its capability element a certain way rather than as one that sets a MIB object a certain way since the MIB is not required and rarely implemented. A statement such as "a page slicing S1G STA is an S1G STA that sets the Page Slicing Support field to 1 in the S1G Capabilities elements it transmits." would do the trick. The MIB object setting can be one of the requirements on such a beast: "A page slicing S1G STA shall set dot11PageSlicingImplemented to true." And, now that we know how to identify the beast (take a wireless sniffer and look for S1G Capability elements with the Page Slicing Support field set to 1) we can apply testable requirements to the breast, e.g., "A page slicing S1G STA shall process all received TIM elements..." (P1902L30).</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w:t>
            </w:r>
            <w:r w:rsidR="00A3539B">
              <w:rPr>
                <w:szCs w:val="22"/>
              </w:rPr>
              <w:t>2</w:t>
            </w:r>
            <w:r w:rsidRPr="0030212A">
              <w:rPr>
                <w:szCs w:val="22"/>
              </w:rPr>
              <w:t>.</w:t>
            </w:r>
          </w:p>
        </w:tc>
      </w:tr>
      <w:tr w:rsidR="00D75733" w:rsidTr="002E1D4D">
        <w:trPr>
          <w:trHeight w:val="142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75733" w:rsidRDefault="00D75733" w:rsidP="003235D9">
            <w:pPr>
              <w:rPr>
                <w:szCs w:val="22"/>
              </w:rPr>
            </w:pPr>
          </w:p>
          <w:p w:rsidR="00AE38B8" w:rsidRDefault="00AE38B8" w:rsidP="00AE38B8">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1</w:t>
            </w:r>
            <w:r w:rsidRPr="00BE0D32">
              <w:rPr>
                <w:b/>
                <w:i/>
                <w:szCs w:val="22"/>
                <w:vertAlign w:val="superscript"/>
              </w:rPr>
              <w:t>st</w:t>
            </w:r>
            <w:r>
              <w:rPr>
                <w:b/>
                <w:i/>
                <w:szCs w:val="22"/>
              </w:rPr>
              <w:t xml:space="preserve"> paragraph in </w:t>
            </w:r>
            <w:proofErr w:type="spellStart"/>
            <w:r>
              <w:rPr>
                <w:b/>
                <w:i/>
                <w:szCs w:val="22"/>
              </w:rPr>
              <w:t>subclause</w:t>
            </w:r>
            <w:proofErr w:type="spellEnd"/>
            <w:r>
              <w:rPr>
                <w:b/>
                <w:i/>
                <w:szCs w:val="22"/>
              </w:rPr>
              <w:t xml:space="preserve"> 10.47 as the following: </w:t>
            </w:r>
          </w:p>
          <w:p w:rsidR="00AE38B8" w:rsidRDefault="00AE38B8" w:rsidP="00AE38B8">
            <w:pPr>
              <w:rPr>
                <w:b/>
                <w:i/>
                <w:szCs w:val="22"/>
              </w:rPr>
            </w:pPr>
          </w:p>
          <w:p w:rsidR="008A39F6" w:rsidRDefault="00AE38B8" w:rsidP="00BE0D32">
            <w:pPr>
              <w:autoSpaceDE w:val="0"/>
              <w:autoSpaceDN w:val="0"/>
              <w:adjustRightInd w:val="0"/>
              <w:rPr>
                <w:rFonts w:ascii="TimesNewRomanPSMT" w:eastAsia="TimesNewRomanPSMT" w:cs="TimesNewRomanPSMT"/>
                <w:sz w:val="20"/>
                <w:u w:val="single"/>
                <w:lang w:val="en-US" w:eastAsia="ko-KR"/>
              </w:rPr>
            </w:pPr>
            <w:r w:rsidRPr="009B5D88">
              <w:rPr>
                <w:rFonts w:ascii="TimesNewRomanPSMT" w:eastAsia="TimesNewRomanPSMT" w:cs="TimesNewRomanPSMT"/>
                <w:strike/>
                <w:sz w:val="20"/>
                <w:highlight w:val="yellow"/>
                <w:lang w:val="en-US" w:eastAsia="ko-KR"/>
              </w:rPr>
              <w:t>A non-S1G STA shall not set dot11PageSlicingImplemented to true while an S1G STA shall set dot11PageSlicingImplemented to true if it supports page slicing.</w:t>
            </w:r>
          </w:p>
          <w:p w:rsidR="00AE38B8" w:rsidRDefault="008A39F6" w:rsidP="00AE38B8">
            <w:pPr>
              <w:rPr>
                <w:rFonts w:ascii="TimesNewRomanPSMT" w:eastAsia="TimesNewRomanPSMT" w:cs="TimesNewRomanPSMT"/>
                <w:sz w:val="20"/>
                <w:u w:val="single"/>
                <w:lang w:val="en-US" w:eastAsia="ko-KR"/>
              </w:rPr>
            </w:pPr>
            <w:r w:rsidRPr="00994003">
              <w:rPr>
                <w:rFonts w:ascii="TimesNewRomanPSMT" w:eastAsia="TimesNewRomanPSMT" w:cs="TimesNewRomanPSMT"/>
                <w:sz w:val="20"/>
                <w:highlight w:val="green"/>
                <w:u w:val="single"/>
                <w:lang w:val="en-US" w:eastAsia="ko-KR"/>
              </w:rPr>
              <w:t xml:space="preserve">If an S1G STA </w:t>
            </w:r>
            <w:r w:rsidRPr="00994003">
              <w:rPr>
                <w:rFonts w:ascii="TimesNewRomanPSMT" w:eastAsia="TimesNewRomanPSMT" w:cs="TimesNewRomanPSMT"/>
                <w:sz w:val="20"/>
                <w:highlight w:val="green"/>
                <w:u w:val="single"/>
                <w:lang w:val="en-US" w:eastAsia="ko-KR"/>
              </w:rPr>
              <w:t>support</w:t>
            </w:r>
            <w:r w:rsidRPr="00994003">
              <w:rPr>
                <w:rFonts w:ascii="TimesNewRomanPSMT" w:eastAsia="TimesNewRomanPSMT" w:cs="TimesNewRomanPSMT"/>
                <w:sz w:val="20"/>
                <w:highlight w:val="green"/>
                <w:u w:val="single"/>
                <w:lang w:val="en-US" w:eastAsia="ko-KR"/>
              </w:rPr>
              <w:t>s</w:t>
            </w:r>
            <w:r w:rsidRPr="00994003">
              <w:rPr>
                <w:rFonts w:ascii="TimesNewRomanPSMT" w:eastAsia="TimesNewRomanPSMT" w:cs="TimesNewRomanPSMT"/>
                <w:sz w:val="20"/>
                <w:highlight w:val="green"/>
                <w:u w:val="single"/>
                <w:lang w:val="en-US" w:eastAsia="ko-KR"/>
              </w:rPr>
              <w:t xml:space="preserve"> the page slicing mechanism </w:t>
            </w:r>
            <w:r w:rsidRPr="00994003">
              <w:rPr>
                <w:rFonts w:ascii="TimesNewRomanPSMT" w:eastAsia="TimesNewRomanPSMT" w:cs="TimesNewRomanPSMT"/>
                <w:sz w:val="20"/>
                <w:highlight w:val="green"/>
                <w:u w:val="single"/>
                <w:lang w:val="en-US" w:eastAsia="ko-KR"/>
              </w:rPr>
              <w:t xml:space="preserve">as </w:t>
            </w:r>
            <w:r w:rsidRPr="00994003">
              <w:rPr>
                <w:rFonts w:ascii="TimesNewRomanPSMT" w:eastAsia="TimesNewRomanPSMT" w:cs="TimesNewRomanPSMT"/>
                <w:sz w:val="20"/>
                <w:highlight w:val="green"/>
                <w:u w:val="single"/>
                <w:lang w:val="en-US" w:eastAsia="ko-KR"/>
              </w:rPr>
              <w:t xml:space="preserve">defined in this </w:t>
            </w:r>
            <w:proofErr w:type="spellStart"/>
            <w:r w:rsidRPr="00994003">
              <w:rPr>
                <w:rFonts w:ascii="TimesNewRomanPSMT" w:eastAsia="TimesNewRomanPSMT" w:cs="TimesNewRomanPSMT"/>
                <w:sz w:val="20"/>
                <w:highlight w:val="green"/>
                <w:u w:val="single"/>
                <w:lang w:val="en-US" w:eastAsia="ko-KR"/>
              </w:rPr>
              <w:t>subclause</w:t>
            </w:r>
            <w:proofErr w:type="spellEnd"/>
            <w:r w:rsidRPr="00994003">
              <w:rPr>
                <w:rFonts w:ascii="TimesNewRomanPSMT" w:eastAsia="TimesNewRomanPSMT" w:cs="TimesNewRomanPSMT"/>
                <w:sz w:val="20"/>
                <w:highlight w:val="green"/>
                <w:u w:val="single"/>
                <w:lang w:val="en-US" w:eastAsia="ko-KR"/>
              </w:rPr>
              <w:t xml:space="preserve">, then it </w:t>
            </w:r>
            <w:r w:rsidRPr="00994003">
              <w:rPr>
                <w:rFonts w:ascii="TimesNewRomanPSMT" w:eastAsia="TimesNewRomanPSMT" w:cs="TimesNewRomanPSMT"/>
                <w:sz w:val="20"/>
                <w:highlight w:val="green"/>
                <w:u w:val="single"/>
                <w:lang w:val="en-US" w:eastAsia="ko-KR"/>
              </w:rPr>
              <w:t>shall set dot11PageSlicingImplemented to true</w:t>
            </w:r>
            <w:r w:rsidRPr="00994003">
              <w:rPr>
                <w:rFonts w:ascii="TimesNewRomanPSMT" w:eastAsia="TimesNewRomanPSMT" w:cs="TimesNewRomanPSMT"/>
                <w:sz w:val="20"/>
                <w:highlight w:val="green"/>
                <w:u w:val="single"/>
                <w:lang w:val="en-US" w:eastAsia="ko-KR"/>
              </w:rPr>
              <w:t xml:space="preserve">. Otherwise, </w:t>
            </w:r>
            <w:r w:rsidRPr="00994003">
              <w:rPr>
                <w:rFonts w:ascii="TimesNewRomanPSMT" w:eastAsia="TimesNewRomanPSMT" w:cs="TimesNewRomanPSMT"/>
                <w:sz w:val="20"/>
                <w:highlight w:val="green"/>
                <w:u w:val="single"/>
                <w:lang w:val="en-US" w:eastAsia="ko-KR"/>
              </w:rPr>
              <w:t xml:space="preserve">an S1G STA </w:t>
            </w:r>
            <w:r w:rsidRPr="00994003">
              <w:rPr>
                <w:rFonts w:ascii="TimesNewRomanPSMT" w:eastAsia="TimesNewRomanPSMT" w:cs="TimesNewRomanPSMT"/>
                <w:sz w:val="20"/>
                <w:highlight w:val="green"/>
                <w:u w:val="single"/>
                <w:lang w:val="en-US" w:eastAsia="ko-KR"/>
              </w:rPr>
              <w:t xml:space="preserve">that does not </w:t>
            </w:r>
            <w:r w:rsidRPr="00994003">
              <w:rPr>
                <w:rFonts w:ascii="TimesNewRomanPSMT" w:eastAsia="TimesNewRomanPSMT" w:cs="TimesNewRomanPSMT"/>
                <w:sz w:val="20"/>
                <w:highlight w:val="green"/>
                <w:u w:val="single"/>
                <w:lang w:val="en-US" w:eastAsia="ko-KR"/>
              </w:rPr>
              <w:t>support the page slicing mechanism</w:t>
            </w:r>
            <w:r w:rsidRPr="00994003">
              <w:rPr>
                <w:rFonts w:ascii="TimesNewRomanPSMT" w:eastAsia="TimesNewRomanPSMT" w:cs="TimesNewRomanPSMT"/>
                <w:sz w:val="20"/>
                <w:highlight w:val="green"/>
                <w:u w:val="single"/>
                <w:lang w:val="en-US" w:eastAsia="ko-KR"/>
              </w:rPr>
              <w:t xml:space="preserve"> or a non-S1G STA shall set </w:t>
            </w:r>
            <w:r w:rsidRPr="00994003">
              <w:rPr>
                <w:rFonts w:ascii="TimesNewRomanPSMT" w:eastAsia="TimesNewRomanPSMT" w:cs="TimesNewRomanPSMT"/>
                <w:sz w:val="20"/>
                <w:highlight w:val="green"/>
                <w:u w:val="single"/>
                <w:lang w:val="en-US" w:eastAsia="ko-KR"/>
              </w:rPr>
              <w:t xml:space="preserve">dot11PageSlicingImplemented to </w:t>
            </w:r>
            <w:r w:rsidRPr="00994003">
              <w:rPr>
                <w:rFonts w:ascii="TimesNewRomanPSMT" w:eastAsia="TimesNewRomanPSMT" w:cs="TimesNewRomanPSMT"/>
                <w:sz w:val="20"/>
                <w:highlight w:val="green"/>
                <w:u w:val="single"/>
                <w:lang w:val="en-US" w:eastAsia="ko-KR"/>
              </w:rPr>
              <w:t xml:space="preserve">false. </w:t>
            </w:r>
          </w:p>
          <w:p w:rsidR="004577F9" w:rsidRPr="004577F9" w:rsidRDefault="004577F9" w:rsidP="00AE38B8">
            <w:pPr>
              <w:rPr>
                <w:b/>
                <w:i/>
                <w:szCs w:val="22"/>
                <w:lang w:val="en-US"/>
              </w:rPr>
            </w:pPr>
          </w:p>
          <w:p w:rsidR="00AE38B8" w:rsidRPr="00BE0D32" w:rsidRDefault="00AE38B8" w:rsidP="00AE38B8">
            <w:pPr>
              <w:rPr>
                <w:b/>
                <w:i/>
                <w:szCs w:val="22"/>
              </w:rPr>
            </w:pPr>
            <w:proofErr w:type="spellStart"/>
            <w:r w:rsidRPr="00BE0D32">
              <w:rPr>
                <w:b/>
                <w:i/>
                <w:szCs w:val="22"/>
              </w:rPr>
              <w:t>TGmd</w:t>
            </w:r>
            <w:proofErr w:type="spellEnd"/>
            <w:r w:rsidRPr="00BE0D32">
              <w:rPr>
                <w:b/>
                <w:i/>
                <w:szCs w:val="22"/>
              </w:rPr>
              <w:t xml:space="preserve"> Editor: Move 5</w:t>
            </w:r>
            <w:r w:rsidRPr="00BE0D32">
              <w:rPr>
                <w:b/>
                <w:i/>
                <w:szCs w:val="22"/>
                <w:vertAlign w:val="superscript"/>
              </w:rPr>
              <w:t>th</w:t>
            </w:r>
            <w:r w:rsidRPr="00BE0D32">
              <w:rPr>
                <w:b/>
                <w:i/>
                <w:szCs w:val="22"/>
              </w:rPr>
              <w:t xml:space="preserve"> paragraph in </w:t>
            </w:r>
            <w:proofErr w:type="spellStart"/>
            <w:r w:rsidRPr="00BE0D32">
              <w:rPr>
                <w:b/>
                <w:i/>
                <w:szCs w:val="22"/>
              </w:rPr>
              <w:t>subclause</w:t>
            </w:r>
            <w:proofErr w:type="spellEnd"/>
            <w:r w:rsidRPr="00BE0D32">
              <w:rPr>
                <w:b/>
                <w:i/>
                <w:szCs w:val="22"/>
              </w:rPr>
              <w:t xml:space="preserve"> 10.47 to the beginning of the </w:t>
            </w:r>
            <w:proofErr w:type="spellStart"/>
            <w:r w:rsidRPr="00BE0D32">
              <w:rPr>
                <w:b/>
                <w:i/>
                <w:szCs w:val="22"/>
              </w:rPr>
              <w:t>subclause</w:t>
            </w:r>
            <w:proofErr w:type="spellEnd"/>
            <w:r w:rsidRPr="00BE0D32">
              <w:rPr>
                <w:b/>
                <w:i/>
                <w:szCs w:val="22"/>
              </w:rPr>
              <w:t xml:space="preserve">. </w:t>
            </w:r>
          </w:p>
          <w:p w:rsidR="00AE38B8" w:rsidRDefault="00AE38B8" w:rsidP="00AE38B8">
            <w:pPr>
              <w:rPr>
                <w:b/>
                <w:i/>
                <w:szCs w:val="22"/>
              </w:rPr>
            </w:pPr>
          </w:p>
          <w:p w:rsidR="00AE38B8" w:rsidRDefault="00AE38B8" w:rsidP="003235D9">
            <w:pPr>
              <w:rPr>
                <w:szCs w:val="22"/>
              </w:rPr>
            </w:pPr>
          </w:p>
        </w:tc>
      </w:tr>
      <w:tr w:rsidR="003235D9" w:rsidTr="009A12E7">
        <w:trPr>
          <w:trHeight w:val="61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1261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10.3.2.10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1593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There seems to be some problem with the implicit ACK procedure since the S1G relay has changed from 2 hop to multi-hop. Currently the implicit </w:t>
            </w:r>
            <w:proofErr w:type="spellStart"/>
            <w:r>
              <w:t>ack</w:t>
            </w:r>
            <w:proofErr w:type="spellEnd"/>
            <w:r>
              <w:t xml:space="preserve"> for a UL frame described here only works if the relay AP is directly associated with the </w:t>
            </w:r>
            <w:proofErr w:type="spellStart"/>
            <w:r>
              <w:t>rootAP</w:t>
            </w:r>
            <w:proofErr w:type="spellEnd"/>
            <w:r>
              <w:t xml:space="preserve">, i.e. relaying only 2 hops. For any STA that is associated with a Relay AP that is not directly associated with the </w:t>
            </w:r>
            <w:proofErr w:type="spellStart"/>
            <w:r>
              <w:t>rootAP</w:t>
            </w:r>
            <w:proofErr w:type="spellEnd"/>
            <w:r>
              <w:t>, the STA does not know the identity of the next hop AP, and therefore the implicit ACK procedure won't work, even though it may be set up.</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Replace the </w:t>
            </w:r>
            <w:proofErr w:type="spellStart"/>
            <w:r>
              <w:t>RootAP</w:t>
            </w:r>
            <w:proofErr w:type="spellEnd"/>
            <w:r>
              <w:t xml:space="preserve"> BSSID in the Relay element with the address of the next hop AP, i.e., the parent AP to which the relay is associated. Also change the text here from "root AP" to "next hop AP" at two places.</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2124E4" w:rsidRDefault="002124E4" w:rsidP="003235D9">
            <w:pPr>
              <w:rPr>
                <w:szCs w:val="22"/>
              </w:rPr>
            </w:pPr>
            <w:r>
              <w:rPr>
                <w:szCs w:val="22"/>
              </w:rPr>
              <w:t xml:space="preserve">Because S1G relay can support multi hop, the Root AP BSSID shall be generalized as suggested by the commenter.  </w:t>
            </w:r>
          </w:p>
          <w:p w:rsidR="002124E4" w:rsidRDefault="002124E4"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1300r1</w:t>
            </w:r>
            <w:r w:rsidRPr="0030212A">
              <w:rPr>
                <w:szCs w:val="22"/>
              </w:rPr>
              <w:t>.</w:t>
            </w:r>
          </w:p>
        </w:tc>
      </w:tr>
      <w:tr w:rsidR="00DE29A5" w:rsidTr="002E1D4D">
        <w:trPr>
          <w:trHeight w:val="61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E29A5" w:rsidRDefault="00DE29A5" w:rsidP="003235D9">
            <w:pPr>
              <w:rPr>
                <w:szCs w:val="22"/>
              </w:rPr>
            </w:pPr>
          </w:p>
          <w:p w:rsidR="00DE29A5" w:rsidRDefault="00DE29A5"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w:t>
            </w:r>
            <w:r w:rsidR="002E1D4D">
              <w:rPr>
                <w:b/>
                <w:i/>
                <w:szCs w:val="22"/>
              </w:rPr>
              <w:t xml:space="preserve">Replace </w:t>
            </w:r>
            <w:r>
              <w:rPr>
                <w:b/>
                <w:i/>
                <w:szCs w:val="22"/>
              </w:rPr>
              <w:t>“</w:t>
            </w:r>
            <w:proofErr w:type="spellStart"/>
            <w:r w:rsidRPr="00DE29A5">
              <w:rPr>
                <w:b/>
                <w:i/>
                <w:szCs w:val="22"/>
              </w:rPr>
              <w:t>RootAP</w:t>
            </w:r>
            <w:proofErr w:type="spellEnd"/>
            <w:r w:rsidRPr="00DE29A5">
              <w:rPr>
                <w:b/>
                <w:i/>
                <w:szCs w:val="22"/>
              </w:rPr>
              <w:t xml:space="preserve"> BSSID</w:t>
            </w:r>
            <w:r>
              <w:rPr>
                <w:b/>
                <w:i/>
                <w:szCs w:val="22"/>
              </w:rPr>
              <w:t>”</w:t>
            </w:r>
            <w:r w:rsidRPr="00DE29A5">
              <w:rPr>
                <w:b/>
                <w:i/>
                <w:szCs w:val="22"/>
              </w:rPr>
              <w:t xml:space="preserve"> in Figure 9-684 (S1G Relay element format) </w:t>
            </w:r>
            <w:r>
              <w:rPr>
                <w:b/>
                <w:i/>
                <w:szCs w:val="22"/>
              </w:rPr>
              <w:t xml:space="preserve">and </w:t>
            </w:r>
            <w:r w:rsidRPr="00DE29A5">
              <w:rPr>
                <w:b/>
                <w:i/>
                <w:szCs w:val="22"/>
              </w:rPr>
              <w:t>Table 9-294 (Hierarchy Identifier subfield)</w:t>
            </w:r>
            <w:r>
              <w:rPr>
                <w:b/>
                <w:i/>
                <w:szCs w:val="22"/>
              </w:rPr>
              <w:t xml:space="preserve"> </w:t>
            </w:r>
            <w:r w:rsidRPr="00DE29A5">
              <w:rPr>
                <w:b/>
                <w:i/>
                <w:szCs w:val="22"/>
              </w:rPr>
              <w:t xml:space="preserve">with </w:t>
            </w:r>
            <w:r>
              <w:rPr>
                <w:b/>
                <w:i/>
                <w:szCs w:val="22"/>
              </w:rPr>
              <w:t>“</w:t>
            </w:r>
            <w:r w:rsidR="001A6593">
              <w:rPr>
                <w:b/>
                <w:i/>
                <w:szCs w:val="22"/>
              </w:rPr>
              <w:t xml:space="preserve">Parent </w:t>
            </w:r>
            <w:r w:rsidRPr="00DE29A5">
              <w:rPr>
                <w:b/>
                <w:i/>
                <w:szCs w:val="22"/>
              </w:rPr>
              <w:t>AP BSSID</w:t>
            </w:r>
            <w:r>
              <w:rPr>
                <w:b/>
                <w:i/>
                <w:szCs w:val="22"/>
              </w:rPr>
              <w:t xml:space="preserve">” </w:t>
            </w:r>
          </w:p>
          <w:p w:rsidR="00DE29A5" w:rsidRDefault="00DE29A5" w:rsidP="00DE29A5">
            <w:pPr>
              <w:rPr>
                <w:b/>
                <w:i/>
                <w:szCs w:val="22"/>
              </w:rPr>
            </w:pPr>
          </w:p>
          <w:p w:rsidR="002E1D4D" w:rsidRDefault="002E1D4D"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w:t>
            </w:r>
            <w:r w:rsidR="00CA6BE6" w:rsidRPr="00CA6BE6">
              <w:rPr>
                <w:b/>
                <w:i/>
                <w:szCs w:val="22"/>
              </w:rPr>
              <w:t xml:space="preserve">Page 1322 Line 37 </w:t>
            </w:r>
            <w:r w:rsidR="00CA6BE6">
              <w:rPr>
                <w:b/>
                <w:i/>
                <w:szCs w:val="22"/>
              </w:rPr>
              <w:t>(</w:t>
            </w:r>
            <w:r w:rsidR="00CA6BE6" w:rsidRPr="00CA6BE6">
              <w:rPr>
                <w:b/>
                <w:i/>
                <w:szCs w:val="22"/>
              </w:rPr>
              <w:t xml:space="preserve">9.4.2.203 </w:t>
            </w:r>
            <w:r w:rsidR="00CA6BE6">
              <w:rPr>
                <w:b/>
                <w:i/>
                <w:szCs w:val="22"/>
              </w:rPr>
              <w:t>(</w:t>
            </w:r>
            <w:r w:rsidR="00CA6BE6" w:rsidRPr="00CA6BE6">
              <w:rPr>
                <w:b/>
                <w:i/>
                <w:szCs w:val="22"/>
              </w:rPr>
              <w:t>S1G Relay element</w:t>
            </w:r>
            <w:r w:rsidR="00CA6BE6">
              <w:rPr>
                <w:b/>
                <w:i/>
                <w:szCs w:val="22"/>
              </w:rPr>
              <w:t>))</w:t>
            </w:r>
          </w:p>
          <w:p w:rsidR="00DE29A5" w:rsidRPr="00C4319B" w:rsidRDefault="00DE29A5" w:rsidP="00DE29A5">
            <w:pPr>
              <w:rPr>
                <w:rFonts w:eastAsiaTheme="minorEastAsia"/>
                <w:sz w:val="20"/>
              </w:rPr>
            </w:pPr>
            <w:r w:rsidRPr="00C4319B">
              <w:rPr>
                <w:rFonts w:eastAsiaTheme="minorEastAsia"/>
                <w:sz w:val="20"/>
              </w:rPr>
              <w:t xml:space="preserve">The </w:t>
            </w:r>
            <w:proofErr w:type="spellStart"/>
            <w:r w:rsidRPr="00C4319B">
              <w:rPr>
                <w:rFonts w:eastAsiaTheme="minorEastAsia"/>
                <w:strike/>
                <w:sz w:val="20"/>
                <w:highlight w:val="yellow"/>
              </w:rPr>
              <w:t>Ro</w:t>
            </w:r>
            <w:r w:rsidRPr="001A6593">
              <w:rPr>
                <w:rFonts w:eastAsiaTheme="minorEastAsia"/>
                <w:strike/>
                <w:sz w:val="20"/>
                <w:highlight w:val="yellow"/>
              </w:rPr>
              <w:t>ot</w:t>
            </w:r>
            <w:r w:rsidR="001A6593" w:rsidRPr="001A6593">
              <w:rPr>
                <w:rFonts w:eastAsiaTheme="minorEastAsia"/>
                <w:sz w:val="20"/>
                <w:highlight w:val="yellow"/>
                <w:u w:val="single"/>
              </w:rPr>
              <w:t>Parent</w:t>
            </w:r>
            <w:proofErr w:type="spellEnd"/>
            <w:r w:rsidR="00CA6BE6" w:rsidRPr="00C4319B">
              <w:rPr>
                <w:rFonts w:eastAsiaTheme="minorEastAsia"/>
                <w:sz w:val="20"/>
                <w:u w:val="single"/>
              </w:rPr>
              <w:t xml:space="preserve"> </w:t>
            </w:r>
            <w:r w:rsidRPr="00C4319B">
              <w:rPr>
                <w:rFonts w:eastAsiaTheme="minorEastAsia"/>
                <w:sz w:val="20"/>
              </w:rPr>
              <w:t>AP</w:t>
            </w:r>
            <w:r w:rsidR="00CA6BE6" w:rsidRPr="00C4319B">
              <w:rPr>
                <w:rFonts w:eastAsiaTheme="minorEastAsia"/>
                <w:sz w:val="20"/>
              </w:rPr>
              <w:t xml:space="preserve"> </w:t>
            </w:r>
            <w:r w:rsidRPr="00C4319B">
              <w:rPr>
                <w:rFonts w:eastAsiaTheme="minorEastAsia"/>
                <w:sz w:val="20"/>
              </w:rPr>
              <w:t xml:space="preserve">BSSID field indicates the BSSID of the </w:t>
            </w:r>
            <w:r w:rsidRPr="001A6593">
              <w:rPr>
                <w:rFonts w:eastAsiaTheme="minorEastAsia"/>
                <w:strike/>
                <w:sz w:val="20"/>
                <w:highlight w:val="yellow"/>
              </w:rPr>
              <w:t>root</w:t>
            </w:r>
            <w:r w:rsidRPr="001A6593">
              <w:rPr>
                <w:rFonts w:eastAsiaTheme="minorEastAsia"/>
                <w:strike/>
                <w:sz w:val="20"/>
                <w:highlight w:val="yellow"/>
                <w:u w:val="single"/>
              </w:rPr>
              <w:t xml:space="preserve"> </w:t>
            </w:r>
            <w:r w:rsidR="001A6593" w:rsidRPr="001A6593">
              <w:rPr>
                <w:rFonts w:eastAsiaTheme="minorEastAsia"/>
                <w:sz w:val="20"/>
                <w:highlight w:val="yellow"/>
                <w:u w:val="single"/>
              </w:rPr>
              <w:t>parent</w:t>
            </w:r>
            <w:r w:rsidR="00CA6BE6">
              <w:rPr>
                <w:rFonts w:eastAsiaTheme="minorEastAsia"/>
                <w:sz w:val="20"/>
              </w:rPr>
              <w:t xml:space="preserve"> </w:t>
            </w:r>
            <w:r w:rsidRPr="00C4319B">
              <w:rPr>
                <w:rFonts w:eastAsiaTheme="minorEastAsia"/>
                <w:sz w:val="20"/>
              </w:rPr>
              <w:t xml:space="preserve">AP. The </w:t>
            </w:r>
            <w:proofErr w:type="spellStart"/>
            <w:r w:rsidRPr="00781FDA">
              <w:rPr>
                <w:rFonts w:eastAsiaTheme="minorEastAsia"/>
                <w:strike/>
                <w:sz w:val="20"/>
                <w:highlight w:val="yellow"/>
              </w:rPr>
              <w:t>Root</w:t>
            </w:r>
            <w:r w:rsidR="00781FDA" w:rsidRPr="00781FDA">
              <w:rPr>
                <w:rFonts w:eastAsiaTheme="minorEastAsia"/>
                <w:sz w:val="20"/>
                <w:highlight w:val="yellow"/>
                <w:u w:val="single"/>
              </w:rPr>
              <w:t>Parent</w:t>
            </w:r>
            <w:proofErr w:type="spellEnd"/>
            <w:r w:rsidR="00781FDA">
              <w:rPr>
                <w:rFonts w:eastAsiaTheme="minorEastAsia"/>
                <w:sz w:val="20"/>
              </w:rPr>
              <w:t xml:space="preserve"> </w:t>
            </w:r>
            <w:r w:rsidRPr="00C4319B">
              <w:rPr>
                <w:rFonts w:eastAsiaTheme="minorEastAsia"/>
                <w:sz w:val="20"/>
              </w:rPr>
              <w:t xml:space="preserve">AP BSSID field is present if the Hierarchy Identifier subfield is set to a nonzero value. Otherwise the </w:t>
            </w:r>
            <w:proofErr w:type="spellStart"/>
            <w:r w:rsidR="00CA6BE6" w:rsidRPr="008D367E">
              <w:rPr>
                <w:rFonts w:eastAsiaTheme="minorEastAsia"/>
                <w:strike/>
                <w:sz w:val="20"/>
                <w:highlight w:val="yellow"/>
              </w:rPr>
              <w:t>Root</w:t>
            </w:r>
            <w:r w:rsidR="001A6593" w:rsidRPr="001A6593">
              <w:rPr>
                <w:rFonts w:eastAsiaTheme="minorEastAsia"/>
                <w:sz w:val="20"/>
                <w:highlight w:val="yellow"/>
                <w:u w:val="single"/>
              </w:rPr>
              <w:t>Pa</w:t>
            </w:r>
            <w:r w:rsidR="00781FDA">
              <w:rPr>
                <w:rFonts w:eastAsiaTheme="minorEastAsia"/>
                <w:sz w:val="20"/>
                <w:highlight w:val="yellow"/>
                <w:u w:val="single"/>
              </w:rPr>
              <w:t>r</w:t>
            </w:r>
            <w:r w:rsidR="001A6593" w:rsidRPr="001A6593">
              <w:rPr>
                <w:rFonts w:eastAsiaTheme="minorEastAsia"/>
                <w:sz w:val="20"/>
                <w:highlight w:val="yellow"/>
                <w:u w:val="single"/>
              </w:rPr>
              <w:t>ent</w:t>
            </w:r>
            <w:proofErr w:type="spellEnd"/>
            <w:r w:rsidR="00CA6BE6" w:rsidRPr="008D367E">
              <w:rPr>
                <w:rFonts w:eastAsiaTheme="minorEastAsia"/>
                <w:sz w:val="20"/>
                <w:u w:val="single"/>
              </w:rPr>
              <w:t xml:space="preserve"> </w:t>
            </w:r>
            <w:r w:rsidRPr="00C4319B">
              <w:rPr>
                <w:rFonts w:eastAsiaTheme="minorEastAsia"/>
                <w:sz w:val="20"/>
              </w:rPr>
              <w:t>AP BSSID field is not present.</w:t>
            </w:r>
          </w:p>
          <w:p w:rsidR="00DE29A5" w:rsidRDefault="00DE29A5" w:rsidP="00DE29A5">
            <w:pPr>
              <w:rPr>
                <w:rFonts w:eastAsiaTheme="minorEastAsia"/>
                <w:sz w:val="20"/>
              </w:rPr>
            </w:pPr>
          </w:p>
          <w:p w:rsidR="002E1D4D" w:rsidRDefault="002E1D4D" w:rsidP="002E1D4D">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w:t>
            </w:r>
            <w:r w:rsidR="00CA6BE6">
              <w:rPr>
                <w:b/>
                <w:i/>
                <w:szCs w:val="22"/>
              </w:rPr>
              <w:t>Page 1593 Line 33 (</w:t>
            </w:r>
            <w:r w:rsidR="00CA6BE6" w:rsidRPr="00CA6BE6">
              <w:rPr>
                <w:b/>
                <w:i/>
                <w:szCs w:val="22"/>
              </w:rPr>
              <w:t xml:space="preserve">10.3.2.10 </w:t>
            </w:r>
            <w:r w:rsidR="00CA6BE6">
              <w:rPr>
                <w:b/>
                <w:i/>
                <w:szCs w:val="22"/>
              </w:rPr>
              <w:t>(</w:t>
            </w:r>
            <w:r w:rsidR="00CA6BE6" w:rsidRPr="00CA6BE6">
              <w:rPr>
                <w:b/>
                <w:i/>
                <w:szCs w:val="22"/>
              </w:rPr>
              <w:t>Acknowledgment procedure</w:t>
            </w:r>
            <w:r w:rsidR="00CA6BE6">
              <w:rPr>
                <w:b/>
                <w:i/>
                <w:szCs w:val="22"/>
              </w:rPr>
              <w:t>))</w:t>
            </w:r>
          </w:p>
          <w:p w:rsidR="002E1D4D" w:rsidRDefault="002E1D4D" w:rsidP="00DE29A5">
            <w:pPr>
              <w:rPr>
                <w:rFonts w:eastAsiaTheme="minorEastAsia"/>
                <w:sz w:val="20"/>
              </w:rPr>
            </w:pPr>
          </w:p>
          <w:p w:rsidR="002E1D4D" w:rsidRPr="00C4319B" w:rsidRDefault="002E1D4D" w:rsidP="00DE29A5">
            <w:pPr>
              <w:rPr>
                <w:rFonts w:eastAsiaTheme="minorEastAsia"/>
                <w:sz w:val="20"/>
              </w:rPr>
            </w:pPr>
          </w:p>
          <w:p w:rsidR="00DE29A5" w:rsidRPr="00C4319B" w:rsidRDefault="00DE29A5" w:rsidP="00DE29A5">
            <w:pPr>
              <w:rPr>
                <w:rFonts w:eastAsiaTheme="minorEastAsia"/>
                <w:sz w:val="20"/>
              </w:rPr>
            </w:pPr>
            <w:r w:rsidRPr="00C4319B">
              <w:rPr>
                <w:rFonts w:eastAsiaTheme="minorEastAsia"/>
                <w:sz w:val="20"/>
              </w:rPr>
              <w:t>— The RXVECTOR parameter PARTIAL_AID is either equal to the PARTIAL_AID that</w:t>
            </w:r>
            <w:r>
              <w:rPr>
                <w:rFonts w:eastAsiaTheme="minorEastAsia"/>
                <w:sz w:val="20"/>
              </w:rPr>
              <w:t xml:space="preserve"> </w:t>
            </w:r>
            <w:r w:rsidRPr="00C4319B">
              <w:rPr>
                <w:rFonts w:eastAsiaTheme="minorEastAsia"/>
                <w:sz w:val="20"/>
              </w:rPr>
              <w:t xml:space="preserve">corresponds to the BSSID of the </w:t>
            </w:r>
            <w:r w:rsidRPr="001A6593">
              <w:rPr>
                <w:rFonts w:eastAsiaTheme="minorEastAsia"/>
                <w:strike/>
                <w:sz w:val="20"/>
                <w:highlight w:val="yellow"/>
              </w:rPr>
              <w:t xml:space="preserve">root </w:t>
            </w:r>
            <w:r w:rsidR="001A6593" w:rsidRPr="001A6593">
              <w:rPr>
                <w:rFonts w:eastAsiaTheme="minorEastAsia"/>
                <w:sz w:val="20"/>
                <w:highlight w:val="yellow"/>
                <w:u w:val="single"/>
              </w:rPr>
              <w:t>parent</w:t>
            </w:r>
            <w:r w:rsidR="001A6593">
              <w:rPr>
                <w:rFonts w:eastAsiaTheme="minorEastAsia"/>
                <w:sz w:val="20"/>
              </w:rPr>
              <w:t xml:space="preserve"> </w:t>
            </w:r>
            <w:r w:rsidRPr="00C4319B">
              <w:rPr>
                <w:rFonts w:eastAsiaTheme="minorEastAsia"/>
                <w:sz w:val="20"/>
              </w:rPr>
              <w:t>AP or the PARTIAL_AID is equal to 0 and the PPDU</w:t>
            </w:r>
            <w:r>
              <w:rPr>
                <w:rFonts w:eastAsiaTheme="minorEastAsia"/>
                <w:sz w:val="20"/>
              </w:rPr>
              <w:t xml:space="preserve"> </w:t>
            </w:r>
            <w:r w:rsidRPr="00C4319B">
              <w:rPr>
                <w:rFonts w:eastAsiaTheme="minorEastAsia"/>
                <w:sz w:val="20"/>
              </w:rPr>
              <w:t xml:space="preserve">contains an RTS frame with RA equal to the BSSID of the </w:t>
            </w:r>
            <w:proofErr w:type="spellStart"/>
            <w:r w:rsidRPr="00C4319B">
              <w:rPr>
                <w:rFonts w:eastAsiaTheme="minorEastAsia"/>
                <w:strike/>
                <w:sz w:val="20"/>
                <w:highlight w:val="yellow"/>
              </w:rPr>
              <w:t>roo</w:t>
            </w:r>
            <w:r w:rsidRPr="001A6593">
              <w:rPr>
                <w:rFonts w:eastAsiaTheme="minorEastAsia"/>
                <w:strike/>
                <w:sz w:val="20"/>
                <w:highlight w:val="yellow"/>
              </w:rPr>
              <w:t>t</w:t>
            </w:r>
            <w:r w:rsidR="001A6593" w:rsidRPr="001A6593">
              <w:rPr>
                <w:rFonts w:eastAsiaTheme="minorEastAsia"/>
                <w:sz w:val="20"/>
                <w:highlight w:val="yellow"/>
                <w:u w:val="single"/>
              </w:rPr>
              <w:t>parent</w:t>
            </w:r>
            <w:proofErr w:type="spellEnd"/>
            <w:r w:rsidR="001A6593" w:rsidRPr="001A6593">
              <w:rPr>
                <w:rFonts w:eastAsiaTheme="minorEastAsia"/>
                <w:sz w:val="20"/>
                <w:u w:val="single"/>
              </w:rPr>
              <w:t xml:space="preserve"> </w:t>
            </w:r>
            <w:r w:rsidRPr="00C4319B">
              <w:rPr>
                <w:rFonts w:eastAsiaTheme="minorEastAsia"/>
                <w:sz w:val="20"/>
              </w:rPr>
              <w:t>AP.</w:t>
            </w:r>
          </w:p>
          <w:p w:rsidR="00DE29A5" w:rsidRPr="00C4319B" w:rsidRDefault="00DE29A5" w:rsidP="00DE29A5">
            <w:pPr>
              <w:rPr>
                <w:rFonts w:eastAsiaTheme="minorEastAsia"/>
                <w:sz w:val="20"/>
              </w:rPr>
            </w:pPr>
          </w:p>
          <w:p w:rsidR="00DE29A5" w:rsidRPr="00C4319B" w:rsidRDefault="00CA6BE6"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Page 1925 Line 50 (</w:t>
            </w:r>
            <w:r w:rsidRPr="00CA6BE6">
              <w:rPr>
                <w:b/>
                <w:i/>
                <w:szCs w:val="22"/>
              </w:rPr>
              <w:t xml:space="preserve">10.50.5.3 </w:t>
            </w:r>
            <w:r>
              <w:rPr>
                <w:b/>
                <w:i/>
                <w:szCs w:val="22"/>
              </w:rPr>
              <w:t>(</w:t>
            </w:r>
            <w:r w:rsidRPr="00CA6BE6">
              <w:rPr>
                <w:b/>
                <w:i/>
                <w:szCs w:val="22"/>
              </w:rPr>
              <w:t xml:space="preserve">Implicit </w:t>
            </w:r>
            <w:proofErr w:type="spellStart"/>
            <w:r w:rsidRPr="00CA6BE6">
              <w:rPr>
                <w:b/>
                <w:i/>
                <w:szCs w:val="22"/>
              </w:rPr>
              <w:t>Ack</w:t>
            </w:r>
            <w:proofErr w:type="spellEnd"/>
            <w:r w:rsidRPr="00CA6BE6">
              <w:rPr>
                <w:b/>
                <w:i/>
                <w:szCs w:val="22"/>
              </w:rPr>
              <w:t xml:space="preserve"> procedure</w:t>
            </w:r>
            <w:r>
              <w:rPr>
                <w:b/>
                <w:i/>
                <w:szCs w:val="22"/>
              </w:rPr>
              <w:t>))</w:t>
            </w:r>
          </w:p>
          <w:p w:rsidR="00DE29A5" w:rsidRPr="00C4319B" w:rsidRDefault="00DE29A5" w:rsidP="00C4319B">
            <w:pPr>
              <w:autoSpaceDE w:val="0"/>
              <w:autoSpaceDN w:val="0"/>
              <w:adjustRightInd w:val="0"/>
              <w:rPr>
                <w:rFonts w:eastAsia="TimesNewRomanPSMT"/>
                <w:sz w:val="20"/>
                <w:lang w:val="en-US" w:eastAsia="ko-KR"/>
              </w:rPr>
            </w:pPr>
            <w:r w:rsidRPr="00C4319B">
              <w:rPr>
                <w:rFonts w:eastAsia="TimesNewRomanPSMT"/>
                <w:sz w:val="20"/>
                <w:lang w:val="en-US" w:eastAsia="ko-KR"/>
              </w:rPr>
              <w:t>— The STA is a non-AP STA that is associated to the S1G relay AP and the S1G relay AP has</w:t>
            </w:r>
            <w:r>
              <w:rPr>
                <w:rFonts w:eastAsia="TimesNewRomanPSMT"/>
                <w:sz w:val="20"/>
                <w:lang w:val="en-US" w:eastAsia="ko-KR"/>
              </w:rPr>
              <w:t xml:space="preserve"> </w:t>
            </w:r>
            <w:r w:rsidRPr="00C4319B">
              <w:rPr>
                <w:rFonts w:eastAsia="TimesNewRomanPSMT"/>
                <w:sz w:val="20"/>
                <w:lang w:val="en-US" w:eastAsia="ko-KR"/>
              </w:rPr>
              <w:t xml:space="preserve">transmitted to the STA an S1G Relay element with the </w:t>
            </w:r>
            <w:proofErr w:type="spellStart"/>
            <w:r w:rsidR="00CA6BE6" w:rsidRPr="008D367E">
              <w:rPr>
                <w:rFonts w:eastAsiaTheme="minorEastAsia"/>
                <w:strike/>
                <w:sz w:val="20"/>
                <w:highlight w:val="yellow"/>
              </w:rPr>
              <w:t>Root</w:t>
            </w:r>
            <w:r w:rsidR="00781FDA">
              <w:rPr>
                <w:rFonts w:eastAsiaTheme="minorEastAsia"/>
                <w:sz w:val="20"/>
                <w:highlight w:val="yellow"/>
                <w:u w:val="single"/>
              </w:rPr>
              <w:t>P</w:t>
            </w:r>
            <w:r w:rsidR="001A6593" w:rsidRPr="001A6593">
              <w:rPr>
                <w:rFonts w:eastAsiaTheme="minorEastAsia"/>
                <w:sz w:val="20"/>
                <w:highlight w:val="yellow"/>
                <w:u w:val="single"/>
              </w:rPr>
              <w:t>arent</w:t>
            </w:r>
            <w:proofErr w:type="spellEnd"/>
            <w:r w:rsidR="00CA6BE6" w:rsidRPr="008D367E">
              <w:rPr>
                <w:rFonts w:eastAsiaTheme="minorEastAsia"/>
                <w:sz w:val="20"/>
                <w:u w:val="single"/>
              </w:rPr>
              <w:t xml:space="preserve"> </w:t>
            </w:r>
            <w:r w:rsidRPr="00C4319B">
              <w:rPr>
                <w:rFonts w:eastAsia="TimesNewRomanPSMT"/>
                <w:sz w:val="20"/>
                <w:lang w:val="en-US" w:eastAsia="ko-KR"/>
              </w:rPr>
              <w:t>AP BSSID field containing the BSSID of</w:t>
            </w:r>
            <w:r>
              <w:rPr>
                <w:rFonts w:eastAsia="TimesNewRomanPSMT"/>
                <w:sz w:val="20"/>
                <w:lang w:val="en-US" w:eastAsia="ko-KR"/>
              </w:rPr>
              <w:t xml:space="preserve"> </w:t>
            </w:r>
            <w:r w:rsidRPr="00C4319B">
              <w:rPr>
                <w:rFonts w:eastAsia="TimesNewRomanPSMT"/>
                <w:sz w:val="20"/>
                <w:lang w:val="en-US" w:eastAsia="ko-KR"/>
              </w:rPr>
              <w:t xml:space="preserve">the </w:t>
            </w:r>
            <w:r w:rsidRPr="00E0327B">
              <w:rPr>
                <w:rFonts w:eastAsia="TimesNewRomanPSMT"/>
                <w:strike/>
                <w:sz w:val="20"/>
                <w:highlight w:val="yellow"/>
                <w:lang w:val="en-US" w:eastAsia="ko-KR"/>
              </w:rPr>
              <w:t>next hop</w:t>
            </w:r>
            <w:r w:rsidR="001A6593" w:rsidRPr="00E0327B">
              <w:rPr>
                <w:rFonts w:eastAsia="TimesNewRomanPSMT"/>
                <w:strike/>
                <w:sz w:val="20"/>
                <w:highlight w:val="yellow"/>
                <w:lang w:val="en-US" w:eastAsia="ko-KR"/>
              </w:rPr>
              <w:t xml:space="preserve"> </w:t>
            </w:r>
            <w:r w:rsidR="001A6593" w:rsidRPr="00E0327B">
              <w:rPr>
                <w:rFonts w:eastAsia="TimesNewRomanPSMT"/>
                <w:sz w:val="20"/>
                <w:highlight w:val="yellow"/>
                <w:lang w:val="en-US" w:eastAsia="ko-KR"/>
              </w:rPr>
              <w:t>parent</w:t>
            </w:r>
            <w:r w:rsidRPr="00C4319B">
              <w:rPr>
                <w:rFonts w:eastAsia="TimesNewRomanPSMT"/>
                <w:sz w:val="20"/>
                <w:lang w:val="en-US" w:eastAsia="ko-KR"/>
              </w:rPr>
              <w:t xml:space="preserve"> AP to which the S1G relay STA of the S1G relay is associated.</w:t>
            </w:r>
          </w:p>
          <w:p w:rsidR="00DE29A5" w:rsidRDefault="00DE29A5" w:rsidP="00C4319B">
            <w:pPr>
              <w:rPr>
                <w:szCs w:val="22"/>
              </w:rPr>
            </w:pPr>
          </w:p>
          <w:p w:rsidR="00CA6BE6" w:rsidRDefault="00CA6BE6" w:rsidP="00C4319B">
            <w:pPr>
              <w:rPr>
                <w:szCs w:val="22"/>
              </w:rPr>
            </w:pPr>
          </w:p>
        </w:tc>
      </w:tr>
      <w:tr w:rsidR="003235D9" w:rsidTr="003235D9">
        <w:trPr>
          <w:trHeight w:val="1008"/>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lastRenderedPageBreak/>
              <w:t>1262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10.3.2.10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1593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It is not very clear how the logics for "and" and "or" in this sentence; does "and" condition apply to both conditions connected by the "or" or only apply to the first or the second condition?</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Please clarify</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9B5D88">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w:t>
            </w:r>
            <w:r w:rsidR="001A6593">
              <w:rPr>
                <w:szCs w:val="22"/>
              </w:rPr>
              <w:t>1300r</w:t>
            </w:r>
            <w:r w:rsidR="00F47C64">
              <w:rPr>
                <w:szCs w:val="22"/>
              </w:rPr>
              <w:t>2</w:t>
            </w:r>
            <w:r w:rsidRPr="0030212A">
              <w:rPr>
                <w:szCs w:val="22"/>
              </w:rPr>
              <w:t>.</w:t>
            </w:r>
          </w:p>
        </w:tc>
      </w:tr>
      <w:tr w:rsidR="0028575A" w:rsidTr="00235810">
        <w:trPr>
          <w:trHeight w:val="1008"/>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28575A" w:rsidRDefault="0028575A" w:rsidP="003235D9">
            <w:pPr>
              <w:rPr>
                <w:szCs w:val="22"/>
              </w:rPr>
            </w:pPr>
          </w:p>
          <w:p w:rsidR="0028575A" w:rsidRDefault="0028575A" w:rsidP="0028575A">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Page 1593 Line 33 (</w:t>
            </w:r>
            <w:r w:rsidRPr="00CA6BE6">
              <w:rPr>
                <w:b/>
                <w:i/>
                <w:szCs w:val="22"/>
              </w:rPr>
              <w:t>1</w:t>
            </w:r>
            <w:bookmarkStart w:id="0" w:name="_GoBack"/>
            <w:bookmarkEnd w:id="0"/>
            <w:r w:rsidRPr="00CA6BE6">
              <w:rPr>
                <w:b/>
                <w:i/>
                <w:szCs w:val="22"/>
              </w:rPr>
              <w:t xml:space="preserve">0.3.2.10 </w:t>
            </w:r>
            <w:r>
              <w:rPr>
                <w:b/>
                <w:i/>
                <w:szCs w:val="22"/>
              </w:rPr>
              <w:t>(</w:t>
            </w:r>
            <w:r w:rsidRPr="00CA6BE6">
              <w:rPr>
                <w:b/>
                <w:i/>
                <w:szCs w:val="22"/>
              </w:rPr>
              <w:t>Acknowledgment procedure</w:t>
            </w:r>
            <w:r>
              <w:rPr>
                <w:b/>
                <w:i/>
                <w:szCs w:val="22"/>
              </w:rPr>
              <w:t>))</w:t>
            </w:r>
          </w:p>
          <w:p w:rsidR="0028575A" w:rsidRPr="008D367E" w:rsidRDefault="0028575A" w:rsidP="0028575A">
            <w:pPr>
              <w:rPr>
                <w:rFonts w:eastAsiaTheme="minorEastAsia"/>
                <w:sz w:val="20"/>
              </w:rPr>
            </w:pPr>
          </w:p>
          <w:p w:rsidR="0028575A" w:rsidRDefault="0028575A" w:rsidP="0028575A">
            <w:pPr>
              <w:rPr>
                <w:rFonts w:eastAsiaTheme="minorEastAsia"/>
                <w:sz w:val="20"/>
              </w:rPr>
            </w:pPr>
            <w:r w:rsidRPr="008D367E">
              <w:rPr>
                <w:rFonts w:eastAsiaTheme="minorEastAsia"/>
                <w:sz w:val="20"/>
              </w:rPr>
              <w:t xml:space="preserve">— The RXVECTOR parameter PARTIAL_AID is </w:t>
            </w:r>
            <w:r w:rsidRPr="00C4319B">
              <w:rPr>
                <w:rFonts w:eastAsiaTheme="minorEastAsia"/>
                <w:strike/>
                <w:sz w:val="20"/>
                <w:highlight w:val="yellow"/>
              </w:rPr>
              <w:t>either</w:t>
            </w:r>
            <w:r w:rsidRPr="00C4319B">
              <w:rPr>
                <w:rFonts w:eastAsiaTheme="minorEastAsia"/>
                <w:strike/>
                <w:sz w:val="20"/>
              </w:rPr>
              <w:t xml:space="preserve"> </w:t>
            </w:r>
            <w:r w:rsidRPr="008D367E">
              <w:rPr>
                <w:rFonts w:eastAsiaTheme="minorEastAsia"/>
                <w:sz w:val="20"/>
              </w:rPr>
              <w:t>equal to the PARTIAL_AID that</w:t>
            </w:r>
            <w:r>
              <w:rPr>
                <w:rFonts w:eastAsiaTheme="minorEastAsia"/>
                <w:sz w:val="20"/>
              </w:rPr>
              <w:t xml:space="preserve"> </w:t>
            </w:r>
            <w:r w:rsidRPr="008D367E">
              <w:rPr>
                <w:rFonts w:eastAsiaTheme="minorEastAsia"/>
                <w:sz w:val="20"/>
              </w:rPr>
              <w:t>corresponds to the BSSID of the root AP</w:t>
            </w:r>
            <w:r w:rsidR="00F47C64" w:rsidRPr="00EE07D6">
              <w:rPr>
                <w:rFonts w:eastAsiaTheme="minorEastAsia"/>
                <w:sz w:val="20"/>
                <w:highlight w:val="green"/>
                <w:u w:val="single"/>
              </w:rPr>
              <w:t>,</w:t>
            </w:r>
            <w:r w:rsidRPr="004577F9">
              <w:rPr>
                <w:rFonts w:eastAsiaTheme="minorEastAsia"/>
                <w:sz w:val="20"/>
                <w:u w:val="single"/>
              </w:rPr>
              <w:t xml:space="preserve"> </w:t>
            </w:r>
            <w:r w:rsidRPr="008D367E">
              <w:rPr>
                <w:rFonts w:eastAsiaTheme="minorEastAsia"/>
                <w:sz w:val="20"/>
              </w:rPr>
              <w:t xml:space="preserve">or </w:t>
            </w:r>
            <w:r w:rsidRPr="00C4319B">
              <w:rPr>
                <w:rFonts w:eastAsiaTheme="minorEastAsia"/>
                <w:sz w:val="20"/>
              </w:rPr>
              <w:t xml:space="preserve">the </w:t>
            </w:r>
            <w:r w:rsidRPr="00C4319B">
              <w:rPr>
                <w:rFonts w:eastAsiaTheme="minorEastAsia"/>
                <w:sz w:val="20"/>
                <w:highlight w:val="yellow"/>
                <w:u w:val="single"/>
              </w:rPr>
              <w:t>RXVECTOR parameter</w:t>
            </w:r>
            <w:r w:rsidRPr="00C4319B">
              <w:rPr>
                <w:rFonts w:eastAsiaTheme="minorEastAsia"/>
                <w:sz w:val="20"/>
                <w:u w:val="single"/>
              </w:rPr>
              <w:t xml:space="preserve"> </w:t>
            </w:r>
            <w:r w:rsidRPr="008D367E">
              <w:rPr>
                <w:rFonts w:eastAsiaTheme="minorEastAsia"/>
                <w:sz w:val="20"/>
              </w:rPr>
              <w:t>PARTIAL_AID is equal to 0 and the PPDU</w:t>
            </w:r>
            <w:r>
              <w:rPr>
                <w:rFonts w:eastAsiaTheme="minorEastAsia"/>
                <w:sz w:val="20"/>
              </w:rPr>
              <w:t xml:space="preserve"> </w:t>
            </w:r>
            <w:r w:rsidRPr="008D367E">
              <w:rPr>
                <w:rFonts w:eastAsiaTheme="minorEastAsia"/>
                <w:sz w:val="20"/>
              </w:rPr>
              <w:t>contains an RTS frame with RA equal to the BSSID of the</w:t>
            </w:r>
            <w:r>
              <w:rPr>
                <w:rFonts w:eastAsiaTheme="minorEastAsia"/>
                <w:sz w:val="20"/>
              </w:rPr>
              <w:t xml:space="preserve"> root AP. </w:t>
            </w:r>
          </w:p>
          <w:p w:rsidR="0028575A" w:rsidRDefault="0028575A" w:rsidP="00C4319B">
            <w:pPr>
              <w:autoSpaceDE w:val="0"/>
              <w:autoSpaceDN w:val="0"/>
              <w:adjustRightInd w:val="0"/>
              <w:rPr>
                <w:szCs w:val="22"/>
              </w:rPr>
            </w:pPr>
          </w:p>
        </w:tc>
      </w:tr>
      <w:tr w:rsidR="003235D9" w:rsidTr="009A12E7">
        <w:trPr>
          <w:trHeight w:val="169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1263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10.50.2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1921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25</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 reachable address update procedure may create an error in the following situation:</w:t>
            </w:r>
            <w:r>
              <w:br/>
            </w:r>
            <w:r>
              <w:br/>
              <w:t xml:space="preserve">1. STA1 who is originally associated with relay AP1, moves to relay AP2, under the same root AP, without </w:t>
            </w:r>
            <w:proofErr w:type="spellStart"/>
            <w:r>
              <w:t>perfroming</w:t>
            </w:r>
            <w:proofErr w:type="spellEnd"/>
            <w:r>
              <w:t xml:space="preserve"> disassociation with relay AP1</w:t>
            </w:r>
            <w:r>
              <w:br/>
            </w:r>
            <w:r>
              <w:br/>
              <w:t xml:space="preserve">2. </w:t>
            </w:r>
            <w:proofErr w:type="gramStart"/>
            <w:r>
              <w:t>relay</w:t>
            </w:r>
            <w:proofErr w:type="gramEnd"/>
            <w:r>
              <w:t xml:space="preserve"> AP2 performs reachable address update to the root AP based on condition 1) in L23</w:t>
            </w:r>
            <w:r>
              <w:br/>
            </w:r>
            <w:r>
              <w:lastRenderedPageBreak/>
              <w:br/>
              <w:t>3. Before the max idle period expiry of STA1 in relay AP1, another STA2 associates with relay AP1</w:t>
            </w:r>
            <w:r>
              <w:br/>
            </w:r>
            <w:r>
              <w:br/>
              <w:t xml:space="preserve">4. </w:t>
            </w:r>
            <w:proofErr w:type="gramStart"/>
            <w:r>
              <w:t>relay</w:t>
            </w:r>
            <w:proofErr w:type="gramEnd"/>
            <w:r>
              <w:t xml:space="preserve"> AP1 sends reachable address update frame containing "current list" STA1 and STA2 to root AP based on condition 1) in L23, overwriting the correct forwarding entry for STA1 in root AP</w:t>
            </w:r>
            <w:r>
              <w:br/>
            </w:r>
            <w:r>
              <w:br/>
              <w:t xml:space="preserve">5. Later traffic to STA1 is forwarded to relay AP1, causing relay AP1 disassociation of STA1, which triggers another reachable address update frame sent to root AP, based on condition 2) in L23. This completely removes STA1 from root AP's "current list" of </w:t>
            </w:r>
            <w:proofErr w:type="spellStart"/>
            <w:r>
              <w:t>reachbale</w:t>
            </w:r>
            <w:proofErr w:type="spellEnd"/>
            <w:r>
              <w:t xml:space="preserve"> addresses</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lastRenderedPageBreak/>
              <w:t>A potential solution may be:</w:t>
            </w:r>
            <w:r>
              <w:br/>
            </w:r>
            <w:r>
              <w:br/>
              <w:t>An S1G relay STA shall send a Reachable Address Update frame that contains the modifications of reachable addresses to the AP to which it is associated when one of the following conditions occurs:</w:t>
            </w:r>
            <w:r>
              <w:br/>
            </w:r>
            <w:r>
              <w:br/>
              <w:t>1)A new non-AP STA associates with the S1G relay AP of the relay</w:t>
            </w:r>
            <w:r>
              <w:br/>
            </w:r>
            <w:r>
              <w:br/>
              <w:t xml:space="preserve">2)A non-AP STA is </w:t>
            </w:r>
            <w:r>
              <w:lastRenderedPageBreak/>
              <w:t xml:space="preserve">disassociated or </w:t>
            </w:r>
            <w:proofErr w:type="spellStart"/>
            <w:r>
              <w:t>deauthenticated</w:t>
            </w:r>
            <w:proofErr w:type="spellEnd"/>
            <w:r>
              <w:t xml:space="preserve"> from the S1G relay AP of the S1G relay</w:t>
            </w:r>
            <w:r>
              <w:br/>
            </w:r>
            <w:r>
              <w:br/>
              <w:t>3)A Reachable Address Update frame is received at the S1G relay AP of the S1G relay</w:t>
            </w:r>
            <w:r>
              <w:br/>
            </w:r>
            <w:r>
              <w:br/>
            </w:r>
            <w:r>
              <w:br/>
            </w:r>
            <w:r>
              <w:br/>
              <w:t>For condition 1) and 2), the reachable address update frame only contains the newly associated/</w:t>
            </w:r>
            <w:proofErr w:type="spellStart"/>
            <w:r>
              <w:t>disassocated</w:t>
            </w:r>
            <w:proofErr w:type="spellEnd"/>
            <w:r>
              <w:t xml:space="preserve"> STA addresses</w:t>
            </w:r>
            <w:r>
              <w:br/>
            </w:r>
            <w:r>
              <w:br/>
            </w:r>
            <w:r>
              <w:br/>
            </w:r>
            <w:r>
              <w:br/>
              <w:t xml:space="preserve">For condition 3), the relay AP ignores/removes an address from the reachable address element with add/remove subfield set to 0,  from the received reachable address update frame, if the current forwarding relay for the address is not the same as the </w:t>
            </w:r>
            <w:proofErr w:type="spellStart"/>
            <w:r>
              <w:t>the</w:t>
            </w:r>
            <w:proofErr w:type="spellEnd"/>
            <w:r>
              <w:t xml:space="preserve"> STA sending the reachable address update frame to the relay AP</w:t>
            </w:r>
          </w:p>
        </w:tc>
        <w:tc>
          <w:tcPr>
            <w:tcW w:w="2730" w:type="dxa"/>
            <w:tcBorders>
              <w:top w:val="nil"/>
              <w:left w:val="nil"/>
              <w:bottom w:val="single" w:sz="8" w:space="0" w:color="auto"/>
              <w:right w:val="single" w:sz="8" w:space="0" w:color="auto"/>
            </w:tcBorders>
          </w:tcPr>
          <w:p w:rsidR="00634EF0" w:rsidRDefault="00ED132D" w:rsidP="00634EF0">
            <w:r>
              <w:lastRenderedPageBreak/>
              <w:t xml:space="preserve">Rejected- </w:t>
            </w:r>
          </w:p>
          <w:p w:rsidR="004B72C2" w:rsidRDefault="00634EF0" w:rsidP="00C4319B">
            <w:r w:rsidRPr="00634EF0">
              <w:t>When t</w:t>
            </w:r>
            <w:r>
              <w:t xml:space="preserve">he STA does not perform the </w:t>
            </w:r>
            <w:proofErr w:type="spellStart"/>
            <w:r>
              <w:t>dis</w:t>
            </w:r>
            <w:r w:rsidRPr="00634EF0">
              <w:t>asociation</w:t>
            </w:r>
            <w:proofErr w:type="spellEnd"/>
            <w:r w:rsidRPr="00634EF0">
              <w:t xml:space="preserve"> procedure, the reachable address update procedure </w:t>
            </w:r>
            <w:r w:rsidR="004B72C2">
              <w:t xml:space="preserve">may have some error. </w:t>
            </w:r>
          </w:p>
          <w:p w:rsidR="00ED132D" w:rsidRDefault="004B72C2" w:rsidP="00D56309">
            <w:r>
              <w:t xml:space="preserve">But, </w:t>
            </w:r>
            <w:r w:rsidR="00D56309">
              <w:t xml:space="preserve">because an S1G relay STA sends a Reachable Address Update frame periodically for unknown error </w:t>
            </w:r>
            <w:proofErr w:type="spellStart"/>
            <w:r w:rsidR="00D56309">
              <w:t>receovery</w:t>
            </w:r>
            <w:proofErr w:type="spellEnd"/>
            <w:r w:rsidR="00D56309">
              <w:t xml:space="preserve">, the service can be recovered after some failure time. </w:t>
            </w:r>
          </w:p>
        </w:tc>
      </w:tr>
    </w:tbl>
    <w:p w:rsidR="003235D9" w:rsidRDefault="003235D9" w:rsidP="003235D9">
      <w:pPr>
        <w:pStyle w:val="ListParagraph"/>
        <w:ind w:leftChars="0" w:left="0"/>
        <w:rPr>
          <w:b/>
          <w:bCs/>
          <w:iCs/>
          <w:lang w:val="en-US" w:eastAsia="ko-KR"/>
        </w:rPr>
      </w:pPr>
    </w:p>
    <w:p w:rsidR="00AA52E1" w:rsidRPr="0011359F" w:rsidRDefault="00AA52E1" w:rsidP="003235D9">
      <w:pPr>
        <w:pStyle w:val="BodyText"/>
        <w:suppressAutoHyphens/>
        <w:jc w:val="left"/>
        <w:rPr>
          <w:sz w:val="18"/>
          <w:szCs w:val="18"/>
        </w:rPr>
      </w:pPr>
    </w:p>
    <w:p w:rsidR="00AA52E1" w:rsidRPr="000D19FD" w:rsidRDefault="00AA52E1" w:rsidP="003235D9">
      <w:pPr>
        <w:pStyle w:val="T"/>
        <w:jc w:val="left"/>
        <w:rPr>
          <w:rFonts w:eastAsiaTheme="minorEastAsia"/>
          <w:szCs w:val="22"/>
          <w:lang w:eastAsia="ko-KR"/>
        </w:rPr>
      </w:pPr>
    </w:p>
    <w:sectPr w:rsidR="00AA52E1" w:rsidRPr="000D19FD" w:rsidSect="003235D9">
      <w:headerReference w:type="default" r:id="rId9"/>
      <w:footerReference w:type="default" r:id="rId1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50" w:rsidRDefault="00E33050">
      <w:r>
        <w:separator/>
      </w:r>
    </w:p>
  </w:endnote>
  <w:endnote w:type="continuationSeparator" w:id="0">
    <w:p w:rsidR="00E33050" w:rsidRDefault="00E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D87A29" w:rsidP="003235D9">
    <w:pPr>
      <w:pStyle w:val="Footer"/>
      <w:tabs>
        <w:tab w:val="clear" w:pos="6480"/>
        <w:tab w:val="center" w:pos="4680"/>
        <w:tab w:val="right" w:pos="9360"/>
      </w:tabs>
    </w:pPr>
    <w:fldSimple w:instr=" SUBJECT  \* MERGEFORMAT ">
      <w:r w:rsidR="002E1D4D">
        <w:t>Submission</w:t>
      </w:r>
    </w:fldSimple>
    <w:r w:rsidR="002E1D4D">
      <w:tab/>
      <w:t xml:space="preserve">page </w:t>
    </w:r>
    <w:r w:rsidR="002E1D4D">
      <w:fldChar w:fldCharType="begin"/>
    </w:r>
    <w:r w:rsidR="002E1D4D">
      <w:instrText xml:space="preserve">page </w:instrText>
    </w:r>
    <w:r w:rsidR="002E1D4D">
      <w:fldChar w:fldCharType="separate"/>
    </w:r>
    <w:r w:rsidR="00EE07D6">
      <w:rPr>
        <w:noProof/>
      </w:rPr>
      <w:t>7</w:t>
    </w:r>
    <w:r w:rsidR="002E1D4D">
      <w:rPr>
        <w:noProof/>
      </w:rPr>
      <w:fldChar w:fldCharType="end"/>
    </w:r>
    <w:r w:rsidR="002E1D4D">
      <w:tab/>
    </w:r>
    <w:r w:rsidR="002E1D4D">
      <w:tab/>
    </w:r>
    <w:r w:rsidR="002E1D4D">
      <w:rPr>
        <w:rFonts w:hint="eastAsia"/>
        <w:lang w:eastAsia="ko-KR"/>
      </w:rPr>
      <w:t>Y</w:t>
    </w:r>
    <w:r w:rsidR="002E1D4D">
      <w:rPr>
        <w:lang w:eastAsia="ko-KR"/>
      </w:rPr>
      <w:t xml:space="preserve">ongho </w:t>
    </w:r>
    <w:r w:rsidR="002E1D4D">
      <w:rPr>
        <w:rFonts w:hint="eastAsia"/>
        <w:lang w:eastAsia="ko-KR"/>
      </w:rPr>
      <w:t>Seok</w:t>
    </w:r>
    <w:r w:rsidR="002E1D4D">
      <w:rPr>
        <w:lang w:eastAsia="ko-KR"/>
      </w:rPr>
      <w:t xml:space="preserve"> (</w:t>
    </w:r>
    <w:proofErr w:type="spellStart"/>
    <w:r w:rsidR="002E1D4D">
      <w:t>MediaTek</w:t>
    </w:r>
    <w:proofErr w:type="spellEnd"/>
    <w:r w:rsidR="002E1D4D">
      <w:t xml:space="preserve"> Inc.)  </w:t>
    </w:r>
  </w:p>
  <w:p w:rsidR="002E1D4D" w:rsidRDefault="002E1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50" w:rsidRDefault="00E33050">
      <w:r>
        <w:separator/>
      </w:r>
    </w:p>
  </w:footnote>
  <w:footnote w:type="continuationSeparator" w:id="0">
    <w:p w:rsidR="00E33050" w:rsidRDefault="00E3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1A6593" w:rsidP="003235D9">
    <w:pPr>
      <w:pStyle w:val="Header"/>
      <w:tabs>
        <w:tab w:val="clear" w:pos="6480"/>
        <w:tab w:val="center" w:pos="4680"/>
        <w:tab w:val="right" w:pos="9360"/>
      </w:tabs>
      <w:ind w:right="560"/>
      <w:rPr>
        <w:lang w:eastAsia="ko-KR"/>
      </w:rPr>
    </w:pPr>
    <w:r>
      <w:rPr>
        <w:lang w:eastAsia="ko-KR"/>
      </w:rPr>
      <w:t xml:space="preserve">September </w:t>
    </w:r>
    <w:r w:rsidR="002E1D4D">
      <w:rPr>
        <w:rFonts w:hint="eastAsia"/>
        <w:lang w:eastAsia="ko-KR"/>
      </w:rPr>
      <w:t>201</w:t>
    </w:r>
    <w:r w:rsidR="002E1D4D">
      <w:rPr>
        <w:lang w:eastAsia="ko-KR"/>
      </w:rPr>
      <w:t xml:space="preserve">8  </w:t>
    </w:r>
    <w:r w:rsidR="002E1D4D">
      <w:rPr>
        <w:lang w:eastAsia="ko-KR"/>
      </w:rPr>
      <w:tab/>
    </w:r>
    <w:r w:rsidR="002E1D4D">
      <w:rPr>
        <w:lang w:eastAsia="ko-KR"/>
      </w:rPr>
      <w:tab/>
    </w:r>
    <w:r w:rsidR="002E1D4D">
      <w:rPr>
        <w:lang w:eastAsia="ko-KR"/>
      </w:rPr>
      <w:tab/>
    </w:r>
    <w:fldSimple w:instr=" TITLE  \* MERGEFORMAT ">
      <w:r w:rsidR="002E1D4D">
        <w:t>doc.: IEEE 802.11-18/</w:t>
      </w:r>
      <w:r w:rsidR="00155760">
        <w:t>1300</w:t>
      </w:r>
      <w:r w:rsidR="002E1D4D">
        <w:t>r</w:t>
      </w:r>
    </w:fldSimple>
    <w:r w:rsidR="00DF648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B5459AB"/>
    <w:multiLevelType w:val="multilevel"/>
    <w:tmpl w:val="697AD6D0"/>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6A485B"/>
    <w:multiLevelType w:val="multilevel"/>
    <w:tmpl w:val="24368D98"/>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28250E"/>
    <w:multiLevelType w:val="multilevel"/>
    <w:tmpl w:val="897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A12A73"/>
    <w:multiLevelType w:val="multilevel"/>
    <w:tmpl w:val="6A2EE44A"/>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86B9B"/>
    <w:multiLevelType w:val="hybridMultilevel"/>
    <w:tmpl w:val="C024D2DC"/>
    <w:lvl w:ilvl="0" w:tplc="016253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0708"/>
    <w:multiLevelType w:val="multilevel"/>
    <w:tmpl w:val="E6141E0C"/>
    <w:lvl w:ilvl="0">
      <w:start w:val="9"/>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6"/>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6.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6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6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68.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
  </w:num>
  <w:num w:numId="42">
    <w:abstractNumId w:val="0"/>
    <w:lvlOverride w:ilvl="0">
      <w:lvl w:ilvl="0">
        <w:start w:val="1"/>
        <w:numFmt w:val="bullet"/>
        <w:lvlText w:val="11.24 "/>
        <w:legacy w:legacy="1" w:legacySpace="0" w:legacyIndent="0"/>
        <w:lvlJc w:val="left"/>
        <w:pPr>
          <w:ind w:left="450" w:firstLine="0"/>
        </w:pPr>
        <w:rPr>
          <w:rFonts w:ascii="Arial" w:hAnsi="Arial" w:cs="Arial" w:hint="default"/>
          <w:b/>
          <w:i w:val="0"/>
          <w:strike w:val="0"/>
          <w:color w:val="000000"/>
          <w:sz w:val="22"/>
          <w:u w:val="none"/>
        </w:rPr>
      </w:lvl>
    </w:lvlOverride>
  </w:num>
  <w:num w:numId="43">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0107"/>
    <w:rsid w:val="000109BD"/>
    <w:rsid w:val="000127F8"/>
    <w:rsid w:val="00013F87"/>
    <w:rsid w:val="00014409"/>
    <w:rsid w:val="000157CC"/>
    <w:rsid w:val="000158FC"/>
    <w:rsid w:val="00016C64"/>
    <w:rsid w:val="000175E2"/>
    <w:rsid w:val="00017CF6"/>
    <w:rsid w:val="00017D25"/>
    <w:rsid w:val="00017EB7"/>
    <w:rsid w:val="00021C69"/>
    <w:rsid w:val="000227A2"/>
    <w:rsid w:val="00024344"/>
    <w:rsid w:val="000243DA"/>
    <w:rsid w:val="00024487"/>
    <w:rsid w:val="0002509F"/>
    <w:rsid w:val="00026370"/>
    <w:rsid w:val="0002737A"/>
    <w:rsid w:val="00027A7C"/>
    <w:rsid w:val="00027D05"/>
    <w:rsid w:val="00027E54"/>
    <w:rsid w:val="00030305"/>
    <w:rsid w:val="00030413"/>
    <w:rsid w:val="00030F42"/>
    <w:rsid w:val="0003169E"/>
    <w:rsid w:val="00032047"/>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7B3"/>
    <w:rsid w:val="000615C1"/>
    <w:rsid w:val="00062670"/>
    <w:rsid w:val="0006543A"/>
    <w:rsid w:val="00065ADC"/>
    <w:rsid w:val="00066648"/>
    <w:rsid w:val="000668A4"/>
    <w:rsid w:val="000668F0"/>
    <w:rsid w:val="0006732A"/>
    <w:rsid w:val="00070E86"/>
    <w:rsid w:val="00072C05"/>
    <w:rsid w:val="00072D82"/>
    <w:rsid w:val="00073547"/>
    <w:rsid w:val="00073BB4"/>
    <w:rsid w:val="00075C3C"/>
    <w:rsid w:val="00075CBD"/>
    <w:rsid w:val="00075E1E"/>
    <w:rsid w:val="00076885"/>
    <w:rsid w:val="00077213"/>
    <w:rsid w:val="00077D8D"/>
    <w:rsid w:val="00080ACC"/>
    <w:rsid w:val="0008151A"/>
    <w:rsid w:val="000815C7"/>
    <w:rsid w:val="00081C68"/>
    <w:rsid w:val="000823C8"/>
    <w:rsid w:val="000829FF"/>
    <w:rsid w:val="0008302D"/>
    <w:rsid w:val="00083286"/>
    <w:rsid w:val="0008384E"/>
    <w:rsid w:val="00084229"/>
    <w:rsid w:val="00084310"/>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A56"/>
    <w:rsid w:val="000B0F8B"/>
    <w:rsid w:val="000B23CE"/>
    <w:rsid w:val="000B2F37"/>
    <w:rsid w:val="000B45AF"/>
    <w:rsid w:val="000B4A43"/>
    <w:rsid w:val="000B598E"/>
    <w:rsid w:val="000B59B0"/>
    <w:rsid w:val="000B61D5"/>
    <w:rsid w:val="000B74E1"/>
    <w:rsid w:val="000C1ABE"/>
    <w:rsid w:val="000C2A0A"/>
    <w:rsid w:val="000C2B47"/>
    <w:rsid w:val="000C43A0"/>
    <w:rsid w:val="000C6109"/>
    <w:rsid w:val="000C72A9"/>
    <w:rsid w:val="000D019F"/>
    <w:rsid w:val="000D174A"/>
    <w:rsid w:val="000D182C"/>
    <w:rsid w:val="000D19FD"/>
    <w:rsid w:val="000D276A"/>
    <w:rsid w:val="000D2A6A"/>
    <w:rsid w:val="000D2F1B"/>
    <w:rsid w:val="000D4F5F"/>
    <w:rsid w:val="000D5682"/>
    <w:rsid w:val="000D5EBD"/>
    <w:rsid w:val="000D6512"/>
    <w:rsid w:val="000D674F"/>
    <w:rsid w:val="000D6AAA"/>
    <w:rsid w:val="000D6B93"/>
    <w:rsid w:val="000D6C42"/>
    <w:rsid w:val="000D6E69"/>
    <w:rsid w:val="000D7198"/>
    <w:rsid w:val="000D7C33"/>
    <w:rsid w:val="000E0481"/>
    <w:rsid w:val="000E0494"/>
    <w:rsid w:val="000E159E"/>
    <w:rsid w:val="000E17C9"/>
    <w:rsid w:val="000E1C37"/>
    <w:rsid w:val="000E1D7B"/>
    <w:rsid w:val="000E30D4"/>
    <w:rsid w:val="000E4B82"/>
    <w:rsid w:val="000E5A42"/>
    <w:rsid w:val="000E720C"/>
    <w:rsid w:val="000F1923"/>
    <w:rsid w:val="000F1993"/>
    <w:rsid w:val="000F1BDD"/>
    <w:rsid w:val="000F2517"/>
    <w:rsid w:val="000F349A"/>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41DC"/>
    <w:rsid w:val="00105918"/>
    <w:rsid w:val="00105A50"/>
    <w:rsid w:val="0010620F"/>
    <w:rsid w:val="001075C7"/>
    <w:rsid w:val="001079B1"/>
    <w:rsid w:val="00107F05"/>
    <w:rsid w:val="001103D6"/>
    <w:rsid w:val="001109AA"/>
    <w:rsid w:val="0011229F"/>
    <w:rsid w:val="00112C6A"/>
    <w:rsid w:val="001132A8"/>
    <w:rsid w:val="0011359F"/>
    <w:rsid w:val="00113772"/>
    <w:rsid w:val="00115A75"/>
    <w:rsid w:val="00116804"/>
    <w:rsid w:val="00117036"/>
    <w:rsid w:val="00120298"/>
    <w:rsid w:val="0012149D"/>
    <w:rsid w:val="001215C0"/>
    <w:rsid w:val="00122D51"/>
    <w:rsid w:val="00123926"/>
    <w:rsid w:val="00124758"/>
    <w:rsid w:val="001271AD"/>
    <w:rsid w:val="001275D7"/>
    <w:rsid w:val="00127A6D"/>
    <w:rsid w:val="00130599"/>
    <w:rsid w:val="00130A59"/>
    <w:rsid w:val="0013115C"/>
    <w:rsid w:val="00131B6B"/>
    <w:rsid w:val="0013276C"/>
    <w:rsid w:val="00132FD6"/>
    <w:rsid w:val="001332EF"/>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760"/>
    <w:rsid w:val="001559BB"/>
    <w:rsid w:val="00157985"/>
    <w:rsid w:val="00161026"/>
    <w:rsid w:val="001639CC"/>
    <w:rsid w:val="00163B00"/>
    <w:rsid w:val="00165BE6"/>
    <w:rsid w:val="00166B97"/>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90E5D"/>
    <w:rsid w:val="0019130B"/>
    <w:rsid w:val="0019164F"/>
    <w:rsid w:val="00192C6E"/>
    <w:rsid w:val="00193534"/>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6593"/>
    <w:rsid w:val="001A74D0"/>
    <w:rsid w:val="001A79FA"/>
    <w:rsid w:val="001A7BA4"/>
    <w:rsid w:val="001A7DFA"/>
    <w:rsid w:val="001B01F0"/>
    <w:rsid w:val="001B047A"/>
    <w:rsid w:val="001B234D"/>
    <w:rsid w:val="001B24EB"/>
    <w:rsid w:val="001B252D"/>
    <w:rsid w:val="001B2857"/>
    <w:rsid w:val="001B2904"/>
    <w:rsid w:val="001B2EE1"/>
    <w:rsid w:val="001B5E65"/>
    <w:rsid w:val="001B615B"/>
    <w:rsid w:val="001B63BC"/>
    <w:rsid w:val="001B6F1D"/>
    <w:rsid w:val="001B6F32"/>
    <w:rsid w:val="001B7206"/>
    <w:rsid w:val="001B781F"/>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D5773"/>
    <w:rsid w:val="001E0102"/>
    <w:rsid w:val="001E0946"/>
    <w:rsid w:val="001E1728"/>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1F651B"/>
    <w:rsid w:val="0020013A"/>
    <w:rsid w:val="0020462A"/>
    <w:rsid w:val="00204972"/>
    <w:rsid w:val="00205200"/>
    <w:rsid w:val="00206070"/>
    <w:rsid w:val="002060E6"/>
    <w:rsid w:val="00206A5C"/>
    <w:rsid w:val="00207614"/>
    <w:rsid w:val="002109BC"/>
    <w:rsid w:val="00210DDD"/>
    <w:rsid w:val="00211630"/>
    <w:rsid w:val="002124E4"/>
    <w:rsid w:val="00213D80"/>
    <w:rsid w:val="00214117"/>
    <w:rsid w:val="00214B50"/>
    <w:rsid w:val="002152B2"/>
    <w:rsid w:val="00215A82"/>
    <w:rsid w:val="00215E32"/>
    <w:rsid w:val="00216BC6"/>
    <w:rsid w:val="002176E0"/>
    <w:rsid w:val="002201A7"/>
    <w:rsid w:val="00220652"/>
    <w:rsid w:val="0022139A"/>
    <w:rsid w:val="00221B7F"/>
    <w:rsid w:val="00222AD4"/>
    <w:rsid w:val="002234A9"/>
    <w:rsid w:val="002239F2"/>
    <w:rsid w:val="00223ED3"/>
    <w:rsid w:val="002247A9"/>
    <w:rsid w:val="00225508"/>
    <w:rsid w:val="00225570"/>
    <w:rsid w:val="00225682"/>
    <w:rsid w:val="00227183"/>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5C5E"/>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575A"/>
    <w:rsid w:val="00286AAE"/>
    <w:rsid w:val="00286B6A"/>
    <w:rsid w:val="002873B9"/>
    <w:rsid w:val="00291A10"/>
    <w:rsid w:val="0029274A"/>
    <w:rsid w:val="00294B37"/>
    <w:rsid w:val="002950BE"/>
    <w:rsid w:val="00295DAE"/>
    <w:rsid w:val="00295E88"/>
    <w:rsid w:val="002A00D2"/>
    <w:rsid w:val="002A065B"/>
    <w:rsid w:val="002A10AB"/>
    <w:rsid w:val="002A17D2"/>
    <w:rsid w:val="002A195C"/>
    <w:rsid w:val="002A2472"/>
    <w:rsid w:val="002A2BFA"/>
    <w:rsid w:val="002A37D5"/>
    <w:rsid w:val="002A3F59"/>
    <w:rsid w:val="002A4A61"/>
    <w:rsid w:val="002A4AE4"/>
    <w:rsid w:val="002A7458"/>
    <w:rsid w:val="002A7A5C"/>
    <w:rsid w:val="002B1F1C"/>
    <w:rsid w:val="002B4134"/>
    <w:rsid w:val="002B5563"/>
    <w:rsid w:val="002B661D"/>
    <w:rsid w:val="002B7E96"/>
    <w:rsid w:val="002C0438"/>
    <w:rsid w:val="002C112D"/>
    <w:rsid w:val="002C239F"/>
    <w:rsid w:val="002C2E94"/>
    <w:rsid w:val="002C3DE1"/>
    <w:rsid w:val="002C6B4F"/>
    <w:rsid w:val="002C6C28"/>
    <w:rsid w:val="002C72E1"/>
    <w:rsid w:val="002D0D6C"/>
    <w:rsid w:val="002D0F0D"/>
    <w:rsid w:val="002D0FFF"/>
    <w:rsid w:val="002D1D40"/>
    <w:rsid w:val="002D33EC"/>
    <w:rsid w:val="002D3940"/>
    <w:rsid w:val="002D3BD2"/>
    <w:rsid w:val="002D3EAE"/>
    <w:rsid w:val="002D518F"/>
    <w:rsid w:val="002D557A"/>
    <w:rsid w:val="002D5CE2"/>
    <w:rsid w:val="002D6631"/>
    <w:rsid w:val="002D6958"/>
    <w:rsid w:val="002D7CBB"/>
    <w:rsid w:val="002D7ED5"/>
    <w:rsid w:val="002E145C"/>
    <w:rsid w:val="002E1B18"/>
    <w:rsid w:val="002E1D4D"/>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A66"/>
    <w:rsid w:val="0030212A"/>
    <w:rsid w:val="00302DA9"/>
    <w:rsid w:val="003035D6"/>
    <w:rsid w:val="00304416"/>
    <w:rsid w:val="003055EB"/>
    <w:rsid w:val="00305D6E"/>
    <w:rsid w:val="0030609A"/>
    <w:rsid w:val="00306264"/>
    <w:rsid w:val="0030782E"/>
    <w:rsid w:val="00307F5F"/>
    <w:rsid w:val="00311539"/>
    <w:rsid w:val="003121E9"/>
    <w:rsid w:val="00312305"/>
    <w:rsid w:val="00312546"/>
    <w:rsid w:val="00312A3C"/>
    <w:rsid w:val="00313898"/>
    <w:rsid w:val="00313BAC"/>
    <w:rsid w:val="00314299"/>
    <w:rsid w:val="003149BA"/>
    <w:rsid w:val="00316924"/>
    <w:rsid w:val="00317FD1"/>
    <w:rsid w:val="003214E2"/>
    <w:rsid w:val="003222F2"/>
    <w:rsid w:val="00322362"/>
    <w:rsid w:val="003227AB"/>
    <w:rsid w:val="003235C4"/>
    <w:rsid w:val="003235D9"/>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1EA"/>
    <w:rsid w:val="00360640"/>
    <w:rsid w:val="00360728"/>
    <w:rsid w:val="00360C87"/>
    <w:rsid w:val="003614A5"/>
    <w:rsid w:val="003620A2"/>
    <w:rsid w:val="003628E6"/>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118C"/>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28DB"/>
    <w:rsid w:val="003C47D1"/>
    <w:rsid w:val="003C53DD"/>
    <w:rsid w:val="003C645B"/>
    <w:rsid w:val="003C6ADF"/>
    <w:rsid w:val="003C74A4"/>
    <w:rsid w:val="003C74FF"/>
    <w:rsid w:val="003C75A0"/>
    <w:rsid w:val="003C7797"/>
    <w:rsid w:val="003C7814"/>
    <w:rsid w:val="003D00F5"/>
    <w:rsid w:val="003D1D90"/>
    <w:rsid w:val="003D26A5"/>
    <w:rsid w:val="003D2888"/>
    <w:rsid w:val="003D2DD4"/>
    <w:rsid w:val="003D3623"/>
    <w:rsid w:val="003D4E69"/>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0284"/>
    <w:rsid w:val="003F1247"/>
    <w:rsid w:val="003F19F3"/>
    <w:rsid w:val="003F2D6C"/>
    <w:rsid w:val="003F3454"/>
    <w:rsid w:val="003F3789"/>
    <w:rsid w:val="003F3E6E"/>
    <w:rsid w:val="003F4F60"/>
    <w:rsid w:val="00400892"/>
    <w:rsid w:val="00400976"/>
    <w:rsid w:val="004014AE"/>
    <w:rsid w:val="004028EA"/>
    <w:rsid w:val="00403645"/>
    <w:rsid w:val="00404BD7"/>
    <w:rsid w:val="004051EE"/>
    <w:rsid w:val="00405832"/>
    <w:rsid w:val="00405CAF"/>
    <w:rsid w:val="0040676A"/>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55C3"/>
    <w:rsid w:val="004268C7"/>
    <w:rsid w:val="00427230"/>
    <w:rsid w:val="004315A6"/>
    <w:rsid w:val="00433B79"/>
    <w:rsid w:val="00433B7C"/>
    <w:rsid w:val="0043650B"/>
    <w:rsid w:val="00440FF1"/>
    <w:rsid w:val="004417F2"/>
    <w:rsid w:val="00442799"/>
    <w:rsid w:val="0044292E"/>
    <w:rsid w:val="00442DE5"/>
    <w:rsid w:val="00443C83"/>
    <w:rsid w:val="00443FBF"/>
    <w:rsid w:val="004452DF"/>
    <w:rsid w:val="00446A34"/>
    <w:rsid w:val="0044717F"/>
    <w:rsid w:val="00450015"/>
    <w:rsid w:val="00450026"/>
    <w:rsid w:val="0045014E"/>
    <w:rsid w:val="00450782"/>
    <w:rsid w:val="004507E7"/>
    <w:rsid w:val="00450CC0"/>
    <w:rsid w:val="004521A1"/>
    <w:rsid w:val="00453193"/>
    <w:rsid w:val="00454BFF"/>
    <w:rsid w:val="00457028"/>
    <w:rsid w:val="004577F9"/>
    <w:rsid w:val="00457FA3"/>
    <w:rsid w:val="00460A83"/>
    <w:rsid w:val="00462172"/>
    <w:rsid w:val="00462E02"/>
    <w:rsid w:val="00462ED0"/>
    <w:rsid w:val="0046344D"/>
    <w:rsid w:val="004639C6"/>
    <w:rsid w:val="0046410C"/>
    <w:rsid w:val="00464607"/>
    <w:rsid w:val="0046665C"/>
    <w:rsid w:val="0046734F"/>
    <w:rsid w:val="00467DA6"/>
    <w:rsid w:val="00467EB5"/>
    <w:rsid w:val="00471300"/>
    <w:rsid w:val="0047267B"/>
    <w:rsid w:val="00472E84"/>
    <w:rsid w:val="00472F4C"/>
    <w:rsid w:val="00473515"/>
    <w:rsid w:val="00473852"/>
    <w:rsid w:val="00475A71"/>
    <w:rsid w:val="00475F26"/>
    <w:rsid w:val="00476B5F"/>
    <w:rsid w:val="00477997"/>
    <w:rsid w:val="0048142B"/>
    <w:rsid w:val="004818FC"/>
    <w:rsid w:val="00482AD0"/>
    <w:rsid w:val="00483546"/>
    <w:rsid w:val="0048366B"/>
    <w:rsid w:val="00483999"/>
    <w:rsid w:val="00486539"/>
    <w:rsid w:val="00487701"/>
    <w:rsid w:val="004902A1"/>
    <w:rsid w:val="00493CCC"/>
    <w:rsid w:val="0049439D"/>
    <w:rsid w:val="0049468A"/>
    <w:rsid w:val="00494A39"/>
    <w:rsid w:val="00497BD4"/>
    <w:rsid w:val="004A0AA3"/>
    <w:rsid w:val="004A0AF4"/>
    <w:rsid w:val="004A0F80"/>
    <w:rsid w:val="004A3120"/>
    <w:rsid w:val="004A3485"/>
    <w:rsid w:val="004A3D0A"/>
    <w:rsid w:val="004A7457"/>
    <w:rsid w:val="004A7F3B"/>
    <w:rsid w:val="004B06F3"/>
    <w:rsid w:val="004B15DF"/>
    <w:rsid w:val="004B17D5"/>
    <w:rsid w:val="004B3561"/>
    <w:rsid w:val="004B493F"/>
    <w:rsid w:val="004B676D"/>
    <w:rsid w:val="004B6C27"/>
    <w:rsid w:val="004B72C2"/>
    <w:rsid w:val="004C0914"/>
    <w:rsid w:val="004C0F0A"/>
    <w:rsid w:val="004C10B3"/>
    <w:rsid w:val="004C10FB"/>
    <w:rsid w:val="004C2AB2"/>
    <w:rsid w:val="004C3C2A"/>
    <w:rsid w:val="004C4C02"/>
    <w:rsid w:val="004C521C"/>
    <w:rsid w:val="004C5438"/>
    <w:rsid w:val="004C59F2"/>
    <w:rsid w:val="004C5CB1"/>
    <w:rsid w:val="004C685A"/>
    <w:rsid w:val="004C6E88"/>
    <w:rsid w:val="004C7CE0"/>
    <w:rsid w:val="004C7DC1"/>
    <w:rsid w:val="004D03A1"/>
    <w:rsid w:val="004D071D"/>
    <w:rsid w:val="004D1623"/>
    <w:rsid w:val="004D1C7A"/>
    <w:rsid w:val="004D2819"/>
    <w:rsid w:val="004D2D75"/>
    <w:rsid w:val="004D3ADA"/>
    <w:rsid w:val="004D4B1E"/>
    <w:rsid w:val="004D6BE8"/>
    <w:rsid w:val="004D7188"/>
    <w:rsid w:val="004D7270"/>
    <w:rsid w:val="004E23A2"/>
    <w:rsid w:val="004E2A4D"/>
    <w:rsid w:val="004E2AAF"/>
    <w:rsid w:val="004E2E1E"/>
    <w:rsid w:val="004E3DF4"/>
    <w:rsid w:val="004E4E03"/>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148"/>
    <w:rsid w:val="00533A87"/>
    <w:rsid w:val="00534208"/>
    <w:rsid w:val="005344D3"/>
    <w:rsid w:val="00534D53"/>
    <w:rsid w:val="00534EB4"/>
    <w:rsid w:val="005357D6"/>
    <w:rsid w:val="005367D0"/>
    <w:rsid w:val="00537BF9"/>
    <w:rsid w:val="00541041"/>
    <w:rsid w:val="005417D4"/>
    <w:rsid w:val="0054235E"/>
    <w:rsid w:val="00542996"/>
    <w:rsid w:val="00543256"/>
    <w:rsid w:val="0054425D"/>
    <w:rsid w:val="00544A6A"/>
    <w:rsid w:val="00545560"/>
    <w:rsid w:val="00545F39"/>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48E"/>
    <w:rsid w:val="00584D04"/>
    <w:rsid w:val="005855BC"/>
    <w:rsid w:val="00585D8F"/>
    <w:rsid w:val="00586072"/>
    <w:rsid w:val="0058644C"/>
    <w:rsid w:val="00587424"/>
    <w:rsid w:val="0058745C"/>
    <w:rsid w:val="00587F10"/>
    <w:rsid w:val="00590706"/>
    <w:rsid w:val="00591351"/>
    <w:rsid w:val="00591EC7"/>
    <w:rsid w:val="0059217A"/>
    <w:rsid w:val="00592BE9"/>
    <w:rsid w:val="00594EAA"/>
    <w:rsid w:val="005956EB"/>
    <w:rsid w:val="00595AB0"/>
    <w:rsid w:val="00596413"/>
    <w:rsid w:val="00596B6A"/>
    <w:rsid w:val="005977E5"/>
    <w:rsid w:val="005A0BF2"/>
    <w:rsid w:val="005A1252"/>
    <w:rsid w:val="005A16CF"/>
    <w:rsid w:val="005A1DB7"/>
    <w:rsid w:val="005A2878"/>
    <w:rsid w:val="005A2ECA"/>
    <w:rsid w:val="005A3063"/>
    <w:rsid w:val="005A31A9"/>
    <w:rsid w:val="005A4309"/>
    <w:rsid w:val="005A4504"/>
    <w:rsid w:val="005A68BA"/>
    <w:rsid w:val="005A7550"/>
    <w:rsid w:val="005B0D07"/>
    <w:rsid w:val="005B151D"/>
    <w:rsid w:val="005B1C61"/>
    <w:rsid w:val="005B31EA"/>
    <w:rsid w:val="005B34A6"/>
    <w:rsid w:val="005B5114"/>
    <w:rsid w:val="005B6C67"/>
    <w:rsid w:val="005C0CBC"/>
    <w:rsid w:val="005C1E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B09"/>
    <w:rsid w:val="005E36D3"/>
    <w:rsid w:val="005E3E49"/>
    <w:rsid w:val="005E5C6C"/>
    <w:rsid w:val="005E768D"/>
    <w:rsid w:val="005F1755"/>
    <w:rsid w:val="005F19DD"/>
    <w:rsid w:val="005F3646"/>
    <w:rsid w:val="005F3A25"/>
    <w:rsid w:val="005F4AD8"/>
    <w:rsid w:val="005F5873"/>
    <w:rsid w:val="005F5ADA"/>
    <w:rsid w:val="005F5CAD"/>
    <w:rsid w:val="005F674E"/>
    <w:rsid w:val="005F695C"/>
    <w:rsid w:val="00600A10"/>
    <w:rsid w:val="0060167F"/>
    <w:rsid w:val="00601772"/>
    <w:rsid w:val="00606A40"/>
    <w:rsid w:val="00610752"/>
    <w:rsid w:val="00610764"/>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6B78"/>
    <w:rsid w:val="006278F8"/>
    <w:rsid w:val="006302F7"/>
    <w:rsid w:val="00631EB7"/>
    <w:rsid w:val="00632280"/>
    <w:rsid w:val="00633037"/>
    <w:rsid w:val="006335C7"/>
    <w:rsid w:val="006340C9"/>
    <w:rsid w:val="006341FE"/>
    <w:rsid w:val="00634EF0"/>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2ABA"/>
    <w:rsid w:val="00653BF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76DB"/>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1A18"/>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6B3"/>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E490A"/>
    <w:rsid w:val="006E7A98"/>
    <w:rsid w:val="006F188E"/>
    <w:rsid w:val="006F3907"/>
    <w:rsid w:val="006F3DD4"/>
    <w:rsid w:val="006F5A1E"/>
    <w:rsid w:val="006F5C20"/>
    <w:rsid w:val="006F5CEF"/>
    <w:rsid w:val="006F714A"/>
    <w:rsid w:val="007008A3"/>
    <w:rsid w:val="0070145D"/>
    <w:rsid w:val="00702941"/>
    <w:rsid w:val="00703C6E"/>
    <w:rsid w:val="00703CD9"/>
    <w:rsid w:val="00704BF2"/>
    <w:rsid w:val="00706F78"/>
    <w:rsid w:val="0070733E"/>
    <w:rsid w:val="00710BC5"/>
    <w:rsid w:val="00711E05"/>
    <w:rsid w:val="00712D91"/>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7AE"/>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1FDA"/>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07F6"/>
    <w:rsid w:val="007B314D"/>
    <w:rsid w:val="007B3934"/>
    <w:rsid w:val="007B53F5"/>
    <w:rsid w:val="007C03E5"/>
    <w:rsid w:val="007C0795"/>
    <w:rsid w:val="007C14AD"/>
    <w:rsid w:val="007C28EB"/>
    <w:rsid w:val="007C30D3"/>
    <w:rsid w:val="007C3447"/>
    <w:rsid w:val="007C5225"/>
    <w:rsid w:val="007C6C61"/>
    <w:rsid w:val="007C72D2"/>
    <w:rsid w:val="007C77AA"/>
    <w:rsid w:val="007D185D"/>
    <w:rsid w:val="007D1B4A"/>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172"/>
    <w:rsid w:val="007E3CB5"/>
    <w:rsid w:val="007E5479"/>
    <w:rsid w:val="007E5D90"/>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0619D"/>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1F1E"/>
    <w:rsid w:val="00822142"/>
    <w:rsid w:val="008226E2"/>
    <w:rsid w:val="00822EA3"/>
    <w:rsid w:val="008240A5"/>
    <w:rsid w:val="0082437A"/>
    <w:rsid w:val="00825124"/>
    <w:rsid w:val="0082543A"/>
    <w:rsid w:val="00825CCE"/>
    <w:rsid w:val="00827D32"/>
    <w:rsid w:val="00830ACB"/>
    <w:rsid w:val="00831D5D"/>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09A"/>
    <w:rsid w:val="00850DF2"/>
    <w:rsid w:val="00852B3C"/>
    <w:rsid w:val="00853048"/>
    <w:rsid w:val="008532E6"/>
    <w:rsid w:val="00856C6B"/>
    <w:rsid w:val="00857525"/>
    <w:rsid w:val="0085795D"/>
    <w:rsid w:val="00860ED7"/>
    <w:rsid w:val="00862C9E"/>
    <w:rsid w:val="00865A65"/>
    <w:rsid w:val="00866701"/>
    <w:rsid w:val="0086745D"/>
    <w:rsid w:val="008705AA"/>
    <w:rsid w:val="00870EC5"/>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39F6"/>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1B7E"/>
    <w:rsid w:val="00902979"/>
    <w:rsid w:val="00903538"/>
    <w:rsid w:val="00904AA7"/>
    <w:rsid w:val="00905A7F"/>
    <w:rsid w:val="00905A93"/>
    <w:rsid w:val="00905D91"/>
    <w:rsid w:val="00905F9F"/>
    <w:rsid w:val="00906293"/>
    <w:rsid w:val="00906F9C"/>
    <w:rsid w:val="00907710"/>
    <w:rsid w:val="00910F8F"/>
    <w:rsid w:val="0091118D"/>
    <w:rsid w:val="0091230B"/>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1D8"/>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003"/>
    <w:rsid w:val="00994A4F"/>
    <w:rsid w:val="0099550C"/>
    <w:rsid w:val="00995C50"/>
    <w:rsid w:val="00996F62"/>
    <w:rsid w:val="009A0E5E"/>
    <w:rsid w:val="009A12E7"/>
    <w:rsid w:val="009A1614"/>
    <w:rsid w:val="009A25BC"/>
    <w:rsid w:val="009A2737"/>
    <w:rsid w:val="009A5311"/>
    <w:rsid w:val="009B09CD"/>
    <w:rsid w:val="009B2383"/>
    <w:rsid w:val="009B26EF"/>
    <w:rsid w:val="009B30C6"/>
    <w:rsid w:val="009B4356"/>
    <w:rsid w:val="009B46DB"/>
    <w:rsid w:val="009B56FD"/>
    <w:rsid w:val="009B5D88"/>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44ED"/>
    <w:rsid w:val="009F59DD"/>
    <w:rsid w:val="009F707E"/>
    <w:rsid w:val="00A0098C"/>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2CE3"/>
    <w:rsid w:val="00A2417A"/>
    <w:rsid w:val="00A24D41"/>
    <w:rsid w:val="00A26D8D"/>
    <w:rsid w:val="00A27729"/>
    <w:rsid w:val="00A32FDD"/>
    <w:rsid w:val="00A3539B"/>
    <w:rsid w:val="00A353F5"/>
    <w:rsid w:val="00A356EF"/>
    <w:rsid w:val="00A360AB"/>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4D50"/>
    <w:rsid w:val="00A6539B"/>
    <w:rsid w:val="00A66CBC"/>
    <w:rsid w:val="00A67457"/>
    <w:rsid w:val="00A70990"/>
    <w:rsid w:val="00A7143B"/>
    <w:rsid w:val="00A714A4"/>
    <w:rsid w:val="00A72E3D"/>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28B0"/>
    <w:rsid w:val="00A943C4"/>
    <w:rsid w:val="00A9678A"/>
    <w:rsid w:val="00A96DCC"/>
    <w:rsid w:val="00A9756A"/>
    <w:rsid w:val="00AA05AE"/>
    <w:rsid w:val="00AA188F"/>
    <w:rsid w:val="00AA3C3D"/>
    <w:rsid w:val="00AA4550"/>
    <w:rsid w:val="00AA49E7"/>
    <w:rsid w:val="00AA5037"/>
    <w:rsid w:val="00AA52E1"/>
    <w:rsid w:val="00AA5C69"/>
    <w:rsid w:val="00AA63A9"/>
    <w:rsid w:val="00AA660B"/>
    <w:rsid w:val="00AA6681"/>
    <w:rsid w:val="00AA6F19"/>
    <w:rsid w:val="00AA74DE"/>
    <w:rsid w:val="00AA7E07"/>
    <w:rsid w:val="00AB17F6"/>
    <w:rsid w:val="00AB1856"/>
    <w:rsid w:val="00AB296B"/>
    <w:rsid w:val="00AB2F24"/>
    <w:rsid w:val="00AB328B"/>
    <w:rsid w:val="00AB35A8"/>
    <w:rsid w:val="00AB456C"/>
    <w:rsid w:val="00AB4BBE"/>
    <w:rsid w:val="00AB5BC0"/>
    <w:rsid w:val="00AB7031"/>
    <w:rsid w:val="00AC002C"/>
    <w:rsid w:val="00AC084D"/>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8B8"/>
    <w:rsid w:val="00AE3BB3"/>
    <w:rsid w:val="00AE4840"/>
    <w:rsid w:val="00AE5963"/>
    <w:rsid w:val="00AF1135"/>
    <w:rsid w:val="00AF11F1"/>
    <w:rsid w:val="00AF12CC"/>
    <w:rsid w:val="00AF1317"/>
    <w:rsid w:val="00AF2736"/>
    <w:rsid w:val="00AF3A73"/>
    <w:rsid w:val="00AF59CD"/>
    <w:rsid w:val="00AF7B72"/>
    <w:rsid w:val="00B0051A"/>
    <w:rsid w:val="00B007A3"/>
    <w:rsid w:val="00B01778"/>
    <w:rsid w:val="00B02F74"/>
    <w:rsid w:val="00B038A3"/>
    <w:rsid w:val="00B03DB7"/>
    <w:rsid w:val="00B04957"/>
    <w:rsid w:val="00B04CB8"/>
    <w:rsid w:val="00B04F13"/>
    <w:rsid w:val="00B07789"/>
    <w:rsid w:val="00B07DC5"/>
    <w:rsid w:val="00B103BC"/>
    <w:rsid w:val="00B11981"/>
    <w:rsid w:val="00B13D7F"/>
    <w:rsid w:val="00B14130"/>
    <w:rsid w:val="00B144F2"/>
    <w:rsid w:val="00B153F8"/>
    <w:rsid w:val="00B1592D"/>
    <w:rsid w:val="00B15F7B"/>
    <w:rsid w:val="00B16018"/>
    <w:rsid w:val="00B16515"/>
    <w:rsid w:val="00B16748"/>
    <w:rsid w:val="00B168D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3A15"/>
    <w:rsid w:val="00B344F8"/>
    <w:rsid w:val="00B34BCE"/>
    <w:rsid w:val="00B359BA"/>
    <w:rsid w:val="00B36230"/>
    <w:rsid w:val="00B36FF1"/>
    <w:rsid w:val="00B4050B"/>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87A2A"/>
    <w:rsid w:val="00B90263"/>
    <w:rsid w:val="00B933B2"/>
    <w:rsid w:val="00B934FF"/>
    <w:rsid w:val="00B9399B"/>
    <w:rsid w:val="00B941B2"/>
    <w:rsid w:val="00B945DF"/>
    <w:rsid w:val="00B946EA"/>
    <w:rsid w:val="00B94B98"/>
    <w:rsid w:val="00B94CAC"/>
    <w:rsid w:val="00B9568E"/>
    <w:rsid w:val="00B96E6D"/>
    <w:rsid w:val="00BA09CC"/>
    <w:rsid w:val="00BA0B6A"/>
    <w:rsid w:val="00BA39DC"/>
    <w:rsid w:val="00BA3D01"/>
    <w:rsid w:val="00BA506D"/>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82B"/>
    <w:rsid w:val="00BC4B12"/>
    <w:rsid w:val="00BC5869"/>
    <w:rsid w:val="00BC5AAC"/>
    <w:rsid w:val="00BC5C48"/>
    <w:rsid w:val="00BC6E5B"/>
    <w:rsid w:val="00BC762E"/>
    <w:rsid w:val="00BC7CC3"/>
    <w:rsid w:val="00BD003A"/>
    <w:rsid w:val="00BD1C1A"/>
    <w:rsid w:val="00BD1D45"/>
    <w:rsid w:val="00BD23B5"/>
    <w:rsid w:val="00BD3044"/>
    <w:rsid w:val="00BD3E62"/>
    <w:rsid w:val="00BD48BA"/>
    <w:rsid w:val="00BD63C8"/>
    <w:rsid w:val="00BD67ED"/>
    <w:rsid w:val="00BD6994"/>
    <w:rsid w:val="00BE0D32"/>
    <w:rsid w:val="00BE0EB7"/>
    <w:rsid w:val="00BE1875"/>
    <w:rsid w:val="00BE1C1A"/>
    <w:rsid w:val="00BE2FFD"/>
    <w:rsid w:val="00BE43BF"/>
    <w:rsid w:val="00BE4462"/>
    <w:rsid w:val="00BE4486"/>
    <w:rsid w:val="00BE4D7C"/>
    <w:rsid w:val="00BE5557"/>
    <w:rsid w:val="00BE5CFF"/>
    <w:rsid w:val="00BE69D5"/>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5176"/>
    <w:rsid w:val="00C06D1A"/>
    <w:rsid w:val="00C07416"/>
    <w:rsid w:val="00C078F3"/>
    <w:rsid w:val="00C1034F"/>
    <w:rsid w:val="00C1178F"/>
    <w:rsid w:val="00C124C0"/>
    <w:rsid w:val="00C12AA8"/>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5773"/>
    <w:rsid w:val="00C27D71"/>
    <w:rsid w:val="00C30BF4"/>
    <w:rsid w:val="00C317AA"/>
    <w:rsid w:val="00C31BAE"/>
    <w:rsid w:val="00C3216E"/>
    <w:rsid w:val="00C325C5"/>
    <w:rsid w:val="00C345DC"/>
    <w:rsid w:val="00C348BD"/>
    <w:rsid w:val="00C34B1A"/>
    <w:rsid w:val="00C35B8E"/>
    <w:rsid w:val="00C36208"/>
    <w:rsid w:val="00C36247"/>
    <w:rsid w:val="00C36766"/>
    <w:rsid w:val="00C36B2F"/>
    <w:rsid w:val="00C3727A"/>
    <w:rsid w:val="00C378DF"/>
    <w:rsid w:val="00C4021E"/>
    <w:rsid w:val="00C414D5"/>
    <w:rsid w:val="00C415EB"/>
    <w:rsid w:val="00C41EBB"/>
    <w:rsid w:val="00C42C11"/>
    <w:rsid w:val="00C4319B"/>
    <w:rsid w:val="00C43EE1"/>
    <w:rsid w:val="00C44579"/>
    <w:rsid w:val="00C44EBF"/>
    <w:rsid w:val="00C45A69"/>
    <w:rsid w:val="00C46AA2"/>
    <w:rsid w:val="00C50100"/>
    <w:rsid w:val="00C51B50"/>
    <w:rsid w:val="00C53733"/>
    <w:rsid w:val="00C542F0"/>
    <w:rsid w:val="00C54305"/>
    <w:rsid w:val="00C5439D"/>
    <w:rsid w:val="00C554A3"/>
    <w:rsid w:val="00C55F0E"/>
    <w:rsid w:val="00C573CF"/>
    <w:rsid w:val="00C57435"/>
    <w:rsid w:val="00C57B2B"/>
    <w:rsid w:val="00C57CDB"/>
    <w:rsid w:val="00C606A9"/>
    <w:rsid w:val="00C60A9B"/>
    <w:rsid w:val="00C6108B"/>
    <w:rsid w:val="00C6354A"/>
    <w:rsid w:val="00C67FA1"/>
    <w:rsid w:val="00C7083C"/>
    <w:rsid w:val="00C71DAA"/>
    <w:rsid w:val="00C72A7A"/>
    <w:rsid w:val="00C72D20"/>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259"/>
    <w:rsid w:val="00CA079D"/>
    <w:rsid w:val="00CA10F0"/>
    <w:rsid w:val="00CA1649"/>
    <w:rsid w:val="00CA2591"/>
    <w:rsid w:val="00CA25D0"/>
    <w:rsid w:val="00CA2B4B"/>
    <w:rsid w:val="00CA474B"/>
    <w:rsid w:val="00CA48A6"/>
    <w:rsid w:val="00CA6934"/>
    <w:rsid w:val="00CA6BE6"/>
    <w:rsid w:val="00CA6C80"/>
    <w:rsid w:val="00CA782E"/>
    <w:rsid w:val="00CB0167"/>
    <w:rsid w:val="00CB0227"/>
    <w:rsid w:val="00CB1029"/>
    <w:rsid w:val="00CB1A40"/>
    <w:rsid w:val="00CB1D60"/>
    <w:rsid w:val="00CB1ED2"/>
    <w:rsid w:val="00CB285C"/>
    <w:rsid w:val="00CB2DF7"/>
    <w:rsid w:val="00CB3BB4"/>
    <w:rsid w:val="00CB3E0A"/>
    <w:rsid w:val="00CB4F2F"/>
    <w:rsid w:val="00CB7A46"/>
    <w:rsid w:val="00CC0E33"/>
    <w:rsid w:val="00CC2B44"/>
    <w:rsid w:val="00CC3806"/>
    <w:rsid w:val="00CC4249"/>
    <w:rsid w:val="00CC492E"/>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2ED0"/>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D09"/>
    <w:rsid w:val="00D52418"/>
    <w:rsid w:val="00D5337E"/>
    <w:rsid w:val="00D5432B"/>
    <w:rsid w:val="00D5494D"/>
    <w:rsid w:val="00D56309"/>
    <w:rsid w:val="00D574CA"/>
    <w:rsid w:val="00D57819"/>
    <w:rsid w:val="00D6072C"/>
    <w:rsid w:val="00D618A3"/>
    <w:rsid w:val="00D61B2D"/>
    <w:rsid w:val="00D62104"/>
    <w:rsid w:val="00D62A6C"/>
    <w:rsid w:val="00D6371B"/>
    <w:rsid w:val="00D6413B"/>
    <w:rsid w:val="00D7191D"/>
    <w:rsid w:val="00D72906"/>
    <w:rsid w:val="00D72BC8"/>
    <w:rsid w:val="00D7310B"/>
    <w:rsid w:val="00D73304"/>
    <w:rsid w:val="00D73E07"/>
    <w:rsid w:val="00D74EE6"/>
    <w:rsid w:val="00D75733"/>
    <w:rsid w:val="00D76ABD"/>
    <w:rsid w:val="00D77647"/>
    <w:rsid w:val="00D8000A"/>
    <w:rsid w:val="00D800B7"/>
    <w:rsid w:val="00D8104A"/>
    <w:rsid w:val="00D818EE"/>
    <w:rsid w:val="00D826B4"/>
    <w:rsid w:val="00D82B64"/>
    <w:rsid w:val="00D83B72"/>
    <w:rsid w:val="00D84566"/>
    <w:rsid w:val="00D84E70"/>
    <w:rsid w:val="00D85857"/>
    <w:rsid w:val="00D8756F"/>
    <w:rsid w:val="00D87A29"/>
    <w:rsid w:val="00D90BF1"/>
    <w:rsid w:val="00D90DAA"/>
    <w:rsid w:val="00D920A0"/>
    <w:rsid w:val="00D926A1"/>
    <w:rsid w:val="00D92951"/>
    <w:rsid w:val="00D94B05"/>
    <w:rsid w:val="00D954D7"/>
    <w:rsid w:val="00D95BA4"/>
    <w:rsid w:val="00D9667F"/>
    <w:rsid w:val="00D976E0"/>
    <w:rsid w:val="00D97A88"/>
    <w:rsid w:val="00DA1129"/>
    <w:rsid w:val="00DA1207"/>
    <w:rsid w:val="00DA3D06"/>
    <w:rsid w:val="00DA41A9"/>
    <w:rsid w:val="00DA46B2"/>
    <w:rsid w:val="00DA4EA9"/>
    <w:rsid w:val="00DA6162"/>
    <w:rsid w:val="00DA71EC"/>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4ACA"/>
    <w:rsid w:val="00DC6DF2"/>
    <w:rsid w:val="00DC77AA"/>
    <w:rsid w:val="00DD2B9D"/>
    <w:rsid w:val="00DD3A3A"/>
    <w:rsid w:val="00DD3BD5"/>
    <w:rsid w:val="00DD3C10"/>
    <w:rsid w:val="00DD3D07"/>
    <w:rsid w:val="00DD45E5"/>
    <w:rsid w:val="00DD4B61"/>
    <w:rsid w:val="00DD6EB7"/>
    <w:rsid w:val="00DD70A7"/>
    <w:rsid w:val="00DD71F8"/>
    <w:rsid w:val="00DD7D28"/>
    <w:rsid w:val="00DE18DF"/>
    <w:rsid w:val="00DE29A5"/>
    <w:rsid w:val="00DE2E19"/>
    <w:rsid w:val="00DE385C"/>
    <w:rsid w:val="00DE3B49"/>
    <w:rsid w:val="00DE5C6F"/>
    <w:rsid w:val="00DE6088"/>
    <w:rsid w:val="00DE613F"/>
    <w:rsid w:val="00DE695A"/>
    <w:rsid w:val="00DE6B30"/>
    <w:rsid w:val="00DF15D7"/>
    <w:rsid w:val="00DF1965"/>
    <w:rsid w:val="00DF22FC"/>
    <w:rsid w:val="00DF4970"/>
    <w:rsid w:val="00DF4C38"/>
    <w:rsid w:val="00DF53C4"/>
    <w:rsid w:val="00DF55BB"/>
    <w:rsid w:val="00DF648F"/>
    <w:rsid w:val="00DF6AC1"/>
    <w:rsid w:val="00DF6CC2"/>
    <w:rsid w:val="00DF759D"/>
    <w:rsid w:val="00DF7711"/>
    <w:rsid w:val="00DF773B"/>
    <w:rsid w:val="00E006E4"/>
    <w:rsid w:val="00E01DB7"/>
    <w:rsid w:val="00E01F8B"/>
    <w:rsid w:val="00E021B7"/>
    <w:rsid w:val="00E02AAD"/>
    <w:rsid w:val="00E02BFE"/>
    <w:rsid w:val="00E02CEA"/>
    <w:rsid w:val="00E0327B"/>
    <w:rsid w:val="00E033FC"/>
    <w:rsid w:val="00E0356E"/>
    <w:rsid w:val="00E06DCA"/>
    <w:rsid w:val="00E07608"/>
    <w:rsid w:val="00E0769B"/>
    <w:rsid w:val="00E07E4A"/>
    <w:rsid w:val="00E109E4"/>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198F"/>
    <w:rsid w:val="00E33050"/>
    <w:rsid w:val="00E33B8F"/>
    <w:rsid w:val="00E34DFC"/>
    <w:rsid w:val="00E357EF"/>
    <w:rsid w:val="00E359E2"/>
    <w:rsid w:val="00E37169"/>
    <w:rsid w:val="00E378A2"/>
    <w:rsid w:val="00E40405"/>
    <w:rsid w:val="00E4056F"/>
    <w:rsid w:val="00E40610"/>
    <w:rsid w:val="00E40905"/>
    <w:rsid w:val="00E41064"/>
    <w:rsid w:val="00E41F5D"/>
    <w:rsid w:val="00E42E63"/>
    <w:rsid w:val="00E440C0"/>
    <w:rsid w:val="00E440E4"/>
    <w:rsid w:val="00E44BBB"/>
    <w:rsid w:val="00E44E0B"/>
    <w:rsid w:val="00E46055"/>
    <w:rsid w:val="00E51448"/>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6FA4"/>
    <w:rsid w:val="00E772DB"/>
    <w:rsid w:val="00E7740B"/>
    <w:rsid w:val="00E80182"/>
    <w:rsid w:val="00E8027B"/>
    <w:rsid w:val="00E81437"/>
    <w:rsid w:val="00E82828"/>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029"/>
    <w:rsid w:val="00EA6DCB"/>
    <w:rsid w:val="00EA7C45"/>
    <w:rsid w:val="00EB0154"/>
    <w:rsid w:val="00EB396F"/>
    <w:rsid w:val="00EB41C2"/>
    <w:rsid w:val="00EB4EC2"/>
    <w:rsid w:val="00EB5ADB"/>
    <w:rsid w:val="00EC06FA"/>
    <w:rsid w:val="00EC09EF"/>
    <w:rsid w:val="00EC1F76"/>
    <w:rsid w:val="00EC5E42"/>
    <w:rsid w:val="00EC6C1E"/>
    <w:rsid w:val="00EC75FF"/>
    <w:rsid w:val="00ED0D63"/>
    <w:rsid w:val="00ED132D"/>
    <w:rsid w:val="00ED1332"/>
    <w:rsid w:val="00ED14A4"/>
    <w:rsid w:val="00ED21D7"/>
    <w:rsid w:val="00ED4EAB"/>
    <w:rsid w:val="00ED547E"/>
    <w:rsid w:val="00ED5A42"/>
    <w:rsid w:val="00ED5BA2"/>
    <w:rsid w:val="00ED6F1C"/>
    <w:rsid w:val="00ED6FC5"/>
    <w:rsid w:val="00ED70E5"/>
    <w:rsid w:val="00EE07D6"/>
    <w:rsid w:val="00EE2AF3"/>
    <w:rsid w:val="00EE3DE3"/>
    <w:rsid w:val="00EE3F3E"/>
    <w:rsid w:val="00EE4035"/>
    <w:rsid w:val="00EE46A3"/>
    <w:rsid w:val="00EE4B7F"/>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318"/>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30E2"/>
    <w:rsid w:val="00F342FD"/>
    <w:rsid w:val="00F34E9E"/>
    <w:rsid w:val="00F37788"/>
    <w:rsid w:val="00F406F7"/>
    <w:rsid w:val="00F41684"/>
    <w:rsid w:val="00F4398A"/>
    <w:rsid w:val="00F43EA8"/>
    <w:rsid w:val="00F44755"/>
    <w:rsid w:val="00F455E0"/>
    <w:rsid w:val="00F45E7C"/>
    <w:rsid w:val="00F46571"/>
    <w:rsid w:val="00F47C64"/>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2BD6"/>
    <w:rsid w:val="00FA3243"/>
    <w:rsid w:val="00FA41F1"/>
    <w:rsid w:val="00FA4787"/>
    <w:rsid w:val="00FA57AD"/>
    <w:rsid w:val="00FA5D88"/>
    <w:rsid w:val="00FA6031"/>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2E"/>
    <w:rsid w:val="00FE0C40"/>
    <w:rsid w:val="00FE117C"/>
    <w:rsid w:val="00FE31E9"/>
    <w:rsid w:val="00FE362B"/>
    <w:rsid w:val="00FE37EF"/>
    <w:rsid w:val="00FE38E0"/>
    <w:rsid w:val="00FE5C16"/>
    <w:rsid w:val="00FE66CE"/>
    <w:rsid w:val="00FE6EFB"/>
    <w:rsid w:val="00FF0479"/>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L1">
    <w:name w:val="L1"/>
    <w:aliases w:val="LetteredList1"/>
    <w:next w:val="L2"/>
    <w:uiPriority w:val="99"/>
    <w:rsid w:val="000D19FD"/>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72802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2773224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793527784">
      <w:bodyDiv w:val="1"/>
      <w:marLeft w:val="0"/>
      <w:marRight w:val="0"/>
      <w:marTop w:val="0"/>
      <w:marBottom w:val="0"/>
      <w:divBdr>
        <w:top w:val="none" w:sz="0" w:space="0" w:color="auto"/>
        <w:left w:val="none" w:sz="0" w:space="0" w:color="auto"/>
        <w:bottom w:val="none" w:sz="0" w:space="0" w:color="auto"/>
        <w:right w:val="none" w:sz="0" w:space="0" w:color="auto"/>
      </w:divBdr>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927763">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3">
          <w:marLeft w:val="547"/>
          <w:marRight w:val="0"/>
          <w:marTop w:val="130"/>
          <w:marBottom w:val="0"/>
          <w:divBdr>
            <w:top w:val="none" w:sz="0" w:space="0" w:color="auto"/>
            <w:left w:val="none" w:sz="0" w:space="0" w:color="auto"/>
            <w:bottom w:val="none" w:sz="0" w:space="0" w:color="auto"/>
            <w:right w:val="none" w:sz="0" w:space="0" w:color="auto"/>
          </w:divBdr>
        </w:div>
      </w:divsChild>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65500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A155-67AE-4024-A0BA-C1738140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5551</TotalTime>
  <Pages>7</Pages>
  <Words>1795</Words>
  <Characters>10237</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12008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440</cp:revision>
  <cp:lastPrinted>2010-05-04T00:47:00Z</cp:lastPrinted>
  <dcterms:created xsi:type="dcterms:W3CDTF">2017-07-14T23:45:00Z</dcterms:created>
  <dcterms:modified xsi:type="dcterms:W3CDTF">2018-09-13T01:54:00Z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