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96"/>
      </w:tblGrid>
      <w:tr w:rsidR="00CA09B2" w:rsidTr="00CD0711">
        <w:trPr>
          <w:trHeight w:val="485"/>
          <w:jc w:val="center"/>
        </w:trPr>
        <w:tc>
          <w:tcPr>
            <w:tcW w:w="9625" w:type="dxa"/>
            <w:gridSpan w:val="5"/>
            <w:vAlign w:val="center"/>
          </w:tcPr>
          <w:p w:rsidR="00CA09B2" w:rsidRDefault="00CE0F94" w:rsidP="004A3B00">
            <w:pPr>
              <w:pStyle w:val="T2"/>
            </w:pPr>
            <w:proofErr w:type="spellStart"/>
            <w:r>
              <w:t>TGbb</w:t>
            </w:r>
            <w:proofErr w:type="spellEnd"/>
            <w:r>
              <w:t xml:space="preserve"> formation - IEEE blog content</w:t>
            </w:r>
          </w:p>
        </w:tc>
        <w:bookmarkStart w:id="0" w:name="_GoBack"/>
        <w:bookmarkEnd w:id="0"/>
      </w:tr>
      <w:tr w:rsidR="00CA09B2" w:rsidTr="00CD0711">
        <w:trPr>
          <w:trHeight w:val="359"/>
          <w:jc w:val="center"/>
        </w:trPr>
        <w:tc>
          <w:tcPr>
            <w:tcW w:w="9625" w:type="dxa"/>
            <w:gridSpan w:val="5"/>
            <w:vAlign w:val="center"/>
          </w:tcPr>
          <w:p w:rsidR="00CA09B2" w:rsidRDefault="00CA09B2" w:rsidP="00653F10">
            <w:pPr>
              <w:pStyle w:val="T2"/>
              <w:ind w:left="0"/>
              <w:rPr>
                <w:sz w:val="20"/>
              </w:rPr>
            </w:pPr>
            <w:r>
              <w:rPr>
                <w:sz w:val="20"/>
              </w:rPr>
              <w:t>Date:</w:t>
            </w:r>
            <w:r>
              <w:rPr>
                <w:b w:val="0"/>
                <w:sz w:val="20"/>
              </w:rPr>
              <w:t xml:space="preserve">  </w:t>
            </w:r>
            <w:r w:rsidR="00CE0F94">
              <w:rPr>
                <w:b w:val="0"/>
                <w:sz w:val="20"/>
              </w:rPr>
              <w:t>2018-07-11</w:t>
            </w:r>
          </w:p>
        </w:tc>
      </w:tr>
      <w:tr w:rsidR="00CA09B2" w:rsidTr="00CD0711">
        <w:trPr>
          <w:cantSplit/>
          <w:jc w:val="center"/>
        </w:trPr>
        <w:tc>
          <w:tcPr>
            <w:tcW w:w="9625" w:type="dxa"/>
            <w:gridSpan w:val="5"/>
            <w:vAlign w:val="center"/>
          </w:tcPr>
          <w:p w:rsidR="00CA09B2" w:rsidRDefault="00CA09B2">
            <w:pPr>
              <w:pStyle w:val="T2"/>
              <w:spacing w:after="0"/>
              <w:ind w:left="0" w:right="0"/>
              <w:jc w:val="left"/>
              <w:rPr>
                <w:sz w:val="20"/>
              </w:rPr>
            </w:pPr>
            <w:r>
              <w:rPr>
                <w:sz w:val="20"/>
              </w:rPr>
              <w:t>Author(s):</w:t>
            </w:r>
          </w:p>
        </w:tc>
      </w:tr>
      <w:tr w:rsidR="00CA09B2" w:rsidTr="00CD0711">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96" w:type="dxa"/>
            <w:vAlign w:val="center"/>
          </w:tcPr>
          <w:p w:rsidR="00CA09B2" w:rsidRDefault="00CA09B2">
            <w:pPr>
              <w:pStyle w:val="T2"/>
              <w:spacing w:after="0"/>
              <w:ind w:left="0" w:right="0"/>
              <w:jc w:val="left"/>
              <w:rPr>
                <w:sz w:val="20"/>
              </w:rPr>
            </w:pPr>
            <w:r>
              <w:rPr>
                <w:sz w:val="20"/>
              </w:rPr>
              <w:t>email</w:t>
            </w:r>
          </w:p>
        </w:tc>
      </w:tr>
      <w:tr w:rsidR="00CA09B2" w:rsidTr="00CD0711">
        <w:trPr>
          <w:jc w:val="center"/>
        </w:trPr>
        <w:tc>
          <w:tcPr>
            <w:tcW w:w="1336" w:type="dxa"/>
            <w:vAlign w:val="center"/>
          </w:tcPr>
          <w:p w:rsidR="00CA09B2" w:rsidRDefault="0002528D">
            <w:pPr>
              <w:pStyle w:val="T2"/>
              <w:spacing w:after="0"/>
              <w:ind w:left="0" w:right="0"/>
              <w:rPr>
                <w:b w:val="0"/>
                <w:sz w:val="20"/>
              </w:rPr>
            </w:pPr>
            <w:r>
              <w:rPr>
                <w:b w:val="0"/>
                <w:sz w:val="20"/>
              </w:rPr>
              <w:t>Dorothy Stanley</w:t>
            </w:r>
          </w:p>
        </w:tc>
        <w:tc>
          <w:tcPr>
            <w:tcW w:w="2064" w:type="dxa"/>
            <w:vAlign w:val="center"/>
          </w:tcPr>
          <w:p w:rsidR="00CA09B2" w:rsidRDefault="0002528D" w:rsidP="0002528D">
            <w:pPr>
              <w:pStyle w:val="T2"/>
              <w:spacing w:after="0"/>
              <w:ind w:left="0" w:right="0"/>
              <w:rPr>
                <w:b w:val="0"/>
                <w:sz w:val="20"/>
              </w:rPr>
            </w:pPr>
            <w:r>
              <w:rPr>
                <w:b w:val="0"/>
                <w:sz w:val="20"/>
              </w:rPr>
              <w:t>HP Enterprise</w:t>
            </w:r>
          </w:p>
        </w:tc>
        <w:tc>
          <w:tcPr>
            <w:tcW w:w="2814" w:type="dxa"/>
            <w:vAlign w:val="center"/>
          </w:tcPr>
          <w:p w:rsidR="00CA09B2" w:rsidRDefault="0002528D">
            <w:pPr>
              <w:pStyle w:val="T2"/>
              <w:spacing w:after="0"/>
              <w:ind w:left="0" w:right="0"/>
              <w:rPr>
                <w:b w:val="0"/>
                <w:sz w:val="20"/>
              </w:rPr>
            </w:pPr>
            <w:r>
              <w:rPr>
                <w:b w:val="0"/>
                <w:sz w:val="20"/>
              </w:rPr>
              <w:t xml:space="preserve">3333 Scott </w:t>
            </w:r>
            <w:proofErr w:type="spellStart"/>
            <w:r>
              <w:rPr>
                <w:b w:val="0"/>
                <w:sz w:val="20"/>
              </w:rPr>
              <w:t>BLvd</w:t>
            </w:r>
            <w:proofErr w:type="spellEnd"/>
            <w:r>
              <w:rPr>
                <w:b w:val="0"/>
                <w:sz w:val="20"/>
              </w:rPr>
              <w:br/>
              <w:t>Santa Clara, CA 95054</w:t>
            </w:r>
          </w:p>
        </w:tc>
        <w:tc>
          <w:tcPr>
            <w:tcW w:w="1715" w:type="dxa"/>
            <w:vAlign w:val="center"/>
          </w:tcPr>
          <w:p w:rsidR="00CA09B2" w:rsidRDefault="0002528D">
            <w:pPr>
              <w:pStyle w:val="T2"/>
              <w:spacing w:after="0"/>
              <w:ind w:left="0" w:right="0"/>
              <w:rPr>
                <w:b w:val="0"/>
                <w:sz w:val="20"/>
              </w:rPr>
            </w:pPr>
            <w:r>
              <w:rPr>
                <w:b w:val="0"/>
                <w:sz w:val="20"/>
              </w:rPr>
              <w:t>+1 630 363 1389</w:t>
            </w:r>
          </w:p>
        </w:tc>
        <w:tc>
          <w:tcPr>
            <w:tcW w:w="1696" w:type="dxa"/>
            <w:vAlign w:val="center"/>
          </w:tcPr>
          <w:p w:rsidR="00CA09B2" w:rsidRPr="004E229D" w:rsidRDefault="00D97DBD">
            <w:pPr>
              <w:pStyle w:val="T2"/>
              <w:spacing w:after="0"/>
              <w:ind w:left="0" w:right="0"/>
              <w:rPr>
                <w:b w:val="0"/>
                <w:sz w:val="16"/>
                <w:szCs w:val="16"/>
              </w:rPr>
            </w:pPr>
            <w:hyperlink r:id="rId7" w:history="1">
              <w:r w:rsidR="0073076C" w:rsidRPr="004E229D">
                <w:rPr>
                  <w:rStyle w:val="Hyperlink"/>
                  <w:b w:val="0"/>
                  <w:sz w:val="16"/>
                  <w:szCs w:val="16"/>
                </w:rPr>
                <w:t>dstanley@ieee.org</w:t>
              </w:r>
            </w:hyperlink>
            <w:r w:rsidR="0073076C" w:rsidRPr="004E229D">
              <w:rPr>
                <w:b w:val="0"/>
                <w:sz w:val="16"/>
                <w:szCs w:val="16"/>
              </w:rPr>
              <w:t xml:space="preserve"> </w:t>
            </w:r>
          </w:p>
        </w:tc>
      </w:tr>
      <w:tr w:rsidR="004E229D" w:rsidTr="00227BAC">
        <w:trPr>
          <w:jc w:val="center"/>
        </w:trPr>
        <w:tc>
          <w:tcPr>
            <w:tcW w:w="1336" w:type="dxa"/>
            <w:vAlign w:val="center"/>
          </w:tcPr>
          <w:p w:rsidR="004E229D" w:rsidRDefault="004E229D" w:rsidP="004E229D">
            <w:pPr>
              <w:pStyle w:val="T2"/>
              <w:spacing w:after="0"/>
              <w:ind w:left="0" w:right="0"/>
              <w:rPr>
                <w:b w:val="0"/>
                <w:sz w:val="20"/>
              </w:rPr>
            </w:pPr>
            <w:r>
              <w:rPr>
                <w:b w:val="0"/>
                <w:sz w:val="20"/>
              </w:rPr>
              <w:t xml:space="preserve">Nikola </w:t>
            </w:r>
            <w:proofErr w:type="spellStart"/>
            <w:r>
              <w:rPr>
                <w:b w:val="0"/>
                <w:sz w:val="20"/>
              </w:rPr>
              <w:t>Serafimovski</w:t>
            </w:r>
            <w:proofErr w:type="spellEnd"/>
          </w:p>
        </w:tc>
        <w:tc>
          <w:tcPr>
            <w:tcW w:w="2064" w:type="dxa"/>
            <w:vAlign w:val="center"/>
          </w:tcPr>
          <w:p w:rsidR="004E229D" w:rsidRDefault="004E229D" w:rsidP="004E229D">
            <w:pPr>
              <w:pStyle w:val="T2"/>
              <w:spacing w:after="0"/>
              <w:ind w:left="0" w:right="0"/>
              <w:rPr>
                <w:b w:val="0"/>
                <w:sz w:val="20"/>
              </w:rPr>
            </w:pPr>
            <w:proofErr w:type="spellStart"/>
            <w:r w:rsidRPr="00CE0F94">
              <w:rPr>
                <w:b w:val="0"/>
                <w:sz w:val="20"/>
              </w:rPr>
              <w:t>pureLiFi</w:t>
            </w:r>
            <w:proofErr w:type="spellEnd"/>
            <w:r w:rsidRPr="00CE0F94">
              <w:rPr>
                <w:b w:val="0"/>
                <w:sz w:val="20"/>
              </w:rPr>
              <w:t xml:space="preserve"> Ltd.</w:t>
            </w:r>
          </w:p>
        </w:tc>
        <w:tc>
          <w:tcPr>
            <w:tcW w:w="2814" w:type="dxa"/>
          </w:tcPr>
          <w:p w:rsidR="004E229D" w:rsidRPr="004E229D" w:rsidRDefault="004E229D" w:rsidP="004E229D">
            <w:pPr>
              <w:pStyle w:val="T2"/>
              <w:spacing w:after="0"/>
              <w:ind w:left="0" w:right="0"/>
              <w:rPr>
                <w:b w:val="0"/>
                <w:sz w:val="20"/>
              </w:rPr>
            </w:pPr>
            <w:r w:rsidRPr="004E229D">
              <w:rPr>
                <w:b w:val="0"/>
                <w:sz w:val="20"/>
              </w:rPr>
              <w:t>Edinburgh, UK</w:t>
            </w:r>
          </w:p>
        </w:tc>
        <w:tc>
          <w:tcPr>
            <w:tcW w:w="1715" w:type="dxa"/>
          </w:tcPr>
          <w:p w:rsidR="004E229D" w:rsidRPr="004E229D" w:rsidRDefault="004E229D" w:rsidP="004E229D">
            <w:pPr>
              <w:pStyle w:val="T2"/>
              <w:spacing w:after="0"/>
              <w:ind w:left="0" w:right="0"/>
              <w:rPr>
                <w:b w:val="0"/>
                <w:sz w:val="20"/>
              </w:rPr>
            </w:pPr>
            <w:r w:rsidRPr="004E229D">
              <w:rPr>
                <w:b w:val="0"/>
                <w:sz w:val="20"/>
              </w:rPr>
              <w:t xml:space="preserve">+44 131 516 1816 </w:t>
            </w:r>
          </w:p>
        </w:tc>
        <w:tc>
          <w:tcPr>
            <w:tcW w:w="1696" w:type="dxa"/>
            <w:vAlign w:val="center"/>
          </w:tcPr>
          <w:p w:rsidR="004E229D" w:rsidRPr="004E229D" w:rsidRDefault="004E229D" w:rsidP="004E229D">
            <w:pPr>
              <w:pStyle w:val="T2"/>
              <w:spacing w:after="0"/>
              <w:ind w:left="0" w:right="0"/>
              <w:rPr>
                <w:b w:val="0"/>
                <w:sz w:val="16"/>
                <w:szCs w:val="16"/>
              </w:rPr>
            </w:pPr>
            <w:hyperlink r:id="rId8" w:history="1">
              <w:r w:rsidRPr="004E229D">
                <w:rPr>
                  <w:rStyle w:val="Hyperlink"/>
                  <w:b w:val="0"/>
                  <w:sz w:val="16"/>
                  <w:szCs w:val="16"/>
                </w:rPr>
                <w:t>Nikola.Serafimovski@purelifi.com</w:t>
              </w:r>
            </w:hyperlink>
            <w:r w:rsidRPr="004E229D">
              <w:rPr>
                <w:b w:val="0"/>
                <w:sz w:val="16"/>
                <w:szCs w:val="16"/>
              </w:rPr>
              <w:t xml:space="preserve"> </w:t>
            </w:r>
          </w:p>
        </w:tc>
      </w:tr>
    </w:tbl>
    <w:p w:rsidR="00CA09B2" w:rsidRDefault="00F74424">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1744" w:rsidRDefault="009E1744">
                            <w:pPr>
                              <w:pStyle w:val="T1"/>
                              <w:spacing w:after="120"/>
                            </w:pPr>
                            <w:r>
                              <w:t>Abstract</w:t>
                            </w:r>
                          </w:p>
                          <w:p w:rsidR="009E1744" w:rsidRDefault="009E1744">
                            <w:pPr>
                              <w:jc w:val="both"/>
                            </w:pPr>
                            <w:r>
                              <w:t xml:space="preserve">This document contains the draft </w:t>
                            </w:r>
                            <w:r w:rsidR="00CE0F94">
                              <w:t xml:space="preserve">IEEE blog content related to formation of </w:t>
                            </w:r>
                            <w:proofErr w:type="spellStart"/>
                            <w:r w:rsidR="00CE0F94">
                              <w:t>TGbb</w:t>
                            </w:r>
                            <w:proofErr w:type="spellEnd"/>
                            <w:r w:rsidR="00CE0F94">
                              <w:t xml:space="preserve"> (Light Communications).</w:t>
                            </w:r>
                          </w:p>
                          <w:p w:rsidR="009E1744" w:rsidRDefault="009E174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9E1744" w:rsidRDefault="009E1744">
                      <w:pPr>
                        <w:pStyle w:val="T1"/>
                        <w:spacing w:after="120"/>
                      </w:pPr>
                      <w:r>
                        <w:t>Abstract</w:t>
                      </w:r>
                    </w:p>
                    <w:p w:rsidR="009E1744" w:rsidRDefault="009E1744">
                      <w:pPr>
                        <w:jc w:val="both"/>
                      </w:pPr>
                      <w:r>
                        <w:t xml:space="preserve">This document contains the draft </w:t>
                      </w:r>
                      <w:r w:rsidR="00CE0F94">
                        <w:t xml:space="preserve">IEEE blog content related to formation of </w:t>
                      </w:r>
                      <w:proofErr w:type="spellStart"/>
                      <w:r w:rsidR="00CE0F94">
                        <w:t>TGbb</w:t>
                      </w:r>
                      <w:proofErr w:type="spellEnd"/>
                      <w:r w:rsidR="00CE0F94">
                        <w:t xml:space="preserve"> (Light Communications).</w:t>
                      </w:r>
                    </w:p>
                    <w:p w:rsidR="009E1744" w:rsidRDefault="009E1744">
                      <w:pPr>
                        <w:jc w:val="both"/>
                      </w:pPr>
                    </w:p>
                  </w:txbxContent>
                </v:textbox>
              </v:shape>
            </w:pict>
          </mc:Fallback>
        </mc:AlternateContent>
      </w:r>
    </w:p>
    <w:p w:rsidR="00CA09B2" w:rsidRDefault="00CA09B2" w:rsidP="0002528D">
      <w:r>
        <w:br w:type="page"/>
      </w:r>
    </w:p>
    <w:p w:rsidR="0002528D" w:rsidRDefault="0002528D" w:rsidP="0002528D">
      <w:pPr>
        <w:pStyle w:val="Heading1"/>
      </w:pPr>
      <w:r>
        <w:lastRenderedPageBreak/>
        <w:t>Process</w:t>
      </w:r>
    </w:p>
    <w:p w:rsidR="0002528D" w:rsidRDefault="0002528D" w:rsidP="0002528D"/>
    <w:p w:rsidR="0028487A" w:rsidRDefault="0028487A" w:rsidP="0002528D">
      <w:r>
        <w:t xml:space="preserve">IEEE staff are recommending a blog posting rather than a press release, as communication related to the formation of the Light Communications Project, P802.11bb. </w:t>
      </w:r>
      <w:r w:rsidR="0002528D">
        <w:t xml:space="preserve">This </w:t>
      </w:r>
      <w:r w:rsidR="00CE0F94">
        <w:t>blog text</w:t>
      </w:r>
      <w:r w:rsidR="008551BA">
        <w:t xml:space="preserve"> was authored by the IEEE</w:t>
      </w:r>
      <w:r w:rsidR="0002528D">
        <w:t xml:space="preserve"> marketing depart</w:t>
      </w:r>
      <w:r w:rsidR="00CE0F94">
        <w:t xml:space="preserve">ment (represented by Jeff Pane) </w:t>
      </w:r>
      <w:r w:rsidR="0002528D">
        <w:t>after interviewing 802.11 subject-matter expert</w:t>
      </w:r>
      <w:r w:rsidR="00011C29">
        <w:t>s</w:t>
      </w:r>
      <w:r w:rsidR="0002528D">
        <w:t xml:space="preserve"> (</w:t>
      </w:r>
      <w:r w:rsidR="00CE0F94">
        <w:t xml:space="preserve">Nikola </w:t>
      </w:r>
      <w:proofErr w:type="spellStart"/>
      <w:r w:rsidR="00CE0F94">
        <w:t>Serafimovski</w:t>
      </w:r>
      <w:proofErr w:type="spellEnd"/>
      <w:r w:rsidR="0002528D">
        <w:t>)</w:t>
      </w:r>
      <w:r w:rsidR="00CE0F94">
        <w:t xml:space="preserve">. </w:t>
      </w:r>
    </w:p>
    <w:p w:rsidR="0028487A" w:rsidRDefault="0028487A" w:rsidP="0002528D"/>
    <w:p w:rsidR="0002528D" w:rsidRDefault="0028487A" w:rsidP="0002528D">
      <w:r>
        <w:t xml:space="preserve">This blog text </w:t>
      </w:r>
      <w:r w:rsidR="00011C29">
        <w:t>is being notified to the WG and will be</w:t>
      </w:r>
      <w:r w:rsidR="00222643">
        <w:t xml:space="preserve"> notified to the EC for comment</w:t>
      </w:r>
      <w:r w:rsidR="00011C29">
        <w:t>.</w:t>
      </w:r>
    </w:p>
    <w:p w:rsidR="00222643" w:rsidRDefault="00222643" w:rsidP="0002528D"/>
    <w:p w:rsidR="00AD5824" w:rsidRDefault="00CE0F94" w:rsidP="00AD5824">
      <w:pPr>
        <w:pStyle w:val="Heading1"/>
      </w:pPr>
      <w:r>
        <w:t>Blog content</w:t>
      </w:r>
      <w:r w:rsidR="00090B6D">
        <w:t>:</w:t>
      </w:r>
    </w:p>
    <w:p w:rsidR="00AD5824" w:rsidRDefault="00AD5824"/>
    <w:p w:rsidR="00CA09B2" w:rsidRDefault="0002528D">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31750</wp:posOffset>
                </wp:positionH>
                <wp:positionV relativeFrom="paragraph">
                  <wp:posOffset>40006</wp:posOffset>
                </wp:positionV>
                <wp:extent cx="6496050" cy="6851650"/>
                <wp:effectExtent l="0" t="0" r="19050" b="25400"/>
                <wp:wrapNone/>
                <wp:docPr id="2" name="Text Box 2"/>
                <wp:cNvGraphicFramePr/>
                <a:graphic xmlns:a="http://schemas.openxmlformats.org/drawingml/2006/main">
                  <a:graphicData uri="http://schemas.microsoft.com/office/word/2010/wordprocessingShape">
                    <wps:wsp>
                      <wps:cNvSpPr txBox="1"/>
                      <wps:spPr>
                        <a:xfrm>
                          <a:off x="0" y="0"/>
                          <a:ext cx="6496050" cy="6851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E0F94" w:rsidRPr="00BB1663" w:rsidRDefault="00CE0F94" w:rsidP="00CE0F94">
                            <w:pPr>
                              <w:outlineLvl w:val="0"/>
                              <w:rPr>
                                <w:b/>
                                <w:bCs/>
                              </w:rPr>
                            </w:pPr>
                            <w:r>
                              <w:t>IEEE 802.11</w:t>
                            </w:r>
                            <w:r w:rsidRPr="006D62F2">
                              <w:rPr>
                                <w:rFonts w:ascii="Arial" w:eastAsia="Calibri" w:hAnsi="Arial" w:cs="Arial"/>
                                <w:b/>
                                <w:bCs/>
                                <w:kern w:val="36"/>
                                <w:lang w:eastAsia="x-none"/>
                              </w:rPr>
                              <w:t>™</w:t>
                            </w:r>
                            <w:r>
                              <w:t xml:space="preserve"> </w:t>
                            </w:r>
                            <w:r>
                              <w:rPr>
                                <w:bCs/>
                              </w:rPr>
                              <w:t xml:space="preserve">Launches Standards Amendment Project for </w:t>
                            </w:r>
                            <w:r w:rsidRPr="00BB1663">
                              <w:rPr>
                                <w:bCs/>
                              </w:rPr>
                              <w:t>Light Communications</w:t>
                            </w:r>
                            <w:r>
                              <w:rPr>
                                <w:bCs/>
                              </w:rPr>
                              <w:t xml:space="preserve"> (</w:t>
                            </w:r>
                            <w:proofErr w:type="spellStart"/>
                            <w:r>
                              <w:rPr>
                                <w:bCs/>
                              </w:rPr>
                              <w:t>LiFi</w:t>
                            </w:r>
                            <w:proofErr w:type="spellEnd"/>
                            <w:r>
                              <w:rPr>
                                <w:bCs/>
                              </w:rPr>
                              <w:t>)</w:t>
                            </w:r>
                          </w:p>
                          <w:p w:rsidR="00CE0F94" w:rsidRDefault="00CE0F94" w:rsidP="00CE0F94">
                            <w:pPr>
                              <w:rPr>
                                <w:rFonts w:ascii="Arial" w:eastAsia="Calibri" w:hAnsi="Arial" w:cs="Arial"/>
                                <w:kern w:val="36"/>
                                <w:lang w:eastAsia="x-none"/>
                              </w:rPr>
                            </w:pPr>
                          </w:p>
                          <w:p w:rsidR="00CE0F94" w:rsidRDefault="00CE0F94" w:rsidP="00CE0F94">
                            <w:pPr>
                              <w:rPr>
                                <w:rFonts w:ascii="Arial" w:eastAsia="Calibri" w:hAnsi="Arial" w:cs="Arial"/>
                                <w:kern w:val="36"/>
                                <w:lang w:eastAsia="x-none"/>
                              </w:rPr>
                            </w:pPr>
                          </w:p>
                          <w:p w:rsidR="00CE0F94" w:rsidRDefault="00CE0F94" w:rsidP="00CE0F94">
                            <w:pPr>
                              <w:autoSpaceDE w:val="0"/>
                              <w:autoSpaceDN w:val="0"/>
                              <w:adjustRightInd w:val="0"/>
                              <w:rPr>
                                <w:i/>
                                <w:sz w:val="20"/>
                              </w:rPr>
                            </w:pPr>
                            <w:r w:rsidRPr="00BB1663">
                              <w:rPr>
                                <w:i/>
                                <w:sz w:val="20"/>
                              </w:rPr>
                              <w:t>IEEE 802.11bb</w:t>
                            </w:r>
                            <w:r w:rsidRPr="007B6DAA">
                              <w:rPr>
                                <w:bCs/>
                                <w:i/>
                                <w:sz w:val="20"/>
                              </w:rPr>
                              <w:t>™</w:t>
                            </w:r>
                            <w:r w:rsidRPr="00BB1663">
                              <w:rPr>
                                <w:i/>
                                <w:sz w:val="20"/>
                              </w:rPr>
                              <w:t xml:space="preserve"> to define one medium access control (MAC) and several physical layer (PHY) specifications for </w:t>
                            </w:r>
                            <w:r>
                              <w:rPr>
                                <w:i/>
                                <w:sz w:val="20"/>
                              </w:rPr>
                              <w:t xml:space="preserve">light-based </w:t>
                            </w:r>
                            <w:r w:rsidRPr="00BB1663">
                              <w:rPr>
                                <w:i/>
                                <w:sz w:val="20"/>
                              </w:rPr>
                              <w:t>wireless connectivity for fixed, portable, and moving stations within a local area network</w:t>
                            </w:r>
                          </w:p>
                          <w:p w:rsidR="00CE0F94" w:rsidRDefault="00CE0F94" w:rsidP="00CE0F94">
                            <w:pPr>
                              <w:autoSpaceDE w:val="0"/>
                              <w:autoSpaceDN w:val="0"/>
                              <w:adjustRightInd w:val="0"/>
                              <w:rPr>
                                <w:i/>
                                <w:sz w:val="20"/>
                              </w:rPr>
                            </w:pPr>
                          </w:p>
                          <w:p w:rsidR="00CE0F94" w:rsidRDefault="00CE0F94" w:rsidP="00CE0F94">
                            <w:pPr>
                              <w:autoSpaceDE w:val="0"/>
                              <w:autoSpaceDN w:val="0"/>
                              <w:adjustRightInd w:val="0"/>
                              <w:rPr>
                                <w:sz w:val="20"/>
                              </w:rPr>
                            </w:pPr>
                          </w:p>
                          <w:p w:rsidR="00CE0F94" w:rsidRDefault="00CE0F94" w:rsidP="00CE0F94">
                            <w:pPr>
                              <w:autoSpaceDE w:val="0"/>
                              <w:autoSpaceDN w:val="0"/>
                              <w:adjustRightInd w:val="0"/>
                              <w:rPr>
                                <w:sz w:val="20"/>
                              </w:rPr>
                            </w:pPr>
                            <w:r>
                              <w:rPr>
                                <w:sz w:val="20"/>
                              </w:rPr>
                              <w:t xml:space="preserve">In May 2018, IEEE </w:t>
                            </w:r>
                            <w:r w:rsidRPr="00BB1663">
                              <w:rPr>
                                <w:sz w:val="20"/>
                              </w:rPr>
                              <w:t>announced the formation of the IEEE 802.11 L</w:t>
                            </w:r>
                            <w:r>
                              <w:rPr>
                                <w:sz w:val="20"/>
                              </w:rPr>
                              <w:t xml:space="preserve">ight Communications Task Group and its intent to </w:t>
                            </w:r>
                            <w:r w:rsidRPr="00BB1663">
                              <w:rPr>
                                <w:sz w:val="20"/>
                              </w:rPr>
                              <w:t xml:space="preserve">engage with manufacturers, operators and end users in consensus building efforts to </w:t>
                            </w:r>
                            <w:r>
                              <w:rPr>
                                <w:sz w:val="20"/>
                              </w:rPr>
                              <w:t>develop</w:t>
                            </w:r>
                            <w:r w:rsidRPr="00BB1663">
                              <w:rPr>
                                <w:sz w:val="20"/>
                              </w:rPr>
                              <w:t xml:space="preserve"> a </w:t>
                            </w:r>
                            <w:r>
                              <w:rPr>
                                <w:sz w:val="20"/>
                              </w:rPr>
                              <w:t xml:space="preserve">global standard for light communications in </w:t>
                            </w:r>
                            <w:r w:rsidRPr="00BB1663">
                              <w:rPr>
                                <w:sz w:val="20"/>
                              </w:rPr>
                              <w:t>wireless local area network</w:t>
                            </w:r>
                            <w:r>
                              <w:rPr>
                                <w:sz w:val="20"/>
                              </w:rPr>
                              <w:t>ing</w:t>
                            </w:r>
                            <w:r w:rsidRPr="00BB1663">
                              <w:rPr>
                                <w:sz w:val="20"/>
                              </w:rPr>
                              <w:t xml:space="preserve">. </w:t>
                            </w:r>
                            <w:r>
                              <w:rPr>
                                <w:sz w:val="20"/>
                              </w:rPr>
                              <w:t xml:space="preserve">The task group continues to call upon stakeholders to participate in the newly approved standards amendment project IEEE 802.11bb. The IEEE 802.11 is the group responsible for the technical definitions behind Wi-Fi and includes individuals affiliated with a broad ecosystem including chipset providers like Qualcomm, Huawei, Broadcom, Intel and more, infrastructure providers like Cisco, HPE, Nokia, Ericsson and others, device manufacturers like Apple, Samsung, Sony, Panasonic, etc., and with the new task group, lighting companies like </w:t>
                            </w:r>
                            <w:proofErr w:type="spellStart"/>
                            <w:r>
                              <w:rPr>
                                <w:sz w:val="20"/>
                              </w:rPr>
                              <w:t>Lucibel</w:t>
                            </w:r>
                            <w:proofErr w:type="spellEnd"/>
                            <w:r>
                              <w:rPr>
                                <w:sz w:val="20"/>
                              </w:rPr>
                              <w:t xml:space="preserve">, Ushio, </w:t>
                            </w:r>
                            <w:proofErr w:type="spellStart"/>
                            <w:r>
                              <w:rPr>
                                <w:sz w:val="20"/>
                              </w:rPr>
                              <w:t>Osram</w:t>
                            </w:r>
                            <w:proofErr w:type="spellEnd"/>
                            <w:r>
                              <w:rPr>
                                <w:sz w:val="20"/>
                              </w:rPr>
                              <w:t xml:space="preserve"> and others. </w:t>
                            </w:r>
                          </w:p>
                          <w:p w:rsidR="00CE0F94" w:rsidRDefault="00CE0F94" w:rsidP="00CE0F94">
                            <w:pPr>
                              <w:autoSpaceDE w:val="0"/>
                              <w:autoSpaceDN w:val="0"/>
                              <w:adjustRightInd w:val="0"/>
                              <w:rPr>
                                <w:sz w:val="20"/>
                              </w:rPr>
                            </w:pPr>
                          </w:p>
                          <w:p w:rsidR="00CE0F94" w:rsidRDefault="00CE0F94" w:rsidP="00CE0F94">
                            <w:pPr>
                              <w:autoSpaceDE w:val="0"/>
                              <w:autoSpaceDN w:val="0"/>
                              <w:adjustRightInd w:val="0"/>
                              <w:rPr>
                                <w:sz w:val="20"/>
                              </w:rPr>
                            </w:pPr>
                            <w:r w:rsidRPr="009202B4">
                              <w:rPr>
                                <w:sz w:val="20"/>
                              </w:rPr>
                              <w:t xml:space="preserve">Light communications </w:t>
                            </w:r>
                            <w:r>
                              <w:rPr>
                                <w:sz w:val="20"/>
                              </w:rPr>
                              <w:t xml:space="preserve">offers access to a very large source of globally unlicensed and globally harmonized </w:t>
                            </w:r>
                            <w:r w:rsidRPr="009202B4">
                              <w:rPr>
                                <w:sz w:val="20"/>
                              </w:rPr>
                              <w:t>wireless spectrum outside of the traditional radio spectrum</w:t>
                            </w:r>
                            <w:r>
                              <w:rPr>
                                <w:sz w:val="20"/>
                              </w:rPr>
                              <w:t xml:space="preserve">. It </w:t>
                            </w:r>
                            <w:r w:rsidRPr="009202B4">
                              <w:rPr>
                                <w:sz w:val="20"/>
                              </w:rPr>
                              <w:t xml:space="preserve">utilizes solid state lighting, e.g., LED lighting, installations to transmit high bandwidth data </w:t>
                            </w:r>
                            <w:r>
                              <w:rPr>
                                <w:sz w:val="20"/>
                              </w:rPr>
                              <w:t>to create</w:t>
                            </w:r>
                            <w:r w:rsidRPr="009202B4">
                              <w:rPr>
                                <w:sz w:val="20"/>
                              </w:rPr>
                              <w:t xml:space="preserve"> a wireless network. </w:t>
                            </w:r>
                            <w:r>
                              <w:rPr>
                                <w:sz w:val="20"/>
                              </w:rPr>
                              <w:t xml:space="preserve">This can </w:t>
                            </w:r>
                            <w:r w:rsidRPr="009202B4">
                              <w:rPr>
                                <w:sz w:val="20"/>
                              </w:rPr>
                              <w:t xml:space="preserve">address the </w:t>
                            </w:r>
                            <w:r>
                              <w:rPr>
                                <w:sz w:val="20"/>
                              </w:rPr>
                              <w:t>ever-</w:t>
                            </w:r>
                            <w:r w:rsidRPr="009202B4">
                              <w:rPr>
                                <w:sz w:val="20"/>
                              </w:rPr>
                              <w:t>growing demand for wireless data and the impending spectrum crunch</w:t>
                            </w:r>
                            <w:r>
                              <w:rPr>
                                <w:sz w:val="20"/>
                              </w:rPr>
                              <w:t>. T</w:t>
                            </w:r>
                            <w:r w:rsidRPr="009202B4">
                              <w:rPr>
                                <w:sz w:val="20"/>
                              </w:rPr>
                              <w:t>he technology has notable potential as a wireless solution that offers greater bandwidth</w:t>
                            </w:r>
                            <w:r>
                              <w:rPr>
                                <w:sz w:val="20"/>
                              </w:rPr>
                              <w:t xml:space="preserve">, energy </w:t>
                            </w:r>
                            <w:r w:rsidRPr="009202B4">
                              <w:rPr>
                                <w:sz w:val="20"/>
                              </w:rPr>
                              <w:t xml:space="preserve">efficiency, security, and data density, while not being subjected to or contributing to electromagnetic interference (EMI) below 3 THz. </w:t>
                            </w:r>
                          </w:p>
                          <w:p w:rsidR="00CE0F94" w:rsidRDefault="00CE0F94" w:rsidP="00CE0F94">
                            <w:pPr>
                              <w:autoSpaceDE w:val="0"/>
                              <w:autoSpaceDN w:val="0"/>
                              <w:adjustRightInd w:val="0"/>
                              <w:rPr>
                                <w:sz w:val="20"/>
                              </w:rPr>
                            </w:pPr>
                          </w:p>
                          <w:p w:rsidR="00CE0F94" w:rsidRPr="009202B4" w:rsidRDefault="00CE0F94" w:rsidP="00CE0F94">
                            <w:pPr>
                              <w:autoSpaceDE w:val="0"/>
                              <w:autoSpaceDN w:val="0"/>
                              <w:adjustRightInd w:val="0"/>
                              <w:rPr>
                                <w:sz w:val="20"/>
                              </w:rPr>
                            </w:pPr>
                            <w:r>
                              <w:rPr>
                                <w:sz w:val="20"/>
                              </w:rPr>
                              <w:t xml:space="preserve">According to </w:t>
                            </w:r>
                            <w:r w:rsidRPr="009202B4">
                              <w:rPr>
                                <w:sz w:val="20"/>
                              </w:rPr>
                              <w:t xml:space="preserve">Nikola </w:t>
                            </w:r>
                            <w:proofErr w:type="spellStart"/>
                            <w:r w:rsidRPr="009202B4">
                              <w:rPr>
                                <w:sz w:val="20"/>
                              </w:rPr>
                              <w:t>Serafimovski</w:t>
                            </w:r>
                            <w:proofErr w:type="spellEnd"/>
                            <w:r w:rsidRPr="009202B4">
                              <w:rPr>
                                <w:sz w:val="20"/>
                              </w:rPr>
                              <w:t xml:space="preserve">, chair of the IEEE 802.11 Light Communications </w:t>
                            </w:r>
                            <w:r>
                              <w:rPr>
                                <w:sz w:val="20"/>
                              </w:rPr>
                              <w:t>Task</w:t>
                            </w:r>
                            <w:r w:rsidRPr="009202B4">
                              <w:rPr>
                                <w:sz w:val="20"/>
                              </w:rPr>
                              <w:t xml:space="preserve"> Group</w:t>
                            </w:r>
                            <w:r>
                              <w:rPr>
                                <w:sz w:val="20"/>
                              </w:rPr>
                              <w:t xml:space="preserve">, “IEEE </w:t>
                            </w:r>
                            <w:r w:rsidRPr="009202B4">
                              <w:rPr>
                                <w:sz w:val="20"/>
                              </w:rPr>
                              <w:t xml:space="preserve">802.11 is </w:t>
                            </w:r>
                            <w:r>
                              <w:rPr>
                                <w:sz w:val="20"/>
                              </w:rPr>
                              <w:t>ideally suited</w:t>
                            </w:r>
                            <w:r w:rsidRPr="009202B4">
                              <w:rPr>
                                <w:sz w:val="20"/>
                              </w:rPr>
                              <w:t xml:space="preserve"> for </w:t>
                            </w:r>
                            <w:proofErr w:type="spellStart"/>
                            <w:r w:rsidRPr="009202B4">
                              <w:rPr>
                                <w:sz w:val="20"/>
                              </w:rPr>
                              <w:t>LiFi</w:t>
                            </w:r>
                            <w:proofErr w:type="spellEnd"/>
                            <w:r w:rsidRPr="009202B4">
                              <w:rPr>
                                <w:sz w:val="20"/>
                              </w:rPr>
                              <w:t xml:space="preserve"> because of the diversity, completeness, and proven track record of the ecosystem</w:t>
                            </w:r>
                            <w:r>
                              <w:rPr>
                                <w:sz w:val="20"/>
                              </w:rPr>
                              <w:t xml:space="preserve">, as well as </w:t>
                            </w:r>
                            <w:r w:rsidRPr="009202B4">
                              <w:rPr>
                                <w:sz w:val="20"/>
                              </w:rPr>
                              <w:t>the</w:t>
                            </w:r>
                            <w:r>
                              <w:rPr>
                                <w:sz w:val="20"/>
                              </w:rPr>
                              <w:t xml:space="preserve"> Wi-Fi </w:t>
                            </w:r>
                            <w:r w:rsidRPr="009202B4">
                              <w:rPr>
                                <w:sz w:val="20"/>
                              </w:rPr>
                              <w:t>community</w:t>
                            </w:r>
                            <w:r>
                              <w:rPr>
                                <w:sz w:val="20"/>
                              </w:rPr>
                              <w:t>’s success in</w:t>
                            </w:r>
                            <w:r w:rsidRPr="009202B4">
                              <w:rPr>
                                <w:sz w:val="20"/>
                              </w:rPr>
                              <w:t xml:space="preserve"> bring</w:t>
                            </w:r>
                            <w:r>
                              <w:rPr>
                                <w:sz w:val="20"/>
                              </w:rPr>
                              <w:t>ing</w:t>
                            </w:r>
                            <w:r w:rsidRPr="009202B4">
                              <w:rPr>
                                <w:sz w:val="20"/>
                              </w:rPr>
                              <w:t xml:space="preserve"> technologies into standards and,</w:t>
                            </w:r>
                            <w:r>
                              <w:rPr>
                                <w:sz w:val="20"/>
                              </w:rPr>
                              <w:t xml:space="preserve"> more</w:t>
                            </w:r>
                            <w:r w:rsidRPr="009202B4">
                              <w:rPr>
                                <w:sz w:val="20"/>
                              </w:rPr>
                              <w:t xml:space="preserve"> importantly, into products. </w:t>
                            </w:r>
                            <w:r>
                              <w:rPr>
                                <w:sz w:val="20"/>
                              </w:rPr>
                              <w:t xml:space="preserve">The commercial success of </w:t>
                            </w:r>
                            <w:proofErr w:type="spellStart"/>
                            <w:r>
                              <w:rPr>
                                <w:sz w:val="20"/>
                              </w:rPr>
                              <w:t>LiFi</w:t>
                            </w:r>
                            <w:proofErr w:type="spellEnd"/>
                            <w:r>
                              <w:rPr>
                                <w:sz w:val="20"/>
                              </w:rPr>
                              <w:t xml:space="preserve"> requires a coherent approach from this broad ecosystem and the participation of world-leading </w:t>
                            </w:r>
                            <w:r w:rsidRPr="009202B4">
                              <w:rPr>
                                <w:sz w:val="20"/>
                              </w:rPr>
                              <w:t xml:space="preserve">organizations </w:t>
                            </w:r>
                            <w:r>
                              <w:rPr>
                                <w:sz w:val="20"/>
                              </w:rPr>
                              <w:t xml:space="preserve">in the development of IEEE 802.11bb. This will lay the foundation for mass market product development and introduction, leveraging the ecosystem that has global deployments in </w:t>
                            </w:r>
                            <w:r w:rsidRPr="009202B4">
                              <w:rPr>
                                <w:sz w:val="20"/>
                              </w:rPr>
                              <w:t>billions of units.</w:t>
                            </w:r>
                            <w:r>
                              <w:rPr>
                                <w:sz w:val="20"/>
                              </w:rPr>
                              <w:t>”</w:t>
                            </w:r>
                          </w:p>
                          <w:p w:rsidR="00CE0F94" w:rsidRPr="009202B4" w:rsidRDefault="00CE0F94" w:rsidP="00CE0F94">
                            <w:pPr>
                              <w:autoSpaceDE w:val="0"/>
                              <w:autoSpaceDN w:val="0"/>
                              <w:adjustRightInd w:val="0"/>
                              <w:rPr>
                                <w:sz w:val="20"/>
                              </w:rPr>
                            </w:pPr>
                          </w:p>
                          <w:p w:rsidR="00CE0F94" w:rsidRDefault="00CE0F94" w:rsidP="00CE0F94">
                            <w:pPr>
                              <w:autoSpaceDE w:val="0"/>
                              <w:autoSpaceDN w:val="0"/>
                              <w:adjustRightInd w:val="0"/>
                              <w:rPr>
                                <w:sz w:val="20"/>
                              </w:rPr>
                            </w:pPr>
                            <w:r w:rsidRPr="007B6DAA">
                              <w:rPr>
                                <w:sz w:val="20"/>
                              </w:rPr>
                              <w:t xml:space="preserve">With </w:t>
                            </w:r>
                            <w:hyperlink r:id="rId9" w:history="1">
                              <w:r w:rsidRPr="00B51093">
                                <w:rPr>
                                  <w:rStyle w:val="Hyperlink"/>
                                  <w:sz w:val="20"/>
                                </w:rPr>
                                <w:t>Cisco</w:t>
                              </w:r>
                            </w:hyperlink>
                            <w:r w:rsidRPr="007B6DAA">
                              <w:rPr>
                                <w:sz w:val="20"/>
                              </w:rPr>
                              <w:t xml:space="preserve"> projecting the Internet of Things (</w:t>
                            </w:r>
                            <w:proofErr w:type="spellStart"/>
                            <w:r w:rsidRPr="007B6DAA">
                              <w:rPr>
                                <w:sz w:val="20"/>
                              </w:rPr>
                              <w:t>IoT</w:t>
                            </w:r>
                            <w:proofErr w:type="spellEnd"/>
                            <w:r w:rsidRPr="007B6DAA">
                              <w:rPr>
                                <w:sz w:val="20"/>
                              </w:rPr>
                              <w:t xml:space="preserve">) to grow to </w:t>
                            </w:r>
                            <w:r>
                              <w:rPr>
                                <w:sz w:val="20"/>
                              </w:rPr>
                              <w:t>50</w:t>
                            </w:r>
                            <w:r w:rsidRPr="007B6DAA">
                              <w:rPr>
                                <w:sz w:val="20"/>
                              </w:rPr>
                              <w:t xml:space="preserve"> billion connected devices by 2020, light communication is gaining ground through use cases that demonstrate its viability as a global wireless solution with initial applicability in EMI-challenged environments, such as hospitals, petrochemical plants, and airplanes, but also secure environments where RF is not sanctioned.</w:t>
                            </w:r>
                            <w:r>
                              <w:rPr>
                                <w:sz w:val="20"/>
                              </w:rPr>
                              <w:t xml:space="preserve"> In addition, Light Communications will also be used to </w:t>
                            </w:r>
                            <w:r w:rsidRPr="00A247C8">
                              <w:rPr>
                                <w:sz w:val="20"/>
                              </w:rPr>
                              <w:t>substantially improve indoor connectivity</w:t>
                            </w:r>
                            <w:r>
                              <w:rPr>
                                <w:sz w:val="20"/>
                              </w:rPr>
                              <w:t xml:space="preserve">, which accounts for </w:t>
                            </w:r>
                            <w:r w:rsidRPr="00A247C8">
                              <w:rPr>
                                <w:sz w:val="20"/>
                              </w:rPr>
                              <w:t>over 80% of all wireless communication</w:t>
                            </w:r>
                            <w:r>
                              <w:rPr>
                                <w:sz w:val="20"/>
                              </w:rPr>
                              <w:t>,</w:t>
                            </w:r>
                            <w:r w:rsidRPr="00A247C8">
                              <w:rPr>
                                <w:sz w:val="20"/>
                              </w:rPr>
                              <w:t xml:space="preserve"> in both office </w:t>
                            </w:r>
                            <w:r>
                              <w:rPr>
                                <w:sz w:val="20"/>
                              </w:rPr>
                              <w:t xml:space="preserve">environments </w:t>
                            </w:r>
                            <w:r w:rsidRPr="00A247C8">
                              <w:rPr>
                                <w:sz w:val="20"/>
                              </w:rPr>
                              <w:t xml:space="preserve">and, most significantly, in the home. The additional security benefits of </w:t>
                            </w:r>
                            <w:proofErr w:type="spellStart"/>
                            <w:r w:rsidRPr="00A247C8">
                              <w:rPr>
                                <w:sz w:val="20"/>
                              </w:rPr>
                              <w:t>LiFi</w:t>
                            </w:r>
                            <w:proofErr w:type="spellEnd"/>
                            <w:r w:rsidRPr="00A247C8">
                              <w:rPr>
                                <w:sz w:val="20"/>
                              </w:rPr>
                              <w:t xml:space="preserve"> also enhance the privacy of consumer and commercial networks while maintaining solutions’ seamless connectivity.</w:t>
                            </w:r>
                          </w:p>
                          <w:p w:rsidR="009E1744" w:rsidRPr="00837886" w:rsidRDefault="009E1744" w:rsidP="004A3B00">
                            <w:pPr>
                              <w:spacing w:line="360" w:lineRule="auto"/>
                              <w:rPr>
                                <w:rFonts w:ascii="Arial" w:hAnsi="Arial"/>
                              </w:rPr>
                            </w:pPr>
                          </w:p>
                          <w:p w:rsidR="00CE0F94" w:rsidRDefault="00CE0F94" w:rsidP="00CE0F94">
                            <w:pPr>
                              <w:autoSpaceDE w:val="0"/>
                              <w:autoSpaceDN w:val="0"/>
                              <w:adjustRightInd w:val="0"/>
                              <w:rPr>
                                <w:sz w:val="20"/>
                              </w:rPr>
                            </w:pPr>
                            <w:r>
                              <w:rPr>
                                <w:sz w:val="20"/>
                              </w:rPr>
                              <w:t>IEEE 802.11bb—</w:t>
                            </w:r>
                            <w:proofErr w:type="gramStart"/>
                            <w:r>
                              <w:rPr>
                                <w:sz w:val="20"/>
                              </w:rPr>
                              <w:t>Standard</w:t>
                            </w:r>
                            <w:proofErr w:type="gramEnd"/>
                            <w:r>
                              <w:rPr>
                                <w:sz w:val="20"/>
                              </w:rPr>
                              <w:t xml:space="preserve"> for Information Technology—Telecommunications and Information Exchange Between Systems Local and Metropolitan Area Networks—Specific Requirements-Part 11: Wireless LAN Medium Access Control (MAC) and Physical Layer (PHY) Specifications Amendment: Light Communications specifies a PHY that provides:</w:t>
                            </w:r>
                          </w:p>
                          <w:p w:rsidR="00CE0F94" w:rsidRPr="006D4726" w:rsidRDefault="00CE0F94" w:rsidP="00CE0F94">
                            <w:pPr>
                              <w:pStyle w:val="ListParagraph"/>
                              <w:numPr>
                                <w:ilvl w:val="0"/>
                                <w:numId w:val="2"/>
                              </w:numPr>
                              <w:autoSpaceDE w:val="0"/>
                              <w:autoSpaceDN w:val="0"/>
                              <w:adjustRightInd w:val="0"/>
                              <w:spacing w:after="0" w:line="240" w:lineRule="auto"/>
                              <w:rPr>
                                <w:rFonts w:ascii="Times New Roman" w:hAnsi="Times New Roman" w:cs="Times New Roman"/>
                                <w:sz w:val="20"/>
                                <w:szCs w:val="20"/>
                              </w:rPr>
                            </w:pPr>
                            <w:r w:rsidRPr="006D4726">
                              <w:rPr>
                                <w:rFonts w:ascii="Times New Roman" w:hAnsi="Times New Roman" w:cs="Times New Roman"/>
                                <w:sz w:val="20"/>
                                <w:szCs w:val="20"/>
                              </w:rPr>
                              <w:t>Uplink and downlink operations in 380 nm to 5,000 nm band,</w:t>
                            </w:r>
                          </w:p>
                          <w:p w:rsidR="00CE0F94" w:rsidRPr="00543701" w:rsidRDefault="00CE0F94" w:rsidP="00CE0F94">
                            <w:pPr>
                              <w:pStyle w:val="ListParagraph"/>
                              <w:numPr>
                                <w:ilvl w:val="0"/>
                                <w:numId w:val="2"/>
                              </w:numPr>
                              <w:autoSpaceDE w:val="0"/>
                              <w:autoSpaceDN w:val="0"/>
                              <w:adjustRightInd w:val="0"/>
                              <w:spacing w:after="0" w:line="240" w:lineRule="auto"/>
                              <w:rPr>
                                <w:rFonts w:ascii="Times New Roman" w:hAnsi="Times New Roman" w:cs="Times New Roman"/>
                                <w:sz w:val="20"/>
                                <w:szCs w:val="20"/>
                              </w:rPr>
                            </w:pPr>
                            <w:r w:rsidRPr="00543701">
                              <w:rPr>
                                <w:rFonts w:ascii="Times New Roman" w:hAnsi="Times New Roman" w:cs="Times New Roman"/>
                                <w:sz w:val="20"/>
                                <w:szCs w:val="20"/>
                              </w:rPr>
                              <w:t>All modes of operation achieve minimum single-link throughput of 10 Mb/s and at least one mode of operation that achieves single-link throughput of at least 5 Gb/s, as measured at the MAC data service access point (SAP),</w:t>
                            </w:r>
                          </w:p>
                          <w:p w:rsidR="009E1744" w:rsidRPr="00011C29" w:rsidRDefault="00CE0F94" w:rsidP="00CE0F94">
                            <w:pPr>
                              <w:widowControl w:val="0"/>
                              <w:autoSpaceDE w:val="0"/>
                              <w:autoSpaceDN w:val="0"/>
                              <w:adjustRightInd w:val="0"/>
                              <w:spacing w:after="240" w:line="360" w:lineRule="auto"/>
                              <w:rPr>
                                <w:rFonts w:ascii="Arial" w:hAnsi="Arial" w:cs="Arial"/>
                              </w:rPr>
                            </w:pPr>
                            <w:r w:rsidRPr="006D4726">
                              <w:rPr>
                                <w:sz w:val="20"/>
                              </w:rPr>
                              <w:t>Interoperability among solid state light sources with different modulation bandwidths.</w:t>
                            </w:r>
                          </w:p>
                          <w:p w:rsidR="009E1744" w:rsidRPr="00011C29" w:rsidRDefault="009E1744" w:rsidP="00011C29">
                            <w:pPr>
                              <w:widowControl w:val="0"/>
                              <w:autoSpaceDE w:val="0"/>
                              <w:autoSpaceDN w:val="0"/>
                              <w:adjustRightInd w:val="0"/>
                              <w:spacing w:after="240" w:line="360" w:lineRule="auto"/>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27" type="#_x0000_t202" style="position:absolute;margin-left:2.5pt;margin-top:3.15pt;width:511.5pt;height:53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" fillcolor="white [3201]" strokeweight=".5pt">
                <v:textbox>
                  <w:txbxContent>
                    <w:p w:rsidR="00CE0F94" w:rsidRPr="00BB1663" w:rsidRDefault="00CE0F94" w:rsidP="00CE0F94">
                      <w:pPr>
                        <w:outlineLvl w:val="0"/>
                        <w:rPr>
                          <w:b/>
                          <w:bCs/>
                        </w:rPr>
                      </w:pPr>
                      <w:r>
                        <w:t>IEEE 802.11</w:t>
                      </w:r>
                      <w:r w:rsidRPr="006D62F2">
                        <w:rPr>
                          <w:rFonts w:ascii="Arial" w:eastAsia="Calibri" w:hAnsi="Arial" w:cs="Arial"/>
                          <w:b/>
                          <w:bCs/>
                          <w:kern w:val="36"/>
                          <w:lang w:eastAsia="x-none"/>
                        </w:rPr>
                        <w:t>™</w:t>
                      </w:r>
                      <w:r>
                        <w:t xml:space="preserve"> </w:t>
                      </w:r>
                      <w:r>
                        <w:rPr>
                          <w:bCs/>
                        </w:rPr>
                        <w:t xml:space="preserve">Launches Standards Amendment Project for </w:t>
                      </w:r>
                      <w:r w:rsidRPr="00BB1663">
                        <w:rPr>
                          <w:bCs/>
                        </w:rPr>
                        <w:t>Light Communications</w:t>
                      </w:r>
                      <w:r>
                        <w:rPr>
                          <w:bCs/>
                        </w:rPr>
                        <w:t xml:space="preserve"> (</w:t>
                      </w:r>
                      <w:proofErr w:type="spellStart"/>
                      <w:r>
                        <w:rPr>
                          <w:bCs/>
                        </w:rPr>
                        <w:t>LiFi</w:t>
                      </w:r>
                      <w:proofErr w:type="spellEnd"/>
                      <w:r>
                        <w:rPr>
                          <w:bCs/>
                        </w:rPr>
                        <w:t>)</w:t>
                      </w:r>
                    </w:p>
                    <w:p w:rsidR="00CE0F94" w:rsidRDefault="00CE0F94" w:rsidP="00CE0F94">
                      <w:pPr>
                        <w:rPr>
                          <w:rFonts w:ascii="Arial" w:eastAsia="Calibri" w:hAnsi="Arial" w:cs="Arial"/>
                          <w:kern w:val="36"/>
                          <w:lang w:eastAsia="x-none"/>
                        </w:rPr>
                      </w:pPr>
                    </w:p>
                    <w:p w:rsidR="00CE0F94" w:rsidRDefault="00CE0F94" w:rsidP="00CE0F94">
                      <w:pPr>
                        <w:rPr>
                          <w:rFonts w:ascii="Arial" w:eastAsia="Calibri" w:hAnsi="Arial" w:cs="Arial"/>
                          <w:kern w:val="36"/>
                          <w:lang w:eastAsia="x-none"/>
                        </w:rPr>
                      </w:pPr>
                    </w:p>
                    <w:p w:rsidR="00CE0F94" w:rsidRDefault="00CE0F94" w:rsidP="00CE0F94">
                      <w:pPr>
                        <w:autoSpaceDE w:val="0"/>
                        <w:autoSpaceDN w:val="0"/>
                        <w:adjustRightInd w:val="0"/>
                        <w:rPr>
                          <w:i/>
                          <w:sz w:val="20"/>
                        </w:rPr>
                      </w:pPr>
                      <w:r w:rsidRPr="00BB1663">
                        <w:rPr>
                          <w:i/>
                          <w:sz w:val="20"/>
                        </w:rPr>
                        <w:t>IEEE 802.11bb</w:t>
                      </w:r>
                      <w:r w:rsidRPr="007B6DAA">
                        <w:rPr>
                          <w:bCs/>
                          <w:i/>
                          <w:sz w:val="20"/>
                        </w:rPr>
                        <w:t>™</w:t>
                      </w:r>
                      <w:r w:rsidRPr="00BB1663">
                        <w:rPr>
                          <w:i/>
                          <w:sz w:val="20"/>
                        </w:rPr>
                        <w:t xml:space="preserve"> to define one medium access control (MAC) and several physical layer (PHY) specifications for </w:t>
                      </w:r>
                      <w:r>
                        <w:rPr>
                          <w:i/>
                          <w:sz w:val="20"/>
                        </w:rPr>
                        <w:t xml:space="preserve">light-based </w:t>
                      </w:r>
                      <w:r w:rsidRPr="00BB1663">
                        <w:rPr>
                          <w:i/>
                          <w:sz w:val="20"/>
                        </w:rPr>
                        <w:t>wireless connectivity for fixed, portable, and moving stations within a local area network</w:t>
                      </w:r>
                    </w:p>
                    <w:p w:rsidR="00CE0F94" w:rsidRDefault="00CE0F94" w:rsidP="00CE0F94">
                      <w:pPr>
                        <w:autoSpaceDE w:val="0"/>
                        <w:autoSpaceDN w:val="0"/>
                        <w:adjustRightInd w:val="0"/>
                        <w:rPr>
                          <w:i/>
                          <w:sz w:val="20"/>
                        </w:rPr>
                      </w:pPr>
                    </w:p>
                    <w:p w:rsidR="00CE0F94" w:rsidRDefault="00CE0F94" w:rsidP="00CE0F94">
                      <w:pPr>
                        <w:autoSpaceDE w:val="0"/>
                        <w:autoSpaceDN w:val="0"/>
                        <w:adjustRightInd w:val="0"/>
                        <w:rPr>
                          <w:sz w:val="20"/>
                        </w:rPr>
                      </w:pPr>
                    </w:p>
                    <w:p w:rsidR="00CE0F94" w:rsidRDefault="00CE0F94" w:rsidP="00CE0F94">
                      <w:pPr>
                        <w:autoSpaceDE w:val="0"/>
                        <w:autoSpaceDN w:val="0"/>
                        <w:adjustRightInd w:val="0"/>
                        <w:rPr>
                          <w:sz w:val="20"/>
                        </w:rPr>
                      </w:pPr>
                      <w:r>
                        <w:rPr>
                          <w:sz w:val="20"/>
                        </w:rPr>
                        <w:t xml:space="preserve">In May 2018, IEEE </w:t>
                      </w:r>
                      <w:r w:rsidRPr="00BB1663">
                        <w:rPr>
                          <w:sz w:val="20"/>
                        </w:rPr>
                        <w:t>announced the formation of the IEEE 802.11 L</w:t>
                      </w:r>
                      <w:r>
                        <w:rPr>
                          <w:sz w:val="20"/>
                        </w:rPr>
                        <w:t xml:space="preserve">ight Communications Task Group and its intent to </w:t>
                      </w:r>
                      <w:r w:rsidRPr="00BB1663">
                        <w:rPr>
                          <w:sz w:val="20"/>
                        </w:rPr>
                        <w:t xml:space="preserve">engage with manufacturers, operators and end users in consensus building efforts to </w:t>
                      </w:r>
                      <w:r>
                        <w:rPr>
                          <w:sz w:val="20"/>
                        </w:rPr>
                        <w:t>develop</w:t>
                      </w:r>
                      <w:r w:rsidRPr="00BB1663">
                        <w:rPr>
                          <w:sz w:val="20"/>
                        </w:rPr>
                        <w:t xml:space="preserve"> a </w:t>
                      </w:r>
                      <w:r>
                        <w:rPr>
                          <w:sz w:val="20"/>
                        </w:rPr>
                        <w:t xml:space="preserve">global standard for light communications in </w:t>
                      </w:r>
                      <w:r w:rsidRPr="00BB1663">
                        <w:rPr>
                          <w:sz w:val="20"/>
                        </w:rPr>
                        <w:t>wireless local area network</w:t>
                      </w:r>
                      <w:r>
                        <w:rPr>
                          <w:sz w:val="20"/>
                        </w:rPr>
                        <w:t>ing</w:t>
                      </w:r>
                      <w:r w:rsidRPr="00BB1663">
                        <w:rPr>
                          <w:sz w:val="20"/>
                        </w:rPr>
                        <w:t xml:space="preserve">. </w:t>
                      </w:r>
                      <w:r>
                        <w:rPr>
                          <w:sz w:val="20"/>
                        </w:rPr>
                        <w:t xml:space="preserve">The task group continues to call upon stakeholders to participate in the newly approved standards amendment project IEEE 802.11bb. The IEEE 802.11 is the group responsible for the technical definitions behind Wi-Fi and includes individuals affiliated with a broad ecosystem including chipset providers like Qualcomm, Huawei, Broadcom, Intel and more, infrastructure providers like Cisco, HPE, Nokia, Ericsson and others, device manufacturers like Apple, Samsung, Sony, Panasonic, etc., and with the new task group, lighting companies like </w:t>
                      </w:r>
                      <w:proofErr w:type="spellStart"/>
                      <w:r>
                        <w:rPr>
                          <w:sz w:val="20"/>
                        </w:rPr>
                        <w:t>Lucibel</w:t>
                      </w:r>
                      <w:proofErr w:type="spellEnd"/>
                      <w:r>
                        <w:rPr>
                          <w:sz w:val="20"/>
                        </w:rPr>
                        <w:t xml:space="preserve">, Ushio, </w:t>
                      </w:r>
                      <w:proofErr w:type="spellStart"/>
                      <w:r>
                        <w:rPr>
                          <w:sz w:val="20"/>
                        </w:rPr>
                        <w:t>Osram</w:t>
                      </w:r>
                      <w:proofErr w:type="spellEnd"/>
                      <w:r>
                        <w:rPr>
                          <w:sz w:val="20"/>
                        </w:rPr>
                        <w:t xml:space="preserve"> and others. </w:t>
                      </w:r>
                    </w:p>
                    <w:p w:rsidR="00CE0F94" w:rsidRDefault="00CE0F94" w:rsidP="00CE0F94">
                      <w:pPr>
                        <w:autoSpaceDE w:val="0"/>
                        <w:autoSpaceDN w:val="0"/>
                        <w:adjustRightInd w:val="0"/>
                        <w:rPr>
                          <w:sz w:val="20"/>
                        </w:rPr>
                      </w:pPr>
                    </w:p>
                    <w:p w:rsidR="00CE0F94" w:rsidRDefault="00CE0F94" w:rsidP="00CE0F94">
                      <w:pPr>
                        <w:autoSpaceDE w:val="0"/>
                        <w:autoSpaceDN w:val="0"/>
                        <w:adjustRightInd w:val="0"/>
                        <w:rPr>
                          <w:sz w:val="20"/>
                        </w:rPr>
                      </w:pPr>
                      <w:r w:rsidRPr="009202B4">
                        <w:rPr>
                          <w:sz w:val="20"/>
                        </w:rPr>
                        <w:t xml:space="preserve">Light communications </w:t>
                      </w:r>
                      <w:r>
                        <w:rPr>
                          <w:sz w:val="20"/>
                        </w:rPr>
                        <w:t xml:space="preserve">offers access to a very large source of globally unlicensed and globally harmonized </w:t>
                      </w:r>
                      <w:r w:rsidRPr="009202B4">
                        <w:rPr>
                          <w:sz w:val="20"/>
                        </w:rPr>
                        <w:t>wireless spectrum outside of the traditional radio spectrum</w:t>
                      </w:r>
                      <w:r>
                        <w:rPr>
                          <w:sz w:val="20"/>
                        </w:rPr>
                        <w:t xml:space="preserve">. It </w:t>
                      </w:r>
                      <w:r w:rsidRPr="009202B4">
                        <w:rPr>
                          <w:sz w:val="20"/>
                        </w:rPr>
                        <w:t xml:space="preserve">utilizes solid state lighting, e.g., LED lighting, installations to transmit high bandwidth data </w:t>
                      </w:r>
                      <w:r>
                        <w:rPr>
                          <w:sz w:val="20"/>
                        </w:rPr>
                        <w:t>to create</w:t>
                      </w:r>
                      <w:r w:rsidRPr="009202B4">
                        <w:rPr>
                          <w:sz w:val="20"/>
                        </w:rPr>
                        <w:t xml:space="preserve"> a wireless network. </w:t>
                      </w:r>
                      <w:r>
                        <w:rPr>
                          <w:sz w:val="20"/>
                        </w:rPr>
                        <w:t xml:space="preserve">This can </w:t>
                      </w:r>
                      <w:r w:rsidRPr="009202B4">
                        <w:rPr>
                          <w:sz w:val="20"/>
                        </w:rPr>
                        <w:t xml:space="preserve">address the </w:t>
                      </w:r>
                      <w:r>
                        <w:rPr>
                          <w:sz w:val="20"/>
                        </w:rPr>
                        <w:t>ever-</w:t>
                      </w:r>
                      <w:r w:rsidRPr="009202B4">
                        <w:rPr>
                          <w:sz w:val="20"/>
                        </w:rPr>
                        <w:t>growing demand for wireless data and the impending spectrum crunch</w:t>
                      </w:r>
                      <w:r>
                        <w:rPr>
                          <w:sz w:val="20"/>
                        </w:rPr>
                        <w:t>. T</w:t>
                      </w:r>
                      <w:r w:rsidRPr="009202B4">
                        <w:rPr>
                          <w:sz w:val="20"/>
                        </w:rPr>
                        <w:t>he technology has notable potential as a wireless solution that offers greater bandwidth</w:t>
                      </w:r>
                      <w:r>
                        <w:rPr>
                          <w:sz w:val="20"/>
                        </w:rPr>
                        <w:t xml:space="preserve">, energy </w:t>
                      </w:r>
                      <w:r w:rsidRPr="009202B4">
                        <w:rPr>
                          <w:sz w:val="20"/>
                        </w:rPr>
                        <w:t xml:space="preserve">efficiency, security, and data density, while not being subjected to or contributing to electromagnetic interference (EMI) below 3 THz. </w:t>
                      </w:r>
                    </w:p>
                    <w:p w:rsidR="00CE0F94" w:rsidRDefault="00CE0F94" w:rsidP="00CE0F94">
                      <w:pPr>
                        <w:autoSpaceDE w:val="0"/>
                        <w:autoSpaceDN w:val="0"/>
                        <w:adjustRightInd w:val="0"/>
                        <w:rPr>
                          <w:sz w:val="20"/>
                        </w:rPr>
                      </w:pPr>
                    </w:p>
                    <w:p w:rsidR="00CE0F94" w:rsidRPr="009202B4" w:rsidRDefault="00CE0F94" w:rsidP="00CE0F94">
                      <w:pPr>
                        <w:autoSpaceDE w:val="0"/>
                        <w:autoSpaceDN w:val="0"/>
                        <w:adjustRightInd w:val="0"/>
                        <w:rPr>
                          <w:sz w:val="20"/>
                        </w:rPr>
                      </w:pPr>
                      <w:r>
                        <w:rPr>
                          <w:sz w:val="20"/>
                        </w:rPr>
                        <w:t xml:space="preserve">According to </w:t>
                      </w:r>
                      <w:r w:rsidRPr="009202B4">
                        <w:rPr>
                          <w:sz w:val="20"/>
                        </w:rPr>
                        <w:t xml:space="preserve">Nikola </w:t>
                      </w:r>
                      <w:proofErr w:type="spellStart"/>
                      <w:r w:rsidRPr="009202B4">
                        <w:rPr>
                          <w:sz w:val="20"/>
                        </w:rPr>
                        <w:t>Serafimovski</w:t>
                      </w:r>
                      <w:proofErr w:type="spellEnd"/>
                      <w:r w:rsidRPr="009202B4">
                        <w:rPr>
                          <w:sz w:val="20"/>
                        </w:rPr>
                        <w:t xml:space="preserve">, chair of the IEEE 802.11 Light Communications </w:t>
                      </w:r>
                      <w:r>
                        <w:rPr>
                          <w:sz w:val="20"/>
                        </w:rPr>
                        <w:t>Task</w:t>
                      </w:r>
                      <w:r w:rsidRPr="009202B4">
                        <w:rPr>
                          <w:sz w:val="20"/>
                        </w:rPr>
                        <w:t xml:space="preserve"> Group</w:t>
                      </w:r>
                      <w:r>
                        <w:rPr>
                          <w:sz w:val="20"/>
                        </w:rPr>
                        <w:t xml:space="preserve">, “IEEE </w:t>
                      </w:r>
                      <w:r w:rsidRPr="009202B4">
                        <w:rPr>
                          <w:sz w:val="20"/>
                        </w:rPr>
                        <w:t xml:space="preserve">802.11 is </w:t>
                      </w:r>
                      <w:r>
                        <w:rPr>
                          <w:sz w:val="20"/>
                        </w:rPr>
                        <w:t>ideally suited</w:t>
                      </w:r>
                      <w:r w:rsidRPr="009202B4">
                        <w:rPr>
                          <w:sz w:val="20"/>
                        </w:rPr>
                        <w:t xml:space="preserve"> for </w:t>
                      </w:r>
                      <w:proofErr w:type="spellStart"/>
                      <w:r w:rsidRPr="009202B4">
                        <w:rPr>
                          <w:sz w:val="20"/>
                        </w:rPr>
                        <w:t>LiFi</w:t>
                      </w:r>
                      <w:proofErr w:type="spellEnd"/>
                      <w:r w:rsidRPr="009202B4">
                        <w:rPr>
                          <w:sz w:val="20"/>
                        </w:rPr>
                        <w:t xml:space="preserve"> because of the diversity, completeness, and proven track record of the ecosystem</w:t>
                      </w:r>
                      <w:r>
                        <w:rPr>
                          <w:sz w:val="20"/>
                        </w:rPr>
                        <w:t xml:space="preserve">, as well as </w:t>
                      </w:r>
                      <w:r w:rsidRPr="009202B4">
                        <w:rPr>
                          <w:sz w:val="20"/>
                        </w:rPr>
                        <w:t>the</w:t>
                      </w:r>
                      <w:r>
                        <w:rPr>
                          <w:sz w:val="20"/>
                        </w:rPr>
                        <w:t xml:space="preserve"> Wi-Fi </w:t>
                      </w:r>
                      <w:r w:rsidRPr="009202B4">
                        <w:rPr>
                          <w:sz w:val="20"/>
                        </w:rPr>
                        <w:t>community</w:t>
                      </w:r>
                      <w:r>
                        <w:rPr>
                          <w:sz w:val="20"/>
                        </w:rPr>
                        <w:t>’s success in</w:t>
                      </w:r>
                      <w:r w:rsidRPr="009202B4">
                        <w:rPr>
                          <w:sz w:val="20"/>
                        </w:rPr>
                        <w:t xml:space="preserve"> bring</w:t>
                      </w:r>
                      <w:r>
                        <w:rPr>
                          <w:sz w:val="20"/>
                        </w:rPr>
                        <w:t>ing</w:t>
                      </w:r>
                      <w:r w:rsidRPr="009202B4">
                        <w:rPr>
                          <w:sz w:val="20"/>
                        </w:rPr>
                        <w:t xml:space="preserve"> technologies into standards and,</w:t>
                      </w:r>
                      <w:r>
                        <w:rPr>
                          <w:sz w:val="20"/>
                        </w:rPr>
                        <w:t xml:space="preserve"> more</w:t>
                      </w:r>
                      <w:r w:rsidRPr="009202B4">
                        <w:rPr>
                          <w:sz w:val="20"/>
                        </w:rPr>
                        <w:t xml:space="preserve"> importantly, into products. </w:t>
                      </w:r>
                      <w:r>
                        <w:rPr>
                          <w:sz w:val="20"/>
                        </w:rPr>
                        <w:t xml:space="preserve">The commercial success of </w:t>
                      </w:r>
                      <w:proofErr w:type="spellStart"/>
                      <w:r>
                        <w:rPr>
                          <w:sz w:val="20"/>
                        </w:rPr>
                        <w:t>LiFi</w:t>
                      </w:r>
                      <w:proofErr w:type="spellEnd"/>
                      <w:r>
                        <w:rPr>
                          <w:sz w:val="20"/>
                        </w:rPr>
                        <w:t xml:space="preserve"> requires a coherent approach from this broad ecosystem and the participation of world-leading </w:t>
                      </w:r>
                      <w:r w:rsidRPr="009202B4">
                        <w:rPr>
                          <w:sz w:val="20"/>
                        </w:rPr>
                        <w:t xml:space="preserve">organizations </w:t>
                      </w:r>
                      <w:r>
                        <w:rPr>
                          <w:sz w:val="20"/>
                        </w:rPr>
                        <w:t xml:space="preserve">in the development of IEEE 802.11bb. This will lay the foundation for mass market product development and introduction, leveraging the ecosystem that has global deployments in </w:t>
                      </w:r>
                      <w:r w:rsidRPr="009202B4">
                        <w:rPr>
                          <w:sz w:val="20"/>
                        </w:rPr>
                        <w:t>billions of units.</w:t>
                      </w:r>
                      <w:r>
                        <w:rPr>
                          <w:sz w:val="20"/>
                        </w:rPr>
                        <w:t>”</w:t>
                      </w:r>
                    </w:p>
                    <w:p w:rsidR="00CE0F94" w:rsidRPr="009202B4" w:rsidRDefault="00CE0F94" w:rsidP="00CE0F94">
                      <w:pPr>
                        <w:autoSpaceDE w:val="0"/>
                        <w:autoSpaceDN w:val="0"/>
                        <w:adjustRightInd w:val="0"/>
                        <w:rPr>
                          <w:sz w:val="20"/>
                        </w:rPr>
                      </w:pPr>
                    </w:p>
                    <w:p w:rsidR="00CE0F94" w:rsidRDefault="00CE0F94" w:rsidP="00CE0F94">
                      <w:pPr>
                        <w:autoSpaceDE w:val="0"/>
                        <w:autoSpaceDN w:val="0"/>
                        <w:adjustRightInd w:val="0"/>
                        <w:rPr>
                          <w:sz w:val="20"/>
                        </w:rPr>
                      </w:pPr>
                      <w:r w:rsidRPr="007B6DAA">
                        <w:rPr>
                          <w:sz w:val="20"/>
                        </w:rPr>
                        <w:t xml:space="preserve">With </w:t>
                      </w:r>
                      <w:hyperlink r:id="rId10" w:history="1">
                        <w:r w:rsidRPr="00B51093">
                          <w:rPr>
                            <w:rStyle w:val="Hyperlink"/>
                            <w:sz w:val="20"/>
                          </w:rPr>
                          <w:t>Cisco</w:t>
                        </w:r>
                      </w:hyperlink>
                      <w:r w:rsidRPr="007B6DAA">
                        <w:rPr>
                          <w:sz w:val="20"/>
                        </w:rPr>
                        <w:t xml:space="preserve"> projecting the Internet of Things (</w:t>
                      </w:r>
                      <w:proofErr w:type="spellStart"/>
                      <w:r w:rsidRPr="007B6DAA">
                        <w:rPr>
                          <w:sz w:val="20"/>
                        </w:rPr>
                        <w:t>IoT</w:t>
                      </w:r>
                      <w:proofErr w:type="spellEnd"/>
                      <w:r w:rsidRPr="007B6DAA">
                        <w:rPr>
                          <w:sz w:val="20"/>
                        </w:rPr>
                        <w:t xml:space="preserve">) to grow to </w:t>
                      </w:r>
                      <w:r>
                        <w:rPr>
                          <w:sz w:val="20"/>
                        </w:rPr>
                        <w:t>50</w:t>
                      </w:r>
                      <w:r w:rsidRPr="007B6DAA">
                        <w:rPr>
                          <w:sz w:val="20"/>
                        </w:rPr>
                        <w:t xml:space="preserve"> billion connected devices by 2020, light communication is gaining ground through use cases that demonstrate its viability as a global wireless solution with initial applicability in EMI-challenged environments, such as hospitals, petrochemical plants, and airplanes, but also secure environments where RF is not sanctioned.</w:t>
                      </w:r>
                      <w:r>
                        <w:rPr>
                          <w:sz w:val="20"/>
                        </w:rPr>
                        <w:t xml:space="preserve"> In addition, Light Communications will also be used to </w:t>
                      </w:r>
                      <w:r w:rsidRPr="00A247C8">
                        <w:rPr>
                          <w:sz w:val="20"/>
                        </w:rPr>
                        <w:t>substantially improve indoor connectivity</w:t>
                      </w:r>
                      <w:r>
                        <w:rPr>
                          <w:sz w:val="20"/>
                        </w:rPr>
                        <w:t xml:space="preserve">, which accounts for </w:t>
                      </w:r>
                      <w:r w:rsidRPr="00A247C8">
                        <w:rPr>
                          <w:sz w:val="20"/>
                        </w:rPr>
                        <w:t>over 80% of all wireless communication</w:t>
                      </w:r>
                      <w:r>
                        <w:rPr>
                          <w:sz w:val="20"/>
                        </w:rPr>
                        <w:t>,</w:t>
                      </w:r>
                      <w:r w:rsidRPr="00A247C8">
                        <w:rPr>
                          <w:sz w:val="20"/>
                        </w:rPr>
                        <w:t xml:space="preserve"> in both office </w:t>
                      </w:r>
                      <w:r>
                        <w:rPr>
                          <w:sz w:val="20"/>
                        </w:rPr>
                        <w:t xml:space="preserve">environments </w:t>
                      </w:r>
                      <w:r w:rsidRPr="00A247C8">
                        <w:rPr>
                          <w:sz w:val="20"/>
                        </w:rPr>
                        <w:t xml:space="preserve">and, most significantly, in the home. The additional security benefits of </w:t>
                      </w:r>
                      <w:proofErr w:type="spellStart"/>
                      <w:r w:rsidRPr="00A247C8">
                        <w:rPr>
                          <w:sz w:val="20"/>
                        </w:rPr>
                        <w:t>LiFi</w:t>
                      </w:r>
                      <w:proofErr w:type="spellEnd"/>
                      <w:r w:rsidRPr="00A247C8">
                        <w:rPr>
                          <w:sz w:val="20"/>
                        </w:rPr>
                        <w:t xml:space="preserve"> also enhance the privacy of consumer and commercial networks while maintaining solutions’ seamless connectivity.</w:t>
                      </w:r>
                    </w:p>
                    <w:p w:rsidR="009E1744" w:rsidRPr="00837886" w:rsidRDefault="009E1744" w:rsidP="004A3B00">
                      <w:pPr>
                        <w:spacing w:line="360" w:lineRule="auto"/>
                        <w:rPr>
                          <w:rFonts w:ascii="Arial" w:hAnsi="Arial"/>
                        </w:rPr>
                      </w:pPr>
                    </w:p>
                    <w:p w:rsidR="00CE0F94" w:rsidRDefault="00CE0F94" w:rsidP="00CE0F94">
                      <w:pPr>
                        <w:autoSpaceDE w:val="0"/>
                        <w:autoSpaceDN w:val="0"/>
                        <w:adjustRightInd w:val="0"/>
                        <w:rPr>
                          <w:sz w:val="20"/>
                        </w:rPr>
                      </w:pPr>
                      <w:r>
                        <w:rPr>
                          <w:sz w:val="20"/>
                        </w:rPr>
                        <w:t>IEEE 802.11bb—</w:t>
                      </w:r>
                      <w:proofErr w:type="gramStart"/>
                      <w:r>
                        <w:rPr>
                          <w:sz w:val="20"/>
                        </w:rPr>
                        <w:t>Standard</w:t>
                      </w:r>
                      <w:proofErr w:type="gramEnd"/>
                      <w:r>
                        <w:rPr>
                          <w:sz w:val="20"/>
                        </w:rPr>
                        <w:t xml:space="preserve"> for Information Technology—Telecommunications and Information Exchange Between Systems Local and Metropolitan Area Networks—Specific Requirements-Part 11: Wireless LAN Medium Access Control (MAC) and Physical Layer (PHY) Specifications Amendment: Light Communications specifies a PHY that provides:</w:t>
                      </w:r>
                    </w:p>
                    <w:p w:rsidR="00CE0F94" w:rsidRPr="006D4726" w:rsidRDefault="00CE0F94" w:rsidP="00CE0F94">
                      <w:pPr>
                        <w:pStyle w:val="ListParagraph"/>
                        <w:numPr>
                          <w:ilvl w:val="0"/>
                          <w:numId w:val="2"/>
                        </w:numPr>
                        <w:autoSpaceDE w:val="0"/>
                        <w:autoSpaceDN w:val="0"/>
                        <w:adjustRightInd w:val="0"/>
                        <w:spacing w:after="0" w:line="240" w:lineRule="auto"/>
                        <w:rPr>
                          <w:rFonts w:ascii="Times New Roman" w:hAnsi="Times New Roman" w:cs="Times New Roman"/>
                          <w:sz w:val="20"/>
                          <w:szCs w:val="20"/>
                        </w:rPr>
                      </w:pPr>
                      <w:r w:rsidRPr="006D4726">
                        <w:rPr>
                          <w:rFonts w:ascii="Times New Roman" w:hAnsi="Times New Roman" w:cs="Times New Roman"/>
                          <w:sz w:val="20"/>
                          <w:szCs w:val="20"/>
                        </w:rPr>
                        <w:t>Uplink and downlink operations in 380 nm to 5,000 nm band,</w:t>
                      </w:r>
                    </w:p>
                    <w:p w:rsidR="00CE0F94" w:rsidRPr="00543701" w:rsidRDefault="00CE0F94" w:rsidP="00CE0F94">
                      <w:pPr>
                        <w:pStyle w:val="ListParagraph"/>
                        <w:numPr>
                          <w:ilvl w:val="0"/>
                          <w:numId w:val="2"/>
                        </w:numPr>
                        <w:autoSpaceDE w:val="0"/>
                        <w:autoSpaceDN w:val="0"/>
                        <w:adjustRightInd w:val="0"/>
                        <w:spacing w:after="0" w:line="240" w:lineRule="auto"/>
                        <w:rPr>
                          <w:rFonts w:ascii="Times New Roman" w:hAnsi="Times New Roman" w:cs="Times New Roman"/>
                          <w:sz w:val="20"/>
                          <w:szCs w:val="20"/>
                        </w:rPr>
                      </w:pPr>
                      <w:r w:rsidRPr="00543701">
                        <w:rPr>
                          <w:rFonts w:ascii="Times New Roman" w:hAnsi="Times New Roman" w:cs="Times New Roman"/>
                          <w:sz w:val="20"/>
                          <w:szCs w:val="20"/>
                        </w:rPr>
                        <w:t>All modes of operation achieve minimum single-link throughput of 10 Mb/s and at least one mode of operation that achieves single-link throughput of at least 5 Gb/s, as measured at the MAC data service access point (SAP),</w:t>
                      </w:r>
                    </w:p>
                    <w:p w:rsidR="009E1744" w:rsidRPr="00011C29" w:rsidRDefault="00CE0F94" w:rsidP="00CE0F94">
                      <w:pPr>
                        <w:widowControl w:val="0"/>
                        <w:autoSpaceDE w:val="0"/>
                        <w:autoSpaceDN w:val="0"/>
                        <w:adjustRightInd w:val="0"/>
                        <w:spacing w:after="240" w:line="360" w:lineRule="auto"/>
                        <w:rPr>
                          <w:rFonts w:ascii="Arial" w:hAnsi="Arial" w:cs="Arial"/>
                        </w:rPr>
                      </w:pPr>
                      <w:r w:rsidRPr="006D4726">
                        <w:rPr>
                          <w:sz w:val="20"/>
                        </w:rPr>
                        <w:t>Interoperability among solid state light sources with different modulation bandwidths.</w:t>
                      </w:r>
                    </w:p>
                    <w:p w:rsidR="009E1744" w:rsidRPr="00011C29" w:rsidRDefault="009E1744" w:rsidP="00011C29">
                      <w:pPr>
                        <w:widowControl w:val="0"/>
                        <w:autoSpaceDE w:val="0"/>
                        <w:autoSpaceDN w:val="0"/>
                        <w:adjustRightInd w:val="0"/>
                        <w:spacing w:after="240" w:line="360" w:lineRule="auto"/>
                        <w:rPr>
                          <w:rFonts w:ascii="Arial" w:hAnsi="Arial" w:cs="Arial"/>
                        </w:rPr>
                      </w:pPr>
                    </w:p>
                  </w:txbxContent>
                </v:textbox>
              </v:shape>
            </w:pict>
          </mc:Fallback>
        </mc:AlternateContent>
      </w:r>
    </w:p>
    <w:p w:rsidR="00CA09B2" w:rsidRDefault="00CA09B2"/>
    <w:p w:rsidR="0002528D" w:rsidRDefault="00CA09B2">
      <w:r>
        <w:br w:type="page"/>
      </w:r>
      <w:r w:rsidR="0002528D">
        <w:rPr>
          <w:noProof/>
          <w:lang w:eastAsia="en-GB"/>
        </w:rPr>
        <w:lastRenderedPageBreak/>
        <mc:AlternateContent>
          <mc:Choice Requires="wps">
            <w:drawing>
              <wp:anchor distT="0" distB="0" distL="114300" distR="114300" simplePos="0" relativeHeight="251661312" behindDoc="0" locked="0" layoutInCell="1" allowOverlap="1" wp14:anchorId="33E6738C" wp14:editId="2AEB8812">
                <wp:simplePos x="0" y="0"/>
                <wp:positionH relativeFrom="column">
                  <wp:posOffset>-361950</wp:posOffset>
                </wp:positionH>
                <wp:positionV relativeFrom="paragraph">
                  <wp:posOffset>266699</wp:posOffset>
                </wp:positionV>
                <wp:extent cx="6496050" cy="82391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6496050" cy="8239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E1744" w:rsidRDefault="009E1744" w:rsidP="00011C29">
                            <w:pPr>
                              <w:spacing w:line="360" w:lineRule="auto"/>
                              <w:rPr>
                                <w:rFonts w:ascii="Arial" w:hAnsi="Arial" w:cs="Arial"/>
                              </w:rPr>
                            </w:pPr>
                          </w:p>
                          <w:p w:rsidR="00CE0F94" w:rsidRDefault="00CE0F94" w:rsidP="00CE0F94">
                            <w:pPr>
                              <w:autoSpaceDE w:val="0"/>
                              <w:autoSpaceDN w:val="0"/>
                              <w:adjustRightInd w:val="0"/>
                              <w:rPr>
                                <w:sz w:val="20"/>
                              </w:rPr>
                            </w:pPr>
                            <w:r>
                              <w:rPr>
                                <w:sz w:val="20"/>
                              </w:rPr>
                              <w:t>This amendment specifies changes to the IEEE 802.11 MAC that are limited to the following:</w:t>
                            </w:r>
                          </w:p>
                          <w:p w:rsidR="00CE0F94" w:rsidRPr="006D4726" w:rsidRDefault="00CE0F94" w:rsidP="00CE0F94">
                            <w:pPr>
                              <w:pStyle w:val="ListParagraph"/>
                              <w:numPr>
                                <w:ilvl w:val="0"/>
                                <w:numId w:val="3"/>
                              </w:numPr>
                              <w:autoSpaceDE w:val="0"/>
                              <w:autoSpaceDN w:val="0"/>
                              <w:adjustRightInd w:val="0"/>
                              <w:spacing w:after="0" w:line="240" w:lineRule="auto"/>
                              <w:rPr>
                                <w:rFonts w:ascii="Times New Roman" w:hAnsi="Times New Roman" w:cs="Times New Roman"/>
                                <w:sz w:val="20"/>
                                <w:szCs w:val="20"/>
                              </w:rPr>
                            </w:pPr>
                            <w:r w:rsidRPr="006D4726">
                              <w:rPr>
                                <w:rFonts w:ascii="Times New Roman" w:hAnsi="Times New Roman" w:cs="Times New Roman"/>
                                <w:sz w:val="20"/>
                                <w:szCs w:val="20"/>
                              </w:rPr>
                              <w:t>Hybrid coordination function (HCF) channel access</w:t>
                            </w:r>
                          </w:p>
                          <w:p w:rsidR="00CE0F94" w:rsidRPr="006D4726" w:rsidRDefault="00CE0F94" w:rsidP="00CE0F94">
                            <w:pPr>
                              <w:pStyle w:val="ListParagraph"/>
                              <w:numPr>
                                <w:ilvl w:val="0"/>
                                <w:numId w:val="3"/>
                              </w:numPr>
                              <w:autoSpaceDE w:val="0"/>
                              <w:autoSpaceDN w:val="0"/>
                              <w:adjustRightInd w:val="0"/>
                              <w:spacing w:after="0" w:line="240" w:lineRule="auto"/>
                              <w:rPr>
                                <w:rFonts w:ascii="Times New Roman" w:hAnsi="Times New Roman" w:cs="Times New Roman"/>
                                <w:sz w:val="20"/>
                                <w:szCs w:val="20"/>
                              </w:rPr>
                            </w:pPr>
                            <w:r w:rsidRPr="006D4726">
                              <w:rPr>
                                <w:rFonts w:ascii="Times New Roman" w:hAnsi="Times New Roman" w:cs="Times New Roman"/>
                                <w:sz w:val="20"/>
                                <w:szCs w:val="20"/>
                              </w:rPr>
                              <w:t>Overlapping basic service set (OBSS) detection and coexistence</w:t>
                            </w:r>
                          </w:p>
                          <w:p w:rsidR="00CE0F94" w:rsidRPr="006D4726" w:rsidRDefault="00CE0F94" w:rsidP="00CE0F94">
                            <w:pPr>
                              <w:pStyle w:val="ListParagraph"/>
                              <w:numPr>
                                <w:ilvl w:val="0"/>
                                <w:numId w:val="3"/>
                              </w:numPr>
                              <w:autoSpaceDE w:val="0"/>
                              <w:autoSpaceDN w:val="0"/>
                              <w:adjustRightInd w:val="0"/>
                              <w:spacing w:after="0" w:line="240" w:lineRule="auto"/>
                              <w:rPr>
                                <w:rFonts w:ascii="Times New Roman" w:hAnsi="Times New Roman" w:cs="Times New Roman"/>
                                <w:sz w:val="20"/>
                                <w:szCs w:val="20"/>
                              </w:rPr>
                            </w:pPr>
                            <w:r w:rsidRPr="006D4726">
                              <w:rPr>
                                <w:rFonts w:ascii="Times New Roman" w:hAnsi="Times New Roman" w:cs="Times New Roman"/>
                                <w:sz w:val="20"/>
                                <w:szCs w:val="20"/>
                              </w:rPr>
                              <w:t xml:space="preserve">Existing power management modes of operation (excluding new modes), and modifications to other clauses necessary to support these </w:t>
                            </w:r>
                            <w:r>
                              <w:rPr>
                                <w:rFonts w:ascii="Times New Roman" w:hAnsi="Times New Roman" w:cs="Times New Roman"/>
                                <w:sz w:val="20"/>
                                <w:szCs w:val="20"/>
                              </w:rPr>
                              <w:t>changes.</w:t>
                            </w:r>
                          </w:p>
                          <w:p w:rsidR="00CE0F94" w:rsidRDefault="00CE0F94" w:rsidP="00CE0F94">
                            <w:pPr>
                              <w:autoSpaceDE w:val="0"/>
                              <w:autoSpaceDN w:val="0"/>
                              <w:adjustRightInd w:val="0"/>
                              <w:rPr>
                                <w:sz w:val="20"/>
                              </w:rPr>
                            </w:pPr>
                          </w:p>
                          <w:p w:rsidR="00CE0F94" w:rsidRDefault="00CE0F94" w:rsidP="00CE0F94">
                            <w:pPr>
                              <w:autoSpaceDE w:val="0"/>
                              <w:autoSpaceDN w:val="0"/>
                              <w:adjustRightInd w:val="0"/>
                              <w:rPr>
                                <w:sz w:val="20"/>
                              </w:rPr>
                            </w:pPr>
                            <w:r>
                              <w:rPr>
                                <w:sz w:val="20"/>
                              </w:rPr>
                              <w:t xml:space="preserve">For more information on the IEEE 802.11 Light Communications Task Group, please visit the group’s </w:t>
                            </w:r>
                            <w:hyperlink r:id="rId11" w:history="1">
                              <w:r w:rsidRPr="000161A6">
                                <w:rPr>
                                  <w:rStyle w:val="Hyperlink"/>
                                  <w:sz w:val="20"/>
                                </w:rPr>
                                <w:t>web page</w:t>
                              </w:r>
                            </w:hyperlink>
                            <w:r>
                              <w:rPr>
                                <w:sz w:val="20"/>
                              </w:rPr>
                              <w:t xml:space="preserve">. To learn more about the IEEE 802.11bb, or to get involved in the development process, please visit the standards project’s </w:t>
                            </w:r>
                            <w:hyperlink r:id="rId12" w:history="1">
                              <w:r w:rsidRPr="000161A6">
                                <w:rPr>
                                  <w:rStyle w:val="Hyperlink"/>
                                  <w:sz w:val="20"/>
                                </w:rPr>
                                <w:t>web page</w:t>
                              </w:r>
                            </w:hyperlink>
                            <w:r>
                              <w:rPr>
                                <w:sz w:val="20"/>
                              </w:rPr>
                              <w:t xml:space="preserve">.  </w:t>
                            </w:r>
                          </w:p>
                          <w:p w:rsidR="009E1744" w:rsidRPr="005221D4" w:rsidRDefault="009E1744" w:rsidP="004A3B00">
                            <w:pPr>
                              <w:keepNext/>
                              <w:rPr>
                                <w:rFonts w:ascii="Arial" w:hAnsi="Arial" w:cs="Arial"/>
                              </w:rPr>
                            </w:pPr>
                            <w:r w:rsidRPr="005221D4">
                              <w:rPr>
                                <w:rFonts w:ascii="Arial" w:hAnsi="Arial" w:cs="Arial"/>
                              </w:rPr>
                              <w:t xml:space="preserve"> </w:t>
                            </w:r>
                          </w:p>
                          <w:p w:rsidR="009E1744" w:rsidRPr="005221D4" w:rsidRDefault="009E1744" w:rsidP="004A3B00">
                            <w:pPr>
                              <w:spacing w:line="360" w:lineRule="auto"/>
                              <w:jc w:val="center"/>
                              <w:rPr>
                                <w:rFonts w:ascii="Arial" w:hAnsi="Arial" w:cs="Arial"/>
                              </w:rPr>
                            </w:pPr>
                            <w:r w:rsidRPr="005221D4">
                              <w:rPr>
                                <w:rFonts w:ascii="Arial" w:hAnsi="Arial" w:cs="Arial"/>
                              </w:rPr>
                              <w:t># # #</w:t>
                            </w:r>
                          </w:p>
                          <w:p w:rsidR="009E1744" w:rsidRDefault="009E1744" w:rsidP="004A3B00">
                            <w:pPr>
                              <w:outlineLvl w:val="0"/>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E6738C" id="_x0000_s1028" type="#_x0000_t202" style="position:absolute;margin-left:-28.5pt;margin-top:21pt;width:511.5pt;height:648.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" fillcolor="white [3201]" strokeweight=".5pt">
                <v:textbox>
                  <w:txbxContent>
                    <w:p w:rsidR="009E1744" w:rsidRDefault="009E1744" w:rsidP="00011C29">
                      <w:pPr>
                        <w:spacing w:line="360" w:lineRule="auto"/>
                        <w:rPr>
                          <w:rFonts w:ascii="Arial" w:hAnsi="Arial" w:cs="Arial"/>
                        </w:rPr>
                      </w:pPr>
                    </w:p>
                    <w:p w:rsidR="00CE0F94" w:rsidRDefault="00CE0F94" w:rsidP="00CE0F94">
                      <w:pPr>
                        <w:autoSpaceDE w:val="0"/>
                        <w:autoSpaceDN w:val="0"/>
                        <w:adjustRightInd w:val="0"/>
                        <w:rPr>
                          <w:sz w:val="20"/>
                        </w:rPr>
                      </w:pPr>
                      <w:r>
                        <w:rPr>
                          <w:sz w:val="20"/>
                        </w:rPr>
                        <w:t>This amendment specifies changes to the IEEE 802.11 MAC that are limited to the following:</w:t>
                      </w:r>
                    </w:p>
                    <w:p w:rsidR="00CE0F94" w:rsidRPr="006D4726" w:rsidRDefault="00CE0F94" w:rsidP="00CE0F94">
                      <w:pPr>
                        <w:pStyle w:val="ListParagraph"/>
                        <w:numPr>
                          <w:ilvl w:val="0"/>
                          <w:numId w:val="3"/>
                        </w:numPr>
                        <w:autoSpaceDE w:val="0"/>
                        <w:autoSpaceDN w:val="0"/>
                        <w:adjustRightInd w:val="0"/>
                        <w:spacing w:after="0" w:line="240" w:lineRule="auto"/>
                        <w:rPr>
                          <w:rFonts w:ascii="Times New Roman" w:hAnsi="Times New Roman" w:cs="Times New Roman"/>
                          <w:sz w:val="20"/>
                          <w:szCs w:val="20"/>
                        </w:rPr>
                      </w:pPr>
                      <w:r w:rsidRPr="006D4726">
                        <w:rPr>
                          <w:rFonts w:ascii="Times New Roman" w:hAnsi="Times New Roman" w:cs="Times New Roman"/>
                          <w:sz w:val="20"/>
                          <w:szCs w:val="20"/>
                        </w:rPr>
                        <w:t>Hybrid coordination function (HCF) channel access</w:t>
                      </w:r>
                    </w:p>
                    <w:p w:rsidR="00CE0F94" w:rsidRPr="006D4726" w:rsidRDefault="00CE0F94" w:rsidP="00CE0F94">
                      <w:pPr>
                        <w:pStyle w:val="ListParagraph"/>
                        <w:numPr>
                          <w:ilvl w:val="0"/>
                          <w:numId w:val="3"/>
                        </w:numPr>
                        <w:autoSpaceDE w:val="0"/>
                        <w:autoSpaceDN w:val="0"/>
                        <w:adjustRightInd w:val="0"/>
                        <w:spacing w:after="0" w:line="240" w:lineRule="auto"/>
                        <w:rPr>
                          <w:rFonts w:ascii="Times New Roman" w:hAnsi="Times New Roman" w:cs="Times New Roman"/>
                          <w:sz w:val="20"/>
                          <w:szCs w:val="20"/>
                        </w:rPr>
                      </w:pPr>
                      <w:r w:rsidRPr="006D4726">
                        <w:rPr>
                          <w:rFonts w:ascii="Times New Roman" w:hAnsi="Times New Roman" w:cs="Times New Roman"/>
                          <w:sz w:val="20"/>
                          <w:szCs w:val="20"/>
                        </w:rPr>
                        <w:t>Overlapping basic service set (OBSS) detection and coexistence</w:t>
                      </w:r>
                    </w:p>
                    <w:p w:rsidR="00CE0F94" w:rsidRPr="006D4726" w:rsidRDefault="00CE0F94" w:rsidP="00CE0F94">
                      <w:pPr>
                        <w:pStyle w:val="ListParagraph"/>
                        <w:numPr>
                          <w:ilvl w:val="0"/>
                          <w:numId w:val="3"/>
                        </w:numPr>
                        <w:autoSpaceDE w:val="0"/>
                        <w:autoSpaceDN w:val="0"/>
                        <w:adjustRightInd w:val="0"/>
                        <w:spacing w:after="0" w:line="240" w:lineRule="auto"/>
                        <w:rPr>
                          <w:rFonts w:ascii="Times New Roman" w:hAnsi="Times New Roman" w:cs="Times New Roman"/>
                          <w:sz w:val="20"/>
                          <w:szCs w:val="20"/>
                        </w:rPr>
                      </w:pPr>
                      <w:r w:rsidRPr="006D4726">
                        <w:rPr>
                          <w:rFonts w:ascii="Times New Roman" w:hAnsi="Times New Roman" w:cs="Times New Roman"/>
                          <w:sz w:val="20"/>
                          <w:szCs w:val="20"/>
                        </w:rPr>
                        <w:t xml:space="preserve">Existing power management modes of operation (excluding new modes), and modifications to other clauses necessary to support these </w:t>
                      </w:r>
                      <w:r>
                        <w:rPr>
                          <w:rFonts w:ascii="Times New Roman" w:hAnsi="Times New Roman" w:cs="Times New Roman"/>
                          <w:sz w:val="20"/>
                          <w:szCs w:val="20"/>
                        </w:rPr>
                        <w:t>changes.</w:t>
                      </w:r>
                    </w:p>
                    <w:p w:rsidR="00CE0F94" w:rsidRDefault="00CE0F94" w:rsidP="00CE0F94">
                      <w:pPr>
                        <w:autoSpaceDE w:val="0"/>
                        <w:autoSpaceDN w:val="0"/>
                        <w:adjustRightInd w:val="0"/>
                        <w:rPr>
                          <w:sz w:val="20"/>
                        </w:rPr>
                      </w:pPr>
                    </w:p>
                    <w:p w:rsidR="00CE0F94" w:rsidRDefault="00CE0F94" w:rsidP="00CE0F94">
                      <w:pPr>
                        <w:autoSpaceDE w:val="0"/>
                        <w:autoSpaceDN w:val="0"/>
                        <w:adjustRightInd w:val="0"/>
                        <w:rPr>
                          <w:sz w:val="20"/>
                        </w:rPr>
                      </w:pPr>
                      <w:r>
                        <w:rPr>
                          <w:sz w:val="20"/>
                        </w:rPr>
                        <w:t xml:space="preserve">For more information on the IEEE 802.11 Light Communications Task Group, please visit the group’s </w:t>
                      </w:r>
                      <w:hyperlink r:id="rId13" w:history="1">
                        <w:r w:rsidRPr="000161A6">
                          <w:rPr>
                            <w:rStyle w:val="Hyperlink"/>
                            <w:sz w:val="20"/>
                          </w:rPr>
                          <w:t>web page</w:t>
                        </w:r>
                      </w:hyperlink>
                      <w:r>
                        <w:rPr>
                          <w:sz w:val="20"/>
                        </w:rPr>
                        <w:t xml:space="preserve">. To learn more about the IEEE 802.11bb, or to get involved in the development process, please visit the standards project’s </w:t>
                      </w:r>
                      <w:hyperlink r:id="rId14" w:history="1">
                        <w:r w:rsidRPr="000161A6">
                          <w:rPr>
                            <w:rStyle w:val="Hyperlink"/>
                            <w:sz w:val="20"/>
                          </w:rPr>
                          <w:t>web page</w:t>
                        </w:r>
                      </w:hyperlink>
                      <w:r>
                        <w:rPr>
                          <w:sz w:val="20"/>
                        </w:rPr>
                        <w:t xml:space="preserve">.  </w:t>
                      </w:r>
                    </w:p>
                    <w:p w:rsidR="009E1744" w:rsidRPr="005221D4" w:rsidRDefault="009E1744" w:rsidP="004A3B00">
                      <w:pPr>
                        <w:keepNext/>
                        <w:rPr>
                          <w:rFonts w:ascii="Arial" w:hAnsi="Arial" w:cs="Arial"/>
                        </w:rPr>
                      </w:pPr>
                      <w:r w:rsidRPr="005221D4">
                        <w:rPr>
                          <w:rFonts w:ascii="Arial" w:hAnsi="Arial" w:cs="Arial"/>
                        </w:rPr>
                        <w:t xml:space="preserve"> </w:t>
                      </w:r>
                    </w:p>
                    <w:p w:rsidR="009E1744" w:rsidRPr="005221D4" w:rsidRDefault="009E1744" w:rsidP="004A3B00">
                      <w:pPr>
                        <w:spacing w:line="360" w:lineRule="auto"/>
                        <w:jc w:val="center"/>
                        <w:rPr>
                          <w:rFonts w:ascii="Arial" w:hAnsi="Arial" w:cs="Arial"/>
                        </w:rPr>
                      </w:pPr>
                      <w:r w:rsidRPr="005221D4">
                        <w:rPr>
                          <w:rFonts w:ascii="Arial" w:hAnsi="Arial" w:cs="Arial"/>
                        </w:rPr>
                        <w:t># # #</w:t>
                      </w:r>
                    </w:p>
                    <w:p w:rsidR="009E1744" w:rsidRDefault="009E1744" w:rsidP="004A3B00">
                      <w:pPr>
                        <w:outlineLvl w:val="0"/>
                        <w:rPr>
                          <w:rFonts w:ascii="Arial" w:hAnsi="Arial" w:cs="Arial"/>
                        </w:rPr>
                      </w:pPr>
                    </w:p>
                  </w:txbxContent>
                </v:textbox>
              </v:shape>
            </w:pict>
          </mc:Fallback>
        </mc:AlternateContent>
      </w:r>
      <w:r w:rsidR="0002528D">
        <w:br w:type="page"/>
      </w:r>
    </w:p>
    <w:p w:rsidR="00CA09B2" w:rsidRDefault="00CA09B2">
      <w:pPr>
        <w:rPr>
          <w:b/>
          <w:sz w:val="24"/>
        </w:rPr>
      </w:pPr>
      <w:r>
        <w:rPr>
          <w:b/>
          <w:sz w:val="24"/>
        </w:rPr>
        <w:lastRenderedPageBreak/>
        <w:t>References:</w:t>
      </w:r>
    </w:p>
    <w:p w:rsidR="00CA09B2" w:rsidRDefault="00CA09B2"/>
    <w:p w:rsidR="00CE0F94" w:rsidRDefault="00CE0F94" w:rsidP="00CE0F94">
      <w:r>
        <w:t xml:space="preserve">Press release for Light </w:t>
      </w:r>
      <w:proofErr w:type="spellStart"/>
      <w:r>
        <w:t>Comuncations</w:t>
      </w:r>
      <w:proofErr w:type="spellEnd"/>
      <w:r>
        <w:t xml:space="preserve"> Study Group formation: </w:t>
      </w:r>
      <w:hyperlink r:id="rId15" w:history="1">
        <w:r w:rsidRPr="00B71624">
          <w:rPr>
            <w:rStyle w:val="Hyperlink"/>
          </w:rPr>
          <w:t>http://standards.ieee.org/news/2017/Light_Communications.html</w:t>
        </w:r>
      </w:hyperlink>
      <w:r>
        <w:t xml:space="preserve"> </w:t>
      </w:r>
    </w:p>
    <w:p w:rsidR="00CE0F94" w:rsidRDefault="00CE0F94"/>
    <w:sectPr w:rsidR="00CE0F94">
      <w:headerReference w:type="default" r:id="rId16"/>
      <w:footerReference w:type="defaul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DBD" w:rsidRDefault="00D97DBD">
      <w:r>
        <w:separator/>
      </w:r>
    </w:p>
  </w:endnote>
  <w:endnote w:type="continuationSeparator" w:id="0">
    <w:p w:rsidR="00D97DBD" w:rsidRDefault="00D97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744" w:rsidRDefault="009E1744">
    <w:pPr>
      <w:pStyle w:val="Footer"/>
      <w:tabs>
        <w:tab w:val="clear" w:pos="6480"/>
        <w:tab w:val="center" w:pos="4680"/>
        <w:tab w:val="right" w:pos="9360"/>
      </w:tabs>
    </w:pPr>
    <w:r>
      <w:t>Liaison</w:t>
    </w:r>
    <w:r>
      <w:tab/>
      <w:t xml:space="preserve">page </w:t>
    </w:r>
    <w:r>
      <w:fldChar w:fldCharType="begin"/>
    </w:r>
    <w:r>
      <w:instrText xml:space="preserve">page </w:instrText>
    </w:r>
    <w:r>
      <w:fldChar w:fldCharType="separate"/>
    </w:r>
    <w:r w:rsidR="004C69DC">
      <w:rPr>
        <w:noProof/>
      </w:rPr>
      <w:t>4</w:t>
    </w:r>
    <w:r>
      <w:fldChar w:fldCharType="end"/>
    </w:r>
    <w:r>
      <w:tab/>
      <w:t>Dorothy Stanley, HP Enterprise</w:t>
    </w:r>
  </w:p>
  <w:p w:rsidR="009E1744" w:rsidRDefault="009E17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DBD" w:rsidRDefault="00D97DBD">
      <w:r>
        <w:separator/>
      </w:r>
    </w:p>
  </w:footnote>
  <w:footnote w:type="continuationSeparator" w:id="0">
    <w:p w:rsidR="00D97DBD" w:rsidRDefault="00D97D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744" w:rsidRDefault="00D97DBD">
    <w:pPr>
      <w:pStyle w:val="Header"/>
      <w:tabs>
        <w:tab w:val="clear" w:pos="6480"/>
        <w:tab w:val="center" w:pos="4680"/>
        <w:tab w:val="right" w:pos="9360"/>
      </w:tabs>
    </w:pPr>
    <w:r>
      <w:fldChar w:fldCharType="begin"/>
    </w:r>
    <w:r>
      <w:instrText xml:space="preserve"> KEYWORDS  \* MERGEFORMAT </w:instrText>
    </w:r>
    <w:r>
      <w:fldChar w:fldCharType="separate"/>
    </w:r>
    <w:r w:rsidR="00CE0F94">
      <w:t>July</w:t>
    </w:r>
    <w:r w:rsidR="009E1744">
      <w:t xml:space="preserve"> 2018</w:t>
    </w:r>
    <w:r>
      <w:fldChar w:fldCharType="end"/>
    </w:r>
    <w:r w:rsidR="009E1744">
      <w:tab/>
    </w:r>
    <w:r w:rsidR="009E1744">
      <w:tab/>
    </w:r>
    <w:r>
      <w:fldChar w:fldCharType="begin"/>
    </w:r>
    <w:r>
      <w:instrText xml:space="preserve"> TITLE  \* MERGEFORMAT </w:instrText>
    </w:r>
    <w:r>
      <w:fldChar w:fldCharType="separate"/>
    </w:r>
    <w:r w:rsidR="00CE0F94">
      <w:t>doc.: IEEE 802.11-18/1287</w:t>
    </w:r>
    <w:r w:rsidR="009E1744">
      <w:t>r</w:t>
    </w:r>
    <w:r>
      <w:fldChar w:fldCharType="end"/>
    </w:r>
    <w:r w:rsidR="004C69DC">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E7895"/>
    <w:multiLevelType w:val="hybridMultilevel"/>
    <w:tmpl w:val="24B6A1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DE6384B"/>
    <w:multiLevelType w:val="hybridMultilevel"/>
    <w:tmpl w:val="AFB2B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BF451E"/>
    <w:multiLevelType w:val="hybridMultilevel"/>
    <w:tmpl w:val="95848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F10"/>
    <w:rsid w:val="00011C29"/>
    <w:rsid w:val="0002528D"/>
    <w:rsid w:val="00085EE5"/>
    <w:rsid w:val="00086102"/>
    <w:rsid w:val="00090B6D"/>
    <w:rsid w:val="001D723B"/>
    <w:rsid w:val="00222643"/>
    <w:rsid w:val="0028487A"/>
    <w:rsid w:val="0029020B"/>
    <w:rsid w:val="002D44BE"/>
    <w:rsid w:val="003136A5"/>
    <w:rsid w:val="003F5539"/>
    <w:rsid w:val="00430569"/>
    <w:rsid w:val="00442037"/>
    <w:rsid w:val="004A3B00"/>
    <w:rsid w:val="004B064B"/>
    <w:rsid w:val="004C69DC"/>
    <w:rsid w:val="004E229D"/>
    <w:rsid w:val="0062440B"/>
    <w:rsid w:val="00653F10"/>
    <w:rsid w:val="006C0727"/>
    <w:rsid w:val="006E145F"/>
    <w:rsid w:val="0073076C"/>
    <w:rsid w:val="00770572"/>
    <w:rsid w:val="008551BA"/>
    <w:rsid w:val="0090449F"/>
    <w:rsid w:val="0096413D"/>
    <w:rsid w:val="009E1744"/>
    <w:rsid w:val="009F2FBC"/>
    <w:rsid w:val="00AA427C"/>
    <w:rsid w:val="00AD5824"/>
    <w:rsid w:val="00BE4261"/>
    <w:rsid w:val="00BE68C2"/>
    <w:rsid w:val="00C81CF4"/>
    <w:rsid w:val="00CA09B2"/>
    <w:rsid w:val="00CD0711"/>
    <w:rsid w:val="00CE0F94"/>
    <w:rsid w:val="00CF6EB7"/>
    <w:rsid w:val="00D3191C"/>
    <w:rsid w:val="00D34F35"/>
    <w:rsid w:val="00D64A35"/>
    <w:rsid w:val="00D97DBD"/>
    <w:rsid w:val="00DC5A7B"/>
    <w:rsid w:val="00F744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BF3F2B4-ADBC-443E-8D97-F0E315548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uiPriority="99"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link w:val="Heading1Char"/>
    <w:uiPriority w:val="99"/>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1Char">
    <w:name w:val="Heading 1 Char"/>
    <w:link w:val="Heading1"/>
    <w:uiPriority w:val="99"/>
    <w:rsid w:val="0002528D"/>
    <w:rPr>
      <w:rFonts w:ascii="Arial" w:hAnsi="Arial"/>
      <w:b/>
      <w:sz w:val="32"/>
      <w:u w:val="single"/>
      <w:lang w:eastAsia="en-US"/>
    </w:rPr>
  </w:style>
  <w:style w:type="character" w:styleId="CommentReference">
    <w:name w:val="annotation reference"/>
    <w:basedOn w:val="DefaultParagraphFont"/>
    <w:uiPriority w:val="99"/>
    <w:unhideWhenUsed/>
    <w:rsid w:val="0002528D"/>
    <w:rPr>
      <w:sz w:val="18"/>
      <w:szCs w:val="18"/>
    </w:rPr>
  </w:style>
  <w:style w:type="character" w:styleId="Strong">
    <w:name w:val="Strong"/>
    <w:uiPriority w:val="99"/>
    <w:qFormat/>
    <w:rsid w:val="0002528D"/>
    <w:rPr>
      <w:rFonts w:cs="Times New Roman"/>
      <w:b/>
      <w:bCs/>
    </w:rPr>
  </w:style>
  <w:style w:type="paragraph" w:styleId="ListParagraph">
    <w:name w:val="List Paragraph"/>
    <w:basedOn w:val="Normal"/>
    <w:uiPriority w:val="34"/>
    <w:qFormat/>
    <w:rsid w:val="00222643"/>
    <w:pPr>
      <w:spacing w:after="160" w:line="259" w:lineRule="auto"/>
      <w:ind w:left="720"/>
      <w:contextualSpacing/>
    </w:pPr>
    <w:rPr>
      <w:rFonts w:asciiTheme="minorHAnsi" w:eastAsiaTheme="minorHAnsi" w:hAnsiTheme="minorHAnsi" w:cstheme="minorBidi"/>
      <w:szCs w:val="22"/>
    </w:rPr>
  </w:style>
  <w:style w:type="character" w:customStyle="1" w:styleId="st">
    <w:name w:val="st"/>
    <w:basedOn w:val="DefaultParagraphFont"/>
    <w:rsid w:val="004A3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kola.Serafimovski@purelifi.com" TargetMode="External"/><Relationship Id="rId13" Type="http://schemas.openxmlformats.org/officeDocument/2006/relationships/hyperlink" Target="http://www.ieee802.org/11/Reports/lcsg_update.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stanley@ieee.org" TargetMode="External"/><Relationship Id="rId12" Type="http://schemas.openxmlformats.org/officeDocument/2006/relationships/hyperlink" Target="https://standards.ieee.org/develop/project/802.11bb.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eee802.org/11/Reports/lcsg_update.htm" TargetMode="External"/><Relationship Id="rId5" Type="http://schemas.openxmlformats.org/officeDocument/2006/relationships/footnotes" Target="footnotes.xml"/><Relationship Id="rId15" Type="http://schemas.openxmlformats.org/officeDocument/2006/relationships/hyperlink" Target="http://standards.ieee.org/news/2017/Light_Communications.html" TargetMode="External"/><Relationship Id="rId10" Type="http://schemas.openxmlformats.org/officeDocument/2006/relationships/hyperlink" Target="https://www.cisco.com/c/dam/en_us/solutions/trends/iot/docs/iot-aag.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isco.com/c/dam/en_us/solutions/trends/iot/docs/iot-aag.pdf" TargetMode="External"/><Relationship Id="rId14" Type="http://schemas.openxmlformats.org/officeDocument/2006/relationships/hyperlink" Target="https://standards.ieee.org/develop/project/802.11bb.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802.11-chair-tasks\Press%20Releas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516</TotalTime>
  <Pages>4</Pages>
  <Words>163</Words>
  <Characters>933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doc.: IEEE 802.11-18/1078r1</vt:lpstr>
    </vt:vector>
  </TitlesOfParts>
  <Company>HP Enterprise</Company>
  <LinksUpToDate>false</LinksUpToDate>
  <CharactersWithSpaces>1094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802.11-18/1287r0</dc:title>
  <dc:subject>Submission</dc:subject>
  <dc:creator>Dorothy Stanley</dc:creator>
  <cp:keywords>July 2018</cp:keywords>
  <dc:description>Dorothy Stanley, HP Enterprise</dc:description>
  <cp:lastModifiedBy>Stanley, Dorothy</cp:lastModifiedBy>
  <cp:revision>4</cp:revision>
  <cp:lastPrinted>2018-04-19T16:21:00Z</cp:lastPrinted>
  <dcterms:created xsi:type="dcterms:W3CDTF">2018-07-11T07:30:00Z</dcterms:created>
  <dcterms:modified xsi:type="dcterms:W3CDTF">2018-07-12T07:19:00Z</dcterms:modified>
</cp:coreProperties>
</file>