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EC15C9" w:rsidRDefault="00CA09B2">
      <w:pPr>
        <w:pStyle w:val="T1"/>
        <w:pBdr>
          <w:bottom w:val="single" w:sz="6" w:space="0" w:color="auto"/>
        </w:pBdr>
        <w:spacing w:after="240"/>
      </w:pPr>
      <w:bookmarkStart w:id="0" w:name="_GoBack"/>
      <w:bookmarkEnd w:id="0"/>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416B997B" w:rsidR="00CA09B2" w:rsidRPr="00EC15C9" w:rsidRDefault="00AB1E3E" w:rsidP="007B23EE">
            <w:pPr>
              <w:pStyle w:val="T2"/>
            </w:pPr>
            <w:r w:rsidRPr="00EC15C9">
              <w:t xml:space="preserve">IEEE </w:t>
            </w:r>
            <w:r w:rsidR="0079753E" w:rsidRPr="00EC15C9">
              <w:t xml:space="preserve">802.11 </w:t>
            </w:r>
            <w:r w:rsidR="00AA63E4" w:rsidRPr="00EC15C9">
              <w:t xml:space="preserve">EHT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556A7FC4"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201</w:t>
            </w:r>
            <w:r w:rsidR="003F11F1" w:rsidRPr="00EC15C9">
              <w:rPr>
                <w:b w:val="0"/>
                <w:sz w:val="20"/>
              </w:rPr>
              <w:t>9</w:t>
            </w:r>
            <w:r w:rsidR="0079753E" w:rsidRPr="00EC15C9">
              <w:rPr>
                <w:b w:val="0"/>
                <w:sz w:val="20"/>
              </w:rPr>
              <w:t>-</w:t>
            </w:r>
            <w:r w:rsidR="003F11F1" w:rsidRPr="00EC15C9">
              <w:rPr>
                <w:b w:val="0"/>
                <w:sz w:val="20"/>
              </w:rPr>
              <w:t>0</w:t>
            </w:r>
            <w:r w:rsidR="00DB7B20" w:rsidRPr="00EC15C9">
              <w:rPr>
                <w:b w:val="0"/>
                <w:sz w:val="20"/>
              </w:rPr>
              <w:t>1</w:t>
            </w:r>
            <w:r w:rsidR="000F4F3C" w:rsidRPr="00EC15C9">
              <w:rPr>
                <w:b w:val="0"/>
                <w:sz w:val="20"/>
              </w:rPr>
              <w:t>-</w:t>
            </w:r>
            <w:r w:rsidR="007B23EE" w:rsidRPr="00EC15C9">
              <w:rPr>
                <w:b w:val="0"/>
                <w:sz w:val="20"/>
              </w:rPr>
              <w:t>1</w:t>
            </w:r>
            <w:r w:rsidR="003F11F1" w:rsidRPr="00EC15C9">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3B31E978" w:rsidR="0079753E"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2111 NE 25</w:t>
            </w:r>
            <w:r w:rsidRPr="00EC15C9">
              <w:rPr>
                <w:b w:val="0"/>
                <w:sz w:val="22"/>
                <w:vertAlign w:val="superscript"/>
                <w:lang w:val="en-US" w:eastAsia="zh-CN"/>
              </w:rPr>
              <w:t>th</w:t>
            </w:r>
            <w:r w:rsidRPr="00EC15C9">
              <w:rPr>
                <w:b w:val="0"/>
                <w:sz w:val="22"/>
                <w:lang w:val="en-US" w:eastAsia="zh-CN"/>
              </w:rPr>
              <w:t xml:space="preserve"> Ave, Hillsboro, 97124, OR </w:t>
            </w: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7777777" w:rsidR="00CA09B2" w:rsidRPr="00EC15C9" w:rsidRDefault="00CA09B2">
            <w:pPr>
              <w:pStyle w:val="T2"/>
              <w:spacing w:after="0"/>
              <w:ind w:left="0" w:right="0"/>
              <w:rPr>
                <w:b w:val="0"/>
                <w:sz w:val="20"/>
              </w:rPr>
            </w:pPr>
          </w:p>
        </w:tc>
        <w:tc>
          <w:tcPr>
            <w:tcW w:w="1800" w:type="dxa"/>
            <w:vAlign w:val="center"/>
          </w:tcPr>
          <w:p w14:paraId="275A3DBE" w14:textId="77777777" w:rsidR="00CA09B2" w:rsidRPr="00EC15C9" w:rsidRDefault="00CA09B2">
            <w:pPr>
              <w:pStyle w:val="T2"/>
              <w:spacing w:after="0"/>
              <w:ind w:left="0" w:right="0"/>
              <w:rPr>
                <w:b w:val="0"/>
                <w:sz w:val="20"/>
              </w:rPr>
            </w:pP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724AE3" w:rsidRPr="00A85451" w:rsidRDefault="00724AE3">
                            <w:pPr>
                              <w:pStyle w:val="T1"/>
                              <w:spacing w:after="120"/>
                              <w:rPr>
                                <w:sz w:val="32"/>
                              </w:rPr>
                            </w:pPr>
                            <w:r w:rsidRPr="00A85451">
                              <w:rPr>
                                <w:sz w:val="32"/>
                              </w:rPr>
                              <w:t>Abstract</w:t>
                            </w:r>
                          </w:p>
                          <w:p w14:paraId="3A19FB0E" w14:textId="4C482D91" w:rsidR="00724AE3" w:rsidRDefault="00724AE3" w:rsidP="000F4F3C">
                            <w:pPr>
                              <w:jc w:val="both"/>
                              <w:rPr>
                                <w:sz w:val="24"/>
                              </w:rPr>
                            </w:pPr>
                            <w:r>
                              <w:rPr>
                                <w:sz w:val="24"/>
                              </w:rPr>
                              <w:t xml:space="preserve">CSD </w:t>
                            </w:r>
                            <w:r w:rsidR="00EC15C9">
                              <w:rPr>
                                <w:sz w:val="24"/>
                              </w:rPr>
                              <w:t xml:space="preserve">document </w:t>
                            </w:r>
                            <w:r>
                              <w:rPr>
                                <w:sz w:val="24"/>
                              </w:rPr>
                              <w:t>for EHT</w:t>
                            </w:r>
                          </w:p>
                          <w:p w14:paraId="11C129F2" w14:textId="77777777" w:rsidR="00724AE3" w:rsidRDefault="00724AE3" w:rsidP="000F4F3C">
                            <w:pPr>
                              <w:jc w:val="both"/>
                              <w:rPr>
                                <w:sz w:val="24"/>
                              </w:rPr>
                            </w:pPr>
                          </w:p>
                          <w:p w14:paraId="6A8A3499" w14:textId="3FB50A0A" w:rsidR="00724AE3" w:rsidRDefault="00724AE3" w:rsidP="000F4F3C">
                            <w:pPr>
                              <w:jc w:val="both"/>
                              <w:rPr>
                                <w:sz w:val="24"/>
                              </w:rPr>
                            </w:pPr>
                            <w:r>
                              <w:rPr>
                                <w:sz w:val="24"/>
                              </w:rPr>
                              <w:t>R1: Version agreed as the baseline CSD for EHT.</w:t>
                            </w:r>
                          </w:p>
                          <w:p w14:paraId="1F4EF9D3" w14:textId="77777777" w:rsidR="00724AE3" w:rsidRDefault="00724AE3" w:rsidP="000F4F3C">
                            <w:pPr>
                              <w:jc w:val="both"/>
                              <w:rPr>
                                <w:sz w:val="24"/>
                              </w:rPr>
                            </w:pPr>
                          </w:p>
                          <w:p w14:paraId="64C56B41" w14:textId="763583BF" w:rsidR="00724AE3" w:rsidRDefault="00724AE3" w:rsidP="000F4F3C">
                            <w:pPr>
                              <w:jc w:val="both"/>
                              <w:rPr>
                                <w:sz w:val="24"/>
                              </w:rPr>
                            </w:pPr>
                            <w:r>
                              <w:rPr>
                                <w:sz w:val="24"/>
                              </w:rPr>
                              <w:t>R2: Comments received and proposed edits.</w:t>
                            </w:r>
                            <w:r>
                              <w:rPr>
                                <w:sz w:val="24"/>
                              </w:rPr>
                              <w:tab/>
                            </w:r>
                          </w:p>
                          <w:p w14:paraId="050160AC" w14:textId="77777777" w:rsidR="00724AE3" w:rsidRDefault="00724AE3" w:rsidP="000F4F3C">
                            <w:pPr>
                              <w:jc w:val="both"/>
                              <w:rPr>
                                <w:sz w:val="24"/>
                              </w:rPr>
                            </w:pPr>
                          </w:p>
                          <w:p w14:paraId="50E8C19B" w14:textId="10169953" w:rsidR="006B7183" w:rsidRDefault="006B7183" w:rsidP="000F4F3C">
                            <w:pPr>
                              <w:jc w:val="both"/>
                              <w:rPr>
                                <w:sz w:val="24"/>
                              </w:rPr>
                            </w:pPr>
                            <w:r>
                              <w:rPr>
                                <w:sz w:val="24"/>
                              </w:rPr>
                              <w:t>R3: New text in “installation cost” section based on Brian’s contribution</w:t>
                            </w:r>
                            <w:r w:rsidR="00D86450">
                              <w:rPr>
                                <w:sz w:val="24"/>
                              </w:rPr>
                              <w:t>, small change in 1.2.3</w:t>
                            </w:r>
                          </w:p>
                          <w:p w14:paraId="4B0B7300" w14:textId="77777777" w:rsidR="00EC15C9" w:rsidRDefault="00EC15C9" w:rsidP="000F4F3C">
                            <w:pPr>
                              <w:jc w:val="both"/>
                              <w:rPr>
                                <w:sz w:val="24"/>
                              </w:rPr>
                            </w:pPr>
                          </w:p>
                          <w:p w14:paraId="1147B1ED" w14:textId="2324EF5C" w:rsidR="00EC15C9" w:rsidRPr="00A85451" w:rsidRDefault="00EC15C9" w:rsidP="000F4F3C">
                            <w:pPr>
                              <w:jc w:val="both"/>
                              <w:rPr>
                                <w:sz w:val="24"/>
                              </w:rPr>
                            </w:pPr>
                            <w:r>
                              <w:rPr>
                                <w:sz w:val="24"/>
                              </w:rPr>
                              <w:t>R4: Final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724AE3" w:rsidRPr="00A85451" w:rsidRDefault="00724AE3">
                      <w:pPr>
                        <w:pStyle w:val="T1"/>
                        <w:spacing w:after="120"/>
                        <w:rPr>
                          <w:sz w:val="32"/>
                        </w:rPr>
                      </w:pPr>
                      <w:r w:rsidRPr="00A85451">
                        <w:rPr>
                          <w:sz w:val="32"/>
                        </w:rPr>
                        <w:t>Abstract</w:t>
                      </w:r>
                    </w:p>
                    <w:p w14:paraId="3A19FB0E" w14:textId="4C482D91" w:rsidR="00724AE3" w:rsidRDefault="00724AE3" w:rsidP="000F4F3C">
                      <w:pPr>
                        <w:jc w:val="both"/>
                        <w:rPr>
                          <w:sz w:val="24"/>
                        </w:rPr>
                      </w:pPr>
                      <w:r>
                        <w:rPr>
                          <w:sz w:val="24"/>
                        </w:rPr>
                        <w:t xml:space="preserve">CSD </w:t>
                      </w:r>
                      <w:r w:rsidR="00EC15C9">
                        <w:rPr>
                          <w:sz w:val="24"/>
                        </w:rPr>
                        <w:t xml:space="preserve">document </w:t>
                      </w:r>
                      <w:r>
                        <w:rPr>
                          <w:sz w:val="24"/>
                        </w:rPr>
                        <w:t>for EHT</w:t>
                      </w:r>
                    </w:p>
                    <w:p w14:paraId="11C129F2" w14:textId="77777777" w:rsidR="00724AE3" w:rsidRDefault="00724AE3" w:rsidP="000F4F3C">
                      <w:pPr>
                        <w:jc w:val="both"/>
                        <w:rPr>
                          <w:sz w:val="24"/>
                        </w:rPr>
                      </w:pPr>
                    </w:p>
                    <w:p w14:paraId="6A8A3499" w14:textId="3FB50A0A" w:rsidR="00724AE3" w:rsidRDefault="00724AE3" w:rsidP="000F4F3C">
                      <w:pPr>
                        <w:jc w:val="both"/>
                        <w:rPr>
                          <w:sz w:val="24"/>
                        </w:rPr>
                      </w:pPr>
                      <w:r>
                        <w:rPr>
                          <w:sz w:val="24"/>
                        </w:rPr>
                        <w:t>R1: Version agreed as the baseline CSD for EHT.</w:t>
                      </w:r>
                    </w:p>
                    <w:p w14:paraId="1F4EF9D3" w14:textId="77777777" w:rsidR="00724AE3" w:rsidRDefault="00724AE3" w:rsidP="000F4F3C">
                      <w:pPr>
                        <w:jc w:val="both"/>
                        <w:rPr>
                          <w:sz w:val="24"/>
                        </w:rPr>
                      </w:pPr>
                    </w:p>
                    <w:p w14:paraId="64C56B41" w14:textId="763583BF" w:rsidR="00724AE3" w:rsidRDefault="00724AE3" w:rsidP="000F4F3C">
                      <w:pPr>
                        <w:jc w:val="both"/>
                        <w:rPr>
                          <w:sz w:val="24"/>
                        </w:rPr>
                      </w:pPr>
                      <w:r>
                        <w:rPr>
                          <w:sz w:val="24"/>
                        </w:rPr>
                        <w:t>R2: Comments received and proposed edits.</w:t>
                      </w:r>
                      <w:r>
                        <w:rPr>
                          <w:sz w:val="24"/>
                        </w:rPr>
                        <w:tab/>
                      </w:r>
                    </w:p>
                    <w:p w14:paraId="050160AC" w14:textId="77777777" w:rsidR="00724AE3" w:rsidRDefault="00724AE3" w:rsidP="000F4F3C">
                      <w:pPr>
                        <w:jc w:val="both"/>
                        <w:rPr>
                          <w:sz w:val="24"/>
                        </w:rPr>
                      </w:pPr>
                    </w:p>
                    <w:p w14:paraId="50E8C19B" w14:textId="10169953" w:rsidR="006B7183" w:rsidRDefault="006B7183" w:rsidP="000F4F3C">
                      <w:pPr>
                        <w:jc w:val="both"/>
                        <w:rPr>
                          <w:sz w:val="24"/>
                        </w:rPr>
                      </w:pPr>
                      <w:r>
                        <w:rPr>
                          <w:sz w:val="24"/>
                        </w:rPr>
                        <w:t>R3: New text in “installation cost” section based on Brian’s contribution</w:t>
                      </w:r>
                      <w:r w:rsidR="00D86450">
                        <w:rPr>
                          <w:sz w:val="24"/>
                        </w:rPr>
                        <w:t>, small change in 1.2.3</w:t>
                      </w:r>
                    </w:p>
                    <w:p w14:paraId="4B0B7300" w14:textId="77777777" w:rsidR="00EC15C9" w:rsidRDefault="00EC15C9" w:rsidP="000F4F3C">
                      <w:pPr>
                        <w:jc w:val="both"/>
                        <w:rPr>
                          <w:sz w:val="24"/>
                        </w:rPr>
                      </w:pPr>
                    </w:p>
                    <w:p w14:paraId="1147B1ED" w14:textId="2324EF5C" w:rsidR="00EC15C9" w:rsidRPr="00A85451" w:rsidRDefault="00EC15C9" w:rsidP="000F4F3C">
                      <w:pPr>
                        <w:jc w:val="both"/>
                        <w:rPr>
                          <w:sz w:val="24"/>
                        </w:rPr>
                      </w:pPr>
                      <w:r>
                        <w:rPr>
                          <w:sz w:val="24"/>
                        </w:rPr>
                        <w:t>R4: Final version</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6" w:name="_Toc209465392"/>
      <w:bookmarkEnd w:id="1"/>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6"/>
    </w:p>
    <w:p w14:paraId="2CF1DECC" w14:textId="77777777"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84721C" w:rsidRPr="00EC15C9">
        <w:rPr>
          <w:sz w:val="24"/>
          <w:szCs w:val="24"/>
          <w:lang w:val="en-US"/>
        </w:rPr>
        <w:t xml:space="preserve"> </w:t>
      </w:r>
      <w:r w:rsidRPr="00EC15C9">
        <w:rPr>
          <w:sz w:val="24"/>
          <w:szCs w:val="24"/>
          <w:lang w:val="en-US"/>
        </w:rPr>
        <w:t>Broad sets of applicability.</w:t>
      </w:r>
    </w:p>
    <w:p w14:paraId="53CFBA4F" w14:textId="77777777" w:rsidR="004424E4" w:rsidRPr="00EC15C9" w:rsidRDefault="004424E4" w:rsidP="00AD4D8D">
      <w:pPr>
        <w:widowControl w:val="0"/>
        <w:autoSpaceDE w:val="0"/>
        <w:autoSpaceDN w:val="0"/>
        <w:adjustRightInd w:val="0"/>
        <w:rPr>
          <w:szCs w:val="22"/>
          <w:lang w:val="en-US"/>
        </w:rPr>
      </w:pPr>
    </w:p>
    <w:p w14:paraId="502B0612" w14:textId="5AB498BC" w:rsidR="00BE67D1" w:rsidRPr="00EC15C9" w:rsidRDefault="003B0117" w:rsidP="00AA63E4">
      <w:pPr>
        <w:jc w:val="both"/>
        <w:rPr>
          <w:sz w:val="24"/>
          <w:szCs w:val="24"/>
          <w:lang w:val="en-US"/>
        </w:rPr>
      </w:pPr>
      <w:r w:rsidRPr="00EC15C9">
        <w:rPr>
          <w:sz w:val="24"/>
          <w:szCs w:val="24"/>
          <w:lang w:val="en-US"/>
        </w:rPr>
        <w:t xml:space="preserve">Cisco’s </w:t>
      </w:r>
      <w:r w:rsidR="005E5BA5" w:rsidRPr="00EC15C9">
        <w:rPr>
          <w:sz w:val="24"/>
          <w:szCs w:val="24"/>
          <w:lang w:val="en-US"/>
        </w:rPr>
        <w:t xml:space="preserve">market </w:t>
      </w:r>
      <w:r w:rsidR="00177C8C" w:rsidRPr="00EC15C9">
        <w:rPr>
          <w:sz w:val="24"/>
          <w:szCs w:val="24"/>
          <w:lang w:val="en-US"/>
        </w:rPr>
        <w:t>forecast</w:t>
      </w:r>
      <w:r w:rsidRPr="00EC15C9">
        <w:rPr>
          <w:sz w:val="24"/>
          <w:szCs w:val="24"/>
          <w:lang w:val="en-US"/>
        </w:rPr>
        <w:t xml:space="preserve"> predicts that Internet traffic will reach </w:t>
      </w:r>
      <w:r w:rsidR="00AA63E4" w:rsidRPr="00EC15C9">
        <w:rPr>
          <w:sz w:val="24"/>
          <w:szCs w:val="24"/>
          <w:lang w:val="en-US"/>
        </w:rPr>
        <w:t xml:space="preserve">3.3 </w:t>
      </w:r>
      <w:r w:rsidR="00A0386D" w:rsidRPr="00EC15C9">
        <w:rPr>
          <w:sz w:val="24"/>
          <w:szCs w:val="24"/>
          <w:lang w:val="en-US"/>
        </w:rPr>
        <w:t>z</w:t>
      </w:r>
      <w:r w:rsidR="00AA63E4" w:rsidRPr="00EC15C9">
        <w:rPr>
          <w:sz w:val="24"/>
          <w:szCs w:val="24"/>
          <w:lang w:val="en-US"/>
        </w:rPr>
        <w:t>ettabytes by the end of 2021</w:t>
      </w:r>
      <w:r w:rsidR="00BE5954" w:rsidRPr="00EC15C9">
        <w:rPr>
          <w:sz w:val="24"/>
          <w:szCs w:val="24"/>
          <w:lang w:val="en-US"/>
        </w:rPr>
        <w:t xml:space="preserve">. </w:t>
      </w:r>
      <w:r w:rsidR="00AA63E4" w:rsidRPr="00EC15C9">
        <w:rPr>
          <w:sz w:val="24"/>
          <w:szCs w:val="24"/>
        </w:rPr>
        <w:t>Wireless LAN (WLAN) continues its growth and is more and more important for providing wireless data services in many environments such as home, enterprise and hotspots</w:t>
      </w:r>
      <w:r w:rsidR="00BE67D1" w:rsidRPr="00EC15C9">
        <w:rPr>
          <w:sz w:val="24"/>
          <w:szCs w:val="24"/>
        </w:rPr>
        <w:t xml:space="preserve"> and</w:t>
      </w:r>
      <w:r w:rsidR="00BE67D1" w:rsidRPr="00EC15C9">
        <w:rPr>
          <w:sz w:val="24"/>
          <w:szCs w:val="24"/>
          <w:lang w:val="en-US"/>
        </w:rPr>
        <w:t xml:space="preserve"> more and more individuals increasingly rely on Wi-Fi connections to support their connectivity needs.</w:t>
      </w:r>
      <w:r w:rsidR="00AA63E4" w:rsidRPr="00EC15C9">
        <w:rPr>
          <w:sz w:val="24"/>
          <w:szCs w:val="24"/>
        </w:rPr>
        <w:t xml:space="preserve"> </w:t>
      </w:r>
      <w:r w:rsidR="00AA63E4" w:rsidRPr="00EC15C9">
        <w:rPr>
          <w:sz w:val="24"/>
          <w:szCs w:val="24"/>
          <w:lang w:val="en-US"/>
        </w:rPr>
        <w:t xml:space="preserve">According to Wi-Fi Alliance, three billion Wi-Fi enabled devices </w:t>
      </w:r>
      <w:r w:rsidR="00A57F7A" w:rsidRPr="00EC15C9">
        <w:rPr>
          <w:sz w:val="24"/>
          <w:szCs w:val="24"/>
          <w:lang w:val="en-US"/>
        </w:rPr>
        <w:t xml:space="preserve">are expected to </w:t>
      </w:r>
      <w:r w:rsidR="00AA63E4" w:rsidRPr="00EC15C9">
        <w:rPr>
          <w:sz w:val="24"/>
          <w:szCs w:val="24"/>
          <w:lang w:val="en-US"/>
        </w:rPr>
        <w:t xml:space="preserve">ship in </w:t>
      </w:r>
      <w:r w:rsidR="00A57F7A" w:rsidRPr="00EC15C9">
        <w:rPr>
          <w:sz w:val="24"/>
          <w:szCs w:val="24"/>
          <w:lang w:val="en-US"/>
        </w:rPr>
        <w:t>2018</w:t>
      </w:r>
      <w:r w:rsidR="00AA63E4" w:rsidRPr="00EC15C9">
        <w:rPr>
          <w:sz w:val="24"/>
          <w:szCs w:val="24"/>
          <w:lang w:val="en-US"/>
        </w:rPr>
        <w:t xml:space="preserve">, joining more than eight billion devices already in use. </w:t>
      </w:r>
      <w:r w:rsidR="00BE67D1" w:rsidRPr="00EC15C9">
        <w:rPr>
          <w:sz w:val="24"/>
          <w:szCs w:val="24"/>
          <w:lang w:val="en-US"/>
        </w:rPr>
        <w:t>These mobile devices are becoming more and more diverse, spanning from PCs, smartphones, TVs, tablets, sensors</w:t>
      </w:r>
      <w:r w:rsidR="00255401" w:rsidRPr="00EC15C9">
        <w:rPr>
          <w:sz w:val="24"/>
          <w:szCs w:val="24"/>
          <w:lang w:val="en-US"/>
        </w:rPr>
        <w:t xml:space="preserve"> and many others</w:t>
      </w:r>
      <w:r w:rsidR="00BE67D1" w:rsidRPr="00EC15C9">
        <w:rPr>
          <w:sz w:val="24"/>
          <w:szCs w:val="24"/>
          <w:lang w:val="en-US"/>
        </w:rPr>
        <w:t xml:space="preserve">. Cisco VNI predicts that </w:t>
      </w:r>
      <w:r w:rsidR="00BE67D1" w:rsidRPr="00EC15C9">
        <w:rPr>
          <w:sz w:val="24"/>
          <w:szCs w:val="24"/>
          <w:lang w:val="en"/>
        </w:rPr>
        <w:t>TVs, tablets, smartphones, and Machine-to- Machine (M2M) modules will have traffic growth rates of 21 percent, 29 percent, 49 percent, and 49 percent, respectively.</w:t>
      </w:r>
    </w:p>
    <w:p w14:paraId="3F613698" w14:textId="77777777" w:rsidR="00BE67D1" w:rsidRPr="00EC15C9" w:rsidRDefault="00BE67D1" w:rsidP="00AA63E4">
      <w:pPr>
        <w:jc w:val="both"/>
        <w:rPr>
          <w:sz w:val="24"/>
          <w:szCs w:val="24"/>
          <w:lang w:val="en-US"/>
        </w:rPr>
      </w:pPr>
    </w:p>
    <w:p w14:paraId="46092680" w14:textId="4B83448D" w:rsidR="00BE67D1" w:rsidRPr="00EC15C9" w:rsidRDefault="00AA63E4" w:rsidP="00BE67D1">
      <w:pPr>
        <w:jc w:val="both"/>
        <w:rPr>
          <w:sz w:val="24"/>
          <w:szCs w:val="24"/>
        </w:rPr>
      </w:pPr>
      <w:r w:rsidRPr="00EC15C9">
        <w:rPr>
          <w:sz w:val="24"/>
          <w:szCs w:val="24"/>
        </w:rPr>
        <w:t>By 2020, W</w:t>
      </w:r>
      <w:r w:rsidR="00BE67D1" w:rsidRPr="00EC15C9">
        <w:rPr>
          <w:sz w:val="24"/>
          <w:szCs w:val="24"/>
        </w:rPr>
        <w:t>LAN</w:t>
      </w:r>
      <w:r w:rsidRPr="00EC15C9">
        <w:rPr>
          <w:sz w:val="24"/>
          <w:szCs w:val="24"/>
        </w:rPr>
        <w:t xml:space="preserve"> traffic will be about 3 times greater than mobile data traffic. And starting in 2018, W</w:t>
      </w:r>
      <w:r w:rsidR="00BE67D1" w:rsidRPr="00EC15C9">
        <w:rPr>
          <w:sz w:val="24"/>
          <w:szCs w:val="24"/>
        </w:rPr>
        <w:t>LAN</w:t>
      </w:r>
      <w:r w:rsidRPr="00EC15C9">
        <w:rPr>
          <w:sz w:val="24"/>
          <w:szCs w:val="24"/>
        </w:rPr>
        <w:t xml:space="preserve"> traffic will even surpass Fixed/Wired traffic. </w:t>
      </w:r>
      <w:r w:rsidR="00BE67D1" w:rsidRPr="00EC15C9">
        <w:rPr>
          <w:rFonts w:eastAsia="MS Mincho"/>
          <w:sz w:val="24"/>
          <w:szCs w:val="24"/>
          <w:lang w:val="en-US" w:eastAsia="ja-JP"/>
        </w:rPr>
        <w:t>Traffic growth continues to be driven by significant growth in the video traffic, IP video traffic will be 82 percent of all consumer Internet traffic by 2021.</w:t>
      </w:r>
      <w:r w:rsidR="00BE67D1" w:rsidRPr="00EC15C9">
        <w:rPr>
          <w:sz w:val="24"/>
          <w:szCs w:val="24"/>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EC15C9" w:rsidRDefault="00BE67D1" w:rsidP="00BE67D1">
      <w:pPr>
        <w:jc w:val="both"/>
        <w:rPr>
          <w:sz w:val="24"/>
          <w:szCs w:val="24"/>
        </w:rPr>
      </w:pPr>
      <w:r w:rsidRPr="00EC15C9">
        <w:rPr>
          <w:sz w:val="24"/>
          <w:szCs w:val="24"/>
        </w:rPr>
        <w:t xml:space="preserve">With the throughput and real-time requirements of these applications, WLAN users demand improved throughput and performance in delivering their applications in many environments.  </w:t>
      </w:r>
    </w:p>
    <w:p w14:paraId="0067B4DF" w14:textId="77777777" w:rsidR="00BE67D1" w:rsidRPr="00EC15C9" w:rsidRDefault="00BE67D1" w:rsidP="00BE67D1">
      <w:pPr>
        <w:pStyle w:val="pbody"/>
        <w:shd w:val="clear" w:color="auto" w:fill="FFFFFF"/>
        <w:spacing w:before="15" w:beforeAutospacing="0" w:after="120" w:afterAutospacing="0"/>
        <w:textAlignment w:val="baseline"/>
      </w:pPr>
    </w:p>
    <w:p w14:paraId="2E6B2379" w14:textId="7D6DEFDD" w:rsidR="00BE67D1" w:rsidRPr="00EC15C9" w:rsidRDefault="00643523" w:rsidP="00BE67D1">
      <w:pPr>
        <w:pStyle w:val="pbody"/>
        <w:shd w:val="clear" w:color="auto" w:fill="FFFFFF"/>
        <w:spacing w:before="15" w:beforeAutospacing="0" w:after="120" w:afterAutospacing="0"/>
        <w:textAlignment w:val="baseline"/>
      </w:pPr>
      <w:r w:rsidRPr="00EC15C9">
        <w:t xml:space="preserve">Cellular operators are </w:t>
      </w:r>
      <w:r w:rsidR="00BE67D1" w:rsidRPr="00EC15C9">
        <w:t>heavily</w:t>
      </w:r>
      <w:r w:rsidRPr="00EC15C9">
        <w:t xml:space="preserve"> using</w:t>
      </w:r>
      <w:r w:rsidR="00013B9D" w:rsidRPr="00EC15C9">
        <w:t xml:space="preserve"> W</w:t>
      </w:r>
      <w:r w:rsidR="00BE67D1" w:rsidRPr="00EC15C9">
        <w:t>LAN</w:t>
      </w:r>
      <w:r w:rsidR="00013B9D" w:rsidRPr="00EC15C9">
        <w:t xml:space="preserve"> </w:t>
      </w:r>
      <w:r w:rsidRPr="00EC15C9">
        <w:t xml:space="preserve">technology </w:t>
      </w:r>
      <w:r w:rsidR="00013B9D" w:rsidRPr="00EC15C9">
        <w:t>for data offloading.</w:t>
      </w:r>
      <w:r w:rsidR="00BE67D1" w:rsidRPr="00EC15C9">
        <w:t xml:space="preserve"> 63% of global mobile data traffic will be offloaded by 2021.</w:t>
      </w:r>
      <w:r w:rsidR="00013B9D" w:rsidRPr="00EC15C9">
        <w:t xml:space="preserve"> </w:t>
      </w:r>
      <w:r w:rsidR="00BE67D1" w:rsidRPr="00EC15C9">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EC15C9" w:rsidRDefault="00DC5646" w:rsidP="00AD4D8D">
      <w:pPr>
        <w:widowControl w:val="0"/>
        <w:autoSpaceDE w:val="0"/>
        <w:autoSpaceDN w:val="0"/>
        <w:adjustRightInd w:val="0"/>
        <w:rPr>
          <w:sz w:val="24"/>
          <w:szCs w:val="24"/>
          <w:lang w:val="en-US"/>
        </w:rPr>
      </w:pPr>
    </w:p>
    <w:p w14:paraId="01D40851" w14:textId="512BB350" w:rsidR="000B55CE" w:rsidRPr="00EC15C9" w:rsidRDefault="005127C0" w:rsidP="00A0386D">
      <w:pPr>
        <w:widowControl w:val="0"/>
        <w:autoSpaceDE w:val="0"/>
        <w:autoSpaceDN w:val="0"/>
        <w:adjustRightInd w:val="0"/>
        <w:rPr>
          <w:sz w:val="24"/>
          <w:szCs w:val="24"/>
        </w:rPr>
      </w:pPr>
      <w:r w:rsidRPr="00EC15C9">
        <w:rPr>
          <w:sz w:val="24"/>
          <w:szCs w:val="24"/>
          <w:lang w:val="en-US"/>
        </w:rPr>
        <w:t>Enterprise</w:t>
      </w:r>
      <w:r w:rsidR="00D47D01" w:rsidRPr="00EC15C9">
        <w:rPr>
          <w:sz w:val="24"/>
          <w:szCs w:val="24"/>
          <w:lang w:val="en-US"/>
        </w:rPr>
        <w:t>s</w:t>
      </w:r>
      <w:r w:rsidRPr="00EC15C9">
        <w:rPr>
          <w:sz w:val="24"/>
          <w:szCs w:val="24"/>
          <w:lang w:val="en-US"/>
        </w:rPr>
        <w:t xml:space="preserve">, </w:t>
      </w:r>
      <w:r w:rsidR="00DC5646" w:rsidRPr="00EC15C9">
        <w:rPr>
          <w:sz w:val="24"/>
          <w:szCs w:val="24"/>
          <w:lang w:val="en-US"/>
        </w:rPr>
        <w:t>su</w:t>
      </w:r>
      <w:r w:rsidRPr="00EC15C9">
        <w:rPr>
          <w:sz w:val="24"/>
          <w:szCs w:val="24"/>
          <w:lang w:val="en-US"/>
        </w:rPr>
        <w:t xml:space="preserve">ch as small and medium businesses, </w:t>
      </w:r>
      <w:r w:rsidR="00D47D01" w:rsidRPr="00EC15C9">
        <w:rPr>
          <w:sz w:val="24"/>
          <w:szCs w:val="24"/>
          <w:lang w:val="en-US"/>
        </w:rPr>
        <w:t>are</w:t>
      </w:r>
      <w:r w:rsidRPr="00EC15C9">
        <w:rPr>
          <w:sz w:val="24"/>
          <w:szCs w:val="24"/>
          <w:lang w:val="en-US"/>
        </w:rPr>
        <w:t xml:space="preserve"> increasingly </w:t>
      </w:r>
      <w:r w:rsidR="005521F7" w:rsidRPr="00EC15C9">
        <w:rPr>
          <w:sz w:val="24"/>
          <w:szCs w:val="24"/>
          <w:lang w:val="en-US"/>
        </w:rPr>
        <w:t>dependent</w:t>
      </w:r>
      <w:r w:rsidR="0081279B" w:rsidRPr="00EC15C9">
        <w:rPr>
          <w:sz w:val="24"/>
          <w:szCs w:val="24"/>
          <w:lang w:val="en-US"/>
        </w:rPr>
        <w:t xml:space="preserve"> on Wi-Fi technology as their</w:t>
      </w:r>
      <w:r w:rsidRPr="00EC15C9">
        <w:rPr>
          <w:sz w:val="24"/>
          <w:szCs w:val="24"/>
          <w:lang w:val="en-US"/>
        </w:rPr>
        <w:t xml:space="preserve"> main </w:t>
      </w:r>
      <w:r w:rsidR="00A57F7A" w:rsidRPr="00EC15C9">
        <w:rPr>
          <w:sz w:val="24"/>
          <w:szCs w:val="24"/>
          <w:lang w:val="en-US"/>
        </w:rPr>
        <w:t xml:space="preserve">access network </w:t>
      </w:r>
      <w:r w:rsidRPr="00EC15C9">
        <w:rPr>
          <w:sz w:val="24"/>
          <w:szCs w:val="24"/>
          <w:lang w:val="en-US"/>
        </w:rPr>
        <w:t xml:space="preserve">infrastructure.  </w:t>
      </w:r>
      <w:r w:rsidR="00BE67D1" w:rsidRPr="00EC15C9">
        <w:rPr>
          <w:sz w:val="24"/>
          <w:szCs w:val="24"/>
          <w:lang w:val="en-US"/>
        </w:rPr>
        <w:t>According to MarketandMarkets.com in their latest report,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EC15C9" w:rsidRDefault="001C6AA1" w:rsidP="001C6AA1">
      <w:pPr>
        <w:widowControl w:val="0"/>
        <w:tabs>
          <w:tab w:val="left" w:pos="7956"/>
        </w:tabs>
        <w:autoSpaceDE w:val="0"/>
        <w:autoSpaceDN w:val="0"/>
        <w:adjustRightInd w:val="0"/>
        <w:rPr>
          <w:sz w:val="24"/>
          <w:szCs w:val="24"/>
          <w:lang w:val="en-US"/>
        </w:rPr>
      </w:pPr>
      <w:r w:rsidRPr="00EC15C9">
        <w:rPr>
          <w:sz w:val="24"/>
          <w:szCs w:val="24"/>
          <w:lang w:val="en-US"/>
        </w:rPr>
        <w:tab/>
      </w:r>
    </w:p>
    <w:p w14:paraId="6056E019" w14:textId="77777777" w:rsidR="005B7D3A" w:rsidRPr="00EC15C9" w:rsidRDefault="005B7D3A" w:rsidP="005B7D3A">
      <w:pPr>
        <w:pStyle w:val="pbody"/>
        <w:shd w:val="clear" w:color="auto" w:fill="FFFFFF"/>
        <w:spacing w:before="15" w:beforeAutospacing="0" w:after="120" w:afterAutospacing="0"/>
        <w:textAlignment w:val="baseline"/>
      </w:pPr>
      <w:r w:rsidRPr="00EC15C9">
        <w:t>Integral to these verticals and looking into the future are the game-changing IoT devices and connections. According to Maravedis/Rethink research and the WBA Alliance, more than two-thirds (67 percent) of mobile operators and 78 percent of cable companies expect to use Wi-Fi to support IoT services by 2020.</w:t>
      </w:r>
    </w:p>
    <w:p w14:paraId="520C1CFD" w14:textId="77777777" w:rsidR="005B7D3A" w:rsidRPr="00EC15C9" w:rsidRDefault="005B7D3A" w:rsidP="00FA2B74">
      <w:pPr>
        <w:widowControl w:val="0"/>
        <w:autoSpaceDE w:val="0"/>
        <w:autoSpaceDN w:val="0"/>
        <w:adjustRightInd w:val="0"/>
        <w:rPr>
          <w:sz w:val="24"/>
          <w:szCs w:val="24"/>
          <w:lang w:val="en-US"/>
        </w:rPr>
      </w:pPr>
    </w:p>
    <w:p w14:paraId="35C0E676" w14:textId="77777777" w:rsidR="005B7D3A" w:rsidRPr="00EC15C9" w:rsidRDefault="005B7D3A" w:rsidP="00FA2B74">
      <w:pPr>
        <w:widowControl w:val="0"/>
        <w:autoSpaceDE w:val="0"/>
        <w:autoSpaceDN w:val="0"/>
        <w:adjustRightInd w:val="0"/>
        <w:rPr>
          <w:sz w:val="24"/>
          <w:szCs w:val="24"/>
          <w:lang w:val="en-US"/>
        </w:rPr>
      </w:pPr>
    </w:p>
    <w:p w14:paraId="4455FA75" w14:textId="77777777" w:rsidR="005B7D3A" w:rsidRPr="00EC15C9" w:rsidRDefault="005B7D3A" w:rsidP="00FA2B74">
      <w:pPr>
        <w:widowControl w:val="0"/>
        <w:autoSpaceDE w:val="0"/>
        <w:autoSpaceDN w:val="0"/>
        <w:adjustRightInd w:val="0"/>
        <w:rPr>
          <w:sz w:val="24"/>
          <w:szCs w:val="24"/>
          <w:lang w:val="en-US"/>
        </w:rPr>
      </w:pPr>
    </w:p>
    <w:p w14:paraId="3176402F"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84721C" w:rsidRPr="00EC15C9">
        <w:rPr>
          <w:sz w:val="24"/>
          <w:szCs w:val="24"/>
          <w:lang w:val="en-US"/>
        </w:rPr>
        <w:t xml:space="preserve"> </w:t>
      </w:r>
      <w:r w:rsidRPr="00EC15C9">
        <w:rPr>
          <w:sz w:val="24"/>
          <w:szCs w:val="24"/>
          <w:lang w:val="en-US"/>
        </w:rPr>
        <w:t>Multiple vendors and numerous users.</w:t>
      </w:r>
    </w:p>
    <w:p w14:paraId="20891136" w14:textId="77777777" w:rsidR="0029167B" w:rsidRPr="00EC15C9" w:rsidRDefault="0029167B" w:rsidP="00AD4D8D">
      <w:pPr>
        <w:widowControl w:val="0"/>
        <w:autoSpaceDE w:val="0"/>
        <w:autoSpaceDN w:val="0"/>
        <w:adjustRightInd w:val="0"/>
        <w:rPr>
          <w:sz w:val="24"/>
          <w:szCs w:val="24"/>
          <w:lang w:val="en-US"/>
        </w:rPr>
      </w:pPr>
    </w:p>
    <w:p w14:paraId="4565F8B1" w14:textId="26ED2E21" w:rsidR="003064B5" w:rsidRPr="00EC15C9" w:rsidRDefault="003064B5" w:rsidP="00832602">
      <w:pPr>
        <w:autoSpaceDE w:val="0"/>
        <w:autoSpaceDN w:val="0"/>
        <w:adjustRightInd w:val="0"/>
        <w:rPr>
          <w:sz w:val="24"/>
          <w:szCs w:val="22"/>
          <w:lang w:val="en-US"/>
        </w:rPr>
      </w:pPr>
      <w:r w:rsidRPr="00EC15C9">
        <w:rPr>
          <w:sz w:val="24"/>
          <w:szCs w:val="22"/>
          <w:lang w:val="en-US"/>
        </w:rPr>
        <w:t xml:space="preserve">A wide variety of vendors currently build numerous products for the </w:t>
      </w:r>
      <w:r w:rsidR="00DB7B20" w:rsidRPr="00EC15C9">
        <w:rPr>
          <w:sz w:val="24"/>
          <w:szCs w:val="22"/>
          <w:lang w:val="en-US"/>
        </w:rPr>
        <w:t>Wireless Local Area Network</w:t>
      </w:r>
      <w:r w:rsidR="003F3A8E" w:rsidRPr="00EC15C9">
        <w:rPr>
          <w:sz w:val="24"/>
          <w:szCs w:val="22"/>
          <w:lang w:val="en-US"/>
        </w:rPr>
        <w:t xml:space="preserve"> (</w:t>
      </w:r>
      <w:r w:rsidRPr="00EC15C9">
        <w:rPr>
          <w:sz w:val="24"/>
          <w:szCs w:val="22"/>
          <w:lang w:val="en-US"/>
        </w:rPr>
        <w:t>WLAN</w:t>
      </w:r>
      <w:r w:rsidR="003F3A8E" w:rsidRPr="00EC15C9">
        <w:rPr>
          <w:sz w:val="24"/>
          <w:szCs w:val="22"/>
          <w:lang w:val="en-US"/>
        </w:rPr>
        <w:t>)</w:t>
      </w:r>
      <w:r w:rsidRPr="00EC15C9">
        <w:rPr>
          <w:sz w:val="24"/>
          <w:szCs w:val="22"/>
          <w:lang w:val="en-US"/>
        </w:rPr>
        <w:t xml:space="preserve"> marketplace. According to Dell’Oro Group</w:t>
      </w:r>
      <w:r w:rsidR="00BE1442" w:rsidRPr="00EC15C9">
        <w:rPr>
          <w:sz w:val="24"/>
          <w:szCs w:val="22"/>
          <w:lang w:val="en-US"/>
        </w:rPr>
        <w:t>, WLAN market revenue will grow to $18.2 Billion by 2022</w:t>
      </w:r>
      <w:r w:rsidRPr="00EC15C9">
        <w:rPr>
          <w:sz w:val="24"/>
          <w:szCs w:val="22"/>
        </w:rPr>
        <w:t>. I</w:t>
      </w:r>
      <w:r w:rsidRPr="00EC15C9">
        <w:rPr>
          <w:sz w:val="24"/>
          <w:szCs w:val="22"/>
          <w:lang w:val="en-US"/>
        </w:rPr>
        <w:t>t is anticipated that the majority of those vendors, and others, will participate in the standards development process and subsequent commercialization activities.</w:t>
      </w:r>
    </w:p>
    <w:p w14:paraId="7402815A" w14:textId="77777777" w:rsidR="00EA1AA6" w:rsidRPr="00EC15C9" w:rsidRDefault="00EA1AA6" w:rsidP="00832602">
      <w:pPr>
        <w:autoSpaceDE w:val="0"/>
        <w:autoSpaceDN w:val="0"/>
        <w:adjustRightInd w:val="0"/>
        <w:rPr>
          <w:sz w:val="24"/>
          <w:szCs w:val="22"/>
          <w:lang w:val="en-US"/>
        </w:rPr>
      </w:pPr>
    </w:p>
    <w:p w14:paraId="19C45817" w14:textId="797D1C0A" w:rsidR="00BE67D1" w:rsidRPr="00EC15C9" w:rsidRDefault="00BE67D1" w:rsidP="00C71A6F">
      <w:pPr>
        <w:autoSpaceDE w:val="0"/>
        <w:autoSpaceDN w:val="0"/>
        <w:adjustRightInd w:val="0"/>
        <w:rPr>
          <w:sz w:val="24"/>
          <w:szCs w:val="22"/>
          <w:lang w:val="en-US"/>
        </w:rPr>
      </w:pPr>
      <w:r w:rsidRPr="00EC15C9">
        <w:rPr>
          <w:sz w:val="24"/>
          <w:szCs w:val="22"/>
          <w:lang w:val="en-US"/>
        </w:rPr>
        <w:t>Strategy analytics estimates in Global Broadband and WLAN (Wi-Fi) Networked Households Forecast 2012-2021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7"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7"/>
    </w:p>
    <w:p w14:paraId="536F1D1D" w14:textId="77777777" w:rsidR="00C71A6F" w:rsidRPr="00EC15C9" w:rsidRDefault="00C71A6F" w:rsidP="00C71A6F">
      <w:pPr>
        <w:rPr>
          <w:lang w:val="en-US"/>
        </w:rPr>
      </w:pPr>
    </w:p>
    <w:p w14:paraId="68BCC45D" w14:textId="77777777" w:rsidR="00A84AB6" w:rsidRPr="00EC15C9" w:rsidRDefault="00A84AB6" w:rsidP="00A84AB6">
      <w:pPr>
        <w:pStyle w:val="BodyText"/>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8"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8"/>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77777777" w:rsidR="00AD4D8D" w:rsidRPr="00EC15C9"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increasing capacity and link throughput of</w:t>
      </w:r>
      <w:r w:rsidR="0060600F" w:rsidRPr="00EC15C9">
        <w:rPr>
          <w:sz w:val="24"/>
          <w:szCs w:val="24"/>
          <w:lang w:val="en-US"/>
        </w:rPr>
        <w:t xml:space="preserve"> WLAN</w:t>
      </w:r>
      <w:r w:rsidR="00CA230D" w:rsidRPr="00EC15C9">
        <w:rPr>
          <w:sz w:val="24"/>
          <w:szCs w:val="24"/>
          <w:lang w:val="en-US"/>
        </w:rPr>
        <w:t xml:space="preserve">. </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00D0CEC3" w:rsidR="002C36F6" w:rsidRPr="00EC15C9" w:rsidRDefault="008D4B48" w:rsidP="008D4B48">
      <w:pPr>
        <w:widowControl w:val="0"/>
        <w:autoSpaceDE w:val="0"/>
        <w:autoSpaceDN w:val="0"/>
        <w:adjustRightInd w:val="0"/>
        <w:rPr>
          <w:sz w:val="24"/>
          <w:szCs w:val="22"/>
          <w:lang w:val="en-US"/>
        </w:rPr>
      </w:pPr>
      <w:r w:rsidRPr="00EC15C9">
        <w:rPr>
          <w:sz w:val="24"/>
          <w:szCs w:val="22"/>
        </w:rPr>
        <w:t xml:space="preserve">There is no other </w:t>
      </w:r>
      <w:r w:rsidR="000442F2" w:rsidRPr="00EC15C9">
        <w:rPr>
          <w:sz w:val="24"/>
          <w:szCs w:val="22"/>
        </w:rPr>
        <w:t>WLAN</w:t>
      </w:r>
      <w:r w:rsidRPr="00EC15C9">
        <w:rPr>
          <w:sz w:val="24"/>
          <w:szCs w:val="22"/>
        </w:rPr>
        <w:t xml:space="preserve"> standard</w:t>
      </w:r>
      <w:r w:rsidR="00440D67" w:rsidRPr="00EC15C9">
        <w:rPr>
          <w:sz w:val="24"/>
          <w:szCs w:val="22"/>
        </w:rPr>
        <w:t xml:space="preserve"> </w:t>
      </w:r>
      <w:r w:rsidR="006B7183" w:rsidRPr="00EC15C9">
        <w:rPr>
          <w:sz w:val="24"/>
          <w:szCs w:val="22"/>
        </w:rPr>
        <w:t xml:space="preserve">below 8 GHz </w:t>
      </w:r>
      <w:r w:rsidRPr="00EC15C9">
        <w:rPr>
          <w:sz w:val="24"/>
          <w:szCs w:val="22"/>
        </w:rPr>
        <w:t xml:space="preserve">focusing on significantly improving WLAN </w:t>
      </w:r>
      <w:r w:rsidR="002F6A69" w:rsidRPr="00EC15C9">
        <w:rPr>
          <w:sz w:val="24"/>
          <w:szCs w:val="22"/>
        </w:rPr>
        <w:t>throughput</w:t>
      </w:r>
      <w:r w:rsidRPr="00EC15C9">
        <w:rPr>
          <w:sz w:val="24"/>
          <w:szCs w:val="22"/>
        </w:rPr>
        <w:t xml:space="preserve"> other than </w:t>
      </w:r>
      <w:r w:rsidR="00DD7138" w:rsidRPr="00EC15C9">
        <w:rPr>
          <w:sz w:val="24"/>
          <w:szCs w:val="22"/>
        </w:rPr>
        <w:t>this amendment</w:t>
      </w:r>
      <w:r w:rsidR="005521F7" w:rsidRPr="00EC15C9">
        <w:rPr>
          <w:sz w:val="24"/>
          <w:szCs w:val="22"/>
        </w:rPr>
        <w:t>.</w:t>
      </w:r>
      <w:r w:rsidR="002C36F6" w:rsidRPr="00EC15C9">
        <w:rPr>
          <w:sz w:val="24"/>
          <w:szCs w:val="22"/>
          <w:lang w:val="en-US"/>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9"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9"/>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502267EB" w14:textId="77777777" w:rsidR="0011197D" w:rsidRPr="00EC15C9" w:rsidRDefault="0011197D">
      <w:pPr>
        <w:widowControl w:val="0"/>
        <w:autoSpaceDE w:val="0"/>
        <w:autoSpaceDN w:val="0"/>
        <w:adjustRightInd w:val="0"/>
        <w:rPr>
          <w:szCs w:val="22"/>
          <w:lang w:val="en-US"/>
        </w:rPr>
      </w:pPr>
    </w:p>
    <w:p w14:paraId="52F97757" w14:textId="303E10C8" w:rsidR="002F6A69" w:rsidRPr="00EC15C9" w:rsidRDefault="00A57F7A" w:rsidP="007D6C83">
      <w:pPr>
        <w:widowControl w:val="0"/>
        <w:autoSpaceDE w:val="0"/>
        <w:autoSpaceDN w:val="0"/>
        <w:adjustRightInd w:val="0"/>
        <w:rPr>
          <w:sz w:val="24"/>
          <w:szCs w:val="22"/>
        </w:rPr>
      </w:pPr>
      <w:r w:rsidRPr="00EC15C9">
        <w:rPr>
          <w:sz w:val="24"/>
          <w:szCs w:val="22"/>
        </w:rPr>
        <w:t>M</w:t>
      </w:r>
      <w:r w:rsidR="002F6A69" w:rsidRPr="00EC15C9">
        <w:rPr>
          <w:sz w:val="24"/>
          <w:szCs w:val="22"/>
        </w:rPr>
        <w:t>ain technical</w:t>
      </w:r>
      <w:r w:rsidRPr="00EC15C9">
        <w:rPr>
          <w:sz w:val="24"/>
          <w:szCs w:val="22"/>
        </w:rPr>
        <w:t xml:space="preserve"> candidate</w:t>
      </w:r>
      <w:r w:rsidR="002F6A69" w:rsidRPr="00EC15C9">
        <w:rPr>
          <w:sz w:val="24"/>
          <w:szCs w:val="22"/>
        </w:rPr>
        <w:t xml:space="preserve"> features</w:t>
      </w:r>
      <w:r w:rsidRPr="00EC15C9">
        <w:rPr>
          <w:sz w:val="24"/>
          <w:szCs w:val="22"/>
        </w:rPr>
        <w:t xml:space="preserve"> that have been discussed</w:t>
      </w:r>
      <w:r w:rsidR="002F6A69" w:rsidRPr="00EC15C9">
        <w:rPr>
          <w:sz w:val="24"/>
          <w:szCs w:val="22"/>
        </w:rPr>
        <w:t xml:space="preserve"> are referenced in the PAR document. </w:t>
      </w:r>
      <w:r w:rsidRPr="00EC15C9">
        <w:rPr>
          <w:sz w:val="24"/>
          <w:szCs w:val="22"/>
        </w:rPr>
        <w:t>Some features like i</w:t>
      </w:r>
      <w:r w:rsidR="002F6A69" w:rsidRPr="00EC15C9">
        <w:rPr>
          <w:sz w:val="24"/>
          <w:szCs w:val="22"/>
        </w:rPr>
        <w:t xml:space="preserve">ncreasing the bandwidth and the number of spatial streams are solutions that have been proven to be </w:t>
      </w:r>
      <w:r w:rsidR="00181E79" w:rsidRPr="00EC15C9">
        <w:rPr>
          <w:sz w:val="24"/>
          <w:szCs w:val="22"/>
        </w:rPr>
        <w:t>effective</w:t>
      </w:r>
      <w:r w:rsidR="002F6A69" w:rsidRPr="00EC15C9">
        <w:rPr>
          <w:sz w:val="24"/>
          <w:szCs w:val="22"/>
        </w:rPr>
        <w:t xml:space="preserve"> in previous projects focused on increasing link throughput and on which feasibility demonstration is </w:t>
      </w:r>
      <w:r w:rsidRPr="00EC15C9">
        <w:rPr>
          <w:sz w:val="24"/>
          <w:szCs w:val="22"/>
        </w:rPr>
        <w:t>achievable</w:t>
      </w:r>
      <w:r w:rsidR="002F6A69" w:rsidRPr="00EC15C9">
        <w:rPr>
          <w:sz w:val="24"/>
          <w:szCs w:val="22"/>
        </w:rPr>
        <w:t>.</w:t>
      </w:r>
    </w:p>
    <w:p w14:paraId="47641DB2" w14:textId="77777777" w:rsidR="002F6A69" w:rsidRPr="00EC15C9" w:rsidRDefault="002F6A69" w:rsidP="007D6C83">
      <w:pPr>
        <w:widowControl w:val="0"/>
        <w:autoSpaceDE w:val="0"/>
        <w:autoSpaceDN w:val="0"/>
        <w:adjustRightInd w:val="0"/>
        <w:rPr>
          <w:sz w:val="24"/>
          <w:szCs w:val="22"/>
        </w:rPr>
      </w:pPr>
    </w:p>
    <w:p w14:paraId="66D40E61" w14:textId="4F093030"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2F6A69" w:rsidRPr="00EC15C9">
        <w:rPr>
          <w:sz w:val="24"/>
          <w:szCs w:val="22"/>
        </w:rPr>
        <w:t>EHT</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10"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10"/>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566EF4A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link throughput</w:t>
      </w:r>
      <w:r w:rsidRPr="00EC15C9">
        <w:rPr>
          <w:sz w:val="24"/>
          <w:szCs w:val="22"/>
          <w:lang w:val="en-US"/>
        </w:rPr>
        <w:t xml:space="preserve"> 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77777777"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modem and firmware.  This is similar in principle to the transition between </w:t>
      </w:r>
      <w:r w:rsidR="00DD7138" w:rsidRPr="00EC15C9">
        <w:rPr>
          <w:sz w:val="24"/>
          <w:szCs w:val="22"/>
        </w:rPr>
        <w:t xml:space="preserve">IEEE </w:t>
      </w:r>
      <w:r w:rsidR="002F6A69" w:rsidRPr="00EC15C9">
        <w:rPr>
          <w:sz w:val="24"/>
          <w:szCs w:val="22"/>
        </w:rPr>
        <w:t>802.11ac</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802.11ax</w:t>
      </w:r>
      <w:r w:rsidR="00E9689A" w:rsidRPr="00EC15C9">
        <w:rPr>
          <w:sz w:val="24"/>
          <w:szCs w:val="22"/>
        </w:rPr>
        <w:t xml:space="preserve"> as well as in previous iterations of IEEE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77777777"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EHT APs. </w:t>
      </w:r>
    </w:p>
    <w:p w14:paraId="30401AE3" w14:textId="77777777" w:rsidR="006B7183" w:rsidRPr="00EC15C9" w:rsidRDefault="006B7183" w:rsidP="006B7183">
      <w:pPr>
        <w:rPr>
          <w:sz w:val="24"/>
          <w:szCs w:val="24"/>
          <w:lang w:val="en-US"/>
        </w:rPr>
      </w:pPr>
    </w:p>
    <w:p w14:paraId="265452C7" w14:textId="7777777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EHT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7777777" w:rsidR="006B7183" w:rsidRPr="00EC15C9" w:rsidRDefault="006B7183" w:rsidP="006B7183">
      <w:pPr>
        <w:rPr>
          <w:sz w:val="24"/>
          <w:szCs w:val="24"/>
          <w:lang w:val="en-US"/>
        </w:rPr>
      </w:pPr>
      <w:r w:rsidRPr="00EC15C9">
        <w:rPr>
          <w:sz w:val="24"/>
          <w:szCs w:val="24"/>
          <w:lang w:val="en-US"/>
        </w:rPr>
        <w:t>In some cases, new cabling infrastructure such as dual Cat6a is required for optimum EHT AP performance. The cabling cost is balanced and comparable to the cost of an initial 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5C59471F"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r w:rsidR="003E0869" w:rsidRPr="00EC15C9">
        <w:rPr>
          <w:sz w:val="24"/>
          <w:szCs w:val="22"/>
          <w:lang w:val="en-US"/>
        </w:rPr>
        <w:t xml:space="preserve">benefits. </w:t>
      </w:r>
      <w:r w:rsidRPr="00EC15C9">
        <w:rPr>
          <w:sz w:val="24"/>
          <w:szCs w:val="22"/>
          <w:lang w:val="en-US"/>
        </w:rPr>
        <w:t xml:space="preserve">This amendment is </w:t>
      </w:r>
      <w:r w:rsidR="00E02066" w:rsidRPr="00EC15C9">
        <w:rPr>
          <w:sz w:val="24"/>
          <w:szCs w:val="22"/>
          <w:lang w:val="en-US"/>
        </w:rPr>
        <w:t>not expected to change today’s operation costs.</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t>References:</w:t>
      </w:r>
    </w:p>
    <w:p w14:paraId="6C580291" w14:textId="77777777" w:rsidR="005C65D1" w:rsidRPr="00EC15C9" w:rsidRDefault="005C65D1">
      <w:pPr>
        <w:rPr>
          <w:b/>
          <w:sz w:val="36"/>
        </w:rPr>
      </w:pPr>
    </w:p>
    <w:p w14:paraId="75C8A49F" w14:textId="77777777" w:rsidR="00B933A3" w:rsidRDefault="00B933A3" w:rsidP="00B933A3">
      <w:pPr>
        <w:rPr>
          <w:lang w:val="en-US"/>
        </w:rPr>
      </w:pPr>
      <w:r w:rsidRPr="00EC15C9">
        <w:t xml:space="preserve">[1] Wi-Fi Alliance 2018 Wi-Fi predictions, </w:t>
      </w:r>
      <w:hyperlink r:id="rId7" w:history="1">
        <w:r w:rsidRPr="00EC15C9">
          <w:rPr>
            <w:rStyle w:val="Hyperlink"/>
          </w:rPr>
          <w:t>https://www.wi-fi.org/news-events/newsroom/wi-fi-alliance-publishes-2018-wi-fi-predictions</w:t>
        </w:r>
      </w:hyperlink>
    </w:p>
    <w:p w14:paraId="0767678B" w14:textId="56A43D18" w:rsidR="00CA09B2" w:rsidRDefault="00CA09B2" w:rsidP="00B933A3">
      <w:pPr>
        <w:rPr>
          <w:sz w:val="24"/>
        </w:rPr>
      </w:pPr>
    </w:p>
    <w:p w14:paraId="2FCFEA7F" w14:textId="77777777" w:rsidR="00D26E94" w:rsidRPr="002C36F6" w:rsidRDefault="00D26E94" w:rsidP="00B933A3">
      <w:pPr>
        <w:rPr>
          <w:sz w:val="24"/>
        </w:rPr>
      </w:pPr>
    </w:p>
    <w:sectPr w:rsidR="00D26E94" w:rsidRPr="002C36F6"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1107" w14:textId="77777777" w:rsidR="003B6E58" w:rsidRDefault="003B6E58">
      <w:r>
        <w:separator/>
      </w:r>
    </w:p>
  </w:endnote>
  <w:endnote w:type="continuationSeparator" w:id="0">
    <w:p w14:paraId="3A508012" w14:textId="77777777" w:rsidR="003B6E58" w:rsidRDefault="003B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724AE3" w:rsidRDefault="0064062D">
    <w:pPr>
      <w:pStyle w:val="Footer"/>
      <w:tabs>
        <w:tab w:val="clear" w:pos="6480"/>
        <w:tab w:val="center" w:pos="4680"/>
        <w:tab w:val="right" w:pos="9360"/>
      </w:tabs>
    </w:pPr>
    <w:fldSimple w:instr=" SUBJECT  \* MERGEFORMAT ">
      <w:r w:rsidR="00724AE3">
        <w:t>Submission</w:t>
      </w:r>
    </w:fldSimple>
    <w:r w:rsidR="00724AE3">
      <w:tab/>
      <w:t xml:space="preserve">page </w:t>
    </w:r>
    <w:r w:rsidR="00724AE3">
      <w:fldChar w:fldCharType="begin"/>
    </w:r>
    <w:r w:rsidR="00724AE3">
      <w:instrText xml:space="preserve">page </w:instrText>
    </w:r>
    <w:r w:rsidR="00724AE3">
      <w:fldChar w:fldCharType="separate"/>
    </w:r>
    <w:r w:rsidR="003B6E58">
      <w:rPr>
        <w:noProof/>
      </w:rPr>
      <w:t>1</w:t>
    </w:r>
    <w:r w:rsidR="00724AE3">
      <w:fldChar w:fldCharType="end"/>
    </w:r>
    <w:r w:rsidR="00724AE3">
      <w:tab/>
    </w:r>
    <w:r w:rsidR="00724AE3">
      <w:tab/>
      <w:t>Laurent Cariou (Intel)</w:t>
    </w:r>
  </w:p>
  <w:p w14:paraId="79D9BBC9" w14:textId="77777777" w:rsidR="00724AE3" w:rsidRDefault="00724A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EC956" w14:textId="77777777" w:rsidR="003B6E58" w:rsidRDefault="003B6E58">
      <w:r>
        <w:separator/>
      </w:r>
    </w:p>
  </w:footnote>
  <w:footnote w:type="continuationSeparator" w:id="0">
    <w:p w14:paraId="399F640A" w14:textId="77777777" w:rsidR="003B6E58" w:rsidRDefault="003B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6B2023D4" w:rsidR="00724AE3" w:rsidRDefault="00CE068A" w:rsidP="0098025D">
    <w:pPr>
      <w:pStyle w:val="Header"/>
      <w:tabs>
        <w:tab w:val="clear" w:pos="6480"/>
        <w:tab w:val="center" w:pos="4680"/>
        <w:tab w:val="right" w:pos="9360"/>
      </w:tabs>
    </w:pPr>
    <w:r>
      <w:t>January 2019</w:t>
    </w:r>
    <w:r w:rsidR="00724AE3">
      <w:tab/>
    </w:r>
    <w:r w:rsidR="00724AE3">
      <w:tab/>
    </w:r>
    <w:fldSimple w:instr=" TITLE  \* MERGEFORMAT ">
      <w:r w:rsidR="00724AE3">
        <w:t>doc.: IEEE 802.11-18/1233r</w:t>
      </w:r>
    </w:fldSimple>
    <w:r w:rsidR="00EC15C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70B9F"/>
    <w:rsid w:val="0008398A"/>
    <w:rsid w:val="000857C0"/>
    <w:rsid w:val="000919D6"/>
    <w:rsid w:val="000A3E11"/>
    <w:rsid w:val="000A7D30"/>
    <w:rsid w:val="000B55CE"/>
    <w:rsid w:val="000B5D93"/>
    <w:rsid w:val="000B7A01"/>
    <w:rsid w:val="000D171C"/>
    <w:rsid w:val="000D2276"/>
    <w:rsid w:val="000D35B5"/>
    <w:rsid w:val="000F4F3C"/>
    <w:rsid w:val="0011197D"/>
    <w:rsid w:val="00120954"/>
    <w:rsid w:val="001222D4"/>
    <w:rsid w:val="001420B5"/>
    <w:rsid w:val="00152D41"/>
    <w:rsid w:val="001533DB"/>
    <w:rsid w:val="00177C8C"/>
    <w:rsid w:val="00181E79"/>
    <w:rsid w:val="00191B3E"/>
    <w:rsid w:val="00191D52"/>
    <w:rsid w:val="00196017"/>
    <w:rsid w:val="001A18EC"/>
    <w:rsid w:val="001A37FB"/>
    <w:rsid w:val="001C6AA1"/>
    <w:rsid w:val="001D0A25"/>
    <w:rsid w:val="001D723B"/>
    <w:rsid w:val="001D7BA6"/>
    <w:rsid w:val="001F1725"/>
    <w:rsid w:val="001F49C3"/>
    <w:rsid w:val="00204659"/>
    <w:rsid w:val="00223410"/>
    <w:rsid w:val="00224C5E"/>
    <w:rsid w:val="002418ED"/>
    <w:rsid w:val="0024262F"/>
    <w:rsid w:val="00242803"/>
    <w:rsid w:val="00250313"/>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56A56"/>
    <w:rsid w:val="00382AA6"/>
    <w:rsid w:val="00384B63"/>
    <w:rsid w:val="003A31A0"/>
    <w:rsid w:val="003A366F"/>
    <w:rsid w:val="003A7800"/>
    <w:rsid w:val="003B0117"/>
    <w:rsid w:val="003B6E58"/>
    <w:rsid w:val="003B78C2"/>
    <w:rsid w:val="003E0869"/>
    <w:rsid w:val="003E0DAA"/>
    <w:rsid w:val="003F11F1"/>
    <w:rsid w:val="003F3A8E"/>
    <w:rsid w:val="00413477"/>
    <w:rsid w:val="00440D67"/>
    <w:rsid w:val="0044173B"/>
    <w:rsid w:val="00442037"/>
    <w:rsid w:val="004424E4"/>
    <w:rsid w:val="00443CB2"/>
    <w:rsid w:val="00445246"/>
    <w:rsid w:val="00462407"/>
    <w:rsid w:val="00464BC5"/>
    <w:rsid w:val="0047113A"/>
    <w:rsid w:val="00476D4D"/>
    <w:rsid w:val="004920A5"/>
    <w:rsid w:val="004B1A08"/>
    <w:rsid w:val="004B44F4"/>
    <w:rsid w:val="004C3601"/>
    <w:rsid w:val="004C69F0"/>
    <w:rsid w:val="004E273B"/>
    <w:rsid w:val="004E6727"/>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465"/>
    <w:rsid w:val="00643523"/>
    <w:rsid w:val="0065316A"/>
    <w:rsid w:val="006720D4"/>
    <w:rsid w:val="00672AAC"/>
    <w:rsid w:val="00675778"/>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7025"/>
    <w:rsid w:val="00717AA6"/>
    <w:rsid w:val="00724AE3"/>
    <w:rsid w:val="00737CCC"/>
    <w:rsid w:val="007441EB"/>
    <w:rsid w:val="007455F0"/>
    <w:rsid w:val="00762182"/>
    <w:rsid w:val="007657E8"/>
    <w:rsid w:val="00770572"/>
    <w:rsid w:val="00770E87"/>
    <w:rsid w:val="0078251A"/>
    <w:rsid w:val="007842C6"/>
    <w:rsid w:val="0079594A"/>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A04B4"/>
    <w:rsid w:val="008B190C"/>
    <w:rsid w:val="008B5216"/>
    <w:rsid w:val="008C1BE0"/>
    <w:rsid w:val="008C1F06"/>
    <w:rsid w:val="008D4B48"/>
    <w:rsid w:val="008D6DBF"/>
    <w:rsid w:val="008E00F9"/>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563CA"/>
    <w:rsid w:val="00B630F6"/>
    <w:rsid w:val="00B670B9"/>
    <w:rsid w:val="00B67DD3"/>
    <w:rsid w:val="00B76A21"/>
    <w:rsid w:val="00B933A3"/>
    <w:rsid w:val="00B97DE9"/>
    <w:rsid w:val="00BA0A70"/>
    <w:rsid w:val="00BA79C9"/>
    <w:rsid w:val="00BC1F71"/>
    <w:rsid w:val="00BC7B5B"/>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64E1"/>
    <w:rsid w:val="00CD215C"/>
    <w:rsid w:val="00CE068A"/>
    <w:rsid w:val="00CF269D"/>
    <w:rsid w:val="00D0125C"/>
    <w:rsid w:val="00D07608"/>
    <w:rsid w:val="00D134D3"/>
    <w:rsid w:val="00D2255C"/>
    <w:rsid w:val="00D26E94"/>
    <w:rsid w:val="00D32286"/>
    <w:rsid w:val="00D3261B"/>
    <w:rsid w:val="00D43BC2"/>
    <w:rsid w:val="00D47D01"/>
    <w:rsid w:val="00D51073"/>
    <w:rsid w:val="00D541DF"/>
    <w:rsid w:val="00D62C11"/>
    <w:rsid w:val="00D64021"/>
    <w:rsid w:val="00D72406"/>
    <w:rsid w:val="00D74E2A"/>
    <w:rsid w:val="00D856A3"/>
    <w:rsid w:val="00D86450"/>
    <w:rsid w:val="00D91090"/>
    <w:rsid w:val="00D94946"/>
    <w:rsid w:val="00DA32E3"/>
    <w:rsid w:val="00DA6956"/>
    <w:rsid w:val="00DA7B6A"/>
    <w:rsid w:val="00DB25CE"/>
    <w:rsid w:val="00DB7B20"/>
    <w:rsid w:val="00DC348D"/>
    <w:rsid w:val="00DC5646"/>
    <w:rsid w:val="00DC5A7B"/>
    <w:rsid w:val="00DD62CB"/>
    <w:rsid w:val="00DD7138"/>
    <w:rsid w:val="00E02066"/>
    <w:rsid w:val="00E2382C"/>
    <w:rsid w:val="00E30D45"/>
    <w:rsid w:val="00E4678C"/>
    <w:rsid w:val="00E622A6"/>
    <w:rsid w:val="00E7435B"/>
    <w:rsid w:val="00E76ED6"/>
    <w:rsid w:val="00E80F5F"/>
    <w:rsid w:val="00E83980"/>
    <w:rsid w:val="00E846E8"/>
    <w:rsid w:val="00E8635F"/>
    <w:rsid w:val="00E9689A"/>
    <w:rsid w:val="00EA1AA6"/>
    <w:rsid w:val="00EA6AF3"/>
    <w:rsid w:val="00EC15C9"/>
    <w:rsid w:val="00EC68BB"/>
    <w:rsid w:val="00ED6ECF"/>
    <w:rsid w:val="00EE182B"/>
    <w:rsid w:val="00EE46EA"/>
    <w:rsid w:val="00EE4BB1"/>
    <w:rsid w:val="00F0389B"/>
    <w:rsid w:val="00F15E16"/>
    <w:rsid w:val="00F4454A"/>
    <w:rsid w:val="00F51823"/>
    <w:rsid w:val="00F5550B"/>
    <w:rsid w:val="00F5796D"/>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i-fi.org/news-events/newsroom/wi-fi-alliance-publishes-2018-wi-fi-pred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1597</Words>
  <Characters>8791</Characters>
  <Application>Microsoft Office Word</Application>
  <DocSecurity>0</DocSecurity>
  <Lines>203</Lines>
  <Paragraphs>70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10342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16</cp:revision>
  <cp:lastPrinted>1901-01-01T05:00:00Z</cp:lastPrinted>
  <dcterms:created xsi:type="dcterms:W3CDTF">2019-01-11T22:48:00Z</dcterms:created>
  <dcterms:modified xsi:type="dcterms:W3CDTF">2019-01-16T22:16:00Z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99fdd051-4e8e-4398-80d7-3acf65bede5d</vt:lpwstr>
  </property>
  <property fmtid="{D5CDD505-2E9C-101B-9397-08002B2CF9AE}" pid="14" name="CTP_TimeStamp">
    <vt:lpwstr>2019-01-16 22:16:27Z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