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E23D84" w14:textId="77777777" w:rsidR="005731EF" w:rsidRPr="005731EF" w:rsidRDefault="005731EF" w:rsidP="005731EF">
      <w:pPr>
        <w:pStyle w:val="Heading3"/>
        <w:spacing w:after="40"/>
        <w:jc w:val="center"/>
        <w:rPr>
          <w:rFonts w:asciiTheme="minorHAnsi" w:hAnsiTheme="minorHAnsi" w:cstheme="minorHAnsi"/>
          <w:b/>
          <w:color w:val="auto"/>
          <w:sz w:val="28"/>
        </w:rPr>
      </w:pPr>
      <w:r w:rsidRPr="005731EF">
        <w:rPr>
          <w:rFonts w:asciiTheme="minorHAnsi" w:hAnsiTheme="minorHAnsi" w:cstheme="minorHAnsi"/>
          <w:b/>
          <w:color w:val="auto"/>
          <w:sz w:val="28"/>
        </w:rPr>
        <w:t>IEEE P802.11</w:t>
      </w:r>
      <w:r w:rsidRPr="005731EF">
        <w:rPr>
          <w:rFonts w:asciiTheme="minorHAnsi" w:hAnsiTheme="minorHAnsi" w:cstheme="minorHAnsi"/>
          <w:b/>
          <w:color w:val="auto"/>
          <w:sz w:val="28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5"/>
        <w:gridCol w:w="1890"/>
        <w:gridCol w:w="1260"/>
        <w:gridCol w:w="1350"/>
        <w:gridCol w:w="3101"/>
      </w:tblGrid>
      <w:tr w:rsidR="005731EF" w:rsidRPr="005731EF" w14:paraId="28BCD74A" w14:textId="77777777" w:rsidTr="00DD1D7A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65EAA6C" w14:textId="2EC3B034" w:rsidR="005731EF" w:rsidRPr="005731EF" w:rsidRDefault="00C43661" w:rsidP="00DD1D7A">
            <w:pPr>
              <w:pStyle w:val="T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ko-KR"/>
              </w:rPr>
              <w:t xml:space="preserve">Spec Text </w:t>
            </w:r>
            <w:r w:rsidR="00965B17">
              <w:rPr>
                <w:rFonts w:asciiTheme="minorHAnsi" w:hAnsiTheme="minorHAnsi" w:cstheme="minorHAnsi"/>
                <w:sz w:val="22"/>
                <w:szCs w:val="22"/>
                <w:lang w:eastAsia="ko-KR"/>
              </w:rPr>
              <w:t xml:space="preserve">on </w:t>
            </w:r>
            <w:r w:rsidR="00785E19">
              <w:rPr>
                <w:rFonts w:asciiTheme="minorHAnsi" w:hAnsiTheme="minorHAnsi" w:cstheme="minorHAnsi"/>
                <w:sz w:val="22"/>
                <w:szCs w:val="22"/>
                <w:lang w:eastAsia="ko-KR"/>
              </w:rPr>
              <w:t xml:space="preserve">Recommended </w:t>
            </w:r>
            <w:r w:rsidR="00DC2481">
              <w:rPr>
                <w:rFonts w:asciiTheme="minorHAnsi" w:hAnsiTheme="minorHAnsi" w:cstheme="minorHAnsi"/>
                <w:sz w:val="22"/>
                <w:szCs w:val="22"/>
                <w:lang w:eastAsia="ko-KR"/>
              </w:rPr>
              <w:t>CSD</w:t>
            </w:r>
          </w:p>
        </w:tc>
      </w:tr>
      <w:tr w:rsidR="005731EF" w:rsidRPr="005731EF" w14:paraId="4D0531B6" w14:textId="77777777" w:rsidTr="00DD1D7A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F9BF4A4" w14:textId="6805B96C" w:rsidR="005731EF" w:rsidRPr="005731EF" w:rsidRDefault="005731EF" w:rsidP="00DD1D7A">
            <w:pPr>
              <w:pStyle w:val="T2"/>
              <w:ind w:left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Date:</w:t>
            </w: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 201</w:t>
            </w: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8</w:t>
            </w: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</w:rPr>
              <w:t>-</w:t>
            </w:r>
            <w:r w:rsidR="00FD1CBF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07</w:t>
            </w: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-</w:t>
            </w:r>
            <w:r w:rsidR="00965B17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DD</w:t>
            </w:r>
          </w:p>
        </w:tc>
      </w:tr>
      <w:tr w:rsidR="005731EF" w:rsidRPr="005731EF" w14:paraId="4B123F81" w14:textId="77777777" w:rsidTr="00DD1D7A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B50EFF4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Author(s):</w:t>
            </w:r>
          </w:p>
        </w:tc>
      </w:tr>
      <w:tr w:rsidR="005731EF" w:rsidRPr="005731EF" w14:paraId="42A63D6E" w14:textId="77777777" w:rsidTr="00965B17">
        <w:trPr>
          <w:jc w:val="center"/>
        </w:trPr>
        <w:tc>
          <w:tcPr>
            <w:tcW w:w="1975" w:type="dxa"/>
            <w:vAlign w:val="center"/>
          </w:tcPr>
          <w:p w14:paraId="161B05DE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Name</w:t>
            </w:r>
          </w:p>
        </w:tc>
        <w:tc>
          <w:tcPr>
            <w:tcW w:w="1890" w:type="dxa"/>
            <w:vAlign w:val="center"/>
          </w:tcPr>
          <w:p w14:paraId="25BCCC7F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Affiliation</w:t>
            </w:r>
          </w:p>
        </w:tc>
        <w:tc>
          <w:tcPr>
            <w:tcW w:w="1260" w:type="dxa"/>
            <w:vAlign w:val="center"/>
          </w:tcPr>
          <w:p w14:paraId="56FDFC7A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Address</w:t>
            </w:r>
          </w:p>
        </w:tc>
        <w:tc>
          <w:tcPr>
            <w:tcW w:w="1350" w:type="dxa"/>
            <w:vAlign w:val="center"/>
          </w:tcPr>
          <w:p w14:paraId="68CBB414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Phone</w:t>
            </w:r>
          </w:p>
        </w:tc>
        <w:tc>
          <w:tcPr>
            <w:tcW w:w="3101" w:type="dxa"/>
            <w:vAlign w:val="center"/>
          </w:tcPr>
          <w:p w14:paraId="69C84259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Email</w:t>
            </w:r>
          </w:p>
        </w:tc>
      </w:tr>
      <w:tr w:rsidR="005731EF" w:rsidRPr="005731EF" w14:paraId="3F9A6EA5" w14:textId="77777777" w:rsidTr="00965B17">
        <w:trPr>
          <w:trHeight w:val="359"/>
          <w:jc w:val="center"/>
        </w:trPr>
        <w:tc>
          <w:tcPr>
            <w:tcW w:w="1975" w:type="dxa"/>
            <w:vAlign w:val="center"/>
          </w:tcPr>
          <w:p w14:paraId="7E8F6A6A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Steve Shellhammer</w:t>
            </w:r>
          </w:p>
        </w:tc>
        <w:tc>
          <w:tcPr>
            <w:tcW w:w="1890" w:type="dxa"/>
            <w:vAlign w:val="center"/>
          </w:tcPr>
          <w:p w14:paraId="5EF27352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Qualcomm</w:t>
            </w:r>
          </w:p>
        </w:tc>
        <w:tc>
          <w:tcPr>
            <w:tcW w:w="1260" w:type="dxa"/>
            <w:vAlign w:val="center"/>
          </w:tcPr>
          <w:p w14:paraId="163EF2B9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07F26632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79474E79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shellhammer@ieee.org</w:t>
            </w:r>
          </w:p>
        </w:tc>
      </w:tr>
      <w:tr w:rsidR="005731EF" w:rsidRPr="005731EF" w14:paraId="6D8BC0A2" w14:textId="77777777" w:rsidTr="00965B17">
        <w:trPr>
          <w:trHeight w:val="359"/>
          <w:jc w:val="center"/>
        </w:trPr>
        <w:tc>
          <w:tcPr>
            <w:tcW w:w="1975" w:type="dxa"/>
            <w:vAlign w:val="center"/>
          </w:tcPr>
          <w:p w14:paraId="22937EFE" w14:textId="4FE548A0" w:rsidR="005731EF" w:rsidRPr="005731EF" w:rsidRDefault="00965B17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Bin Tian</w:t>
            </w:r>
          </w:p>
        </w:tc>
        <w:tc>
          <w:tcPr>
            <w:tcW w:w="1890" w:type="dxa"/>
            <w:vAlign w:val="center"/>
          </w:tcPr>
          <w:p w14:paraId="0F7BA1F4" w14:textId="391C7A53" w:rsidR="005731EF" w:rsidRPr="005731EF" w:rsidRDefault="00965B17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Qualcomm</w:t>
            </w:r>
          </w:p>
        </w:tc>
        <w:tc>
          <w:tcPr>
            <w:tcW w:w="1260" w:type="dxa"/>
            <w:vAlign w:val="center"/>
          </w:tcPr>
          <w:p w14:paraId="1500D2A7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5B9E0F4F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59BE1DD8" w14:textId="71C17661" w:rsidR="005731EF" w:rsidRPr="005731EF" w:rsidRDefault="00965B17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btian@qti.qualcomm.com</w:t>
            </w:r>
          </w:p>
        </w:tc>
      </w:tr>
      <w:tr w:rsidR="00965B17" w:rsidRPr="005731EF" w14:paraId="6D9525A4" w14:textId="77777777" w:rsidTr="00965B17">
        <w:trPr>
          <w:trHeight w:val="359"/>
          <w:jc w:val="center"/>
        </w:trPr>
        <w:tc>
          <w:tcPr>
            <w:tcW w:w="1975" w:type="dxa"/>
            <w:vAlign w:val="center"/>
          </w:tcPr>
          <w:p w14:paraId="57A4E85E" w14:textId="0486BA76" w:rsidR="00965B17" w:rsidRDefault="00965B17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890" w:type="dxa"/>
            <w:vAlign w:val="center"/>
          </w:tcPr>
          <w:p w14:paraId="6C734313" w14:textId="248E5CB1" w:rsidR="00965B17" w:rsidRDefault="00965B17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260" w:type="dxa"/>
            <w:vAlign w:val="center"/>
          </w:tcPr>
          <w:p w14:paraId="1CE12372" w14:textId="77777777" w:rsidR="00965B17" w:rsidRPr="005731EF" w:rsidRDefault="00965B17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0419837E" w14:textId="77777777" w:rsidR="00965B17" w:rsidRPr="005731EF" w:rsidRDefault="00965B17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61D6194A" w14:textId="24B3E614" w:rsidR="00965B17" w:rsidRPr="005731EF" w:rsidRDefault="00965B17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</w:tr>
    </w:tbl>
    <w:p w14:paraId="5E5B4166" w14:textId="77777777" w:rsidR="000076F4" w:rsidRPr="00DF7BE9" w:rsidRDefault="000076F4" w:rsidP="00283796">
      <w:pPr>
        <w:spacing w:after="0" w:line="240" w:lineRule="auto"/>
        <w:rPr>
          <w:rFonts w:cstheme="minorHAnsi"/>
          <w:sz w:val="24"/>
        </w:rPr>
      </w:pPr>
    </w:p>
    <w:p w14:paraId="1860BFF9" w14:textId="35CC23FE" w:rsidR="000076F4" w:rsidRPr="00DF7BE9" w:rsidRDefault="00123016" w:rsidP="00123016">
      <w:pPr>
        <w:spacing w:after="0" w:line="240" w:lineRule="auto"/>
        <w:jc w:val="center"/>
        <w:rPr>
          <w:rFonts w:cstheme="minorHAnsi"/>
          <w:b/>
          <w:sz w:val="24"/>
        </w:rPr>
      </w:pPr>
      <w:r w:rsidRPr="00DF7BE9">
        <w:rPr>
          <w:rFonts w:cstheme="minorHAnsi"/>
          <w:b/>
          <w:sz w:val="24"/>
        </w:rPr>
        <w:t>Abstract</w:t>
      </w:r>
    </w:p>
    <w:p w14:paraId="0CCF01A3" w14:textId="7C7E89FA" w:rsidR="00123016" w:rsidRPr="00DF7BE9" w:rsidRDefault="00123016" w:rsidP="00283796">
      <w:pPr>
        <w:spacing w:after="0" w:line="240" w:lineRule="auto"/>
        <w:rPr>
          <w:rFonts w:cstheme="minorHAnsi"/>
          <w:sz w:val="24"/>
        </w:rPr>
      </w:pPr>
    </w:p>
    <w:p w14:paraId="1D802BC4" w14:textId="70116F57" w:rsidR="00123016" w:rsidRDefault="00C013AA" w:rsidP="00283796">
      <w:p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>This document contains text</w:t>
      </w:r>
      <w:r w:rsidR="00FD1CBF">
        <w:rPr>
          <w:rFonts w:cstheme="minorHAnsi"/>
          <w:sz w:val="24"/>
        </w:rPr>
        <w:t xml:space="preserve"> on “</w:t>
      </w:r>
      <w:r w:rsidR="00785E19">
        <w:rPr>
          <w:rFonts w:cstheme="minorHAnsi"/>
          <w:sz w:val="24"/>
        </w:rPr>
        <w:t xml:space="preserve">Recommended </w:t>
      </w:r>
      <w:r w:rsidR="00DC2481">
        <w:rPr>
          <w:rFonts w:cstheme="minorHAnsi"/>
          <w:sz w:val="24"/>
        </w:rPr>
        <w:t>CSD</w:t>
      </w:r>
      <w:r w:rsidR="00785E19">
        <w:rPr>
          <w:rFonts w:cstheme="minorHAnsi"/>
          <w:sz w:val="24"/>
        </w:rPr>
        <w:t>”</w:t>
      </w:r>
      <w:r>
        <w:rPr>
          <w:rFonts w:cstheme="minorHAnsi"/>
          <w:sz w:val="24"/>
        </w:rPr>
        <w:t xml:space="preserve"> to be </w:t>
      </w:r>
      <w:r w:rsidR="006E45C5">
        <w:rPr>
          <w:rFonts w:cstheme="minorHAnsi"/>
          <w:sz w:val="24"/>
        </w:rPr>
        <w:t>adopted in</w:t>
      </w:r>
      <w:r w:rsidR="00FD1CBF">
        <w:rPr>
          <w:rFonts w:cstheme="minorHAnsi"/>
          <w:sz w:val="24"/>
        </w:rPr>
        <w:t>to</w:t>
      </w:r>
      <w:r w:rsidR="006E45C5">
        <w:rPr>
          <w:rFonts w:cstheme="minorHAnsi"/>
          <w:sz w:val="24"/>
        </w:rPr>
        <w:t xml:space="preserve"> </w:t>
      </w:r>
      <w:r>
        <w:rPr>
          <w:rFonts w:cstheme="minorHAnsi"/>
          <w:sz w:val="24"/>
        </w:rPr>
        <w:t>Draft 0.</w:t>
      </w:r>
      <w:r w:rsidR="00965B17">
        <w:rPr>
          <w:rFonts w:cstheme="minorHAnsi"/>
          <w:sz w:val="24"/>
        </w:rPr>
        <w:t>4</w:t>
      </w:r>
      <w:r w:rsidR="00FD1CBF">
        <w:rPr>
          <w:rFonts w:cstheme="minorHAnsi"/>
          <w:sz w:val="24"/>
        </w:rPr>
        <w:t>.</w:t>
      </w:r>
    </w:p>
    <w:p w14:paraId="24F6DC67" w14:textId="2D721830" w:rsidR="00DF7BE9" w:rsidRDefault="00DF7BE9" w:rsidP="00283796">
      <w:pPr>
        <w:spacing w:after="0" w:line="240" w:lineRule="auto"/>
        <w:rPr>
          <w:rFonts w:cstheme="minorHAnsi"/>
          <w:sz w:val="24"/>
        </w:rPr>
      </w:pPr>
    </w:p>
    <w:p w14:paraId="0D16A8D5" w14:textId="158EE5F3" w:rsidR="00B7495A" w:rsidRDefault="00B7495A">
      <w:pPr>
        <w:rPr>
          <w:rFonts w:cstheme="minorHAnsi"/>
          <w:sz w:val="24"/>
        </w:rPr>
      </w:pPr>
      <w:r>
        <w:rPr>
          <w:rFonts w:cstheme="minorHAnsi"/>
          <w:sz w:val="24"/>
        </w:rPr>
        <w:br w:type="page"/>
      </w:r>
    </w:p>
    <w:p w14:paraId="26186409" w14:textId="513DD2A5" w:rsidR="00DF7BE9" w:rsidRPr="0099334D" w:rsidRDefault="0099334D" w:rsidP="00283796">
      <w:pPr>
        <w:spacing w:after="0" w:line="240" w:lineRule="auto"/>
        <w:rPr>
          <w:rFonts w:cstheme="minorHAnsi"/>
          <w:b/>
          <w:sz w:val="24"/>
        </w:rPr>
      </w:pPr>
      <w:r w:rsidRPr="0099334D">
        <w:rPr>
          <w:rFonts w:cstheme="minorHAnsi"/>
          <w:b/>
          <w:sz w:val="24"/>
        </w:rPr>
        <w:lastRenderedPageBreak/>
        <w:t>Discussion</w:t>
      </w:r>
    </w:p>
    <w:p w14:paraId="4BC6E69F" w14:textId="038F950C" w:rsidR="0099334D" w:rsidRDefault="00DC2481" w:rsidP="00283796">
      <w:p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>A</w:t>
      </w:r>
      <w:r w:rsidR="00102936">
        <w:rPr>
          <w:rFonts w:cstheme="minorHAnsi"/>
          <w:sz w:val="24"/>
        </w:rPr>
        <w:t xml:space="preserve"> number of people have provided suggestions on the CSD </w:t>
      </w:r>
      <w:proofErr w:type="gramStart"/>
      <w:r w:rsidR="00102936">
        <w:rPr>
          <w:rFonts w:cstheme="minorHAnsi"/>
          <w:sz w:val="24"/>
        </w:rPr>
        <w:t>design,</w:t>
      </w:r>
      <w:proofErr w:type="gramEnd"/>
      <w:r w:rsidR="00102936">
        <w:rPr>
          <w:rFonts w:cstheme="minorHAnsi"/>
          <w:sz w:val="24"/>
        </w:rPr>
        <w:t xml:space="preserve"> however, the draft does not yet include any text on the CSD design.</w:t>
      </w:r>
      <w:r w:rsidR="00133E77">
        <w:rPr>
          <w:rFonts w:cstheme="minorHAnsi"/>
          <w:sz w:val="24"/>
        </w:rPr>
        <w:t xml:space="preserve">  There is interest within the IEEE in </w:t>
      </w:r>
      <w:r w:rsidR="00747846">
        <w:rPr>
          <w:rFonts w:cstheme="minorHAnsi"/>
          <w:sz w:val="24"/>
        </w:rPr>
        <w:t>providing examples of CSD design.</w:t>
      </w:r>
    </w:p>
    <w:p w14:paraId="1DF6AC71" w14:textId="1B422B6B" w:rsidR="00CF3437" w:rsidRDefault="00CF3437" w:rsidP="00283796">
      <w:pPr>
        <w:spacing w:after="0" w:line="240" w:lineRule="auto"/>
        <w:rPr>
          <w:rFonts w:cstheme="minorHAnsi"/>
          <w:sz w:val="24"/>
        </w:rPr>
      </w:pPr>
    </w:p>
    <w:p w14:paraId="50288D3B" w14:textId="7D2FDA3F" w:rsidR="00747846" w:rsidRDefault="00CF3437" w:rsidP="00283796">
      <w:p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>This document provides</w:t>
      </w:r>
      <w:r w:rsidR="000A73B4">
        <w:rPr>
          <w:rFonts w:cstheme="minorHAnsi"/>
          <w:sz w:val="24"/>
        </w:rPr>
        <w:t xml:space="preserve"> spec</w:t>
      </w:r>
      <w:r>
        <w:rPr>
          <w:rFonts w:cstheme="minorHAnsi"/>
          <w:sz w:val="24"/>
        </w:rPr>
        <w:t xml:space="preserve"> text for </w:t>
      </w:r>
      <w:r w:rsidR="00747846">
        <w:rPr>
          <w:rFonts w:cstheme="minorHAnsi"/>
          <w:sz w:val="24"/>
        </w:rPr>
        <w:t>example CSD design</w:t>
      </w:r>
      <w:r w:rsidR="00DC2481">
        <w:rPr>
          <w:rFonts w:cstheme="minorHAnsi"/>
          <w:sz w:val="24"/>
        </w:rPr>
        <w:t>s</w:t>
      </w:r>
      <w:r w:rsidR="00747846">
        <w:rPr>
          <w:rFonts w:cstheme="minorHAnsi"/>
          <w:sz w:val="24"/>
        </w:rPr>
        <w:t>.  This incude the necessary text for the Annex as well as some text in Clause 32 refering to that Annex.</w:t>
      </w:r>
    </w:p>
    <w:p w14:paraId="07AF765D" w14:textId="0921E806" w:rsidR="00CF3437" w:rsidRDefault="00CF3437" w:rsidP="00283796">
      <w:pPr>
        <w:spacing w:after="0" w:line="240" w:lineRule="auto"/>
        <w:rPr>
          <w:rFonts w:cstheme="minorHAnsi"/>
          <w:sz w:val="24"/>
        </w:rPr>
      </w:pPr>
    </w:p>
    <w:p w14:paraId="74CED178" w14:textId="1D1B72EB" w:rsidR="002B00AB" w:rsidRPr="002B00AB" w:rsidRDefault="002B00AB" w:rsidP="00283796">
      <w:pPr>
        <w:spacing w:after="0" w:line="240" w:lineRule="auto"/>
        <w:rPr>
          <w:rFonts w:cstheme="minorHAnsi"/>
          <w:b/>
          <w:sz w:val="24"/>
        </w:rPr>
      </w:pPr>
      <w:r w:rsidRPr="002B00AB">
        <w:rPr>
          <w:rFonts w:cstheme="minorHAnsi"/>
          <w:b/>
          <w:sz w:val="24"/>
        </w:rPr>
        <w:t>Straw Poll</w:t>
      </w:r>
    </w:p>
    <w:p w14:paraId="41145299" w14:textId="27B4C371" w:rsidR="002B00AB" w:rsidRDefault="002B00AB" w:rsidP="00283796">
      <w:p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>Do you support the Spec Text in this document IEEE 802.11-18/1196r0?</w:t>
      </w:r>
    </w:p>
    <w:p w14:paraId="24836C2C" w14:textId="2547FB37" w:rsidR="002B00AB" w:rsidRDefault="002B00AB" w:rsidP="00283796">
      <w:p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>Yes</w:t>
      </w:r>
    </w:p>
    <w:p w14:paraId="557D3549" w14:textId="16CB6758" w:rsidR="002B00AB" w:rsidRDefault="002B00AB" w:rsidP="00283796">
      <w:p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>No</w:t>
      </w:r>
    </w:p>
    <w:p w14:paraId="2CD65C57" w14:textId="1C2EE363" w:rsidR="0099334D" w:rsidRDefault="0099334D" w:rsidP="00283796">
      <w:pPr>
        <w:spacing w:after="0" w:line="240" w:lineRule="auto"/>
        <w:rPr>
          <w:rFonts w:cstheme="minorHAnsi"/>
          <w:sz w:val="24"/>
        </w:rPr>
      </w:pPr>
    </w:p>
    <w:p w14:paraId="6C0E1C85" w14:textId="72EFB2A8" w:rsidR="0099334D" w:rsidRDefault="0099334D" w:rsidP="00283796">
      <w:pPr>
        <w:spacing w:after="0" w:line="240" w:lineRule="auto"/>
        <w:rPr>
          <w:rFonts w:cstheme="minorHAnsi"/>
          <w:sz w:val="24"/>
        </w:rPr>
      </w:pPr>
      <w:bookmarkStart w:id="0" w:name="_GoBack"/>
      <w:bookmarkEnd w:id="0"/>
    </w:p>
    <w:p w14:paraId="7D410BDC" w14:textId="7E867BE0" w:rsidR="0099334D" w:rsidRDefault="0099334D" w:rsidP="00283796">
      <w:p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>---------------------------------------------------------------------------</w:t>
      </w:r>
    </w:p>
    <w:p w14:paraId="7AE9C300" w14:textId="77777777" w:rsidR="0099334D" w:rsidRPr="00DF7BE9" w:rsidRDefault="0099334D" w:rsidP="00283796">
      <w:pPr>
        <w:spacing w:after="0" w:line="240" w:lineRule="auto"/>
        <w:rPr>
          <w:rFonts w:cstheme="minorHAnsi"/>
          <w:sz w:val="24"/>
        </w:rPr>
      </w:pPr>
    </w:p>
    <w:p w14:paraId="5592AF11" w14:textId="6C1C7C32" w:rsidR="00C013AA" w:rsidRDefault="00B7495A" w:rsidP="00283796">
      <w:pPr>
        <w:spacing w:after="0" w:line="240" w:lineRule="auto"/>
        <w:rPr>
          <w:rFonts w:cstheme="minorHAnsi"/>
          <w:b/>
          <w:i/>
          <w:sz w:val="24"/>
        </w:rPr>
      </w:pPr>
      <w:r w:rsidRPr="00B7495A">
        <w:rPr>
          <w:rFonts w:cstheme="minorHAnsi"/>
          <w:b/>
          <w:i/>
          <w:sz w:val="24"/>
        </w:rPr>
        <w:t xml:space="preserve">Instructions to 802.11ba </w:t>
      </w:r>
      <w:r w:rsidR="00C013AA" w:rsidRPr="00B7495A">
        <w:rPr>
          <w:rFonts w:cstheme="minorHAnsi"/>
          <w:b/>
          <w:i/>
          <w:sz w:val="24"/>
        </w:rPr>
        <w:t>Editor</w:t>
      </w:r>
    </w:p>
    <w:p w14:paraId="0B8CA757" w14:textId="77777777" w:rsidR="00080AED" w:rsidRPr="00B7495A" w:rsidRDefault="00080AED" w:rsidP="00283796">
      <w:pPr>
        <w:spacing w:after="0" w:line="240" w:lineRule="auto"/>
        <w:rPr>
          <w:rFonts w:cstheme="minorHAnsi"/>
          <w:b/>
          <w:i/>
          <w:sz w:val="24"/>
        </w:rPr>
      </w:pPr>
    </w:p>
    <w:p w14:paraId="7DBD8E5A" w14:textId="32F96141" w:rsidR="000076F4" w:rsidRPr="00080AED" w:rsidRDefault="00080AED" w:rsidP="00283796">
      <w:pPr>
        <w:spacing w:after="0" w:line="240" w:lineRule="auto"/>
        <w:rPr>
          <w:rFonts w:cstheme="minorHAnsi"/>
          <w:b/>
          <w:i/>
          <w:sz w:val="24"/>
        </w:rPr>
      </w:pPr>
      <w:r w:rsidRPr="00080AED">
        <w:rPr>
          <w:rFonts w:cstheme="minorHAnsi"/>
          <w:b/>
          <w:i/>
          <w:sz w:val="24"/>
        </w:rPr>
        <w:t xml:space="preserve">Editor Instructions: </w:t>
      </w:r>
      <w:r w:rsidR="00615163">
        <w:rPr>
          <w:rFonts w:cstheme="minorHAnsi"/>
          <w:b/>
          <w:i/>
          <w:sz w:val="24"/>
        </w:rPr>
        <w:t>In</w:t>
      </w:r>
      <w:r w:rsidR="00875052">
        <w:rPr>
          <w:rFonts w:cstheme="minorHAnsi"/>
          <w:b/>
          <w:i/>
          <w:sz w:val="24"/>
        </w:rPr>
        <w:t xml:space="preserve"> subc</w:t>
      </w:r>
      <w:r w:rsidR="005356F7" w:rsidRPr="00080AED">
        <w:rPr>
          <w:rFonts w:cstheme="minorHAnsi"/>
          <w:b/>
          <w:i/>
          <w:sz w:val="24"/>
        </w:rPr>
        <w:t>lause 32.</w:t>
      </w:r>
      <w:r w:rsidR="00615163">
        <w:rPr>
          <w:rFonts w:cstheme="minorHAnsi"/>
          <w:b/>
          <w:i/>
          <w:sz w:val="24"/>
        </w:rPr>
        <w:t>2.8.3.2</w:t>
      </w:r>
      <w:r w:rsidR="005356F7" w:rsidRPr="00080AED">
        <w:rPr>
          <w:rFonts w:cstheme="minorHAnsi"/>
          <w:b/>
          <w:i/>
          <w:sz w:val="24"/>
        </w:rPr>
        <w:t xml:space="preserve"> add the text shown in </w:t>
      </w:r>
      <w:r w:rsidR="005356F7" w:rsidRPr="00080AED">
        <w:rPr>
          <w:rFonts w:cstheme="minorHAnsi"/>
          <w:b/>
          <w:i/>
          <w:color w:val="FF0000"/>
          <w:sz w:val="24"/>
        </w:rPr>
        <w:t>Red</w:t>
      </w:r>
      <w:r w:rsidR="005356F7" w:rsidRPr="00080AED">
        <w:rPr>
          <w:rFonts w:cstheme="minorHAnsi"/>
          <w:b/>
          <w:i/>
          <w:sz w:val="24"/>
        </w:rPr>
        <w:t>.</w:t>
      </w:r>
    </w:p>
    <w:p w14:paraId="1D56CCE4" w14:textId="053E1D67" w:rsidR="00B61CFC" w:rsidRDefault="00B61CFC" w:rsidP="00283796">
      <w:pPr>
        <w:spacing w:after="0" w:line="240" w:lineRule="auto"/>
        <w:rPr>
          <w:rFonts w:cstheme="minorHAnsi"/>
          <w:sz w:val="24"/>
        </w:rPr>
      </w:pPr>
    </w:p>
    <w:p w14:paraId="71833735" w14:textId="77777777" w:rsidR="00734C33" w:rsidRPr="00D54072" w:rsidRDefault="00734C33" w:rsidP="00734C33">
      <w:pPr>
        <w:spacing w:after="0" w:line="240" w:lineRule="auto"/>
        <w:rPr>
          <w:rFonts w:cstheme="minorHAnsi"/>
          <w:b/>
          <w:sz w:val="24"/>
        </w:rPr>
      </w:pPr>
      <w:r w:rsidRPr="00D54072">
        <w:rPr>
          <w:rFonts w:cstheme="minorHAnsi"/>
          <w:b/>
          <w:sz w:val="24"/>
        </w:rPr>
        <w:t>32.2.8.3.2 Cyclic Shift for WUR-Sync field</w:t>
      </w:r>
    </w:p>
    <w:p w14:paraId="0645C77A" w14:textId="60609EE2" w:rsidR="00C0123D" w:rsidRPr="00D54072" w:rsidRDefault="00C0123D" w:rsidP="00734C33">
      <w:pPr>
        <w:spacing w:after="0" w:line="240" w:lineRule="auto"/>
        <w:rPr>
          <w:rFonts w:cstheme="minorHAnsi"/>
          <w:color w:val="FF0000"/>
          <w:sz w:val="24"/>
        </w:rPr>
      </w:pPr>
      <w:r>
        <w:rPr>
          <w:rFonts w:cstheme="minorHAnsi"/>
          <w:color w:val="FF0000"/>
          <w:sz w:val="24"/>
        </w:rPr>
        <w:t>Recommended c</w:t>
      </w:r>
      <w:r w:rsidR="00BF4C10">
        <w:rPr>
          <w:rFonts w:cstheme="minorHAnsi"/>
          <w:color w:val="FF0000"/>
          <w:sz w:val="24"/>
        </w:rPr>
        <w:t xml:space="preserve">ycle shift </w:t>
      </w:r>
      <w:r>
        <w:rPr>
          <w:rFonts w:cstheme="minorHAnsi"/>
          <w:color w:val="FF0000"/>
          <w:sz w:val="24"/>
        </w:rPr>
        <w:t>diversity</w:t>
      </w:r>
      <w:r w:rsidR="00BF4C10">
        <w:rPr>
          <w:rFonts w:cstheme="minorHAnsi"/>
          <w:color w:val="FF0000"/>
          <w:sz w:val="24"/>
        </w:rPr>
        <w:t xml:space="preserve"> (CSD) </w:t>
      </w:r>
      <w:r>
        <w:rPr>
          <w:rFonts w:cstheme="minorHAnsi"/>
          <w:color w:val="FF0000"/>
          <w:sz w:val="24"/>
        </w:rPr>
        <w:t xml:space="preserve">for the Sync Field, which is constructed from 2 </w:t>
      </w:r>
      <w:r w:rsidRPr="00C0123D">
        <w:rPr>
          <w:rFonts w:cstheme="minorHAnsi"/>
          <w:color w:val="FF0000"/>
          <w:sz w:val="24"/>
        </w:rPr>
        <w:t>µ</w:t>
      </w:r>
      <w:r>
        <w:rPr>
          <w:rFonts w:cstheme="minorHAnsi"/>
          <w:color w:val="FF0000"/>
          <w:sz w:val="24"/>
        </w:rPr>
        <w:t>s MC-OOK symbols, are provided in Annex TBD.</w:t>
      </w:r>
    </w:p>
    <w:p w14:paraId="775D3D8C" w14:textId="4F0F1AFF" w:rsidR="00C0123D" w:rsidRDefault="00C0123D" w:rsidP="00734C33">
      <w:pPr>
        <w:spacing w:after="0" w:line="240" w:lineRule="auto"/>
        <w:rPr>
          <w:rFonts w:cstheme="minorHAnsi"/>
          <w:sz w:val="24"/>
        </w:rPr>
      </w:pPr>
    </w:p>
    <w:p w14:paraId="5BF15B46" w14:textId="5107A276" w:rsidR="00D54072" w:rsidRPr="00080AED" w:rsidRDefault="00D54072" w:rsidP="00D54072">
      <w:pPr>
        <w:spacing w:after="0" w:line="240" w:lineRule="auto"/>
        <w:rPr>
          <w:rFonts w:cstheme="minorHAnsi"/>
          <w:b/>
          <w:i/>
          <w:sz w:val="24"/>
        </w:rPr>
      </w:pPr>
      <w:r w:rsidRPr="00080AED">
        <w:rPr>
          <w:rFonts w:cstheme="minorHAnsi"/>
          <w:b/>
          <w:i/>
          <w:sz w:val="24"/>
        </w:rPr>
        <w:t xml:space="preserve">Editor Instructions: </w:t>
      </w:r>
      <w:r>
        <w:rPr>
          <w:rFonts w:cstheme="minorHAnsi"/>
          <w:b/>
          <w:i/>
          <w:sz w:val="24"/>
        </w:rPr>
        <w:t>In subc</w:t>
      </w:r>
      <w:r w:rsidRPr="00080AED">
        <w:rPr>
          <w:rFonts w:cstheme="minorHAnsi"/>
          <w:b/>
          <w:i/>
          <w:sz w:val="24"/>
        </w:rPr>
        <w:t>lause 32.</w:t>
      </w:r>
      <w:r>
        <w:rPr>
          <w:rFonts w:cstheme="minorHAnsi"/>
          <w:b/>
          <w:i/>
          <w:sz w:val="24"/>
        </w:rPr>
        <w:t xml:space="preserve">2.9 </w:t>
      </w:r>
      <w:r w:rsidRPr="00080AED">
        <w:rPr>
          <w:rFonts w:cstheme="minorHAnsi"/>
          <w:b/>
          <w:i/>
          <w:sz w:val="24"/>
        </w:rPr>
        <w:t xml:space="preserve">add the text shown in </w:t>
      </w:r>
      <w:r w:rsidRPr="00080AED">
        <w:rPr>
          <w:rFonts w:cstheme="minorHAnsi"/>
          <w:b/>
          <w:i/>
          <w:color w:val="FF0000"/>
          <w:sz w:val="24"/>
        </w:rPr>
        <w:t>Red</w:t>
      </w:r>
      <w:r w:rsidRPr="00080AED">
        <w:rPr>
          <w:rFonts w:cstheme="minorHAnsi"/>
          <w:b/>
          <w:i/>
          <w:sz w:val="24"/>
        </w:rPr>
        <w:t>.</w:t>
      </w:r>
    </w:p>
    <w:p w14:paraId="118B7B49" w14:textId="2F056069" w:rsidR="00C0123D" w:rsidRDefault="00C0123D" w:rsidP="00734C33">
      <w:pPr>
        <w:spacing w:after="0" w:line="240" w:lineRule="auto"/>
        <w:rPr>
          <w:rFonts w:cstheme="minorHAnsi"/>
          <w:sz w:val="24"/>
        </w:rPr>
      </w:pPr>
    </w:p>
    <w:p w14:paraId="7C505B28" w14:textId="450DCEDA" w:rsidR="00C0123D" w:rsidRPr="00D54072" w:rsidRDefault="00D54072" w:rsidP="00734C33">
      <w:pPr>
        <w:spacing w:after="0" w:line="240" w:lineRule="auto"/>
        <w:rPr>
          <w:rFonts w:cstheme="minorHAnsi"/>
          <w:b/>
          <w:color w:val="FF0000"/>
          <w:sz w:val="24"/>
        </w:rPr>
      </w:pPr>
      <w:r w:rsidRPr="00D54072">
        <w:rPr>
          <w:rFonts w:cstheme="minorHAnsi"/>
          <w:b/>
          <w:color w:val="FF0000"/>
          <w:sz w:val="24"/>
        </w:rPr>
        <w:t>32.2.9.1 Cycle Shift for WUR-Data field</w:t>
      </w:r>
    </w:p>
    <w:p w14:paraId="15903CAD" w14:textId="524B5B52" w:rsidR="00D54072" w:rsidRDefault="00D54072" w:rsidP="00D54072">
      <w:pPr>
        <w:spacing w:after="0" w:line="240" w:lineRule="auto"/>
        <w:rPr>
          <w:rFonts w:cstheme="minorHAnsi"/>
          <w:color w:val="FF0000"/>
          <w:sz w:val="24"/>
        </w:rPr>
      </w:pPr>
      <w:r>
        <w:rPr>
          <w:rFonts w:cstheme="minorHAnsi"/>
          <w:color w:val="FF0000"/>
          <w:sz w:val="24"/>
        </w:rPr>
        <w:t xml:space="preserve">Recommended cycle shift diversity (CSD) for the HDR Data Field, which is constructed from 2 </w:t>
      </w:r>
      <w:r w:rsidRPr="00C0123D">
        <w:rPr>
          <w:rFonts w:cstheme="minorHAnsi"/>
          <w:color w:val="FF0000"/>
          <w:sz w:val="24"/>
        </w:rPr>
        <w:t>µ</w:t>
      </w:r>
      <w:r>
        <w:rPr>
          <w:rFonts w:cstheme="minorHAnsi"/>
          <w:color w:val="FF0000"/>
          <w:sz w:val="24"/>
        </w:rPr>
        <w:t xml:space="preserve">s MC-OOK symbols, are provided in Annex TBD.  Recommended cycle shift diversity (CSD) for the LDR Data Field, which is constructed from 4 </w:t>
      </w:r>
      <w:r w:rsidRPr="00C0123D">
        <w:rPr>
          <w:rFonts w:cstheme="minorHAnsi"/>
          <w:color w:val="FF0000"/>
          <w:sz w:val="24"/>
        </w:rPr>
        <w:t>µ</w:t>
      </w:r>
      <w:r>
        <w:rPr>
          <w:rFonts w:cstheme="minorHAnsi"/>
          <w:color w:val="FF0000"/>
          <w:sz w:val="24"/>
        </w:rPr>
        <w:t xml:space="preserve">s MC-OOK symbols, are provided in Annex TBD.  </w:t>
      </w:r>
    </w:p>
    <w:p w14:paraId="056AB015" w14:textId="2FFB479C" w:rsidR="00D54072" w:rsidRPr="00D54072" w:rsidRDefault="00D54072" w:rsidP="00D54072">
      <w:pPr>
        <w:spacing w:after="0" w:line="240" w:lineRule="auto"/>
        <w:rPr>
          <w:rFonts w:cstheme="minorHAnsi"/>
          <w:sz w:val="24"/>
        </w:rPr>
      </w:pPr>
    </w:p>
    <w:p w14:paraId="2CD4F538" w14:textId="780FA5B6" w:rsidR="00D54072" w:rsidRPr="00080AED" w:rsidRDefault="00D54072" w:rsidP="00D54072">
      <w:pPr>
        <w:spacing w:after="0" w:line="240" w:lineRule="auto"/>
        <w:rPr>
          <w:rFonts w:cstheme="minorHAnsi"/>
          <w:b/>
          <w:i/>
          <w:sz w:val="24"/>
        </w:rPr>
      </w:pPr>
      <w:r w:rsidRPr="00080AED">
        <w:rPr>
          <w:rFonts w:cstheme="minorHAnsi"/>
          <w:b/>
          <w:i/>
          <w:sz w:val="24"/>
        </w:rPr>
        <w:t xml:space="preserve">Editor Instructions: </w:t>
      </w:r>
      <w:r>
        <w:rPr>
          <w:rFonts w:cstheme="minorHAnsi"/>
          <w:b/>
          <w:i/>
          <w:sz w:val="24"/>
        </w:rPr>
        <w:t>For the current text in Draft 0.3 subclaus 32.2.9 convert that text to subclause 32.2.9.2</w:t>
      </w:r>
      <w:r w:rsidRPr="00080AED">
        <w:rPr>
          <w:rFonts w:cstheme="minorHAnsi"/>
          <w:b/>
          <w:i/>
          <w:sz w:val="24"/>
        </w:rPr>
        <w:t>.</w:t>
      </w:r>
    </w:p>
    <w:p w14:paraId="3DC55531" w14:textId="7E6564CC" w:rsidR="00D54072" w:rsidRDefault="00D54072" w:rsidP="00734C33">
      <w:pPr>
        <w:spacing w:after="0" w:line="240" w:lineRule="auto"/>
        <w:rPr>
          <w:rFonts w:cstheme="minorHAnsi"/>
          <w:sz w:val="24"/>
        </w:rPr>
      </w:pPr>
    </w:p>
    <w:p w14:paraId="12D8EBA2" w14:textId="77777777" w:rsidR="00165123" w:rsidRPr="00D54072" w:rsidRDefault="00165123" w:rsidP="00734C33">
      <w:pPr>
        <w:spacing w:after="0" w:line="240" w:lineRule="auto"/>
        <w:rPr>
          <w:rFonts w:cstheme="minorHAnsi"/>
          <w:sz w:val="24"/>
        </w:rPr>
      </w:pPr>
    </w:p>
    <w:p w14:paraId="67E06B05" w14:textId="2166C377" w:rsidR="00165123" w:rsidRPr="00080AED" w:rsidRDefault="00165123" w:rsidP="00165123">
      <w:pPr>
        <w:spacing w:after="0" w:line="240" w:lineRule="auto"/>
        <w:rPr>
          <w:rFonts w:cstheme="minorHAnsi"/>
          <w:b/>
          <w:i/>
          <w:sz w:val="24"/>
        </w:rPr>
      </w:pPr>
      <w:r w:rsidRPr="00080AED">
        <w:rPr>
          <w:rFonts w:cstheme="minorHAnsi"/>
          <w:b/>
          <w:i/>
          <w:sz w:val="24"/>
        </w:rPr>
        <w:t xml:space="preserve">Editor Instructions: </w:t>
      </w:r>
      <w:r>
        <w:rPr>
          <w:rFonts w:cstheme="minorHAnsi"/>
          <w:b/>
          <w:i/>
          <w:sz w:val="24"/>
        </w:rPr>
        <w:t xml:space="preserve">In Annex TBD </w:t>
      </w:r>
      <w:r w:rsidRPr="00080AED">
        <w:rPr>
          <w:rFonts w:cstheme="minorHAnsi"/>
          <w:b/>
          <w:i/>
          <w:sz w:val="24"/>
        </w:rPr>
        <w:t xml:space="preserve">add the text shown in </w:t>
      </w:r>
      <w:r w:rsidRPr="00080AED">
        <w:rPr>
          <w:rFonts w:cstheme="minorHAnsi"/>
          <w:b/>
          <w:i/>
          <w:color w:val="FF0000"/>
          <w:sz w:val="24"/>
        </w:rPr>
        <w:t>Red</w:t>
      </w:r>
      <w:r w:rsidRPr="00080AED">
        <w:rPr>
          <w:rFonts w:cstheme="minorHAnsi"/>
          <w:b/>
          <w:i/>
          <w:sz w:val="24"/>
        </w:rPr>
        <w:t>.</w:t>
      </w:r>
    </w:p>
    <w:p w14:paraId="5C2479F8" w14:textId="74E06A72" w:rsidR="00D54072" w:rsidRPr="00D54072" w:rsidRDefault="00D54072" w:rsidP="00734C33">
      <w:pPr>
        <w:spacing w:after="0" w:line="240" w:lineRule="auto"/>
        <w:rPr>
          <w:rFonts w:cstheme="minorHAnsi"/>
          <w:sz w:val="24"/>
        </w:rPr>
      </w:pPr>
    </w:p>
    <w:p w14:paraId="092E133A" w14:textId="096A1A9B" w:rsidR="00875052" w:rsidRDefault="00165123" w:rsidP="00283796">
      <w:pPr>
        <w:spacing w:after="0" w:line="240" w:lineRule="auto"/>
        <w:rPr>
          <w:rFonts w:cstheme="minorHAnsi"/>
          <w:color w:val="FF0000"/>
          <w:sz w:val="24"/>
        </w:rPr>
      </w:pPr>
      <w:r>
        <w:rPr>
          <w:rFonts w:cstheme="minorHAnsi"/>
          <w:color w:val="FF0000"/>
          <w:sz w:val="24"/>
        </w:rPr>
        <w:t xml:space="preserve">For the Sync field and the HDR Data field, which are both constructed from 2 </w:t>
      </w:r>
      <w:r w:rsidRPr="00C0123D">
        <w:rPr>
          <w:rFonts w:cstheme="minorHAnsi"/>
          <w:color w:val="FF0000"/>
          <w:sz w:val="24"/>
        </w:rPr>
        <w:t>µ</w:t>
      </w:r>
      <w:r>
        <w:rPr>
          <w:rFonts w:cstheme="minorHAnsi"/>
          <w:color w:val="FF0000"/>
          <w:sz w:val="24"/>
        </w:rPr>
        <w:t>s MC-OOK symbols, Table TBD3 provides recommended CSD values for up to eight transmit antennas.</w:t>
      </w:r>
    </w:p>
    <w:p w14:paraId="468B7297" w14:textId="6EB7F33A" w:rsidR="00165123" w:rsidRDefault="00165123" w:rsidP="00283796">
      <w:pPr>
        <w:spacing w:after="0" w:line="240" w:lineRule="auto"/>
        <w:rPr>
          <w:rFonts w:cstheme="minorHAnsi"/>
          <w:color w:val="FF0000"/>
          <w:sz w:val="24"/>
        </w:rPr>
      </w:pPr>
    </w:p>
    <w:p w14:paraId="21FAF940" w14:textId="3438C56C" w:rsidR="00165123" w:rsidRDefault="00165123" w:rsidP="00283796">
      <w:pPr>
        <w:spacing w:after="0" w:line="240" w:lineRule="auto"/>
        <w:rPr>
          <w:rFonts w:cstheme="minorHAnsi"/>
          <w:color w:val="FF0000"/>
          <w:sz w:val="24"/>
        </w:rPr>
      </w:pPr>
    </w:p>
    <w:tbl>
      <w:tblPr>
        <w:tblStyle w:val="TableGrid"/>
        <w:tblW w:w="9860" w:type="dxa"/>
        <w:tblLook w:val="0420" w:firstRow="1" w:lastRow="0" w:firstColumn="0" w:lastColumn="0" w:noHBand="0" w:noVBand="1"/>
      </w:tblPr>
      <w:tblGrid>
        <w:gridCol w:w="3505"/>
        <w:gridCol w:w="6355"/>
      </w:tblGrid>
      <w:tr w:rsidR="00F80A51" w:rsidRPr="00F80A51" w14:paraId="5902B2C8" w14:textId="77777777" w:rsidTr="00F80A51">
        <w:trPr>
          <w:trHeight w:val="125"/>
        </w:trPr>
        <w:tc>
          <w:tcPr>
            <w:tcW w:w="3505" w:type="dxa"/>
            <w:hideMark/>
          </w:tcPr>
          <w:p w14:paraId="0A7AF3D3" w14:textId="1CB494D0" w:rsidR="00F80A51" w:rsidRPr="00F80A51" w:rsidRDefault="00F80A51" w:rsidP="00F80A51">
            <w:pPr>
              <w:rPr>
                <w:rFonts w:cstheme="minorHAnsi"/>
                <w:color w:val="FF0000"/>
                <w:sz w:val="24"/>
              </w:rPr>
            </w:pPr>
            <w:r>
              <w:rPr>
                <w:rFonts w:cstheme="minorHAnsi"/>
                <w:b/>
                <w:bCs/>
                <w:color w:val="FF0000"/>
                <w:sz w:val="24"/>
              </w:rPr>
              <w:t xml:space="preserve">Number of Transmit </w:t>
            </w:r>
            <w:r w:rsidRPr="00F80A51">
              <w:rPr>
                <w:rFonts w:cstheme="minorHAnsi"/>
                <w:b/>
                <w:bCs/>
                <w:color w:val="FF0000"/>
                <w:sz w:val="24"/>
              </w:rPr>
              <w:t>Antennas</w:t>
            </w:r>
          </w:p>
        </w:tc>
        <w:tc>
          <w:tcPr>
            <w:tcW w:w="6355" w:type="dxa"/>
            <w:hideMark/>
          </w:tcPr>
          <w:p w14:paraId="29E889FF" w14:textId="77777777" w:rsidR="00F80A51" w:rsidRPr="00F80A51" w:rsidRDefault="00F80A51" w:rsidP="00F80A51">
            <w:pPr>
              <w:rPr>
                <w:rFonts w:cstheme="minorHAnsi"/>
                <w:color w:val="FF0000"/>
                <w:sz w:val="24"/>
              </w:rPr>
            </w:pPr>
            <w:r w:rsidRPr="00F80A51">
              <w:rPr>
                <w:rFonts w:cstheme="minorHAnsi"/>
                <w:b/>
                <w:bCs/>
                <w:color w:val="FF0000"/>
                <w:sz w:val="24"/>
              </w:rPr>
              <w:t>CSD Values (ns)</w:t>
            </w:r>
          </w:p>
        </w:tc>
      </w:tr>
      <w:tr w:rsidR="00F80A51" w:rsidRPr="00F80A51" w14:paraId="7E8BA919" w14:textId="77777777" w:rsidTr="00F80A51">
        <w:trPr>
          <w:trHeight w:val="188"/>
        </w:trPr>
        <w:tc>
          <w:tcPr>
            <w:tcW w:w="3505" w:type="dxa"/>
            <w:hideMark/>
          </w:tcPr>
          <w:p w14:paraId="579196DE" w14:textId="77777777" w:rsidR="00F80A51" w:rsidRPr="00F80A51" w:rsidRDefault="00F80A51" w:rsidP="00F80A51">
            <w:pPr>
              <w:rPr>
                <w:rFonts w:cstheme="minorHAnsi"/>
                <w:color w:val="FF0000"/>
                <w:sz w:val="24"/>
              </w:rPr>
            </w:pPr>
            <w:r w:rsidRPr="00F80A51">
              <w:rPr>
                <w:rFonts w:cstheme="minorHAnsi"/>
                <w:color w:val="FF0000"/>
                <w:sz w:val="24"/>
              </w:rPr>
              <w:lastRenderedPageBreak/>
              <w:t>1</w:t>
            </w:r>
          </w:p>
        </w:tc>
        <w:tc>
          <w:tcPr>
            <w:tcW w:w="6355" w:type="dxa"/>
            <w:hideMark/>
          </w:tcPr>
          <w:p w14:paraId="0755B84A" w14:textId="77777777" w:rsidR="00F80A51" w:rsidRPr="00F80A51" w:rsidRDefault="00F80A51" w:rsidP="00F80A51">
            <w:pPr>
              <w:rPr>
                <w:rFonts w:cstheme="minorHAnsi"/>
                <w:color w:val="FF0000"/>
                <w:sz w:val="24"/>
              </w:rPr>
            </w:pPr>
            <w:r w:rsidRPr="00F80A51">
              <w:rPr>
                <w:rFonts w:cstheme="minorHAnsi"/>
                <w:color w:val="FF0000"/>
                <w:sz w:val="24"/>
                <w:lang w:val="pt-BR"/>
              </w:rPr>
              <w:t>[0]</w:t>
            </w:r>
          </w:p>
        </w:tc>
      </w:tr>
      <w:tr w:rsidR="00F80A51" w:rsidRPr="00F80A51" w14:paraId="306779A6" w14:textId="77777777" w:rsidTr="00F80A51">
        <w:trPr>
          <w:trHeight w:val="45"/>
        </w:trPr>
        <w:tc>
          <w:tcPr>
            <w:tcW w:w="3505" w:type="dxa"/>
            <w:hideMark/>
          </w:tcPr>
          <w:p w14:paraId="4EE32974" w14:textId="77777777" w:rsidR="00F80A51" w:rsidRPr="00F80A51" w:rsidRDefault="00F80A51" w:rsidP="00F80A51">
            <w:pPr>
              <w:rPr>
                <w:rFonts w:cstheme="minorHAnsi"/>
                <w:color w:val="FF0000"/>
                <w:sz w:val="24"/>
              </w:rPr>
            </w:pPr>
            <w:r w:rsidRPr="00F80A51">
              <w:rPr>
                <w:rFonts w:cstheme="minorHAnsi"/>
                <w:color w:val="FF0000"/>
                <w:sz w:val="24"/>
              </w:rPr>
              <w:t>2</w:t>
            </w:r>
          </w:p>
        </w:tc>
        <w:tc>
          <w:tcPr>
            <w:tcW w:w="6355" w:type="dxa"/>
            <w:hideMark/>
          </w:tcPr>
          <w:p w14:paraId="7BBA2D44" w14:textId="77777777" w:rsidR="00F80A51" w:rsidRPr="00F80A51" w:rsidRDefault="00F80A51" w:rsidP="00F80A51">
            <w:pPr>
              <w:rPr>
                <w:rFonts w:cstheme="minorHAnsi"/>
                <w:color w:val="FF0000"/>
                <w:sz w:val="24"/>
              </w:rPr>
            </w:pPr>
            <w:r w:rsidRPr="00F80A51">
              <w:rPr>
                <w:rFonts w:cstheme="minorHAnsi"/>
                <w:color w:val="FF0000"/>
                <w:sz w:val="24"/>
                <w:lang w:val="pt-BR"/>
              </w:rPr>
              <w:t>[0, -1000]</w:t>
            </w:r>
          </w:p>
        </w:tc>
      </w:tr>
      <w:tr w:rsidR="00F80A51" w:rsidRPr="00F80A51" w14:paraId="470504EA" w14:textId="77777777" w:rsidTr="00F80A51">
        <w:trPr>
          <w:trHeight w:val="45"/>
        </w:trPr>
        <w:tc>
          <w:tcPr>
            <w:tcW w:w="3505" w:type="dxa"/>
            <w:hideMark/>
          </w:tcPr>
          <w:p w14:paraId="0CB2972C" w14:textId="77777777" w:rsidR="00F80A51" w:rsidRPr="00F80A51" w:rsidRDefault="00F80A51" w:rsidP="00F80A51">
            <w:pPr>
              <w:rPr>
                <w:rFonts w:cstheme="minorHAnsi"/>
                <w:color w:val="FF0000"/>
                <w:sz w:val="24"/>
              </w:rPr>
            </w:pPr>
            <w:r w:rsidRPr="00F80A51">
              <w:rPr>
                <w:rFonts w:cstheme="minorHAnsi"/>
                <w:color w:val="FF0000"/>
                <w:sz w:val="24"/>
              </w:rPr>
              <w:t>3</w:t>
            </w:r>
          </w:p>
        </w:tc>
        <w:tc>
          <w:tcPr>
            <w:tcW w:w="6355" w:type="dxa"/>
            <w:hideMark/>
          </w:tcPr>
          <w:p w14:paraId="3A5E1980" w14:textId="77777777" w:rsidR="00F80A51" w:rsidRPr="00F80A51" w:rsidRDefault="00F80A51" w:rsidP="00F80A51">
            <w:pPr>
              <w:rPr>
                <w:rFonts w:cstheme="minorHAnsi"/>
                <w:color w:val="FF0000"/>
                <w:sz w:val="24"/>
              </w:rPr>
            </w:pPr>
            <w:r w:rsidRPr="00F80A51">
              <w:rPr>
                <w:rFonts w:cstheme="minorHAnsi"/>
                <w:color w:val="FF0000"/>
                <w:sz w:val="24"/>
                <w:lang w:val="pt-BR"/>
              </w:rPr>
              <w:t>[0, -1000, -500]</w:t>
            </w:r>
          </w:p>
        </w:tc>
      </w:tr>
      <w:tr w:rsidR="00F80A51" w:rsidRPr="00F80A51" w14:paraId="47B9A433" w14:textId="77777777" w:rsidTr="00F80A51">
        <w:trPr>
          <w:trHeight w:val="45"/>
        </w:trPr>
        <w:tc>
          <w:tcPr>
            <w:tcW w:w="3505" w:type="dxa"/>
            <w:hideMark/>
          </w:tcPr>
          <w:p w14:paraId="269A4E70" w14:textId="77777777" w:rsidR="00F80A51" w:rsidRPr="00F80A51" w:rsidRDefault="00F80A51" w:rsidP="00F80A51">
            <w:pPr>
              <w:rPr>
                <w:rFonts w:cstheme="minorHAnsi"/>
                <w:color w:val="FF0000"/>
                <w:sz w:val="24"/>
              </w:rPr>
            </w:pPr>
            <w:r w:rsidRPr="00F80A51">
              <w:rPr>
                <w:rFonts w:cstheme="minorHAnsi"/>
                <w:color w:val="FF0000"/>
                <w:sz w:val="24"/>
              </w:rPr>
              <w:t>4</w:t>
            </w:r>
          </w:p>
        </w:tc>
        <w:tc>
          <w:tcPr>
            <w:tcW w:w="6355" w:type="dxa"/>
            <w:hideMark/>
          </w:tcPr>
          <w:p w14:paraId="08BFF8D4" w14:textId="77777777" w:rsidR="00F80A51" w:rsidRPr="00F80A51" w:rsidRDefault="00F80A51" w:rsidP="00F80A51">
            <w:pPr>
              <w:rPr>
                <w:rFonts w:cstheme="minorHAnsi"/>
                <w:color w:val="FF0000"/>
                <w:sz w:val="24"/>
              </w:rPr>
            </w:pPr>
            <w:r w:rsidRPr="00F80A51">
              <w:rPr>
                <w:rFonts w:cstheme="minorHAnsi"/>
                <w:color w:val="FF0000"/>
                <w:sz w:val="24"/>
                <w:lang w:val="pt-BR"/>
              </w:rPr>
              <w:t>[0, -1000, -500, -1500]</w:t>
            </w:r>
          </w:p>
        </w:tc>
      </w:tr>
      <w:tr w:rsidR="00F80A51" w:rsidRPr="00F80A51" w14:paraId="18EFE364" w14:textId="77777777" w:rsidTr="00F80A51">
        <w:trPr>
          <w:trHeight w:val="62"/>
        </w:trPr>
        <w:tc>
          <w:tcPr>
            <w:tcW w:w="3505" w:type="dxa"/>
            <w:hideMark/>
          </w:tcPr>
          <w:p w14:paraId="37DD016F" w14:textId="77777777" w:rsidR="00F80A51" w:rsidRPr="00F80A51" w:rsidRDefault="00F80A51" w:rsidP="00F80A51">
            <w:pPr>
              <w:rPr>
                <w:rFonts w:cstheme="minorHAnsi"/>
                <w:color w:val="FF0000"/>
                <w:sz w:val="24"/>
              </w:rPr>
            </w:pPr>
            <w:r w:rsidRPr="00F80A51">
              <w:rPr>
                <w:rFonts w:cstheme="minorHAnsi"/>
                <w:color w:val="FF0000"/>
                <w:sz w:val="24"/>
              </w:rPr>
              <w:t>5</w:t>
            </w:r>
          </w:p>
        </w:tc>
        <w:tc>
          <w:tcPr>
            <w:tcW w:w="6355" w:type="dxa"/>
            <w:hideMark/>
          </w:tcPr>
          <w:p w14:paraId="348CCF0D" w14:textId="77777777" w:rsidR="00F80A51" w:rsidRPr="00F80A51" w:rsidRDefault="00F80A51" w:rsidP="00F80A51">
            <w:pPr>
              <w:rPr>
                <w:rFonts w:cstheme="minorHAnsi"/>
                <w:color w:val="FF0000"/>
                <w:sz w:val="24"/>
              </w:rPr>
            </w:pPr>
            <w:r w:rsidRPr="00F80A51">
              <w:rPr>
                <w:rFonts w:cstheme="minorHAnsi"/>
                <w:color w:val="FF0000"/>
                <w:sz w:val="24"/>
                <w:lang w:val="pt-BR"/>
              </w:rPr>
              <w:t>[0, -1000, -500, -1500, -750]</w:t>
            </w:r>
          </w:p>
        </w:tc>
      </w:tr>
      <w:tr w:rsidR="00F80A51" w:rsidRPr="00F80A51" w14:paraId="5E1FED2C" w14:textId="77777777" w:rsidTr="00F80A51">
        <w:trPr>
          <w:trHeight w:val="107"/>
        </w:trPr>
        <w:tc>
          <w:tcPr>
            <w:tcW w:w="3505" w:type="dxa"/>
            <w:hideMark/>
          </w:tcPr>
          <w:p w14:paraId="45F3399C" w14:textId="77777777" w:rsidR="00F80A51" w:rsidRPr="00F80A51" w:rsidRDefault="00F80A51" w:rsidP="00F80A51">
            <w:pPr>
              <w:rPr>
                <w:rFonts w:cstheme="minorHAnsi"/>
                <w:color w:val="FF0000"/>
                <w:sz w:val="24"/>
              </w:rPr>
            </w:pPr>
            <w:r w:rsidRPr="00F80A51">
              <w:rPr>
                <w:rFonts w:cstheme="minorHAnsi"/>
                <w:color w:val="FF0000"/>
                <w:sz w:val="24"/>
              </w:rPr>
              <w:t>6</w:t>
            </w:r>
          </w:p>
        </w:tc>
        <w:tc>
          <w:tcPr>
            <w:tcW w:w="6355" w:type="dxa"/>
            <w:hideMark/>
          </w:tcPr>
          <w:p w14:paraId="1EF5FE0D" w14:textId="77777777" w:rsidR="00F80A51" w:rsidRPr="00F80A51" w:rsidRDefault="00F80A51" w:rsidP="00F80A51">
            <w:pPr>
              <w:rPr>
                <w:rFonts w:cstheme="minorHAnsi"/>
                <w:color w:val="FF0000"/>
                <w:sz w:val="24"/>
              </w:rPr>
            </w:pPr>
            <w:r w:rsidRPr="00F80A51">
              <w:rPr>
                <w:rFonts w:cstheme="minorHAnsi"/>
                <w:color w:val="FF0000"/>
                <w:sz w:val="24"/>
                <w:lang w:val="pt-BR"/>
              </w:rPr>
              <w:t>[0, -1000, -500, -1500, -750, -1250]</w:t>
            </w:r>
          </w:p>
        </w:tc>
      </w:tr>
      <w:tr w:rsidR="00F80A51" w:rsidRPr="00F80A51" w14:paraId="5A3DC33B" w14:textId="77777777" w:rsidTr="00F80A51">
        <w:trPr>
          <w:trHeight w:val="260"/>
        </w:trPr>
        <w:tc>
          <w:tcPr>
            <w:tcW w:w="3505" w:type="dxa"/>
            <w:hideMark/>
          </w:tcPr>
          <w:p w14:paraId="09DA9086" w14:textId="77777777" w:rsidR="00F80A51" w:rsidRPr="00F80A51" w:rsidRDefault="00F80A51" w:rsidP="00F80A51">
            <w:pPr>
              <w:rPr>
                <w:rFonts w:cstheme="minorHAnsi"/>
                <w:color w:val="FF0000"/>
                <w:sz w:val="24"/>
              </w:rPr>
            </w:pPr>
            <w:r w:rsidRPr="00F80A51">
              <w:rPr>
                <w:rFonts w:cstheme="minorHAnsi"/>
                <w:color w:val="FF0000"/>
                <w:sz w:val="24"/>
              </w:rPr>
              <w:t>7</w:t>
            </w:r>
          </w:p>
        </w:tc>
        <w:tc>
          <w:tcPr>
            <w:tcW w:w="6355" w:type="dxa"/>
            <w:hideMark/>
          </w:tcPr>
          <w:p w14:paraId="20E7087F" w14:textId="77777777" w:rsidR="00F80A51" w:rsidRPr="00F80A51" w:rsidRDefault="00F80A51" w:rsidP="00F80A51">
            <w:pPr>
              <w:rPr>
                <w:rFonts w:cstheme="minorHAnsi"/>
                <w:color w:val="FF0000"/>
                <w:sz w:val="24"/>
              </w:rPr>
            </w:pPr>
            <w:r w:rsidRPr="00F80A51">
              <w:rPr>
                <w:rFonts w:cstheme="minorHAnsi"/>
                <w:color w:val="FF0000"/>
                <w:sz w:val="24"/>
                <w:lang w:val="pt-BR"/>
              </w:rPr>
              <w:t>[0, -1000, -500, -1500, -750, -1250, -250]</w:t>
            </w:r>
          </w:p>
        </w:tc>
      </w:tr>
      <w:tr w:rsidR="00F80A51" w:rsidRPr="00F80A51" w14:paraId="67674B3B" w14:textId="77777777" w:rsidTr="00F80A51">
        <w:trPr>
          <w:trHeight w:val="53"/>
        </w:trPr>
        <w:tc>
          <w:tcPr>
            <w:tcW w:w="3505" w:type="dxa"/>
            <w:hideMark/>
          </w:tcPr>
          <w:p w14:paraId="0E779923" w14:textId="77777777" w:rsidR="00F80A51" w:rsidRPr="00F80A51" w:rsidRDefault="00F80A51" w:rsidP="00F80A51">
            <w:pPr>
              <w:rPr>
                <w:rFonts w:cstheme="minorHAnsi"/>
                <w:color w:val="FF0000"/>
                <w:sz w:val="24"/>
              </w:rPr>
            </w:pPr>
            <w:r w:rsidRPr="00F80A51">
              <w:rPr>
                <w:rFonts w:cstheme="minorHAnsi"/>
                <w:color w:val="FF0000"/>
                <w:sz w:val="24"/>
              </w:rPr>
              <w:t>8</w:t>
            </w:r>
          </w:p>
        </w:tc>
        <w:tc>
          <w:tcPr>
            <w:tcW w:w="6355" w:type="dxa"/>
            <w:hideMark/>
          </w:tcPr>
          <w:p w14:paraId="1D3A7A01" w14:textId="77777777" w:rsidR="00F80A51" w:rsidRPr="00F80A51" w:rsidRDefault="00F80A51" w:rsidP="00F80A51">
            <w:pPr>
              <w:rPr>
                <w:rFonts w:cstheme="minorHAnsi"/>
                <w:color w:val="FF0000"/>
                <w:sz w:val="24"/>
              </w:rPr>
            </w:pPr>
            <w:r w:rsidRPr="00F80A51">
              <w:rPr>
                <w:rFonts w:cstheme="minorHAnsi"/>
                <w:color w:val="FF0000"/>
                <w:sz w:val="24"/>
                <w:lang w:val="pt-BR"/>
              </w:rPr>
              <w:t>[0, -1000, -500, -1500, -750, -1250, -250, -1750]</w:t>
            </w:r>
          </w:p>
        </w:tc>
      </w:tr>
    </w:tbl>
    <w:p w14:paraId="00FA8A6B" w14:textId="0783E217" w:rsidR="00165123" w:rsidRPr="003B25F3" w:rsidRDefault="00F80A51" w:rsidP="003B25F3">
      <w:pPr>
        <w:spacing w:before="60" w:after="0" w:line="240" w:lineRule="auto"/>
        <w:jc w:val="center"/>
        <w:rPr>
          <w:rFonts w:cstheme="minorHAnsi"/>
          <w:i/>
          <w:color w:val="FF0000"/>
          <w:sz w:val="24"/>
        </w:rPr>
      </w:pPr>
      <w:r w:rsidRPr="003B25F3">
        <w:rPr>
          <w:rFonts w:cstheme="minorHAnsi"/>
          <w:i/>
          <w:color w:val="FF0000"/>
          <w:sz w:val="24"/>
        </w:rPr>
        <w:t>Table TBD3: Recommended CSD</w:t>
      </w:r>
      <w:r w:rsidR="003B25F3">
        <w:rPr>
          <w:rFonts w:cstheme="minorHAnsi"/>
          <w:i/>
          <w:color w:val="FF0000"/>
          <w:sz w:val="24"/>
        </w:rPr>
        <w:t xml:space="preserve"> values</w:t>
      </w:r>
      <w:r w:rsidRPr="003B25F3">
        <w:rPr>
          <w:rFonts w:cstheme="minorHAnsi"/>
          <w:i/>
          <w:color w:val="FF0000"/>
          <w:sz w:val="24"/>
        </w:rPr>
        <w:t xml:space="preserve"> for </w:t>
      </w:r>
      <w:r w:rsidR="003B25F3">
        <w:rPr>
          <w:rFonts w:cstheme="minorHAnsi"/>
          <w:i/>
          <w:color w:val="FF0000"/>
          <w:sz w:val="24"/>
        </w:rPr>
        <w:t xml:space="preserve">the </w:t>
      </w:r>
      <w:r w:rsidRPr="003B25F3">
        <w:rPr>
          <w:rFonts w:cstheme="minorHAnsi"/>
          <w:i/>
          <w:color w:val="FF0000"/>
          <w:sz w:val="24"/>
        </w:rPr>
        <w:t>Sync field and HDR Data Field</w:t>
      </w:r>
      <w:r w:rsidR="003B25F3">
        <w:rPr>
          <w:rFonts w:cstheme="minorHAnsi"/>
          <w:i/>
          <w:color w:val="FF0000"/>
          <w:sz w:val="24"/>
        </w:rPr>
        <w:t>s</w:t>
      </w:r>
    </w:p>
    <w:p w14:paraId="2B73CFBD" w14:textId="7BDA1D6E" w:rsidR="00F80A51" w:rsidRDefault="00F80A51" w:rsidP="00283796">
      <w:pPr>
        <w:spacing w:after="0" w:line="240" w:lineRule="auto"/>
        <w:rPr>
          <w:rFonts w:cstheme="minorHAnsi"/>
          <w:color w:val="FF0000"/>
          <w:sz w:val="24"/>
        </w:rPr>
      </w:pPr>
    </w:p>
    <w:p w14:paraId="79A80FBA" w14:textId="25A645BF" w:rsidR="00D95250" w:rsidRDefault="00D95250" w:rsidP="00283796">
      <w:pPr>
        <w:spacing w:after="0" w:line="240" w:lineRule="auto"/>
        <w:rPr>
          <w:rFonts w:cstheme="minorHAnsi"/>
          <w:color w:val="FF0000"/>
          <w:sz w:val="24"/>
        </w:rPr>
      </w:pPr>
    </w:p>
    <w:p w14:paraId="76CE71B9" w14:textId="77777777" w:rsidR="007F39CF" w:rsidRDefault="007F39CF" w:rsidP="00283796">
      <w:pPr>
        <w:spacing w:after="0" w:line="240" w:lineRule="auto"/>
        <w:rPr>
          <w:rFonts w:cstheme="minorHAnsi"/>
          <w:color w:val="FF0000"/>
          <w:sz w:val="24"/>
        </w:rPr>
      </w:pPr>
    </w:p>
    <w:p w14:paraId="1F924232" w14:textId="4D50E9F6" w:rsidR="00D95250" w:rsidRDefault="00D95250" w:rsidP="00D95250">
      <w:pPr>
        <w:spacing w:after="0" w:line="240" w:lineRule="auto"/>
        <w:rPr>
          <w:rFonts w:cstheme="minorHAnsi"/>
          <w:color w:val="FF0000"/>
          <w:sz w:val="24"/>
        </w:rPr>
      </w:pPr>
      <w:r>
        <w:rPr>
          <w:rFonts w:cstheme="minorHAnsi"/>
          <w:color w:val="FF0000"/>
          <w:sz w:val="24"/>
        </w:rPr>
        <w:t xml:space="preserve">For the LDR Data field, which is constructed from 4 </w:t>
      </w:r>
      <w:r w:rsidRPr="00C0123D">
        <w:rPr>
          <w:rFonts w:cstheme="minorHAnsi"/>
          <w:color w:val="FF0000"/>
          <w:sz w:val="24"/>
        </w:rPr>
        <w:t>µ</w:t>
      </w:r>
      <w:r>
        <w:rPr>
          <w:rFonts w:cstheme="minorHAnsi"/>
          <w:color w:val="FF0000"/>
          <w:sz w:val="24"/>
        </w:rPr>
        <w:t>s MC-OOK symbols, Table TBD4 provides recommended CSD values for up to eight transmit antennas.</w:t>
      </w:r>
    </w:p>
    <w:p w14:paraId="342C6187" w14:textId="77777777" w:rsidR="007F39CF" w:rsidRDefault="007F39CF" w:rsidP="00D95250">
      <w:pPr>
        <w:spacing w:after="0" w:line="240" w:lineRule="auto"/>
        <w:rPr>
          <w:rFonts w:cstheme="minorHAnsi"/>
          <w:color w:val="FF0000"/>
          <w:sz w:val="24"/>
        </w:rPr>
      </w:pPr>
    </w:p>
    <w:p w14:paraId="6A0819A4" w14:textId="77777777" w:rsidR="00165123" w:rsidRPr="00165123" w:rsidRDefault="00165123" w:rsidP="00283796">
      <w:pPr>
        <w:spacing w:after="0" w:line="240" w:lineRule="auto"/>
        <w:rPr>
          <w:rFonts w:cstheme="minorHAnsi"/>
          <w:color w:val="FF0000"/>
          <w:sz w:val="24"/>
        </w:rPr>
      </w:pPr>
    </w:p>
    <w:tbl>
      <w:tblPr>
        <w:tblStyle w:val="TableGrid"/>
        <w:tblW w:w="9860" w:type="dxa"/>
        <w:tblLook w:val="0420" w:firstRow="1" w:lastRow="0" w:firstColumn="0" w:lastColumn="0" w:noHBand="0" w:noVBand="1"/>
      </w:tblPr>
      <w:tblGrid>
        <w:gridCol w:w="3505"/>
        <w:gridCol w:w="6355"/>
      </w:tblGrid>
      <w:tr w:rsidR="007F39CF" w:rsidRPr="007F39CF" w14:paraId="615E260F" w14:textId="77777777" w:rsidTr="007F39CF">
        <w:trPr>
          <w:trHeight w:val="251"/>
        </w:trPr>
        <w:tc>
          <w:tcPr>
            <w:tcW w:w="3505" w:type="dxa"/>
            <w:hideMark/>
          </w:tcPr>
          <w:p w14:paraId="0E0512F0" w14:textId="4ECA98B3" w:rsidR="007F39CF" w:rsidRPr="007F39CF" w:rsidRDefault="007F39CF" w:rsidP="007F39CF">
            <w:pPr>
              <w:rPr>
                <w:rFonts w:cstheme="minorHAnsi"/>
                <w:color w:val="FF0000"/>
                <w:sz w:val="24"/>
              </w:rPr>
            </w:pPr>
            <w:r>
              <w:rPr>
                <w:rFonts w:cstheme="minorHAnsi"/>
                <w:b/>
                <w:bCs/>
                <w:color w:val="FF0000"/>
                <w:sz w:val="24"/>
              </w:rPr>
              <w:t xml:space="preserve">Number of Transmit </w:t>
            </w:r>
            <w:r w:rsidRPr="00F80A51">
              <w:rPr>
                <w:rFonts w:cstheme="minorHAnsi"/>
                <w:b/>
                <w:bCs/>
                <w:color w:val="FF0000"/>
                <w:sz w:val="24"/>
              </w:rPr>
              <w:t>Antennas</w:t>
            </w:r>
          </w:p>
        </w:tc>
        <w:tc>
          <w:tcPr>
            <w:tcW w:w="6355" w:type="dxa"/>
            <w:hideMark/>
          </w:tcPr>
          <w:p w14:paraId="73B4278C" w14:textId="77777777" w:rsidR="007F39CF" w:rsidRPr="007F39CF" w:rsidRDefault="007F39CF" w:rsidP="007F39CF">
            <w:pPr>
              <w:rPr>
                <w:rFonts w:cstheme="minorHAnsi"/>
                <w:color w:val="FF0000"/>
                <w:sz w:val="24"/>
              </w:rPr>
            </w:pPr>
            <w:r w:rsidRPr="007F39CF">
              <w:rPr>
                <w:rFonts w:cstheme="minorHAnsi"/>
                <w:b/>
                <w:bCs/>
                <w:color w:val="FF0000"/>
                <w:sz w:val="24"/>
              </w:rPr>
              <w:t>CSD Values (ns)</w:t>
            </w:r>
          </w:p>
        </w:tc>
      </w:tr>
      <w:tr w:rsidR="007F39CF" w:rsidRPr="007F39CF" w14:paraId="5836E3F4" w14:textId="77777777" w:rsidTr="007F39CF">
        <w:trPr>
          <w:trHeight w:val="45"/>
        </w:trPr>
        <w:tc>
          <w:tcPr>
            <w:tcW w:w="3505" w:type="dxa"/>
            <w:hideMark/>
          </w:tcPr>
          <w:p w14:paraId="73E7058E" w14:textId="77777777" w:rsidR="007F39CF" w:rsidRPr="007F39CF" w:rsidRDefault="007F39CF" w:rsidP="007F39CF">
            <w:pPr>
              <w:rPr>
                <w:rFonts w:cstheme="minorHAnsi"/>
                <w:color w:val="FF0000"/>
                <w:sz w:val="24"/>
              </w:rPr>
            </w:pPr>
            <w:r w:rsidRPr="007F39CF">
              <w:rPr>
                <w:rFonts w:cstheme="minorHAnsi"/>
                <w:color w:val="FF0000"/>
                <w:sz w:val="24"/>
              </w:rPr>
              <w:t>1</w:t>
            </w:r>
          </w:p>
        </w:tc>
        <w:tc>
          <w:tcPr>
            <w:tcW w:w="6355" w:type="dxa"/>
            <w:hideMark/>
          </w:tcPr>
          <w:p w14:paraId="00CD1F50" w14:textId="77777777" w:rsidR="007F39CF" w:rsidRPr="007F39CF" w:rsidRDefault="007F39CF" w:rsidP="007F39CF">
            <w:pPr>
              <w:rPr>
                <w:rFonts w:cstheme="minorHAnsi"/>
                <w:color w:val="FF0000"/>
                <w:sz w:val="24"/>
              </w:rPr>
            </w:pPr>
            <w:r w:rsidRPr="007F39CF">
              <w:rPr>
                <w:rFonts w:cstheme="minorHAnsi"/>
                <w:color w:val="FF0000"/>
                <w:sz w:val="24"/>
                <w:lang w:val="pt-BR"/>
              </w:rPr>
              <w:t xml:space="preserve">[0] </w:t>
            </w:r>
          </w:p>
        </w:tc>
      </w:tr>
      <w:tr w:rsidR="007F39CF" w:rsidRPr="007F39CF" w14:paraId="03F86F56" w14:textId="77777777" w:rsidTr="007F39CF">
        <w:trPr>
          <w:trHeight w:val="269"/>
        </w:trPr>
        <w:tc>
          <w:tcPr>
            <w:tcW w:w="3505" w:type="dxa"/>
            <w:hideMark/>
          </w:tcPr>
          <w:p w14:paraId="4CD3E1B5" w14:textId="77777777" w:rsidR="007F39CF" w:rsidRPr="007F39CF" w:rsidRDefault="007F39CF" w:rsidP="007F39CF">
            <w:pPr>
              <w:rPr>
                <w:rFonts w:cstheme="minorHAnsi"/>
                <w:color w:val="FF0000"/>
                <w:sz w:val="24"/>
              </w:rPr>
            </w:pPr>
            <w:r w:rsidRPr="007F39CF">
              <w:rPr>
                <w:rFonts w:cstheme="minorHAnsi"/>
                <w:color w:val="FF0000"/>
                <w:sz w:val="24"/>
              </w:rPr>
              <w:t>2</w:t>
            </w:r>
          </w:p>
        </w:tc>
        <w:tc>
          <w:tcPr>
            <w:tcW w:w="6355" w:type="dxa"/>
            <w:hideMark/>
          </w:tcPr>
          <w:p w14:paraId="7786A86E" w14:textId="77777777" w:rsidR="007F39CF" w:rsidRPr="007F39CF" w:rsidRDefault="007F39CF" w:rsidP="007F39CF">
            <w:pPr>
              <w:rPr>
                <w:rFonts w:cstheme="minorHAnsi"/>
                <w:color w:val="FF0000"/>
                <w:sz w:val="24"/>
              </w:rPr>
            </w:pPr>
            <w:r w:rsidRPr="007F39CF">
              <w:rPr>
                <w:rFonts w:cstheme="minorHAnsi"/>
                <w:color w:val="FF0000"/>
                <w:sz w:val="24"/>
                <w:lang w:val="pt-BR"/>
              </w:rPr>
              <w:t xml:space="preserve">[0, -2000] </w:t>
            </w:r>
          </w:p>
        </w:tc>
      </w:tr>
      <w:tr w:rsidR="007F39CF" w:rsidRPr="007F39CF" w14:paraId="514DF1F1" w14:textId="77777777" w:rsidTr="007F39CF">
        <w:trPr>
          <w:trHeight w:val="152"/>
        </w:trPr>
        <w:tc>
          <w:tcPr>
            <w:tcW w:w="3505" w:type="dxa"/>
            <w:hideMark/>
          </w:tcPr>
          <w:p w14:paraId="6CD3F4F4" w14:textId="77777777" w:rsidR="007F39CF" w:rsidRPr="007F39CF" w:rsidRDefault="007F39CF" w:rsidP="007F39CF">
            <w:pPr>
              <w:rPr>
                <w:rFonts w:cstheme="minorHAnsi"/>
                <w:color w:val="FF0000"/>
                <w:sz w:val="24"/>
              </w:rPr>
            </w:pPr>
            <w:r w:rsidRPr="007F39CF">
              <w:rPr>
                <w:rFonts w:cstheme="minorHAnsi"/>
                <w:color w:val="FF0000"/>
                <w:sz w:val="24"/>
              </w:rPr>
              <w:t>3</w:t>
            </w:r>
          </w:p>
        </w:tc>
        <w:tc>
          <w:tcPr>
            <w:tcW w:w="6355" w:type="dxa"/>
            <w:hideMark/>
          </w:tcPr>
          <w:p w14:paraId="1A69361F" w14:textId="77777777" w:rsidR="007F39CF" w:rsidRPr="007F39CF" w:rsidRDefault="007F39CF" w:rsidP="007F39CF">
            <w:pPr>
              <w:rPr>
                <w:rFonts w:cstheme="minorHAnsi"/>
                <w:color w:val="FF0000"/>
                <w:sz w:val="24"/>
              </w:rPr>
            </w:pPr>
            <w:r w:rsidRPr="007F39CF">
              <w:rPr>
                <w:rFonts w:cstheme="minorHAnsi"/>
                <w:color w:val="FF0000"/>
                <w:sz w:val="24"/>
                <w:lang w:val="pt-BR"/>
              </w:rPr>
              <w:t xml:space="preserve">[0, -2000, -1000] </w:t>
            </w:r>
          </w:p>
        </w:tc>
      </w:tr>
      <w:tr w:rsidR="007F39CF" w:rsidRPr="007F39CF" w14:paraId="3C29A851" w14:textId="77777777" w:rsidTr="007F39CF">
        <w:trPr>
          <w:trHeight w:val="206"/>
        </w:trPr>
        <w:tc>
          <w:tcPr>
            <w:tcW w:w="3505" w:type="dxa"/>
            <w:hideMark/>
          </w:tcPr>
          <w:p w14:paraId="36478A9C" w14:textId="77777777" w:rsidR="007F39CF" w:rsidRPr="007F39CF" w:rsidRDefault="007F39CF" w:rsidP="007F39CF">
            <w:pPr>
              <w:rPr>
                <w:rFonts w:cstheme="minorHAnsi"/>
                <w:color w:val="FF0000"/>
                <w:sz w:val="24"/>
              </w:rPr>
            </w:pPr>
            <w:r w:rsidRPr="007F39CF">
              <w:rPr>
                <w:rFonts w:cstheme="minorHAnsi"/>
                <w:color w:val="FF0000"/>
                <w:sz w:val="24"/>
              </w:rPr>
              <w:t>4</w:t>
            </w:r>
          </w:p>
        </w:tc>
        <w:tc>
          <w:tcPr>
            <w:tcW w:w="6355" w:type="dxa"/>
            <w:hideMark/>
          </w:tcPr>
          <w:p w14:paraId="719D5743" w14:textId="77777777" w:rsidR="007F39CF" w:rsidRPr="007F39CF" w:rsidRDefault="007F39CF" w:rsidP="007F39CF">
            <w:pPr>
              <w:rPr>
                <w:rFonts w:cstheme="minorHAnsi"/>
                <w:color w:val="FF0000"/>
                <w:sz w:val="24"/>
              </w:rPr>
            </w:pPr>
            <w:r w:rsidRPr="007F39CF">
              <w:rPr>
                <w:rFonts w:cstheme="minorHAnsi"/>
                <w:color w:val="FF0000"/>
                <w:sz w:val="24"/>
                <w:lang w:val="pt-BR"/>
              </w:rPr>
              <w:t xml:space="preserve">[0, -2000, -1000, -3000] </w:t>
            </w:r>
          </w:p>
        </w:tc>
      </w:tr>
      <w:tr w:rsidR="007F39CF" w:rsidRPr="007F39CF" w14:paraId="7BEAA6D0" w14:textId="77777777" w:rsidTr="007F39CF">
        <w:trPr>
          <w:trHeight w:val="269"/>
        </w:trPr>
        <w:tc>
          <w:tcPr>
            <w:tcW w:w="3505" w:type="dxa"/>
            <w:hideMark/>
          </w:tcPr>
          <w:p w14:paraId="252AF263" w14:textId="77777777" w:rsidR="007F39CF" w:rsidRPr="007F39CF" w:rsidRDefault="007F39CF" w:rsidP="007F39CF">
            <w:pPr>
              <w:rPr>
                <w:rFonts w:cstheme="minorHAnsi"/>
                <w:color w:val="FF0000"/>
                <w:sz w:val="24"/>
              </w:rPr>
            </w:pPr>
            <w:r w:rsidRPr="007F39CF">
              <w:rPr>
                <w:rFonts w:cstheme="minorHAnsi"/>
                <w:color w:val="FF0000"/>
                <w:sz w:val="24"/>
              </w:rPr>
              <w:t>5</w:t>
            </w:r>
          </w:p>
        </w:tc>
        <w:tc>
          <w:tcPr>
            <w:tcW w:w="6355" w:type="dxa"/>
            <w:hideMark/>
          </w:tcPr>
          <w:p w14:paraId="7BA173F6" w14:textId="77777777" w:rsidR="007F39CF" w:rsidRPr="007F39CF" w:rsidRDefault="007F39CF" w:rsidP="007F39CF">
            <w:pPr>
              <w:rPr>
                <w:rFonts w:cstheme="minorHAnsi"/>
                <w:color w:val="FF0000"/>
                <w:sz w:val="24"/>
              </w:rPr>
            </w:pPr>
            <w:r w:rsidRPr="007F39CF">
              <w:rPr>
                <w:rFonts w:cstheme="minorHAnsi"/>
                <w:color w:val="FF0000"/>
                <w:sz w:val="24"/>
                <w:lang w:val="pt-BR"/>
              </w:rPr>
              <w:t xml:space="preserve">[0, -2000, -1000, -3000, -1500] </w:t>
            </w:r>
          </w:p>
        </w:tc>
      </w:tr>
      <w:tr w:rsidR="007F39CF" w:rsidRPr="007F39CF" w14:paraId="5FE5325F" w14:textId="77777777" w:rsidTr="007F39CF">
        <w:trPr>
          <w:trHeight w:val="233"/>
        </w:trPr>
        <w:tc>
          <w:tcPr>
            <w:tcW w:w="3505" w:type="dxa"/>
            <w:hideMark/>
          </w:tcPr>
          <w:p w14:paraId="740E82E7" w14:textId="77777777" w:rsidR="007F39CF" w:rsidRPr="007F39CF" w:rsidRDefault="007F39CF" w:rsidP="007F39CF">
            <w:pPr>
              <w:rPr>
                <w:rFonts w:cstheme="minorHAnsi"/>
                <w:color w:val="FF0000"/>
                <w:sz w:val="24"/>
              </w:rPr>
            </w:pPr>
            <w:r w:rsidRPr="007F39CF">
              <w:rPr>
                <w:rFonts w:cstheme="minorHAnsi"/>
                <w:color w:val="FF0000"/>
                <w:sz w:val="24"/>
              </w:rPr>
              <w:t>6</w:t>
            </w:r>
          </w:p>
        </w:tc>
        <w:tc>
          <w:tcPr>
            <w:tcW w:w="6355" w:type="dxa"/>
            <w:hideMark/>
          </w:tcPr>
          <w:p w14:paraId="6BC0D62B" w14:textId="77777777" w:rsidR="007F39CF" w:rsidRPr="007F39CF" w:rsidRDefault="007F39CF" w:rsidP="007F39CF">
            <w:pPr>
              <w:rPr>
                <w:rFonts w:cstheme="minorHAnsi"/>
                <w:color w:val="FF0000"/>
                <w:sz w:val="24"/>
              </w:rPr>
            </w:pPr>
            <w:r w:rsidRPr="007F39CF">
              <w:rPr>
                <w:rFonts w:cstheme="minorHAnsi"/>
                <w:color w:val="FF0000"/>
                <w:sz w:val="24"/>
                <w:lang w:val="pt-BR"/>
              </w:rPr>
              <w:t xml:space="preserve">[0, -2000, -1000, -3000, -1500, -2500] </w:t>
            </w:r>
          </w:p>
        </w:tc>
      </w:tr>
      <w:tr w:rsidR="007F39CF" w:rsidRPr="007F39CF" w14:paraId="70561381" w14:textId="77777777" w:rsidTr="007F39CF">
        <w:trPr>
          <w:trHeight w:val="107"/>
        </w:trPr>
        <w:tc>
          <w:tcPr>
            <w:tcW w:w="3505" w:type="dxa"/>
            <w:hideMark/>
          </w:tcPr>
          <w:p w14:paraId="76CA3F00" w14:textId="77777777" w:rsidR="007F39CF" w:rsidRPr="007F39CF" w:rsidRDefault="007F39CF" w:rsidP="007F39CF">
            <w:pPr>
              <w:rPr>
                <w:rFonts w:cstheme="minorHAnsi"/>
                <w:color w:val="FF0000"/>
                <w:sz w:val="24"/>
              </w:rPr>
            </w:pPr>
            <w:r w:rsidRPr="007F39CF">
              <w:rPr>
                <w:rFonts w:cstheme="minorHAnsi"/>
                <w:color w:val="FF0000"/>
                <w:sz w:val="24"/>
              </w:rPr>
              <w:t>7</w:t>
            </w:r>
          </w:p>
        </w:tc>
        <w:tc>
          <w:tcPr>
            <w:tcW w:w="6355" w:type="dxa"/>
            <w:hideMark/>
          </w:tcPr>
          <w:p w14:paraId="47DFD0B2" w14:textId="77777777" w:rsidR="007F39CF" w:rsidRPr="007F39CF" w:rsidRDefault="007F39CF" w:rsidP="007F39CF">
            <w:pPr>
              <w:rPr>
                <w:rFonts w:cstheme="minorHAnsi"/>
                <w:color w:val="FF0000"/>
                <w:sz w:val="24"/>
              </w:rPr>
            </w:pPr>
            <w:r w:rsidRPr="007F39CF">
              <w:rPr>
                <w:rFonts w:cstheme="minorHAnsi"/>
                <w:color w:val="FF0000"/>
                <w:sz w:val="24"/>
                <w:lang w:val="pt-BR"/>
              </w:rPr>
              <w:t xml:space="preserve">[0, -2000, -1000, -3000, -1500, -2500, -500] </w:t>
            </w:r>
          </w:p>
        </w:tc>
      </w:tr>
      <w:tr w:rsidR="007F39CF" w:rsidRPr="007F39CF" w14:paraId="5DDCABC0" w14:textId="77777777" w:rsidTr="007F39CF">
        <w:trPr>
          <w:trHeight w:val="170"/>
        </w:trPr>
        <w:tc>
          <w:tcPr>
            <w:tcW w:w="3505" w:type="dxa"/>
            <w:hideMark/>
          </w:tcPr>
          <w:p w14:paraId="313729B6" w14:textId="77777777" w:rsidR="007F39CF" w:rsidRPr="007F39CF" w:rsidRDefault="007F39CF" w:rsidP="007F39CF">
            <w:pPr>
              <w:rPr>
                <w:rFonts w:cstheme="minorHAnsi"/>
                <w:color w:val="FF0000"/>
                <w:sz w:val="24"/>
              </w:rPr>
            </w:pPr>
            <w:r w:rsidRPr="007F39CF">
              <w:rPr>
                <w:rFonts w:cstheme="minorHAnsi"/>
                <w:color w:val="FF0000"/>
                <w:sz w:val="24"/>
              </w:rPr>
              <w:t>8</w:t>
            </w:r>
          </w:p>
        </w:tc>
        <w:tc>
          <w:tcPr>
            <w:tcW w:w="6355" w:type="dxa"/>
            <w:hideMark/>
          </w:tcPr>
          <w:p w14:paraId="2C47E9AF" w14:textId="77777777" w:rsidR="007F39CF" w:rsidRPr="007F39CF" w:rsidRDefault="007F39CF" w:rsidP="007F39CF">
            <w:pPr>
              <w:rPr>
                <w:rFonts w:cstheme="minorHAnsi"/>
                <w:color w:val="FF0000"/>
                <w:sz w:val="24"/>
              </w:rPr>
            </w:pPr>
            <w:r w:rsidRPr="007F39CF">
              <w:rPr>
                <w:rFonts w:cstheme="minorHAnsi"/>
                <w:color w:val="FF0000"/>
                <w:sz w:val="24"/>
                <w:lang w:val="pt-BR"/>
              </w:rPr>
              <w:t xml:space="preserve">[0, -2000, -1000, -3000, -1500, -2500, -500, -3500] </w:t>
            </w:r>
          </w:p>
        </w:tc>
      </w:tr>
    </w:tbl>
    <w:p w14:paraId="7389AC4C" w14:textId="5DCA7BE7" w:rsidR="007F39CF" w:rsidRPr="003B25F3" w:rsidRDefault="007F39CF" w:rsidP="007F39CF">
      <w:pPr>
        <w:spacing w:before="60" w:after="0" w:line="240" w:lineRule="auto"/>
        <w:jc w:val="center"/>
        <w:rPr>
          <w:rFonts w:cstheme="minorHAnsi"/>
          <w:i/>
          <w:color w:val="FF0000"/>
          <w:sz w:val="24"/>
        </w:rPr>
      </w:pPr>
      <w:r w:rsidRPr="003B25F3">
        <w:rPr>
          <w:rFonts w:cstheme="minorHAnsi"/>
          <w:i/>
          <w:color w:val="FF0000"/>
          <w:sz w:val="24"/>
        </w:rPr>
        <w:t>Table TBD</w:t>
      </w:r>
      <w:r>
        <w:rPr>
          <w:rFonts w:cstheme="minorHAnsi"/>
          <w:i/>
          <w:color w:val="FF0000"/>
          <w:sz w:val="24"/>
        </w:rPr>
        <w:t>4</w:t>
      </w:r>
      <w:r w:rsidRPr="003B25F3">
        <w:rPr>
          <w:rFonts w:cstheme="minorHAnsi"/>
          <w:i/>
          <w:color w:val="FF0000"/>
          <w:sz w:val="24"/>
        </w:rPr>
        <w:t>: Recommended CSD</w:t>
      </w:r>
      <w:r>
        <w:rPr>
          <w:rFonts w:cstheme="minorHAnsi"/>
          <w:i/>
          <w:color w:val="FF0000"/>
          <w:sz w:val="24"/>
        </w:rPr>
        <w:t xml:space="preserve"> values</w:t>
      </w:r>
      <w:r w:rsidRPr="003B25F3">
        <w:rPr>
          <w:rFonts w:cstheme="minorHAnsi"/>
          <w:i/>
          <w:color w:val="FF0000"/>
          <w:sz w:val="24"/>
        </w:rPr>
        <w:t xml:space="preserve"> for </w:t>
      </w:r>
      <w:r>
        <w:rPr>
          <w:rFonts w:cstheme="minorHAnsi"/>
          <w:i/>
          <w:color w:val="FF0000"/>
          <w:sz w:val="24"/>
        </w:rPr>
        <w:t>the L</w:t>
      </w:r>
      <w:r w:rsidRPr="003B25F3">
        <w:rPr>
          <w:rFonts w:cstheme="minorHAnsi"/>
          <w:i/>
          <w:color w:val="FF0000"/>
          <w:sz w:val="24"/>
        </w:rPr>
        <w:t>DR Data Field</w:t>
      </w:r>
    </w:p>
    <w:p w14:paraId="0679F9F2" w14:textId="77777777" w:rsidR="00875052" w:rsidRPr="00D54072" w:rsidRDefault="00875052" w:rsidP="00283796">
      <w:pPr>
        <w:spacing w:after="0" w:line="240" w:lineRule="auto"/>
        <w:rPr>
          <w:rFonts w:cstheme="minorHAnsi"/>
          <w:sz w:val="24"/>
        </w:rPr>
      </w:pPr>
    </w:p>
    <w:p w14:paraId="4372A1DD" w14:textId="77777777" w:rsidR="00875052" w:rsidRPr="00D54072" w:rsidRDefault="00875052" w:rsidP="00283796">
      <w:pPr>
        <w:spacing w:after="0" w:line="240" w:lineRule="auto"/>
        <w:rPr>
          <w:rFonts w:cstheme="minorHAnsi"/>
          <w:sz w:val="24"/>
        </w:rPr>
      </w:pPr>
    </w:p>
    <w:p w14:paraId="0E207244" w14:textId="77777777" w:rsidR="003216D1" w:rsidRPr="00D54072" w:rsidRDefault="003216D1" w:rsidP="00283796">
      <w:pPr>
        <w:spacing w:after="0" w:line="240" w:lineRule="auto"/>
        <w:rPr>
          <w:rFonts w:cstheme="minorHAnsi"/>
          <w:sz w:val="24"/>
        </w:rPr>
      </w:pPr>
    </w:p>
    <w:sectPr w:rsidR="003216D1" w:rsidRPr="00D54072" w:rsidSect="00766E54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19D56A" w14:textId="77777777" w:rsidR="006D32CC" w:rsidRDefault="006D32CC" w:rsidP="00766E54">
      <w:pPr>
        <w:spacing w:after="0" w:line="240" w:lineRule="auto"/>
      </w:pPr>
      <w:r>
        <w:separator/>
      </w:r>
    </w:p>
  </w:endnote>
  <w:endnote w:type="continuationSeparator" w:id="0">
    <w:p w14:paraId="2F3ED317" w14:textId="77777777" w:rsidR="006D32CC" w:rsidRDefault="006D32CC" w:rsidP="00766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4824A7" w14:textId="77777777" w:rsidR="00EB2E3A" w:rsidRDefault="00EB2E3A" w:rsidP="00844FC7">
    <w:pPr>
      <w:pStyle w:val="Footer"/>
    </w:pPr>
  </w:p>
  <w:p w14:paraId="43B2D9C2" w14:textId="61EF9B19" w:rsidR="00EB2E3A" w:rsidRPr="00C724F0" w:rsidRDefault="00EB2E3A" w:rsidP="00844FC7">
    <w:pPr>
      <w:pStyle w:val="Footer"/>
      <w:pBdr>
        <w:top w:val="single" w:sz="8" w:space="1" w:color="auto"/>
      </w:pBdr>
      <w:rPr>
        <w:sz w:val="24"/>
      </w:rPr>
    </w:pPr>
    <w:r w:rsidRPr="00C724F0">
      <w:rPr>
        <w:sz w:val="24"/>
      </w:rPr>
      <w:t>Submission</w:t>
    </w:r>
    <w:r w:rsidRPr="00C724F0">
      <w:rPr>
        <w:sz w:val="24"/>
      </w:rPr>
      <w:tab/>
      <w:t xml:space="preserve">Page </w:t>
    </w:r>
    <w:r w:rsidRPr="00C724F0">
      <w:rPr>
        <w:sz w:val="24"/>
      </w:rPr>
      <w:fldChar w:fldCharType="begin"/>
    </w:r>
    <w:r w:rsidRPr="00C724F0">
      <w:rPr>
        <w:sz w:val="24"/>
      </w:rPr>
      <w:instrText xml:space="preserve"> PAGE   \* MERGEFORMAT </w:instrText>
    </w:r>
    <w:r w:rsidRPr="00C724F0">
      <w:rPr>
        <w:sz w:val="24"/>
      </w:rPr>
      <w:fldChar w:fldCharType="separate"/>
    </w:r>
    <w:r w:rsidR="003C749A">
      <w:rPr>
        <w:noProof/>
        <w:sz w:val="24"/>
      </w:rPr>
      <w:t>1</w:t>
    </w:r>
    <w:r w:rsidRPr="00C724F0">
      <w:rPr>
        <w:noProof/>
        <w:sz w:val="24"/>
      </w:rPr>
      <w:fldChar w:fldCharType="end"/>
    </w:r>
    <w:r>
      <w:rPr>
        <w:noProof/>
        <w:sz w:val="24"/>
      </w:rPr>
      <w:tab/>
      <w:t>Steve Shellhammer, Qualcomm</w:t>
    </w:r>
  </w:p>
  <w:p w14:paraId="3F58BF11" w14:textId="77777777" w:rsidR="00EB2E3A" w:rsidRDefault="00EB2E3A" w:rsidP="00844F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C4A265" w14:textId="77777777" w:rsidR="006D32CC" w:rsidRDefault="006D32CC" w:rsidP="00766E54">
      <w:pPr>
        <w:spacing w:after="0" w:line="240" w:lineRule="auto"/>
      </w:pPr>
      <w:r>
        <w:separator/>
      </w:r>
    </w:p>
  </w:footnote>
  <w:footnote w:type="continuationSeparator" w:id="0">
    <w:p w14:paraId="0E31C8CF" w14:textId="77777777" w:rsidR="006D32CC" w:rsidRDefault="006D32CC" w:rsidP="00766E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06C8A9" w14:textId="173A51A2" w:rsidR="00EB2E3A" w:rsidRPr="00C724F0" w:rsidRDefault="00FD1CBF" w:rsidP="00766E54">
    <w:pPr>
      <w:pStyle w:val="Header"/>
      <w:pBdr>
        <w:bottom w:val="single" w:sz="8" w:space="1" w:color="auto"/>
      </w:pBdr>
      <w:tabs>
        <w:tab w:val="clear" w:pos="4680"/>
        <w:tab w:val="center" w:pos="8280"/>
      </w:tabs>
      <w:rPr>
        <w:sz w:val="28"/>
      </w:rPr>
    </w:pPr>
    <w:r>
      <w:rPr>
        <w:sz w:val="28"/>
      </w:rPr>
      <w:t>July</w:t>
    </w:r>
    <w:r w:rsidR="00EB2E3A">
      <w:rPr>
        <w:sz w:val="28"/>
      </w:rPr>
      <w:t xml:space="preserve"> 2018</w:t>
    </w:r>
    <w:r w:rsidR="00EB2E3A">
      <w:rPr>
        <w:sz w:val="28"/>
      </w:rPr>
      <w:tab/>
      <w:t>IEEE P802.1</w:t>
    </w:r>
    <w:r w:rsidR="000076F4">
      <w:rPr>
        <w:sz w:val="28"/>
      </w:rPr>
      <w:t>1</w:t>
    </w:r>
    <w:r w:rsidR="00EB2E3A">
      <w:rPr>
        <w:sz w:val="28"/>
      </w:rPr>
      <w:t>-18/</w:t>
    </w:r>
    <w:r w:rsidR="005E719D">
      <w:rPr>
        <w:sz w:val="28"/>
      </w:rPr>
      <w:t>1196</w:t>
    </w:r>
    <w:r w:rsidR="00EB2E3A" w:rsidRPr="00C724F0">
      <w:rPr>
        <w:sz w:val="28"/>
      </w:rPr>
      <w:t>r0</w:t>
    </w:r>
  </w:p>
  <w:p w14:paraId="604CC306" w14:textId="77777777" w:rsidR="00EB2E3A" w:rsidRPr="00766E54" w:rsidRDefault="00EB2E3A" w:rsidP="00766E54">
    <w:pPr>
      <w:pStyle w:val="Header"/>
      <w:tabs>
        <w:tab w:val="clear" w:pos="4680"/>
        <w:tab w:val="center" w:pos="7920"/>
      </w:tabs>
      <w:rPr>
        <w:sz w:val="24"/>
      </w:rPr>
    </w:pPr>
  </w:p>
  <w:p w14:paraId="7BE2AFE4" w14:textId="77777777" w:rsidR="00EB2E3A" w:rsidRDefault="00EB2E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2775B"/>
    <w:multiLevelType w:val="multilevel"/>
    <w:tmpl w:val="5D12F8E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9580789"/>
    <w:multiLevelType w:val="hybridMultilevel"/>
    <w:tmpl w:val="A3880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1F7E8F"/>
    <w:multiLevelType w:val="hybridMultilevel"/>
    <w:tmpl w:val="121E7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FA08BD"/>
    <w:multiLevelType w:val="hybridMultilevel"/>
    <w:tmpl w:val="C2A26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6D5CD1"/>
    <w:multiLevelType w:val="hybridMultilevel"/>
    <w:tmpl w:val="002271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F32952"/>
    <w:multiLevelType w:val="hybridMultilevel"/>
    <w:tmpl w:val="E4320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472C8C"/>
    <w:multiLevelType w:val="hybridMultilevel"/>
    <w:tmpl w:val="4F4C70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1"/>
  </w:num>
  <w:num w:numId="12">
    <w:abstractNumId w:val="6"/>
  </w:num>
  <w:num w:numId="13">
    <w:abstractNumId w:val="5"/>
  </w:num>
  <w:num w:numId="14">
    <w:abstractNumId w:val="4"/>
  </w:num>
  <w:num w:numId="15">
    <w:abstractNumId w:val="3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83F"/>
    <w:rsid w:val="000076F4"/>
    <w:rsid w:val="000205DC"/>
    <w:rsid w:val="000470A6"/>
    <w:rsid w:val="000569BA"/>
    <w:rsid w:val="00061378"/>
    <w:rsid w:val="000656A8"/>
    <w:rsid w:val="00065872"/>
    <w:rsid w:val="000677D5"/>
    <w:rsid w:val="00072398"/>
    <w:rsid w:val="00080AED"/>
    <w:rsid w:val="00085FF5"/>
    <w:rsid w:val="000A0CDF"/>
    <w:rsid w:val="000A6595"/>
    <w:rsid w:val="000A73B4"/>
    <w:rsid w:val="000C518F"/>
    <w:rsid w:val="000D22AE"/>
    <w:rsid w:val="000D284E"/>
    <w:rsid w:val="000D5565"/>
    <w:rsid w:val="000E09AB"/>
    <w:rsid w:val="000E3B39"/>
    <w:rsid w:val="000E4177"/>
    <w:rsid w:val="000F3330"/>
    <w:rsid w:val="000F4D0E"/>
    <w:rsid w:val="000F4ED3"/>
    <w:rsid w:val="000F5B4E"/>
    <w:rsid w:val="000F796C"/>
    <w:rsid w:val="00102936"/>
    <w:rsid w:val="001217DC"/>
    <w:rsid w:val="00123016"/>
    <w:rsid w:val="00133E77"/>
    <w:rsid w:val="001417E9"/>
    <w:rsid w:val="001437FB"/>
    <w:rsid w:val="001439A2"/>
    <w:rsid w:val="00143BAF"/>
    <w:rsid w:val="0015400A"/>
    <w:rsid w:val="00161CC9"/>
    <w:rsid w:val="00165123"/>
    <w:rsid w:val="001679B4"/>
    <w:rsid w:val="00173D4A"/>
    <w:rsid w:val="001A258D"/>
    <w:rsid w:val="001A7B74"/>
    <w:rsid w:val="001C0A07"/>
    <w:rsid w:val="001C1BF5"/>
    <w:rsid w:val="001D0AF7"/>
    <w:rsid w:val="001D2FC4"/>
    <w:rsid w:val="001F2F1B"/>
    <w:rsid w:val="001F780C"/>
    <w:rsid w:val="001F7851"/>
    <w:rsid w:val="00203373"/>
    <w:rsid w:val="00211633"/>
    <w:rsid w:val="0023260A"/>
    <w:rsid w:val="002365CA"/>
    <w:rsid w:val="00245899"/>
    <w:rsid w:val="002458E4"/>
    <w:rsid w:val="002644C8"/>
    <w:rsid w:val="00264722"/>
    <w:rsid w:val="00277BFD"/>
    <w:rsid w:val="00283796"/>
    <w:rsid w:val="002B00AB"/>
    <w:rsid w:val="002B11ED"/>
    <w:rsid w:val="002B183F"/>
    <w:rsid w:val="002B6DFB"/>
    <w:rsid w:val="002C0107"/>
    <w:rsid w:val="002D02B8"/>
    <w:rsid w:val="00301DA4"/>
    <w:rsid w:val="0031092D"/>
    <w:rsid w:val="003216D1"/>
    <w:rsid w:val="0032282C"/>
    <w:rsid w:val="00323EB5"/>
    <w:rsid w:val="00361964"/>
    <w:rsid w:val="00363674"/>
    <w:rsid w:val="00366930"/>
    <w:rsid w:val="00373145"/>
    <w:rsid w:val="0037762E"/>
    <w:rsid w:val="00380D37"/>
    <w:rsid w:val="003B25F3"/>
    <w:rsid w:val="003B3DFE"/>
    <w:rsid w:val="003B590B"/>
    <w:rsid w:val="003C749A"/>
    <w:rsid w:val="003C7FC5"/>
    <w:rsid w:val="003D2387"/>
    <w:rsid w:val="003F3721"/>
    <w:rsid w:val="00406493"/>
    <w:rsid w:val="00416C7F"/>
    <w:rsid w:val="00424118"/>
    <w:rsid w:val="00433761"/>
    <w:rsid w:val="00441416"/>
    <w:rsid w:val="00441960"/>
    <w:rsid w:val="004537C4"/>
    <w:rsid w:val="004607AE"/>
    <w:rsid w:val="00463593"/>
    <w:rsid w:val="004707C1"/>
    <w:rsid w:val="00475939"/>
    <w:rsid w:val="00477704"/>
    <w:rsid w:val="004C0D55"/>
    <w:rsid w:val="004D0206"/>
    <w:rsid w:val="004E25E6"/>
    <w:rsid w:val="004E5271"/>
    <w:rsid w:val="004F5AFC"/>
    <w:rsid w:val="004F7806"/>
    <w:rsid w:val="00503133"/>
    <w:rsid w:val="005200A8"/>
    <w:rsid w:val="005348B0"/>
    <w:rsid w:val="005356F7"/>
    <w:rsid w:val="005475DD"/>
    <w:rsid w:val="005731EF"/>
    <w:rsid w:val="005778AA"/>
    <w:rsid w:val="00582C17"/>
    <w:rsid w:val="00585307"/>
    <w:rsid w:val="005903BD"/>
    <w:rsid w:val="005A19A5"/>
    <w:rsid w:val="005A7272"/>
    <w:rsid w:val="005B3145"/>
    <w:rsid w:val="005B4902"/>
    <w:rsid w:val="005B7541"/>
    <w:rsid w:val="005C4B04"/>
    <w:rsid w:val="005D693D"/>
    <w:rsid w:val="005E719D"/>
    <w:rsid w:val="006113ED"/>
    <w:rsid w:val="00611465"/>
    <w:rsid w:val="00615163"/>
    <w:rsid w:val="0062080C"/>
    <w:rsid w:val="006232FB"/>
    <w:rsid w:val="006377CD"/>
    <w:rsid w:val="00645AA4"/>
    <w:rsid w:val="006465C9"/>
    <w:rsid w:val="00660C4A"/>
    <w:rsid w:val="006801D8"/>
    <w:rsid w:val="00684426"/>
    <w:rsid w:val="006B0B06"/>
    <w:rsid w:val="006C22F8"/>
    <w:rsid w:val="006C429F"/>
    <w:rsid w:val="006D18E4"/>
    <w:rsid w:val="006D32CC"/>
    <w:rsid w:val="006E32B7"/>
    <w:rsid w:val="006E45C5"/>
    <w:rsid w:val="006E617B"/>
    <w:rsid w:val="006F555A"/>
    <w:rsid w:val="00712B61"/>
    <w:rsid w:val="00713118"/>
    <w:rsid w:val="00714D12"/>
    <w:rsid w:val="00716715"/>
    <w:rsid w:val="00717767"/>
    <w:rsid w:val="00734C33"/>
    <w:rsid w:val="007365EA"/>
    <w:rsid w:val="00743994"/>
    <w:rsid w:val="00747846"/>
    <w:rsid w:val="00750444"/>
    <w:rsid w:val="00753DAF"/>
    <w:rsid w:val="00766E54"/>
    <w:rsid w:val="00767680"/>
    <w:rsid w:val="007836BB"/>
    <w:rsid w:val="00783CBB"/>
    <w:rsid w:val="00783FFE"/>
    <w:rsid w:val="0078529A"/>
    <w:rsid w:val="00785E19"/>
    <w:rsid w:val="007A282A"/>
    <w:rsid w:val="007B5E8D"/>
    <w:rsid w:val="007C341A"/>
    <w:rsid w:val="007C603A"/>
    <w:rsid w:val="007E1D99"/>
    <w:rsid w:val="007E6710"/>
    <w:rsid w:val="007F39CF"/>
    <w:rsid w:val="007F6351"/>
    <w:rsid w:val="0082276C"/>
    <w:rsid w:val="00822842"/>
    <w:rsid w:val="00822FDC"/>
    <w:rsid w:val="00831DBF"/>
    <w:rsid w:val="0084447E"/>
    <w:rsid w:val="00844FC7"/>
    <w:rsid w:val="00846386"/>
    <w:rsid w:val="00875052"/>
    <w:rsid w:val="00880F7E"/>
    <w:rsid w:val="008852B5"/>
    <w:rsid w:val="00891641"/>
    <w:rsid w:val="00895277"/>
    <w:rsid w:val="008C3CCD"/>
    <w:rsid w:val="008C6011"/>
    <w:rsid w:val="008F4DEC"/>
    <w:rsid w:val="008F5FDB"/>
    <w:rsid w:val="00903F7E"/>
    <w:rsid w:val="009100DD"/>
    <w:rsid w:val="00922944"/>
    <w:rsid w:val="00924098"/>
    <w:rsid w:val="0093141F"/>
    <w:rsid w:val="0093358B"/>
    <w:rsid w:val="00942F2B"/>
    <w:rsid w:val="0095718F"/>
    <w:rsid w:val="00960392"/>
    <w:rsid w:val="00965B17"/>
    <w:rsid w:val="0096705D"/>
    <w:rsid w:val="00992172"/>
    <w:rsid w:val="0099334D"/>
    <w:rsid w:val="00994C1B"/>
    <w:rsid w:val="009A31B5"/>
    <w:rsid w:val="009A6BF1"/>
    <w:rsid w:val="009C7762"/>
    <w:rsid w:val="009D2F1C"/>
    <w:rsid w:val="009D55F0"/>
    <w:rsid w:val="009E2A1A"/>
    <w:rsid w:val="009F3DA7"/>
    <w:rsid w:val="009F6B59"/>
    <w:rsid w:val="009F7C52"/>
    <w:rsid w:val="00A12B2A"/>
    <w:rsid w:val="00A26257"/>
    <w:rsid w:val="00A30D08"/>
    <w:rsid w:val="00A46776"/>
    <w:rsid w:val="00A565A8"/>
    <w:rsid w:val="00A80595"/>
    <w:rsid w:val="00A80FBB"/>
    <w:rsid w:val="00A8487B"/>
    <w:rsid w:val="00A910AA"/>
    <w:rsid w:val="00A92EA0"/>
    <w:rsid w:val="00A95C5C"/>
    <w:rsid w:val="00AA2615"/>
    <w:rsid w:val="00AA43E7"/>
    <w:rsid w:val="00AC3824"/>
    <w:rsid w:val="00AD4A43"/>
    <w:rsid w:val="00AE54DF"/>
    <w:rsid w:val="00AE60F1"/>
    <w:rsid w:val="00AF0E61"/>
    <w:rsid w:val="00AF7B41"/>
    <w:rsid w:val="00AF7E0E"/>
    <w:rsid w:val="00B05481"/>
    <w:rsid w:val="00B13903"/>
    <w:rsid w:val="00B17041"/>
    <w:rsid w:val="00B21E05"/>
    <w:rsid w:val="00B35B05"/>
    <w:rsid w:val="00B360E4"/>
    <w:rsid w:val="00B3662E"/>
    <w:rsid w:val="00B423C6"/>
    <w:rsid w:val="00B457E1"/>
    <w:rsid w:val="00B47540"/>
    <w:rsid w:val="00B61CFC"/>
    <w:rsid w:val="00B7495A"/>
    <w:rsid w:val="00B94245"/>
    <w:rsid w:val="00BA64E6"/>
    <w:rsid w:val="00BB0025"/>
    <w:rsid w:val="00BB3DA8"/>
    <w:rsid w:val="00BB5B9D"/>
    <w:rsid w:val="00BC059E"/>
    <w:rsid w:val="00BC2DAD"/>
    <w:rsid w:val="00BC399A"/>
    <w:rsid w:val="00BC4D59"/>
    <w:rsid w:val="00BD1843"/>
    <w:rsid w:val="00BE086F"/>
    <w:rsid w:val="00BE432A"/>
    <w:rsid w:val="00BF154B"/>
    <w:rsid w:val="00BF1A72"/>
    <w:rsid w:val="00BF4C10"/>
    <w:rsid w:val="00C0123D"/>
    <w:rsid w:val="00C013AA"/>
    <w:rsid w:val="00C129EA"/>
    <w:rsid w:val="00C2321C"/>
    <w:rsid w:val="00C24474"/>
    <w:rsid w:val="00C329A9"/>
    <w:rsid w:val="00C42204"/>
    <w:rsid w:val="00C43661"/>
    <w:rsid w:val="00C44296"/>
    <w:rsid w:val="00C56FB5"/>
    <w:rsid w:val="00C60298"/>
    <w:rsid w:val="00C672EB"/>
    <w:rsid w:val="00C7220C"/>
    <w:rsid w:val="00C724F0"/>
    <w:rsid w:val="00C74E13"/>
    <w:rsid w:val="00C81A70"/>
    <w:rsid w:val="00C868D4"/>
    <w:rsid w:val="00CA04BD"/>
    <w:rsid w:val="00CB0E65"/>
    <w:rsid w:val="00CB6AB5"/>
    <w:rsid w:val="00CF0B6A"/>
    <w:rsid w:val="00CF2D3D"/>
    <w:rsid w:val="00CF3437"/>
    <w:rsid w:val="00CF5CED"/>
    <w:rsid w:val="00CF6B6A"/>
    <w:rsid w:val="00CF70A6"/>
    <w:rsid w:val="00D06B2A"/>
    <w:rsid w:val="00D2221C"/>
    <w:rsid w:val="00D34CD8"/>
    <w:rsid w:val="00D50B3F"/>
    <w:rsid w:val="00D54072"/>
    <w:rsid w:val="00D76361"/>
    <w:rsid w:val="00D81018"/>
    <w:rsid w:val="00D95250"/>
    <w:rsid w:val="00DA32C4"/>
    <w:rsid w:val="00DB533D"/>
    <w:rsid w:val="00DB68F1"/>
    <w:rsid w:val="00DC2481"/>
    <w:rsid w:val="00DC3351"/>
    <w:rsid w:val="00DC5E1D"/>
    <w:rsid w:val="00DF47E5"/>
    <w:rsid w:val="00DF7BE9"/>
    <w:rsid w:val="00E04ED7"/>
    <w:rsid w:val="00E0514C"/>
    <w:rsid w:val="00E153D1"/>
    <w:rsid w:val="00E2772D"/>
    <w:rsid w:val="00E40521"/>
    <w:rsid w:val="00E45049"/>
    <w:rsid w:val="00E60CE8"/>
    <w:rsid w:val="00E90ED7"/>
    <w:rsid w:val="00E950DB"/>
    <w:rsid w:val="00EA627F"/>
    <w:rsid w:val="00EB2E3A"/>
    <w:rsid w:val="00EC2F8A"/>
    <w:rsid w:val="00EE35F8"/>
    <w:rsid w:val="00EE3B05"/>
    <w:rsid w:val="00EF2B43"/>
    <w:rsid w:val="00F07DBA"/>
    <w:rsid w:val="00F151ED"/>
    <w:rsid w:val="00F1649A"/>
    <w:rsid w:val="00F52BE0"/>
    <w:rsid w:val="00F53B24"/>
    <w:rsid w:val="00F61B37"/>
    <w:rsid w:val="00F6673F"/>
    <w:rsid w:val="00F7290F"/>
    <w:rsid w:val="00F80A51"/>
    <w:rsid w:val="00F93426"/>
    <w:rsid w:val="00FA17DC"/>
    <w:rsid w:val="00FA7522"/>
    <w:rsid w:val="00FB213D"/>
    <w:rsid w:val="00FC6BC6"/>
    <w:rsid w:val="00FD1CBF"/>
    <w:rsid w:val="00FE72CD"/>
    <w:rsid w:val="00FF0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587BE8"/>
  <w15:chartTrackingRefBased/>
  <w15:docId w15:val="{D2425773-F2FE-4B28-A53B-5A9F2F3AA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66E54"/>
  </w:style>
  <w:style w:type="paragraph" w:styleId="Heading1">
    <w:name w:val="heading 1"/>
    <w:basedOn w:val="Normal"/>
    <w:next w:val="Normal"/>
    <w:link w:val="Heading1Char"/>
    <w:uiPriority w:val="9"/>
    <w:qFormat/>
    <w:rsid w:val="00766E54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6E5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6E5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6E5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6E5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6E5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6E5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6E5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6E5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vertext">
    <w:name w:val="cover text"/>
    <w:basedOn w:val="Normal"/>
    <w:rsid w:val="00E153D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66E54"/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6E54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6E54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6E54"/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6E54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6E54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6E5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6E54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6E54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66E54"/>
    <w:pPr>
      <w:spacing w:line="240" w:lineRule="auto"/>
    </w:pPr>
    <w:rPr>
      <w:b/>
      <w:bCs/>
      <w:smallCaps/>
      <w:color w:val="5B9BD5" w:themeColor="accent1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766E54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66E54"/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6E54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766E54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qFormat/>
    <w:rsid w:val="00766E54"/>
    <w:rPr>
      <w:b/>
      <w:bCs/>
    </w:rPr>
  </w:style>
  <w:style w:type="character" w:styleId="Emphasis">
    <w:name w:val="Emphasis"/>
    <w:basedOn w:val="DefaultParagraphFont"/>
    <w:uiPriority w:val="20"/>
    <w:qFormat/>
    <w:rsid w:val="00766E54"/>
    <w:rPr>
      <w:i/>
      <w:iCs/>
    </w:rPr>
  </w:style>
  <w:style w:type="paragraph" w:styleId="NoSpacing">
    <w:name w:val="No Spacing"/>
    <w:uiPriority w:val="1"/>
    <w:qFormat/>
    <w:rsid w:val="00766E5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66E54"/>
    <w:pPr>
      <w:spacing w:before="120"/>
      <w:ind w:left="720" w:right="72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66E54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6E54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6E54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766E54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766E54"/>
    <w:rPr>
      <w:b w:val="0"/>
      <w:bCs w:val="0"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766E54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766E54"/>
    <w:rPr>
      <w:b/>
      <w:bCs/>
      <w:smallCaps/>
      <w:color w:val="5B9BD5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766E54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66E54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766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6E54"/>
  </w:style>
  <w:style w:type="paragraph" w:styleId="Footer">
    <w:name w:val="footer"/>
    <w:basedOn w:val="Normal"/>
    <w:link w:val="FooterChar"/>
    <w:uiPriority w:val="99"/>
    <w:unhideWhenUsed/>
    <w:rsid w:val="00766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6E54"/>
  </w:style>
  <w:style w:type="paragraph" w:styleId="BalloonText">
    <w:name w:val="Balloon Text"/>
    <w:basedOn w:val="Normal"/>
    <w:link w:val="BalloonTextChar"/>
    <w:uiPriority w:val="99"/>
    <w:semiHidden/>
    <w:unhideWhenUsed/>
    <w:rsid w:val="00844F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FC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C0D55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A72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30D08"/>
    <w:pPr>
      <w:ind w:left="720"/>
      <w:contextualSpacing/>
    </w:pPr>
    <w:rPr>
      <w:rFonts w:eastAsiaTheme="minorHAnsi"/>
    </w:rPr>
  </w:style>
  <w:style w:type="paragraph" w:customStyle="1" w:styleId="T2">
    <w:name w:val="T2"/>
    <w:basedOn w:val="Normal"/>
    <w:rsid w:val="005731EF"/>
    <w:pPr>
      <w:spacing w:after="240" w:line="240" w:lineRule="auto"/>
      <w:ind w:left="720" w:right="720"/>
      <w:jc w:val="center"/>
    </w:pPr>
    <w:rPr>
      <w:rFonts w:ascii="Times New Roman" w:eastAsia="Malgun Gothic" w:hAnsi="Times New Roman" w:cs="Times New Roman"/>
      <w:b/>
      <w:sz w:val="28"/>
      <w:szCs w:val="20"/>
      <w:lang w:val="en-GB"/>
    </w:rPr>
  </w:style>
  <w:style w:type="character" w:styleId="PlaceholderText">
    <w:name w:val="Placeholder Text"/>
    <w:basedOn w:val="DefaultParagraphFont"/>
    <w:uiPriority w:val="99"/>
    <w:semiHidden/>
    <w:rsid w:val="00C74E13"/>
    <w:rPr>
      <w:color w:val="808080"/>
    </w:rPr>
  </w:style>
  <w:style w:type="paragraph" w:customStyle="1" w:styleId="SP12241851">
    <w:name w:val="SP.12.241851"/>
    <w:basedOn w:val="Normal"/>
    <w:next w:val="Normal"/>
    <w:uiPriority w:val="99"/>
    <w:rsid w:val="00080A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2241893">
    <w:name w:val="SP.12.241893"/>
    <w:basedOn w:val="Normal"/>
    <w:next w:val="Normal"/>
    <w:uiPriority w:val="99"/>
    <w:rsid w:val="00080A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2241871">
    <w:name w:val="SP.12.241871"/>
    <w:basedOn w:val="Normal"/>
    <w:next w:val="Normal"/>
    <w:uiPriority w:val="99"/>
    <w:rsid w:val="00080A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2204806">
    <w:name w:val="SC.12.204806"/>
    <w:uiPriority w:val="99"/>
    <w:rsid w:val="00080AED"/>
    <w:rPr>
      <w:color w:val="000000"/>
      <w:sz w:val="20"/>
      <w:szCs w:val="20"/>
    </w:rPr>
  </w:style>
  <w:style w:type="character" w:customStyle="1" w:styleId="SC12204891">
    <w:name w:val="SC.12.204891"/>
    <w:uiPriority w:val="99"/>
    <w:rsid w:val="00080AED"/>
    <w:rPr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04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451087-3A0F-4E97-B174-6A72A1A4A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840</TotalTime>
  <Pages>3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Qualcomm Incorporated</Company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Shellhammer, Steve</dc:creator>
  <cp:keywords/>
  <dc:description/>
  <cp:lastModifiedBy>Steve Shellhammer</cp:lastModifiedBy>
  <cp:revision>233</cp:revision>
  <cp:lastPrinted>2014-11-08T19:57:00Z</cp:lastPrinted>
  <dcterms:created xsi:type="dcterms:W3CDTF">2014-11-08T19:17:00Z</dcterms:created>
  <dcterms:modified xsi:type="dcterms:W3CDTF">2018-07-08T17:42:00Z</dcterms:modified>
</cp:coreProperties>
</file>