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5E63" w14:textId="2FF959CF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237"/>
        <w:gridCol w:w="2250"/>
        <w:gridCol w:w="1710"/>
        <w:gridCol w:w="2201"/>
      </w:tblGrid>
      <w:tr w:rsidR="00CA09B2" w14:paraId="15FF3E0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0BCE8A" w14:textId="11BE687E" w:rsidR="00CA09B2" w:rsidRDefault="00D063DC" w:rsidP="000E274A">
            <w:pPr>
              <w:pStyle w:val="T2"/>
            </w:pPr>
            <w:r>
              <w:rPr>
                <w:bCs/>
              </w:rPr>
              <w:t xml:space="preserve">Final D1.0 </w:t>
            </w:r>
            <w:r w:rsidR="00CC4943">
              <w:rPr>
                <w:bCs/>
              </w:rPr>
              <w:t>Comment Resolutions</w:t>
            </w:r>
            <w:r>
              <w:rPr>
                <w:bCs/>
              </w:rPr>
              <w:t xml:space="preserve"> on Hybrid Beamforming </w:t>
            </w:r>
            <w:r w:rsidR="0049784E" w:rsidRPr="0049784E">
              <w:rPr>
                <w:bCs/>
              </w:rPr>
              <w:t xml:space="preserve">  </w:t>
            </w:r>
          </w:p>
        </w:tc>
      </w:tr>
      <w:tr w:rsidR="00CA09B2" w14:paraId="1C50F4F5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FC6238" w14:textId="4EB50909" w:rsidR="00CA09B2" w:rsidRDefault="00CA09B2" w:rsidP="007A10F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943416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D063DC">
              <w:rPr>
                <w:b w:val="0"/>
                <w:sz w:val="20"/>
              </w:rPr>
              <w:t>07</w:t>
            </w:r>
            <w:r w:rsidR="003031B6">
              <w:rPr>
                <w:b w:val="0"/>
                <w:sz w:val="20"/>
              </w:rPr>
              <w:t>-0</w:t>
            </w:r>
            <w:r w:rsidR="00D063DC">
              <w:rPr>
                <w:b w:val="0"/>
                <w:sz w:val="20"/>
              </w:rPr>
              <w:t>5</w:t>
            </w:r>
          </w:p>
        </w:tc>
      </w:tr>
      <w:tr w:rsidR="00CA09B2" w14:paraId="609BB2A9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D22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0F8104" w14:textId="77777777" w:rsidTr="00CC7E48">
        <w:trPr>
          <w:jc w:val="center"/>
        </w:trPr>
        <w:tc>
          <w:tcPr>
            <w:tcW w:w="2178" w:type="dxa"/>
            <w:vAlign w:val="center"/>
          </w:tcPr>
          <w:p w14:paraId="5021E4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37" w:type="dxa"/>
            <w:vAlign w:val="center"/>
          </w:tcPr>
          <w:p w14:paraId="3F3F13F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71EDCF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B4FD3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0608D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B4FFA" w14:paraId="3E54C213" w14:textId="77777777" w:rsidTr="00CC7E48">
        <w:trPr>
          <w:jc w:val="center"/>
        </w:trPr>
        <w:tc>
          <w:tcPr>
            <w:tcW w:w="2178" w:type="dxa"/>
            <w:vAlign w:val="center"/>
          </w:tcPr>
          <w:p w14:paraId="24D53BC4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Kome Oteri</w:t>
            </w:r>
          </w:p>
        </w:tc>
        <w:tc>
          <w:tcPr>
            <w:tcW w:w="1237" w:type="dxa"/>
            <w:vMerge w:val="restart"/>
            <w:vAlign w:val="center"/>
          </w:tcPr>
          <w:p w14:paraId="2362825B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14:paraId="152FA0B9" w14:textId="4840CF94" w:rsidR="009B4FFA" w:rsidRDefault="0094341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9276 Scranton Road, #30</w:t>
            </w:r>
            <w:r w:rsidR="009B4FFA">
              <w:rPr>
                <w:b w:val="0"/>
                <w:sz w:val="20"/>
              </w:rPr>
              <w:t>0, San Diego, CA, 92121</w:t>
            </w:r>
          </w:p>
        </w:tc>
        <w:tc>
          <w:tcPr>
            <w:tcW w:w="1710" w:type="dxa"/>
            <w:vAlign w:val="center"/>
          </w:tcPr>
          <w:p w14:paraId="5F358D81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+1 858 210 4826</w:t>
            </w:r>
          </w:p>
        </w:tc>
        <w:tc>
          <w:tcPr>
            <w:tcW w:w="2201" w:type="dxa"/>
            <w:vAlign w:val="center"/>
          </w:tcPr>
          <w:p w14:paraId="248285D3" w14:textId="77777777" w:rsidR="009B4FFA" w:rsidRDefault="009B4FFA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9B4FFA" w14:paraId="6B1CD90D" w14:textId="77777777" w:rsidTr="00CC7E48">
        <w:trPr>
          <w:jc w:val="center"/>
        </w:trPr>
        <w:tc>
          <w:tcPr>
            <w:tcW w:w="2178" w:type="dxa"/>
            <w:vAlign w:val="center"/>
          </w:tcPr>
          <w:p w14:paraId="31070017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237" w:type="dxa"/>
            <w:vMerge/>
            <w:vAlign w:val="center"/>
          </w:tcPr>
          <w:p w14:paraId="749B3650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017F919A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018236" w14:textId="77777777" w:rsidR="009B4FFA" w:rsidRDefault="009B4FF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ED0D1C" w14:textId="77777777" w:rsidR="009B4FFA" w:rsidRDefault="009B4FFA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9C7523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893527" wp14:editId="7BCB7FBB">
                <wp:simplePos x="0" y="0"/>
                <wp:positionH relativeFrom="column">
                  <wp:posOffset>-66675</wp:posOffset>
                </wp:positionH>
                <wp:positionV relativeFrom="paragraph">
                  <wp:posOffset>208280</wp:posOffset>
                </wp:positionV>
                <wp:extent cx="5943600" cy="5264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7C068" w14:textId="257FD267" w:rsidR="00DE3AC9" w:rsidRDefault="00DE3AC9">
                            <w:pPr>
                              <w:pStyle w:val="T1"/>
                              <w:spacing w:after="120"/>
                            </w:pPr>
                            <w:r>
                              <w:t>Introduction</w:t>
                            </w:r>
                          </w:p>
                          <w:p w14:paraId="7239B64A" w14:textId="3215FFD0" w:rsidR="00DE3AC9" w:rsidRPr="0049784E" w:rsidRDefault="00DE3AC9" w:rsidP="00D063DC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49784E">
                              <w:rPr>
                                <w:b w:val="0"/>
                                <w:sz w:val="22"/>
                              </w:rPr>
                              <w:t xml:space="preserve">This submission proposes resolutions for the following </w:t>
                            </w:r>
                            <w:r w:rsidR="00D063DC">
                              <w:rPr>
                                <w:b w:val="0"/>
                                <w:sz w:val="22"/>
                              </w:rPr>
                              <w:t>5</w:t>
                            </w:r>
                            <w:r w:rsidRPr="0049784E">
                              <w:rPr>
                                <w:b w:val="0"/>
                                <w:sz w:val="22"/>
                              </w:rPr>
                              <w:t xml:space="preserve"> comments on </w:t>
                            </w:r>
                            <w:r w:rsidR="00D063DC">
                              <w:rPr>
                                <w:b w:val="0"/>
                                <w:sz w:val="22"/>
                              </w:rPr>
                              <w:t>Hybrid 1353, 1887, 1911, 1927, and 1994</w:t>
                            </w:r>
                          </w:p>
                          <w:p w14:paraId="190E1428" w14:textId="77777777" w:rsidR="00DE3AC9" w:rsidRPr="0049784E" w:rsidRDefault="00DE3AC9" w:rsidP="001346E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49784E">
                              <w:rPr>
                                <w:b w:val="0"/>
                                <w:sz w:val="22"/>
                              </w:rPr>
                              <w:t>Revisions:</w:t>
                            </w:r>
                          </w:p>
                          <w:p w14:paraId="0ED769F5" w14:textId="4983DBE4" w:rsidR="00DE3AC9" w:rsidRPr="00B94F3D" w:rsidRDefault="00DE3AC9" w:rsidP="001346E8">
                            <w:pPr>
                              <w:rPr>
                                <w:lang w:val="en-US"/>
                              </w:rPr>
                            </w:pPr>
                            <w:r w:rsidRPr="0049784E">
                              <w:t>-</w:t>
                            </w:r>
                            <w:r w:rsidRPr="0049784E">
                              <w:tab/>
                              <w:t>Rev 0: Initial version of document</w:t>
                            </w:r>
                            <w:r w:rsidRPr="00B94F3D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049EFAF" w14:textId="77777777" w:rsidR="00DE3AC9" w:rsidRDefault="00DE3A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3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4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f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" o:allowincell="f" stroked="f">
                <v:textbox>
                  <w:txbxContent>
                    <w:p w14:paraId="5107C068" w14:textId="257FD267" w:rsidR="00DE3AC9" w:rsidRDefault="00DE3AC9">
                      <w:pPr>
                        <w:pStyle w:val="T1"/>
                        <w:spacing w:after="120"/>
                      </w:pPr>
                      <w:r>
                        <w:t>Introduction</w:t>
                      </w:r>
                    </w:p>
                    <w:p w14:paraId="7239B64A" w14:textId="3215FFD0" w:rsidR="00DE3AC9" w:rsidRPr="0049784E" w:rsidRDefault="00DE3AC9" w:rsidP="00D063DC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49784E">
                        <w:rPr>
                          <w:b w:val="0"/>
                          <w:sz w:val="22"/>
                        </w:rPr>
                        <w:t xml:space="preserve">This submission proposes resolutions for the following </w:t>
                      </w:r>
                      <w:r w:rsidR="00D063DC">
                        <w:rPr>
                          <w:b w:val="0"/>
                          <w:sz w:val="22"/>
                        </w:rPr>
                        <w:t>5</w:t>
                      </w:r>
                      <w:r w:rsidRPr="0049784E">
                        <w:rPr>
                          <w:b w:val="0"/>
                          <w:sz w:val="22"/>
                        </w:rPr>
                        <w:t xml:space="preserve"> comments on </w:t>
                      </w:r>
                      <w:r w:rsidR="00D063DC">
                        <w:rPr>
                          <w:b w:val="0"/>
                          <w:sz w:val="22"/>
                        </w:rPr>
                        <w:t>Hybrid 1353, 1887, 1911, 1927, and 1994</w:t>
                      </w:r>
                    </w:p>
                    <w:p w14:paraId="190E1428" w14:textId="77777777" w:rsidR="00DE3AC9" w:rsidRPr="0049784E" w:rsidRDefault="00DE3AC9" w:rsidP="001346E8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49784E">
                        <w:rPr>
                          <w:b w:val="0"/>
                          <w:sz w:val="22"/>
                        </w:rPr>
                        <w:t>Revisions:</w:t>
                      </w:r>
                    </w:p>
                    <w:p w14:paraId="0ED769F5" w14:textId="4983DBE4" w:rsidR="00DE3AC9" w:rsidRPr="00B94F3D" w:rsidRDefault="00DE3AC9" w:rsidP="001346E8">
                      <w:pPr>
                        <w:rPr>
                          <w:lang w:val="en-US"/>
                        </w:rPr>
                      </w:pPr>
                      <w:r w:rsidRPr="0049784E">
                        <w:t>-</w:t>
                      </w:r>
                      <w:r w:rsidRPr="0049784E">
                        <w:tab/>
                        <w:t>Rev 0: Initial version of document</w:t>
                      </w:r>
                      <w:r w:rsidRPr="00B94F3D">
                        <w:rPr>
                          <w:lang w:val="en-US"/>
                        </w:rPr>
                        <w:t>.</w:t>
                      </w:r>
                    </w:p>
                    <w:p w14:paraId="6049EFAF" w14:textId="77777777" w:rsidR="00DE3AC9" w:rsidRDefault="00DE3A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46B74D" w14:textId="77777777" w:rsidR="00C07B4E" w:rsidRDefault="00C07B4E"/>
    <w:p w14:paraId="37F2DAEB" w14:textId="77777777" w:rsidR="00C07B4E" w:rsidRPr="00C07B4E" w:rsidRDefault="00C07B4E" w:rsidP="00C07B4E"/>
    <w:p w14:paraId="7AC529F5" w14:textId="77777777" w:rsidR="00C07B4E" w:rsidRPr="00C07B4E" w:rsidRDefault="00C07B4E" w:rsidP="00C07B4E"/>
    <w:p w14:paraId="78E78BDE" w14:textId="77777777" w:rsidR="00C07B4E" w:rsidRPr="00C07B4E" w:rsidRDefault="00C07B4E" w:rsidP="00C07B4E"/>
    <w:p w14:paraId="65EDCB31" w14:textId="77777777" w:rsidR="00C07B4E" w:rsidRPr="00C07B4E" w:rsidRDefault="00C07B4E" w:rsidP="00C07B4E"/>
    <w:p w14:paraId="6E990744" w14:textId="77777777" w:rsidR="00C07B4E" w:rsidRPr="00C07B4E" w:rsidRDefault="00C07B4E" w:rsidP="00C07B4E"/>
    <w:p w14:paraId="7FB8AE31" w14:textId="77777777" w:rsidR="00C07B4E" w:rsidRPr="00C07B4E" w:rsidRDefault="00C07B4E" w:rsidP="00C07B4E"/>
    <w:p w14:paraId="6AFF7C9E" w14:textId="77777777" w:rsidR="00C07B4E" w:rsidRPr="00C07B4E" w:rsidRDefault="00C07B4E" w:rsidP="00C07B4E"/>
    <w:p w14:paraId="665CAC1D" w14:textId="77777777" w:rsidR="00C07B4E" w:rsidRPr="00C07B4E" w:rsidRDefault="00C07B4E" w:rsidP="00C07B4E"/>
    <w:p w14:paraId="0C43B1F9" w14:textId="77777777" w:rsidR="00C07B4E" w:rsidRPr="00C07B4E" w:rsidRDefault="00C07B4E" w:rsidP="00C07B4E"/>
    <w:p w14:paraId="1C0F6457" w14:textId="77777777" w:rsidR="00C07B4E" w:rsidRPr="00C07B4E" w:rsidRDefault="00C07B4E" w:rsidP="00C07B4E"/>
    <w:p w14:paraId="15893101" w14:textId="77777777" w:rsidR="00C07B4E" w:rsidRPr="00C07B4E" w:rsidRDefault="00C07B4E" w:rsidP="00C07B4E"/>
    <w:p w14:paraId="4B29AD35" w14:textId="77777777" w:rsidR="00C07B4E" w:rsidRPr="00C07B4E" w:rsidRDefault="00C07B4E" w:rsidP="00C07B4E"/>
    <w:p w14:paraId="18E6ACCA" w14:textId="77777777" w:rsidR="00C07B4E" w:rsidRPr="00C07B4E" w:rsidRDefault="00C07B4E" w:rsidP="00C07B4E"/>
    <w:p w14:paraId="647F6F63" w14:textId="77777777" w:rsidR="00C07B4E" w:rsidRPr="00C07B4E" w:rsidRDefault="00C07B4E" w:rsidP="00C07B4E"/>
    <w:p w14:paraId="07E1170A" w14:textId="77777777" w:rsidR="00C07B4E" w:rsidRPr="00C07B4E" w:rsidRDefault="00C07B4E" w:rsidP="00C07B4E"/>
    <w:p w14:paraId="613D8797" w14:textId="77777777" w:rsidR="00CA09B2" w:rsidRDefault="00CA09B2" w:rsidP="00461356"/>
    <w:p w14:paraId="10878519" w14:textId="77777777" w:rsidR="00CA09B2" w:rsidRDefault="00CA09B2"/>
    <w:p w14:paraId="3A09D05F" w14:textId="77777777" w:rsidR="00CA09B2" w:rsidRDefault="00CA09B2">
      <w:r>
        <w:br w:type="page"/>
      </w:r>
    </w:p>
    <w:p w14:paraId="258BA082" w14:textId="77777777" w:rsidR="00CA09B2" w:rsidRDefault="00CA09B2"/>
    <w:p w14:paraId="2B029851" w14:textId="274ACFD6" w:rsidR="0049784E" w:rsidRPr="001346E8" w:rsidRDefault="0049784E" w:rsidP="0049784E">
      <w:pPr>
        <w:pStyle w:val="IEEEStdsParagraph"/>
        <w:rPr>
          <w:lang w:val="en-GB"/>
        </w:rPr>
      </w:pPr>
      <w:r w:rsidRPr="001346E8">
        <w:rPr>
          <w:lang w:val="en-GB"/>
        </w:rPr>
        <w:t>Interpretation of a Motion to Adopt</w:t>
      </w:r>
    </w:p>
    <w:p w14:paraId="1D9A125A" w14:textId="5B81BF21" w:rsidR="0049784E" w:rsidRPr="001346E8" w:rsidRDefault="0049784E" w:rsidP="0049784E">
      <w:pPr>
        <w:pStyle w:val="IEEEStdsParagraph"/>
        <w:rPr>
          <w:lang w:val="en-GB"/>
        </w:rPr>
      </w:pPr>
      <w:r w:rsidRPr="001346E8">
        <w:rPr>
          <w:lang w:val="en-GB"/>
        </w:rPr>
        <w:t>A motion to approve this submission means that the editing instructions and any changed or added m</w:t>
      </w:r>
      <w:r w:rsidR="00553F2A">
        <w:rPr>
          <w:lang w:val="en-GB"/>
        </w:rPr>
        <w:t xml:space="preserve">aterial are actioned in the </w:t>
      </w:r>
      <w:proofErr w:type="spellStart"/>
      <w:r w:rsidR="00553F2A">
        <w:rPr>
          <w:lang w:val="en-GB"/>
        </w:rPr>
        <w:t>TGay</w:t>
      </w:r>
      <w:proofErr w:type="spellEnd"/>
      <w:r w:rsidRPr="001346E8">
        <w:rPr>
          <w:lang w:val="en-GB"/>
        </w:rPr>
        <w:t xml:space="preserve"> Draft.  This introduction is not part of the adopted material.</w:t>
      </w:r>
    </w:p>
    <w:p w14:paraId="42CAD237" w14:textId="77777777" w:rsidR="0049784E" w:rsidRPr="0049784E" w:rsidRDefault="0049784E" w:rsidP="0049784E">
      <w:pPr>
        <w:pStyle w:val="IEEEStdsParagraph"/>
        <w:rPr>
          <w:b/>
          <w:bCs/>
          <w:i/>
          <w:iCs/>
          <w:lang w:val="en-GB"/>
        </w:rPr>
      </w:pPr>
      <w:r w:rsidRPr="0049784E">
        <w:rPr>
          <w:b/>
          <w:bCs/>
          <w:i/>
          <w:iCs/>
          <w:lang w:val="en-GB"/>
        </w:rPr>
        <w:t xml:space="preserve">Editing instructions formatted like this are intended to be copied into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 (i.e. they are instructions to the 802.11 editor on how to merge the text with the baseline documents).</w:t>
      </w:r>
    </w:p>
    <w:p w14:paraId="70601D42" w14:textId="033291E3" w:rsidR="00AF614E" w:rsidRDefault="0049784E" w:rsidP="0049784E">
      <w:pPr>
        <w:pStyle w:val="IEEEStdsParagraph"/>
        <w:rPr>
          <w:b/>
          <w:bCs/>
          <w:i/>
          <w:iCs/>
          <w:lang w:val="en-GB"/>
        </w:rPr>
      </w:pP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Editor: Editing instructions preceded by “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Editor” are instructions 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 to modify existing material in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draft.  As a result of adopting the changes,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editor will execute the instructions rather than copy them to the </w:t>
      </w:r>
      <w:proofErr w:type="spellStart"/>
      <w:r w:rsidRPr="0049784E">
        <w:rPr>
          <w:b/>
          <w:bCs/>
          <w:i/>
          <w:iCs/>
          <w:lang w:val="en-GB"/>
        </w:rPr>
        <w:t>TGay</w:t>
      </w:r>
      <w:proofErr w:type="spellEnd"/>
      <w:r w:rsidRPr="0049784E">
        <w:rPr>
          <w:b/>
          <w:bCs/>
          <w:i/>
          <w:iCs/>
          <w:lang w:val="en-GB"/>
        </w:rPr>
        <w:t xml:space="preserve"> Draft.</w:t>
      </w:r>
    </w:p>
    <w:p w14:paraId="46135A9A" w14:textId="77777777" w:rsidR="00AF614E" w:rsidRDefault="00AF614E">
      <w:pPr>
        <w:rPr>
          <w:b/>
          <w:bCs/>
          <w:i/>
          <w:iCs/>
          <w:sz w:val="20"/>
          <w:lang w:eastAsia="ja-JP"/>
        </w:rPr>
      </w:pPr>
      <w:r>
        <w:rPr>
          <w:b/>
          <w:bCs/>
          <w:i/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386"/>
        <w:gridCol w:w="830"/>
        <w:gridCol w:w="2355"/>
        <w:gridCol w:w="2418"/>
        <w:gridCol w:w="2418"/>
      </w:tblGrid>
      <w:tr w:rsidR="009E2590" w:rsidRPr="00D063DC" w14:paraId="6CA9C0E4" w14:textId="77777777" w:rsidTr="00D063DC">
        <w:trPr>
          <w:trHeight w:val="870"/>
        </w:trPr>
        <w:tc>
          <w:tcPr>
            <w:tcW w:w="339" w:type="pct"/>
            <w:shd w:val="clear" w:color="auto" w:fill="auto"/>
            <w:hideMark/>
          </w:tcPr>
          <w:p w14:paraId="6254E5F4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599" w:type="pct"/>
            <w:shd w:val="clear" w:color="auto" w:fill="auto"/>
            <w:hideMark/>
          </w:tcPr>
          <w:p w14:paraId="6E06A871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339" w:type="pct"/>
            <w:shd w:val="clear" w:color="auto" w:fill="auto"/>
            <w:hideMark/>
          </w:tcPr>
          <w:p w14:paraId="1078D8FC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1241" w:type="pct"/>
            <w:shd w:val="clear" w:color="auto" w:fill="auto"/>
            <w:hideMark/>
          </w:tcPr>
          <w:p w14:paraId="0728FE9D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241" w:type="pct"/>
            <w:shd w:val="clear" w:color="auto" w:fill="auto"/>
            <w:hideMark/>
          </w:tcPr>
          <w:p w14:paraId="4ABC6FF4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1241" w:type="pct"/>
            <w:shd w:val="clear" w:color="auto" w:fill="auto"/>
            <w:hideMark/>
          </w:tcPr>
          <w:p w14:paraId="3A1FAFD8" w14:textId="77777777" w:rsidR="00D063DC" w:rsidRPr="00D063DC" w:rsidRDefault="00D063DC" w:rsidP="00D063D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E2590" w:rsidRPr="00D063DC" w14:paraId="7EFE9A7A" w14:textId="77777777" w:rsidTr="00D063DC">
        <w:trPr>
          <w:trHeight w:val="3190"/>
        </w:trPr>
        <w:tc>
          <w:tcPr>
            <w:tcW w:w="339" w:type="pct"/>
            <w:shd w:val="clear" w:color="auto" w:fill="auto"/>
            <w:hideMark/>
          </w:tcPr>
          <w:p w14:paraId="4759D959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1353</w:t>
            </w:r>
          </w:p>
        </w:tc>
        <w:tc>
          <w:tcPr>
            <w:tcW w:w="599" w:type="pct"/>
            <w:shd w:val="clear" w:color="auto" w:fill="auto"/>
            <w:hideMark/>
          </w:tcPr>
          <w:p w14:paraId="5CF4022C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10.36.11.4.3</w:t>
            </w:r>
          </w:p>
        </w:tc>
        <w:tc>
          <w:tcPr>
            <w:tcW w:w="339" w:type="pct"/>
            <w:shd w:val="clear" w:color="auto" w:fill="auto"/>
            <w:hideMark/>
          </w:tcPr>
          <w:p w14:paraId="18043FD5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140.14</w:t>
            </w:r>
          </w:p>
        </w:tc>
        <w:tc>
          <w:tcPr>
            <w:tcW w:w="1241" w:type="pct"/>
            <w:shd w:val="clear" w:color="auto" w:fill="auto"/>
            <w:hideMark/>
          </w:tcPr>
          <w:p w14:paraId="76118CCB" w14:textId="5E70D395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"An EDMG STA shall transmit a Grant frame with a control trailer to a peer EDMG STA to indicate the intent to transmit a MIMO PPDU to the peer STA or announce the start of the hybrid </w:t>
            </w:r>
            <w:r w:rsidR="000C1329"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beamforming protocol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if the Grant Required field within the peer STA's EDMG Capabilities element is one. " - it is not clear whether the "Grant Required" field applies to the SU-MIMO BF or not.</w:t>
            </w:r>
          </w:p>
        </w:tc>
        <w:tc>
          <w:tcPr>
            <w:tcW w:w="1241" w:type="pct"/>
            <w:shd w:val="clear" w:color="auto" w:fill="auto"/>
            <w:hideMark/>
          </w:tcPr>
          <w:p w14:paraId="1A532D5A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Separate the soup from the flies.  In 10.38.9.2.4.3.1, define what fields need to be set to start the </w:t>
            </w:r>
            <w:proofErr w:type="spellStart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anouncement</w:t>
            </w:r>
            <w:proofErr w:type="spellEnd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phase, rather than only point to 10.36.11.4.3</w:t>
            </w:r>
          </w:p>
        </w:tc>
        <w:tc>
          <w:tcPr>
            <w:tcW w:w="1241" w:type="pct"/>
            <w:shd w:val="clear" w:color="auto" w:fill="auto"/>
            <w:hideMark/>
          </w:tcPr>
          <w:p w14:paraId="6F5C7D54" w14:textId="77777777" w:rsidR="00D063DC" w:rsidRDefault="00CC4943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Rejected</w:t>
            </w:r>
          </w:p>
          <w:p w14:paraId="6319934B" w14:textId="77777777" w:rsidR="00CC4943" w:rsidRDefault="00CC4943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3FF94DD" w14:textId="7A767F4B" w:rsidR="00CC4943" w:rsidRPr="00D063DC" w:rsidRDefault="00CC4943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SU-MIMO channel access section has been completely re-written as 10.37.11.4 (MIMO Channel Access). See </w:t>
            </w:r>
            <w:hyperlink r:id="rId11" w:history="1">
              <w:r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11/18-0723r4</w:t>
              </w:r>
            </w:hyperlink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9E2590" w:rsidRPr="00D063DC" w14:paraId="32CB7477" w14:textId="77777777" w:rsidTr="00D063DC">
        <w:trPr>
          <w:trHeight w:val="2610"/>
        </w:trPr>
        <w:tc>
          <w:tcPr>
            <w:tcW w:w="339" w:type="pct"/>
            <w:shd w:val="clear" w:color="auto" w:fill="auto"/>
            <w:hideMark/>
          </w:tcPr>
          <w:p w14:paraId="0879435E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1887</w:t>
            </w:r>
          </w:p>
        </w:tc>
        <w:tc>
          <w:tcPr>
            <w:tcW w:w="599" w:type="pct"/>
            <w:shd w:val="clear" w:color="auto" w:fill="auto"/>
            <w:hideMark/>
          </w:tcPr>
          <w:p w14:paraId="2F1A292B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10.38.9.2.4.1</w:t>
            </w:r>
          </w:p>
        </w:tc>
        <w:tc>
          <w:tcPr>
            <w:tcW w:w="339" w:type="pct"/>
            <w:shd w:val="clear" w:color="auto" w:fill="auto"/>
            <w:hideMark/>
          </w:tcPr>
          <w:p w14:paraId="19AA1D0E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176.01</w:t>
            </w:r>
          </w:p>
        </w:tc>
        <w:tc>
          <w:tcPr>
            <w:tcW w:w="1241" w:type="pct"/>
            <w:shd w:val="clear" w:color="auto" w:fill="auto"/>
            <w:hideMark/>
          </w:tcPr>
          <w:p w14:paraId="2E297209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No spec for CSI matrices</w:t>
            </w:r>
          </w:p>
        </w:tc>
        <w:tc>
          <w:tcPr>
            <w:tcW w:w="1241" w:type="pct"/>
            <w:shd w:val="clear" w:color="auto" w:fill="auto"/>
            <w:hideMark/>
          </w:tcPr>
          <w:p w14:paraId="070895D8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text </w:t>
            </w:r>
            <w:proofErr w:type="spellStart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referes</w:t>
            </w:r>
            <w:proofErr w:type="spellEnd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NON_COMPRESSED_SV or CSI_MATRICES but there is no specification for them. 802.11-2016 has some spec in section 19.3.12.3.2, but it is for HT PHY and not optimized for EDMG.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Will provide a detailed submission about the solution.</w:t>
            </w:r>
          </w:p>
        </w:tc>
        <w:tc>
          <w:tcPr>
            <w:tcW w:w="1241" w:type="pct"/>
            <w:shd w:val="clear" w:color="auto" w:fill="auto"/>
            <w:hideMark/>
          </w:tcPr>
          <w:p w14:paraId="2A065EBD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516D3C18" w14:textId="184A6BAA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A1123FC" w14:textId="0C7DBC84" w:rsidR="0044635D" w:rsidRDefault="0044635D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Spec for CSI matrices addressed in 11/18-0441r2 </w:t>
            </w:r>
          </w:p>
          <w:p w14:paraId="4EB5BCA3" w14:textId="77777777" w:rsidR="0044635D" w:rsidRDefault="0044635D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1EFCDA7" w14:textId="223096B0" w:rsidR="00D063DC" w:rsidRDefault="0044635D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We create</w:t>
            </w:r>
            <w:r w:rsid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entries in TXVECTOR table to define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="000C1329">
              <w:rPr>
                <w:rFonts w:ascii="Calibri" w:hAnsi="Calibri" w:cs="Calibri"/>
                <w:color w:val="000000"/>
                <w:szCs w:val="22"/>
                <w:lang w:val="en-US"/>
              </w:rPr>
              <w:t>COMPRESSED_SV, NON_COMPRESSED_SV and CSI-MATRICES TXVECTORs for EDMG</w:t>
            </w:r>
          </w:p>
          <w:p w14:paraId="1F4CE695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180C84E" w14:textId="6EA43199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1887</w:t>
            </w:r>
          </w:p>
          <w:p w14:paraId="191E8B7A" w14:textId="77777777" w:rsid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F693963" w14:textId="13BEC880" w:rsidR="000C1329" w:rsidRPr="00D063DC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590" w:rsidRPr="00D063DC" w14:paraId="7587313B" w14:textId="77777777" w:rsidTr="00D063DC">
        <w:trPr>
          <w:trHeight w:val="1160"/>
        </w:trPr>
        <w:tc>
          <w:tcPr>
            <w:tcW w:w="339" w:type="pct"/>
            <w:shd w:val="clear" w:color="auto" w:fill="auto"/>
            <w:hideMark/>
          </w:tcPr>
          <w:p w14:paraId="423FC97B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1911</w:t>
            </w:r>
          </w:p>
        </w:tc>
        <w:tc>
          <w:tcPr>
            <w:tcW w:w="599" w:type="pct"/>
            <w:shd w:val="clear" w:color="auto" w:fill="auto"/>
            <w:hideMark/>
          </w:tcPr>
          <w:p w14:paraId="24213BC4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10.38.7</w:t>
            </w:r>
          </w:p>
        </w:tc>
        <w:tc>
          <w:tcPr>
            <w:tcW w:w="339" w:type="pct"/>
            <w:shd w:val="clear" w:color="auto" w:fill="auto"/>
            <w:hideMark/>
          </w:tcPr>
          <w:p w14:paraId="29FE9E01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160.07</w:t>
            </w:r>
          </w:p>
        </w:tc>
        <w:tc>
          <w:tcPr>
            <w:tcW w:w="1241" w:type="pct"/>
            <w:shd w:val="clear" w:color="auto" w:fill="auto"/>
            <w:hideMark/>
          </w:tcPr>
          <w:p w14:paraId="28005100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Harmonize terminology "Digital beamforming, baseband beamforming and hybrid 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beamforming": multiple cases.</w:t>
            </w:r>
          </w:p>
        </w:tc>
        <w:tc>
          <w:tcPr>
            <w:tcW w:w="1241" w:type="pct"/>
            <w:shd w:val="clear" w:color="auto" w:fill="auto"/>
            <w:hideMark/>
          </w:tcPr>
          <w:p w14:paraId="2F302F2A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Make digital beamforming. Ensure HBF is analog and digital beamforming</w:t>
            </w:r>
          </w:p>
        </w:tc>
        <w:tc>
          <w:tcPr>
            <w:tcW w:w="1241" w:type="pct"/>
            <w:shd w:val="clear" w:color="auto" w:fill="auto"/>
            <w:hideMark/>
          </w:tcPr>
          <w:p w14:paraId="55F6C69A" w14:textId="77777777" w:rsid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5B790E5A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290B146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Hybrid beamforming definition resolved in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 xml:space="preserve">CID 1491 (11/18-0715r1). </w:t>
            </w:r>
          </w:p>
          <w:p w14:paraId="2209CC76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1E1A342" w14:textId="417DC44B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Two terminologies used in specification</w:t>
            </w:r>
            <w:r w:rsidR="0070525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that refer to the exact same thing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i.e. “Digital beamforming” and “Digital Baseband Beamforming”.</w:t>
            </w:r>
          </w:p>
          <w:p w14:paraId="23D6CB57" w14:textId="23DCB315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4CEE918" w14:textId="5763BACC" w:rsidR="009E2590" w:rsidRDefault="0070525F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“</w:t>
            </w:r>
            <w:r w:rsidR="009E2590">
              <w:rPr>
                <w:rFonts w:ascii="Calibri" w:hAnsi="Calibri" w:cs="Calibri"/>
                <w:color w:val="000000"/>
                <w:szCs w:val="22"/>
                <w:lang w:val="en-US"/>
              </w:rPr>
              <w:t>Digital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”</w:t>
            </w:r>
            <w:r w:rsidR="009E259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and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“</w:t>
            </w:r>
            <w:r w:rsidR="009E2590">
              <w:rPr>
                <w:rFonts w:ascii="Calibri" w:hAnsi="Calibri" w:cs="Calibri"/>
                <w:color w:val="000000"/>
                <w:szCs w:val="22"/>
                <w:lang w:val="en-US"/>
              </w:rPr>
              <w:t>baseband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”</w:t>
            </w:r>
            <w:r w:rsidR="009E2590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are redundant as all digital is done in the baseband. Also the term “Digital baseband” is relatively long.</w:t>
            </w:r>
          </w:p>
          <w:p w14:paraId="280213E7" w14:textId="43116D24" w:rsidR="0070525F" w:rsidRDefault="0070525F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Just use terminology “Digital beamforming”</w:t>
            </w:r>
          </w:p>
          <w:p w14:paraId="62E666BF" w14:textId="23F6F342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65785DD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9BD97A9" w14:textId="0761EDFE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1911</w:t>
            </w:r>
          </w:p>
          <w:p w14:paraId="668E20A4" w14:textId="07B282FB" w:rsidR="009E2590" w:rsidRP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590" w:rsidRPr="00D063DC" w14:paraId="2AED2D6E" w14:textId="77777777" w:rsidTr="00D063DC">
        <w:trPr>
          <w:trHeight w:val="1450"/>
        </w:trPr>
        <w:tc>
          <w:tcPr>
            <w:tcW w:w="339" w:type="pct"/>
            <w:shd w:val="clear" w:color="auto" w:fill="auto"/>
            <w:hideMark/>
          </w:tcPr>
          <w:p w14:paraId="5E7895B9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1927</w:t>
            </w:r>
          </w:p>
        </w:tc>
        <w:tc>
          <w:tcPr>
            <w:tcW w:w="599" w:type="pct"/>
            <w:shd w:val="clear" w:color="auto" w:fill="auto"/>
            <w:hideMark/>
          </w:tcPr>
          <w:p w14:paraId="5314CC9F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14:paraId="5FFAD79C" w14:textId="77777777" w:rsidR="00D063DC" w:rsidRPr="00D063DC" w:rsidRDefault="00D063DC" w:rsidP="00D063DC">
            <w:pPr>
              <w:rPr>
                <w:sz w:val="20"/>
                <w:lang w:val="en-US"/>
              </w:rPr>
            </w:pPr>
          </w:p>
        </w:tc>
        <w:tc>
          <w:tcPr>
            <w:tcW w:w="1241" w:type="pct"/>
            <w:shd w:val="clear" w:color="auto" w:fill="auto"/>
            <w:hideMark/>
          </w:tcPr>
          <w:p w14:paraId="352E726F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All "baseband beamforming" or "baseband beamformer" should be changed to "digital baseband beamforming" or "digital baseband beamformer".</w:t>
            </w:r>
          </w:p>
        </w:tc>
        <w:tc>
          <w:tcPr>
            <w:tcW w:w="1241" w:type="pct"/>
            <w:shd w:val="clear" w:color="auto" w:fill="auto"/>
            <w:hideMark/>
          </w:tcPr>
          <w:p w14:paraId="51E8E257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Change all "baseband beamforming" and "baseband beamformer" to "digital baseband beamforming" and "digital baseband beamformer", respectively.</w:t>
            </w:r>
          </w:p>
        </w:tc>
        <w:tc>
          <w:tcPr>
            <w:tcW w:w="1241" w:type="pct"/>
            <w:shd w:val="clear" w:color="auto" w:fill="auto"/>
            <w:hideMark/>
          </w:tcPr>
          <w:p w14:paraId="1A1601C0" w14:textId="77777777" w:rsid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553E74A4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F562E4E" w14:textId="77777777" w:rsidR="009E2590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Modified to term “digital beamformer” as discussed in CID 1927</w:t>
            </w:r>
            <w:r w:rsidR="000C1329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  <w:p w14:paraId="329EDBE2" w14:textId="77777777" w:rsidR="000C1329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37E1DAE" w14:textId="1E4D812B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1927</w:t>
            </w:r>
          </w:p>
          <w:p w14:paraId="6E401186" w14:textId="34015822" w:rsidR="000C1329" w:rsidRPr="00D063DC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590" w:rsidRPr="00D063DC" w14:paraId="24304B1F" w14:textId="77777777" w:rsidTr="00D063DC">
        <w:trPr>
          <w:trHeight w:val="2610"/>
        </w:trPr>
        <w:tc>
          <w:tcPr>
            <w:tcW w:w="339" w:type="pct"/>
            <w:shd w:val="clear" w:color="auto" w:fill="auto"/>
            <w:hideMark/>
          </w:tcPr>
          <w:p w14:paraId="67F4903A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1994</w:t>
            </w:r>
          </w:p>
        </w:tc>
        <w:tc>
          <w:tcPr>
            <w:tcW w:w="599" w:type="pct"/>
            <w:shd w:val="clear" w:color="auto" w:fill="auto"/>
            <w:hideMark/>
          </w:tcPr>
          <w:p w14:paraId="2C4DF4E9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10.38.9.2.4.1</w:t>
            </w:r>
          </w:p>
        </w:tc>
        <w:tc>
          <w:tcPr>
            <w:tcW w:w="339" w:type="pct"/>
            <w:shd w:val="clear" w:color="auto" w:fill="auto"/>
            <w:hideMark/>
          </w:tcPr>
          <w:p w14:paraId="45B96171" w14:textId="77777777" w:rsidR="00D063DC" w:rsidRPr="00D063DC" w:rsidRDefault="00D063DC" w:rsidP="00D063D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176.01</w:t>
            </w:r>
          </w:p>
        </w:tc>
        <w:tc>
          <w:tcPr>
            <w:tcW w:w="1241" w:type="pct"/>
            <w:shd w:val="clear" w:color="auto" w:fill="auto"/>
            <w:hideMark/>
          </w:tcPr>
          <w:p w14:paraId="73DBFADF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No spec for CSI matrices</w:t>
            </w:r>
          </w:p>
        </w:tc>
        <w:tc>
          <w:tcPr>
            <w:tcW w:w="1241" w:type="pct"/>
            <w:shd w:val="clear" w:color="auto" w:fill="auto"/>
            <w:hideMark/>
          </w:tcPr>
          <w:p w14:paraId="59344082" w14:textId="77777777" w:rsidR="00D063DC" w:rsidRPr="00D063DC" w:rsidRDefault="00D063DC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text </w:t>
            </w:r>
            <w:proofErr w:type="spellStart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>referes</w:t>
            </w:r>
            <w:proofErr w:type="spellEnd"/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NON_COMPRESSED_SV or CSI_MATRICES but there is no specification for them. 802.11-2016 has some spec in section 19.3.12.3.2, but it is for HT PHY and not optimized for EDMG.</w:t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D063DC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Will provide a detailed submission about the solution.</w:t>
            </w:r>
          </w:p>
        </w:tc>
        <w:tc>
          <w:tcPr>
            <w:tcW w:w="1241" w:type="pct"/>
            <w:shd w:val="clear" w:color="auto" w:fill="auto"/>
            <w:hideMark/>
          </w:tcPr>
          <w:p w14:paraId="13C6344E" w14:textId="77777777" w:rsidR="00D063DC" w:rsidRDefault="009E2590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2E2CE4E6" w14:textId="25AC4A40" w:rsidR="009E2590" w:rsidRDefault="0044635D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Identical problem and solution to CID 1887. </w:t>
            </w:r>
          </w:p>
          <w:p w14:paraId="30AE219F" w14:textId="77777777" w:rsidR="0044635D" w:rsidRDefault="0044635D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5160751" w14:textId="77777777" w:rsidR="0044635D" w:rsidRDefault="0044635D" w:rsidP="0044635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Spec for CSI matrices addressed in 11/18-0441r2 </w:t>
            </w:r>
          </w:p>
          <w:p w14:paraId="69239872" w14:textId="77777777" w:rsidR="0044635D" w:rsidRDefault="0044635D" w:rsidP="0044635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59C4E85" w14:textId="77777777" w:rsidR="0044635D" w:rsidRDefault="0044635D" w:rsidP="0044635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We create entries in TXVECTOR table to define the COMPRESSED_SV, NON_COMPRESSED_SV and CSI-MATRICES TXVECTORs for EDMG</w:t>
            </w:r>
          </w:p>
          <w:p w14:paraId="0C1EF4A2" w14:textId="77777777" w:rsidR="000C1329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bookmarkStart w:id="0" w:name="_GoBack"/>
            <w:bookmarkEnd w:id="0"/>
          </w:p>
          <w:p w14:paraId="1A5B7D8F" w14:textId="14D9B605" w:rsidR="000C1329" w:rsidRPr="000C1329" w:rsidRDefault="000C1329" w:rsidP="000C132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>TGay</w:t>
            </w:r>
            <w:proofErr w:type="spellEnd"/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 to make the changes shown in 11-18/</w:t>
            </w:r>
            <w:r w:rsidR="00EB3500">
              <w:rPr>
                <w:rFonts w:ascii="Calibri" w:hAnsi="Calibri" w:cs="Calibri"/>
                <w:color w:val="000000"/>
                <w:szCs w:val="22"/>
                <w:lang w:val="en-US"/>
              </w:rPr>
              <w:t>1182</w:t>
            </w:r>
            <w:r w:rsidRPr="000C1329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r0 under all headings that include CID 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1994</w:t>
            </w:r>
          </w:p>
          <w:p w14:paraId="449BB309" w14:textId="4D03213D" w:rsidR="000C1329" w:rsidRPr="00D063DC" w:rsidRDefault="000C1329" w:rsidP="00D063D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37399A3C" w14:textId="373394E8" w:rsidR="0049784E" w:rsidRDefault="0049784E" w:rsidP="0049784E">
      <w:pPr>
        <w:pStyle w:val="IEEEStdsParagraph"/>
        <w:rPr>
          <w:b/>
          <w:bCs/>
          <w:i/>
          <w:iCs/>
          <w:lang w:val="en-GB"/>
        </w:rPr>
      </w:pPr>
    </w:p>
    <w:p w14:paraId="50E455D5" w14:textId="20DEA0C7" w:rsidR="0049784E" w:rsidRDefault="0049784E" w:rsidP="0049784E">
      <w:pPr>
        <w:pStyle w:val="IEEEStdsParagraph"/>
        <w:rPr>
          <w:b/>
          <w:bCs/>
          <w:i/>
          <w:iCs/>
          <w:lang w:val="en-GB"/>
        </w:rPr>
      </w:pPr>
    </w:p>
    <w:p w14:paraId="19F754D9" w14:textId="23E6BE2F" w:rsidR="00483903" w:rsidRPr="00230FC9" w:rsidRDefault="00483903" w:rsidP="00483903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D1.</w:t>
      </w:r>
      <w:r w:rsidR="00417EB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3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  <w:r w:rsidR="00436ADF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                        </w:t>
      </w:r>
    </w:p>
    <w:p w14:paraId="5F207075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64428E69" w14:textId="77777777" w:rsidR="000C1329" w:rsidRDefault="000C1329" w:rsidP="000C1329">
      <w:pPr>
        <w:rPr>
          <w:b/>
          <w:bCs/>
          <w:i/>
          <w:iCs/>
          <w:lang w:eastAsia="ko-KR"/>
        </w:rPr>
      </w:pPr>
      <w:proofErr w:type="spellStart"/>
      <w:r w:rsidRPr="003C7BC6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Editor: Please make the following change from </w:t>
      </w:r>
      <w:proofErr w:type="spellStart"/>
      <w:r w:rsidRPr="003C7BC6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326</w:t>
      </w:r>
      <w:r w:rsidRPr="003C7BC6">
        <w:rPr>
          <w:b/>
          <w:bCs/>
          <w:i/>
          <w:iCs/>
          <w:highlight w:val="yellow"/>
          <w:lang w:eastAsia="ko-KR"/>
        </w:rPr>
        <w:t xml:space="preserve"> line </w:t>
      </w:r>
      <w:r>
        <w:rPr>
          <w:b/>
          <w:bCs/>
          <w:i/>
          <w:iCs/>
          <w:highlight w:val="yellow"/>
          <w:lang w:eastAsia="ko-KR"/>
        </w:rPr>
        <w:t>1 (#1991, #1927)</w:t>
      </w:r>
      <w:r>
        <w:rPr>
          <w:b/>
          <w:bCs/>
          <w:i/>
          <w:iCs/>
          <w:lang w:eastAsia="ko-KR"/>
        </w:rPr>
        <w:t xml:space="preserve"> </w:t>
      </w:r>
    </w:p>
    <w:p w14:paraId="685E4229" w14:textId="77777777" w:rsidR="000C1329" w:rsidRDefault="000C1329" w:rsidP="000C1329">
      <w:pPr>
        <w:rPr>
          <w:b/>
          <w:sz w:val="20"/>
        </w:rPr>
      </w:pPr>
    </w:p>
    <w:p w14:paraId="031D0DF1" w14:textId="77777777" w:rsidR="000C1329" w:rsidRPr="000C1329" w:rsidRDefault="000C1329" w:rsidP="000C1329">
      <w:pPr>
        <w:rPr>
          <w:sz w:val="20"/>
          <w:lang w:val="en-US"/>
        </w:rPr>
      </w:pPr>
      <w:r w:rsidRPr="000C1329">
        <w:rPr>
          <w:sz w:val="20"/>
          <w:lang w:val="en-US"/>
        </w:rPr>
        <w:t xml:space="preserve">Editor to change all references to “Digital baseband beamforming” </w:t>
      </w:r>
      <w:r>
        <w:rPr>
          <w:sz w:val="20"/>
          <w:lang w:val="en-US"/>
        </w:rPr>
        <w:t xml:space="preserve">in D1.3 </w:t>
      </w:r>
      <w:r w:rsidRPr="000C1329">
        <w:rPr>
          <w:sz w:val="20"/>
          <w:lang w:val="en-US"/>
        </w:rPr>
        <w:t>to “Digital beamforming”</w:t>
      </w:r>
    </w:p>
    <w:p w14:paraId="0CAC915F" w14:textId="77777777" w:rsidR="000C1329" w:rsidRDefault="000C1329" w:rsidP="000C1329">
      <w:pPr>
        <w:rPr>
          <w:b/>
          <w:sz w:val="20"/>
        </w:rPr>
      </w:pPr>
    </w:p>
    <w:p w14:paraId="5351B38B" w14:textId="77777777" w:rsidR="000C1329" w:rsidRDefault="000C1329" w:rsidP="000C1329">
      <w:pPr>
        <w:rPr>
          <w:b/>
          <w:sz w:val="20"/>
        </w:rPr>
      </w:pPr>
      <w:proofErr w:type="spellStart"/>
      <w:r>
        <w:rPr>
          <w:b/>
          <w:sz w:val="20"/>
        </w:rPr>
        <w:t>Pg</w:t>
      </w:r>
      <w:proofErr w:type="spellEnd"/>
      <w:r>
        <w:rPr>
          <w:b/>
          <w:sz w:val="20"/>
        </w:rPr>
        <w:t xml:space="preserve"> 236 line 11</w:t>
      </w:r>
    </w:p>
    <w:p w14:paraId="0061B7A7" w14:textId="77777777" w:rsidR="000C1329" w:rsidRDefault="000C1329" w:rsidP="000C1329">
      <w:pPr>
        <w:rPr>
          <w:b/>
          <w:sz w:val="20"/>
        </w:rPr>
      </w:pPr>
    </w:p>
    <w:p w14:paraId="3FCF35E5" w14:textId="77777777" w:rsidR="000C1329" w:rsidRDefault="000C1329" w:rsidP="000C1329">
      <w:pPr>
        <w:rPr>
          <w:b/>
          <w:sz w:val="20"/>
        </w:rPr>
      </w:pPr>
      <w:r w:rsidRPr="00FE4CE7">
        <w:rPr>
          <w:sz w:val="20"/>
          <w:lang w:val="en-US"/>
        </w:rPr>
        <w:t>NOTE—If the EDMG_BEAM_TRACKING_TYPE parameter in the RXVECTOR is Baseband Beam Tracking, the</w:t>
      </w:r>
      <w:r w:rsidRPr="00FE4CE7">
        <w:rPr>
          <w:color w:val="FF0000"/>
          <w:sz w:val="20"/>
          <w:lang w:val="en-US"/>
        </w:rPr>
        <w:t xml:space="preserve"> digital (#1911, #1927) </w:t>
      </w:r>
      <w:r w:rsidRPr="009E2590">
        <w:rPr>
          <w:strike/>
          <w:color w:val="FF0000"/>
          <w:sz w:val="20"/>
          <w:lang w:val="en-US"/>
        </w:rPr>
        <w:t>baseband</w:t>
      </w:r>
      <w:r w:rsidRPr="009E2590">
        <w:rPr>
          <w:color w:val="FF0000"/>
          <w:sz w:val="20"/>
          <w:lang w:val="en-US"/>
        </w:rPr>
        <w:t xml:space="preserve"> </w:t>
      </w:r>
      <w:r w:rsidRPr="00FE4CE7">
        <w:rPr>
          <w:sz w:val="20"/>
          <w:lang w:val="en-US"/>
        </w:rPr>
        <w:t>beamformers at the initiator can be set to a predetermined orthogonal matrix (e.g., the identity matrix) during the transmission of the appended TRN-R subfields only and the measurement at the initiator is based on the appended TRN-R packets</w:t>
      </w:r>
      <w:r w:rsidRPr="00FE4CE7">
        <w:rPr>
          <w:b/>
          <w:sz w:val="20"/>
          <w:lang w:val="en-US"/>
        </w:rPr>
        <w:t>.</w:t>
      </w:r>
    </w:p>
    <w:p w14:paraId="0B535CD3" w14:textId="77777777" w:rsidR="000C1329" w:rsidRDefault="000C1329" w:rsidP="000C1329">
      <w:pPr>
        <w:rPr>
          <w:b/>
          <w:sz w:val="20"/>
        </w:rPr>
      </w:pPr>
    </w:p>
    <w:p w14:paraId="181CC938" w14:textId="77777777" w:rsidR="000C1329" w:rsidRDefault="000C1329" w:rsidP="000C1329">
      <w:pPr>
        <w:rPr>
          <w:b/>
          <w:sz w:val="20"/>
        </w:rPr>
      </w:pPr>
      <w:proofErr w:type="spellStart"/>
      <w:r>
        <w:rPr>
          <w:b/>
          <w:sz w:val="20"/>
        </w:rPr>
        <w:t>Pg</w:t>
      </w:r>
      <w:proofErr w:type="spellEnd"/>
      <w:r>
        <w:rPr>
          <w:b/>
          <w:sz w:val="20"/>
        </w:rPr>
        <w:t xml:space="preserve"> 236 line 26</w:t>
      </w:r>
    </w:p>
    <w:p w14:paraId="23603686" w14:textId="77777777" w:rsidR="000C1329" w:rsidRDefault="000C1329" w:rsidP="000C1329">
      <w:pPr>
        <w:rPr>
          <w:b/>
          <w:sz w:val="20"/>
        </w:rPr>
      </w:pPr>
    </w:p>
    <w:p w14:paraId="3D18699A" w14:textId="77777777" w:rsidR="000C1329" w:rsidRDefault="000C1329" w:rsidP="000C1329">
      <w:pPr>
        <w:rPr>
          <w:sz w:val="20"/>
          <w:lang w:val="en-US"/>
        </w:rPr>
      </w:pPr>
      <w:r w:rsidRPr="00FE4CE7">
        <w:rPr>
          <w:sz w:val="20"/>
          <w:lang w:val="en-US"/>
        </w:rPr>
        <w:t xml:space="preserve">The </w:t>
      </w:r>
      <w:r w:rsidRPr="00FE4CE7">
        <w:rPr>
          <w:color w:val="FF0000"/>
          <w:sz w:val="20"/>
          <w:lang w:val="en-US"/>
        </w:rPr>
        <w:t xml:space="preserve">digital (#1911, #1927) </w:t>
      </w:r>
      <w:r w:rsidRPr="009E2590">
        <w:rPr>
          <w:strike/>
          <w:color w:val="FF0000"/>
          <w:sz w:val="20"/>
          <w:lang w:val="en-US"/>
        </w:rPr>
        <w:t>baseband</w:t>
      </w:r>
      <w:r w:rsidRPr="009E2590">
        <w:rPr>
          <w:color w:val="FF0000"/>
          <w:sz w:val="20"/>
          <w:lang w:val="en-US"/>
        </w:rPr>
        <w:t xml:space="preserve"> </w:t>
      </w:r>
      <w:r w:rsidRPr="00FE4CE7">
        <w:rPr>
          <w:sz w:val="20"/>
          <w:lang w:val="en-US"/>
        </w:rPr>
        <w:t>beamformer for the responder can be set to a predetermined orthogonal matrix (e.g., the identity matrix) during the transmission of the appended TRN-T subfields only and the measurement is based on the appended TRN-T subfields.</w:t>
      </w:r>
    </w:p>
    <w:p w14:paraId="6C981840" w14:textId="77777777" w:rsidR="000C1329" w:rsidRDefault="000C1329" w:rsidP="000C1329">
      <w:pPr>
        <w:rPr>
          <w:sz w:val="20"/>
          <w:lang w:val="en-US"/>
        </w:rPr>
      </w:pPr>
    </w:p>
    <w:p w14:paraId="750EC9D2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19FCC35C" w14:textId="77777777" w:rsidR="000C1329" w:rsidRDefault="000C1329" w:rsidP="001346E8">
      <w:pPr>
        <w:rPr>
          <w:b/>
          <w:bCs/>
          <w:i/>
          <w:iCs/>
          <w:highlight w:val="yellow"/>
          <w:lang w:eastAsia="ko-KR"/>
        </w:rPr>
      </w:pPr>
    </w:p>
    <w:p w14:paraId="31C4C37F" w14:textId="3BC89B5B" w:rsidR="00596002" w:rsidRDefault="00483903" w:rsidP="001346E8">
      <w:pPr>
        <w:rPr>
          <w:b/>
          <w:bCs/>
          <w:i/>
          <w:iCs/>
          <w:lang w:eastAsia="ko-KR"/>
        </w:rPr>
      </w:pPr>
      <w:proofErr w:type="spellStart"/>
      <w:r w:rsidRPr="003C7BC6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Editor: Please make the following change </w:t>
      </w:r>
      <w:r w:rsidR="00236DC2" w:rsidRPr="003C7BC6">
        <w:rPr>
          <w:b/>
          <w:bCs/>
          <w:i/>
          <w:iCs/>
          <w:highlight w:val="yellow"/>
          <w:lang w:eastAsia="ko-KR"/>
        </w:rPr>
        <w:t>from</w:t>
      </w:r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Pr="003C7BC6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C7BC6">
        <w:rPr>
          <w:b/>
          <w:bCs/>
          <w:i/>
          <w:iCs/>
          <w:highlight w:val="yellow"/>
          <w:lang w:eastAsia="ko-KR"/>
        </w:rPr>
        <w:t xml:space="preserve"> </w:t>
      </w:r>
      <w:r w:rsidR="00FE4CE7">
        <w:rPr>
          <w:b/>
          <w:bCs/>
          <w:i/>
          <w:iCs/>
          <w:highlight w:val="yellow"/>
          <w:lang w:eastAsia="ko-KR"/>
        </w:rPr>
        <w:t>326</w:t>
      </w:r>
      <w:r w:rsidRPr="003C7BC6">
        <w:rPr>
          <w:b/>
          <w:bCs/>
          <w:i/>
          <w:iCs/>
          <w:highlight w:val="yellow"/>
          <w:lang w:eastAsia="ko-KR"/>
        </w:rPr>
        <w:t xml:space="preserve"> line </w:t>
      </w:r>
      <w:r w:rsidR="008A751C">
        <w:rPr>
          <w:b/>
          <w:bCs/>
          <w:i/>
          <w:iCs/>
          <w:highlight w:val="yellow"/>
          <w:lang w:eastAsia="ko-KR"/>
        </w:rPr>
        <w:t>1</w:t>
      </w:r>
      <w:r w:rsidR="00FE4CE7">
        <w:rPr>
          <w:b/>
          <w:bCs/>
          <w:i/>
          <w:iCs/>
          <w:highlight w:val="yellow"/>
          <w:lang w:eastAsia="ko-KR"/>
        </w:rPr>
        <w:t xml:space="preserve"> (#1887, #1994)</w:t>
      </w:r>
      <w:r w:rsidR="003C7BC6" w:rsidRPr="003C7BC6">
        <w:rPr>
          <w:b/>
          <w:bCs/>
          <w:i/>
          <w:iCs/>
          <w:highlight w:val="yellow"/>
          <w:lang w:eastAsia="ko-KR"/>
        </w:rPr>
        <w:t>.</w:t>
      </w:r>
      <w:r w:rsidR="003C7BC6">
        <w:rPr>
          <w:b/>
          <w:bCs/>
          <w:i/>
          <w:iCs/>
          <w:lang w:eastAsia="ko-KR"/>
        </w:rPr>
        <w:t xml:space="preserve"> </w:t>
      </w:r>
    </w:p>
    <w:p w14:paraId="017BBA02" w14:textId="4A5505CB" w:rsidR="00480538" w:rsidRDefault="00480538" w:rsidP="001346E8">
      <w:pPr>
        <w:rPr>
          <w:b/>
          <w:bCs/>
          <w:i/>
          <w:iCs/>
          <w:lang w:eastAsia="ko-KR"/>
        </w:rPr>
      </w:pPr>
    </w:p>
    <w:p w14:paraId="3ACC24F9" w14:textId="05F7F9F6" w:rsidR="00480538" w:rsidRDefault="00480538" w:rsidP="001346E8">
      <w:pPr>
        <w:rPr>
          <w:b/>
          <w:bCs/>
          <w:i/>
          <w:iCs/>
          <w:lang w:eastAsia="ko-KR"/>
        </w:rPr>
      </w:pPr>
    </w:p>
    <w:p w14:paraId="153D161B" w14:textId="406830B1" w:rsidR="00480538" w:rsidRDefault="008A751C" w:rsidP="008A751C">
      <w:pPr>
        <w:jc w:val="center"/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Table 40- TXVECTOR and RXVECTOR parameters</w:t>
      </w:r>
    </w:p>
    <w:p w14:paraId="2B37A6AF" w14:textId="3F0F6042" w:rsidR="00480538" w:rsidRDefault="00480538" w:rsidP="001346E8">
      <w:pPr>
        <w:rPr>
          <w:b/>
          <w:bCs/>
          <w:i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2662"/>
        <w:gridCol w:w="5730"/>
        <w:gridCol w:w="535"/>
        <w:gridCol w:w="530"/>
      </w:tblGrid>
      <w:tr w:rsidR="008A751C" w14:paraId="6FC884F3" w14:textId="77777777" w:rsidTr="008A751C">
        <w:trPr>
          <w:cantSplit/>
          <w:trHeight w:val="1664"/>
        </w:trPr>
        <w:tc>
          <w:tcPr>
            <w:tcW w:w="613" w:type="dxa"/>
            <w:textDirection w:val="btLr"/>
          </w:tcPr>
          <w:p w14:paraId="7228C6AA" w14:textId="7FF7628F" w:rsidR="00480538" w:rsidRPr="008A751C" w:rsidRDefault="00480538" w:rsidP="00480538">
            <w:pPr>
              <w:ind w:left="113" w:right="113"/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Parameter</w:t>
            </w:r>
          </w:p>
        </w:tc>
        <w:tc>
          <w:tcPr>
            <w:tcW w:w="2662" w:type="dxa"/>
          </w:tcPr>
          <w:p w14:paraId="215A6869" w14:textId="669C0280" w:rsidR="00480538" w:rsidRPr="008A751C" w:rsidRDefault="00480538" w:rsidP="001346E8">
            <w:pPr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Condition</w:t>
            </w:r>
          </w:p>
        </w:tc>
        <w:tc>
          <w:tcPr>
            <w:tcW w:w="5730" w:type="dxa"/>
          </w:tcPr>
          <w:p w14:paraId="24645957" w14:textId="10832D9A" w:rsidR="00480538" w:rsidRPr="008A751C" w:rsidRDefault="00480538" w:rsidP="001346E8">
            <w:pPr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Value</w:t>
            </w:r>
          </w:p>
        </w:tc>
        <w:tc>
          <w:tcPr>
            <w:tcW w:w="535" w:type="dxa"/>
            <w:textDirection w:val="btLr"/>
          </w:tcPr>
          <w:p w14:paraId="38C4263D" w14:textId="4D6B5619" w:rsidR="00480538" w:rsidRPr="008A751C" w:rsidRDefault="00480538" w:rsidP="00293C27">
            <w:pPr>
              <w:ind w:left="113" w:right="113"/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TXVECTOR</w:t>
            </w:r>
          </w:p>
        </w:tc>
        <w:tc>
          <w:tcPr>
            <w:tcW w:w="530" w:type="dxa"/>
            <w:textDirection w:val="btLr"/>
          </w:tcPr>
          <w:p w14:paraId="57FBBE83" w14:textId="7DF3F92F" w:rsidR="00480538" w:rsidRPr="008A751C" w:rsidRDefault="00480538" w:rsidP="00293C27">
            <w:pPr>
              <w:ind w:left="113" w:right="113"/>
              <w:rPr>
                <w:b/>
                <w:bCs/>
                <w:iCs/>
              </w:rPr>
            </w:pPr>
            <w:r w:rsidRPr="008A751C">
              <w:rPr>
                <w:b/>
                <w:bCs/>
                <w:iCs/>
              </w:rPr>
              <w:t>RXVECTOR</w:t>
            </w:r>
          </w:p>
        </w:tc>
      </w:tr>
      <w:tr w:rsidR="008A751C" w14:paraId="08737AD3" w14:textId="77777777" w:rsidTr="008A751C">
        <w:trPr>
          <w:cantSplit/>
          <w:trHeight w:val="2330"/>
        </w:trPr>
        <w:tc>
          <w:tcPr>
            <w:tcW w:w="613" w:type="dxa"/>
            <w:textDirection w:val="btLr"/>
          </w:tcPr>
          <w:p w14:paraId="7AA1448D" w14:textId="4E288096" w:rsidR="00480538" w:rsidRPr="008A751C" w:rsidRDefault="00293C27" w:rsidP="00480538">
            <w:pPr>
              <w:ind w:left="113" w:right="113"/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EXPANSION_MAT</w:t>
            </w:r>
          </w:p>
        </w:tc>
        <w:tc>
          <w:tcPr>
            <w:tcW w:w="2662" w:type="dxa"/>
          </w:tcPr>
          <w:p w14:paraId="616CDB94" w14:textId="4AD97F13" w:rsidR="00293C27" w:rsidRPr="008A751C" w:rsidRDefault="0091142E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FORMAT is EDMG. </w:t>
            </w:r>
            <w:r w:rsidR="00293C27" w:rsidRPr="008A751C">
              <w:rPr>
                <w:bCs/>
                <w:i/>
                <w:iCs/>
                <w:lang w:val="en-US"/>
              </w:rPr>
              <w:t>EXPANSION_MAT</w:t>
            </w:r>
          </w:p>
          <w:p w14:paraId="28309F00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_TYPE is</w:t>
            </w:r>
          </w:p>
          <w:p w14:paraId="17CFD32E" w14:textId="6C507B7E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COMPRESSED_SV</w:t>
            </w:r>
          </w:p>
        </w:tc>
        <w:tc>
          <w:tcPr>
            <w:tcW w:w="5730" w:type="dxa"/>
          </w:tcPr>
          <w:p w14:paraId="1AE54C3A" w14:textId="017A8A02" w:rsidR="00480538" w:rsidRPr="008A751C" w:rsidRDefault="00293C27" w:rsidP="00E719EB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Contains a set of compressed </w:t>
            </w:r>
            <w:r w:rsidR="0091142E" w:rsidRPr="008A751C">
              <w:rPr>
                <w:bCs/>
                <w:i/>
                <w:iCs/>
                <w:lang w:val="en-US"/>
              </w:rPr>
              <w:t xml:space="preserve">digital </w:t>
            </w:r>
            <w:r w:rsidRPr="008A751C">
              <w:rPr>
                <w:bCs/>
                <w:i/>
                <w:iCs/>
                <w:lang w:val="en-US"/>
              </w:rPr>
              <w:t>beamforming feedback matrices as defined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 xml:space="preserve">in </w:t>
            </w:r>
            <w:r w:rsidR="0091142E" w:rsidRPr="008A751C">
              <w:rPr>
                <w:bCs/>
                <w:i/>
                <w:iCs/>
                <w:lang w:val="en-US"/>
              </w:rPr>
              <w:t>9.4.2.270</w:t>
            </w:r>
            <w:r w:rsidRPr="008A751C">
              <w:rPr>
                <w:bCs/>
                <w:i/>
                <w:iCs/>
                <w:lang w:val="en-US"/>
              </w:rPr>
              <w:t xml:space="preserve">. The number of elements depends on the number of 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subcarriers, the number of </w:t>
            </w:r>
            <w:r w:rsidRPr="008A751C">
              <w:rPr>
                <w:bCs/>
                <w:i/>
                <w:iCs/>
                <w:lang w:val="en-US"/>
              </w:rPr>
              <w:t>spatial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>streams and the number of transmit chains.</w:t>
            </w:r>
          </w:p>
        </w:tc>
        <w:tc>
          <w:tcPr>
            <w:tcW w:w="535" w:type="dxa"/>
          </w:tcPr>
          <w:p w14:paraId="69AA0F9B" w14:textId="43129737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3C25928A" w14:textId="29661FB3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064E13BB" w14:textId="77777777" w:rsidTr="008A751C">
        <w:trPr>
          <w:cantSplit/>
          <w:trHeight w:val="1134"/>
        </w:trPr>
        <w:tc>
          <w:tcPr>
            <w:tcW w:w="613" w:type="dxa"/>
            <w:textDirection w:val="btLr"/>
          </w:tcPr>
          <w:p w14:paraId="513B9717" w14:textId="77777777" w:rsidR="00480538" w:rsidRPr="008A751C" w:rsidRDefault="00480538" w:rsidP="00480538">
            <w:pPr>
              <w:ind w:left="113" w:right="113"/>
              <w:rPr>
                <w:bCs/>
                <w:i/>
                <w:iCs/>
              </w:rPr>
            </w:pPr>
          </w:p>
        </w:tc>
        <w:tc>
          <w:tcPr>
            <w:tcW w:w="2662" w:type="dxa"/>
          </w:tcPr>
          <w:p w14:paraId="08FCAF87" w14:textId="31AC49D1" w:rsidR="00293C27" w:rsidRPr="008A751C" w:rsidRDefault="0091142E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FORMAT is EDMG. </w:t>
            </w:r>
            <w:r w:rsidR="00293C27" w:rsidRPr="008A751C">
              <w:rPr>
                <w:bCs/>
                <w:i/>
                <w:iCs/>
                <w:lang w:val="en-US"/>
              </w:rPr>
              <w:t>EXPANSION_MAT</w:t>
            </w:r>
          </w:p>
          <w:p w14:paraId="60E687F6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_TYPE is</w:t>
            </w:r>
          </w:p>
          <w:p w14:paraId="76202E29" w14:textId="039BE012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NON_COMPRESSE</w:t>
            </w:r>
            <w:r w:rsidR="0091142E" w:rsidRPr="008A751C">
              <w:rPr>
                <w:bCs/>
                <w:i/>
                <w:iCs/>
                <w:lang w:val="en-US"/>
              </w:rPr>
              <w:t>D_SV</w:t>
            </w:r>
          </w:p>
        </w:tc>
        <w:tc>
          <w:tcPr>
            <w:tcW w:w="5730" w:type="dxa"/>
          </w:tcPr>
          <w:p w14:paraId="4B97CECF" w14:textId="76909632" w:rsidR="00480538" w:rsidRPr="008A751C" w:rsidRDefault="00293C27" w:rsidP="00E719EB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Contains a set of </w:t>
            </w:r>
            <w:proofErr w:type="spellStart"/>
            <w:r w:rsidRPr="008A751C">
              <w:rPr>
                <w:bCs/>
                <w:i/>
                <w:iCs/>
                <w:lang w:val="en-US"/>
              </w:rPr>
              <w:t>noncompressed</w:t>
            </w:r>
            <w:proofErr w:type="spellEnd"/>
            <w:r w:rsidRPr="008A751C">
              <w:rPr>
                <w:bCs/>
                <w:i/>
                <w:iCs/>
                <w:lang w:val="en-US"/>
              </w:rPr>
              <w:t xml:space="preserve"> beamforming feedback matrices as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 xml:space="preserve">defined in </w:t>
            </w:r>
            <w:r w:rsidR="008E656D" w:rsidRPr="008A751C">
              <w:rPr>
                <w:bCs/>
                <w:i/>
                <w:iCs/>
                <w:lang w:val="en-US"/>
              </w:rPr>
              <w:t>9.4.2.270</w:t>
            </w:r>
            <w:r w:rsidRPr="008A751C">
              <w:rPr>
                <w:bCs/>
                <w:i/>
                <w:iCs/>
                <w:lang w:val="en-US"/>
              </w:rPr>
              <w:t xml:space="preserve">. The number of complex 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elements depends on the number of feedback taps per element of the SC feedback </w:t>
            </w:r>
            <w:r w:rsidR="008A751C" w:rsidRPr="008A751C">
              <w:rPr>
                <w:bCs/>
                <w:i/>
                <w:iCs/>
                <w:lang w:val="en-US"/>
              </w:rPr>
              <w:t>matrix, the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number of columns, and the number of rows in each matrix.</w:t>
            </w:r>
          </w:p>
        </w:tc>
        <w:tc>
          <w:tcPr>
            <w:tcW w:w="535" w:type="dxa"/>
          </w:tcPr>
          <w:p w14:paraId="19E5B50A" w14:textId="37189867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1C5F124F" w14:textId="608051B3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32085FEB" w14:textId="77777777" w:rsidTr="008A751C">
        <w:trPr>
          <w:cantSplit/>
          <w:trHeight w:val="1134"/>
        </w:trPr>
        <w:tc>
          <w:tcPr>
            <w:tcW w:w="613" w:type="dxa"/>
            <w:textDirection w:val="btLr"/>
          </w:tcPr>
          <w:p w14:paraId="7C5794CB" w14:textId="77777777" w:rsidR="00480538" w:rsidRPr="008A751C" w:rsidRDefault="00480538" w:rsidP="00480538">
            <w:pPr>
              <w:ind w:left="113" w:right="113"/>
              <w:rPr>
                <w:bCs/>
                <w:i/>
                <w:iCs/>
              </w:rPr>
            </w:pPr>
          </w:p>
        </w:tc>
        <w:tc>
          <w:tcPr>
            <w:tcW w:w="2662" w:type="dxa"/>
          </w:tcPr>
          <w:p w14:paraId="5A2A23B8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EXPANSION</w:t>
            </w:r>
          </w:p>
          <w:p w14:paraId="1DA91ED1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_MAT_TYPE is</w:t>
            </w:r>
          </w:p>
          <w:p w14:paraId="46F421DD" w14:textId="7C0FEAA6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CSI_MATRICES</w:t>
            </w:r>
          </w:p>
        </w:tc>
        <w:tc>
          <w:tcPr>
            <w:tcW w:w="5730" w:type="dxa"/>
          </w:tcPr>
          <w:p w14:paraId="58CE11B3" w14:textId="57BB1DFD" w:rsidR="00293C27" w:rsidRPr="008A751C" w:rsidRDefault="00293C27" w:rsidP="00E719EB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 xml:space="preserve">Contains a set of CSI matrices as defined in </w:t>
            </w:r>
            <w:r w:rsidR="008A751C" w:rsidRPr="008A751C">
              <w:rPr>
                <w:bCs/>
                <w:i/>
                <w:iCs/>
                <w:lang w:val="en-US"/>
              </w:rPr>
              <w:t>9.4.2.253</w:t>
            </w:r>
            <w:r w:rsidRPr="008A751C">
              <w:rPr>
                <w:bCs/>
                <w:i/>
                <w:iCs/>
                <w:lang w:val="en-US"/>
              </w:rPr>
              <w:t>. The number of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 xml:space="preserve">complex elements </w:t>
            </w:r>
            <w:r w:rsidR="00E719EB" w:rsidRPr="008A751C">
              <w:rPr>
                <w:bCs/>
                <w:i/>
                <w:iCs/>
                <w:lang w:val="en-US"/>
              </w:rPr>
              <w:t xml:space="preserve">depends on the number of feedback taps per element of the SC feedback </w:t>
            </w:r>
            <w:r w:rsidR="008A751C" w:rsidRPr="008A751C">
              <w:rPr>
                <w:bCs/>
                <w:i/>
                <w:iCs/>
                <w:lang w:val="en-US"/>
              </w:rPr>
              <w:t>matrix, the</w:t>
            </w:r>
            <w:r w:rsidRPr="008A751C">
              <w:rPr>
                <w:bCs/>
                <w:i/>
                <w:iCs/>
                <w:lang w:val="en-US"/>
              </w:rPr>
              <w:t xml:space="preserve"> number of columns, and the number of rows in</w:t>
            </w:r>
          </w:p>
          <w:p w14:paraId="1EC3E757" w14:textId="7489F849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each matrix.</w:t>
            </w:r>
          </w:p>
        </w:tc>
        <w:tc>
          <w:tcPr>
            <w:tcW w:w="535" w:type="dxa"/>
          </w:tcPr>
          <w:p w14:paraId="5C8EB617" w14:textId="7FD006B9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69EC871D" w14:textId="7418CC95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360377B8" w14:textId="77777777" w:rsidTr="008A751C">
        <w:trPr>
          <w:cantSplit/>
          <w:trHeight w:val="1134"/>
        </w:trPr>
        <w:tc>
          <w:tcPr>
            <w:tcW w:w="613" w:type="dxa"/>
            <w:textDirection w:val="btLr"/>
          </w:tcPr>
          <w:p w14:paraId="065481EE" w14:textId="77777777" w:rsidR="00480538" w:rsidRPr="008A751C" w:rsidRDefault="00480538" w:rsidP="00480538">
            <w:pPr>
              <w:ind w:left="113" w:right="113"/>
              <w:rPr>
                <w:bCs/>
                <w:i/>
                <w:iCs/>
              </w:rPr>
            </w:pPr>
          </w:p>
        </w:tc>
        <w:tc>
          <w:tcPr>
            <w:tcW w:w="2662" w:type="dxa"/>
          </w:tcPr>
          <w:p w14:paraId="73094CD7" w14:textId="0D854C1F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Otherwise</w:t>
            </w:r>
          </w:p>
        </w:tc>
        <w:tc>
          <w:tcPr>
            <w:tcW w:w="5730" w:type="dxa"/>
          </w:tcPr>
          <w:p w14:paraId="46D5DBF3" w14:textId="00BBAF5C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Not present</w:t>
            </w:r>
          </w:p>
        </w:tc>
        <w:tc>
          <w:tcPr>
            <w:tcW w:w="535" w:type="dxa"/>
          </w:tcPr>
          <w:p w14:paraId="1563DF42" w14:textId="5CBE8F28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  <w:tc>
          <w:tcPr>
            <w:tcW w:w="530" w:type="dxa"/>
          </w:tcPr>
          <w:p w14:paraId="3378A29F" w14:textId="588220C3" w:rsidR="00480538" w:rsidRPr="008A751C" w:rsidRDefault="00293C27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  <w:tr w:rsidR="008A751C" w14:paraId="0E2B458B" w14:textId="77777777" w:rsidTr="008A751C">
        <w:trPr>
          <w:cantSplit/>
          <w:trHeight w:val="3041"/>
        </w:trPr>
        <w:tc>
          <w:tcPr>
            <w:tcW w:w="613" w:type="dxa"/>
            <w:textDirection w:val="btLr"/>
          </w:tcPr>
          <w:p w14:paraId="3E148C09" w14:textId="4636681F" w:rsidR="00480538" w:rsidRPr="008A751C" w:rsidRDefault="00293C27" w:rsidP="00480538">
            <w:pPr>
              <w:ind w:left="113" w:right="113"/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EXPANSION_MAT_TYPE</w:t>
            </w:r>
          </w:p>
        </w:tc>
        <w:tc>
          <w:tcPr>
            <w:tcW w:w="2662" w:type="dxa"/>
          </w:tcPr>
          <w:p w14:paraId="5C211DFF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EXPANSION_MAT</w:t>
            </w:r>
          </w:p>
          <w:p w14:paraId="354D05F8" w14:textId="7D88AB28" w:rsidR="00480538" w:rsidRPr="008A751C" w:rsidRDefault="00293C27" w:rsidP="00293C27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is present</w:t>
            </w:r>
          </w:p>
        </w:tc>
        <w:tc>
          <w:tcPr>
            <w:tcW w:w="5730" w:type="dxa"/>
          </w:tcPr>
          <w:p w14:paraId="0703D1E8" w14:textId="77777777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Enumerated type:</w:t>
            </w:r>
          </w:p>
          <w:p w14:paraId="46CED5A2" w14:textId="1FF67E74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COMPRESSED_SV indicates that EXPANSION_MAT is a set of</w:t>
            </w:r>
            <w:r w:rsidR="008A751C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>compressed beamforming feedback matrices.</w:t>
            </w:r>
          </w:p>
          <w:p w14:paraId="33CD5529" w14:textId="298B6522" w:rsidR="00293C27" w:rsidRPr="008A751C" w:rsidRDefault="00293C27" w:rsidP="00293C27">
            <w:pPr>
              <w:rPr>
                <w:bCs/>
                <w:i/>
                <w:iCs/>
                <w:lang w:val="en-US"/>
              </w:rPr>
            </w:pPr>
            <w:r w:rsidRPr="008A751C">
              <w:rPr>
                <w:bCs/>
                <w:i/>
                <w:iCs/>
                <w:lang w:val="en-US"/>
              </w:rPr>
              <w:t>NON_COMPRESSED_SV indicates that EXPANSION_MAT is a set of</w:t>
            </w:r>
            <w:r w:rsidR="008A751C" w:rsidRPr="008A751C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8A751C">
              <w:rPr>
                <w:bCs/>
                <w:i/>
                <w:iCs/>
                <w:lang w:val="en-US"/>
              </w:rPr>
              <w:t>noncompressed</w:t>
            </w:r>
            <w:proofErr w:type="spellEnd"/>
            <w:r w:rsidRPr="008A751C">
              <w:rPr>
                <w:bCs/>
                <w:i/>
                <w:iCs/>
                <w:lang w:val="en-US"/>
              </w:rPr>
              <w:t xml:space="preserve"> beamforming feedback matrices.</w:t>
            </w:r>
          </w:p>
          <w:p w14:paraId="66EAC69F" w14:textId="20E85DA4" w:rsidR="00480538" w:rsidRPr="008A751C" w:rsidRDefault="00293C27" w:rsidP="008A751C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  <w:lang w:val="en-US"/>
              </w:rPr>
              <w:t>CSI_MATRICES indicates that EXPANSION_MAT is a set of channel</w:t>
            </w:r>
            <w:r w:rsidR="008A751C" w:rsidRPr="008A751C">
              <w:rPr>
                <w:bCs/>
                <w:i/>
                <w:iCs/>
                <w:lang w:val="en-US"/>
              </w:rPr>
              <w:t xml:space="preserve"> </w:t>
            </w:r>
            <w:r w:rsidRPr="008A751C">
              <w:rPr>
                <w:bCs/>
                <w:i/>
                <w:iCs/>
                <w:lang w:val="en-US"/>
              </w:rPr>
              <w:t>state matrices.</w:t>
            </w:r>
          </w:p>
        </w:tc>
        <w:tc>
          <w:tcPr>
            <w:tcW w:w="535" w:type="dxa"/>
          </w:tcPr>
          <w:p w14:paraId="57D29F32" w14:textId="2165611F" w:rsidR="00480538" w:rsidRPr="008A751C" w:rsidRDefault="00701BA5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Y</w:t>
            </w:r>
          </w:p>
        </w:tc>
        <w:tc>
          <w:tcPr>
            <w:tcW w:w="530" w:type="dxa"/>
          </w:tcPr>
          <w:p w14:paraId="46322E69" w14:textId="7E0A8D9B" w:rsidR="00480538" w:rsidRPr="008A751C" w:rsidRDefault="00701BA5" w:rsidP="001346E8">
            <w:pPr>
              <w:rPr>
                <w:bCs/>
                <w:i/>
                <w:iCs/>
              </w:rPr>
            </w:pPr>
            <w:r w:rsidRPr="008A751C">
              <w:rPr>
                <w:bCs/>
                <w:i/>
                <w:iCs/>
              </w:rPr>
              <w:t>N</w:t>
            </w:r>
          </w:p>
        </w:tc>
      </w:tr>
    </w:tbl>
    <w:p w14:paraId="4BEC9AD1" w14:textId="77777777" w:rsidR="00480538" w:rsidRPr="0049784E" w:rsidRDefault="00480538" w:rsidP="001346E8">
      <w:pPr>
        <w:rPr>
          <w:b/>
          <w:bCs/>
          <w:i/>
          <w:iCs/>
        </w:rPr>
      </w:pPr>
    </w:p>
    <w:p w14:paraId="64A47A0B" w14:textId="3665C319" w:rsidR="00057D7F" w:rsidRDefault="00057D7F" w:rsidP="00E3491B">
      <w:pPr>
        <w:rPr>
          <w:b/>
          <w:sz w:val="20"/>
        </w:rPr>
      </w:pPr>
    </w:p>
    <w:p w14:paraId="627FBEC4" w14:textId="77777777" w:rsidR="00FE4CE7" w:rsidRPr="00495BE3" w:rsidRDefault="00FE4CE7" w:rsidP="00E3491B">
      <w:pPr>
        <w:rPr>
          <w:b/>
          <w:sz w:val="20"/>
        </w:rPr>
      </w:pPr>
    </w:p>
    <w:p w14:paraId="1AF74791" w14:textId="342E2F2C" w:rsidR="00CA09B2" w:rsidRPr="00495BE3" w:rsidRDefault="00CA09B2" w:rsidP="00E3491B">
      <w:pPr>
        <w:rPr>
          <w:b/>
          <w:sz w:val="24"/>
        </w:rPr>
      </w:pPr>
      <w:r w:rsidRPr="00495BE3">
        <w:rPr>
          <w:b/>
          <w:sz w:val="24"/>
        </w:rPr>
        <w:t>References:</w:t>
      </w:r>
    </w:p>
    <w:p w14:paraId="548454E7" w14:textId="457E169E" w:rsidR="009B1ED4" w:rsidRPr="000C1329" w:rsidRDefault="001346E8" w:rsidP="001346E8">
      <w:pPr>
        <w:pStyle w:val="ListParagraph"/>
        <w:numPr>
          <w:ilvl w:val="0"/>
          <w:numId w:val="46"/>
        </w:numPr>
      </w:pPr>
      <w:r w:rsidRPr="001A2687">
        <w:rPr>
          <w:b/>
          <w:color w:val="000000"/>
          <w:sz w:val="28"/>
          <w:lang w:val="en-US" w:eastAsia="ko-KR"/>
        </w:rPr>
        <w:t>IEEE P802.11a</w:t>
      </w:r>
      <w:r>
        <w:rPr>
          <w:b/>
          <w:color w:val="000000"/>
          <w:sz w:val="28"/>
          <w:lang w:val="en-US" w:eastAsia="ko-KR"/>
        </w:rPr>
        <w:t>y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0C1329">
        <w:rPr>
          <w:b/>
          <w:color w:val="000000"/>
          <w:sz w:val="28"/>
          <w:lang w:val="en-US" w:eastAsia="ko-KR"/>
        </w:rPr>
        <w:t>0</w:t>
      </w:r>
    </w:p>
    <w:p w14:paraId="6D8C90E9" w14:textId="5AE77A90" w:rsidR="000C1329" w:rsidRPr="000C1329" w:rsidRDefault="000C1329" w:rsidP="000C1329">
      <w:pPr>
        <w:pStyle w:val="ListParagraph"/>
        <w:numPr>
          <w:ilvl w:val="0"/>
          <w:numId w:val="46"/>
        </w:numPr>
      </w:pPr>
      <w:r w:rsidRPr="001A2687">
        <w:rPr>
          <w:b/>
          <w:color w:val="000000"/>
          <w:sz w:val="28"/>
          <w:lang w:val="en-US" w:eastAsia="ko-KR"/>
        </w:rPr>
        <w:t>IEEE P802.11a</w:t>
      </w:r>
      <w:r>
        <w:rPr>
          <w:b/>
          <w:color w:val="000000"/>
          <w:sz w:val="28"/>
          <w:lang w:val="en-US" w:eastAsia="ko-KR"/>
        </w:rPr>
        <w:t>y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>
        <w:rPr>
          <w:b/>
          <w:color w:val="000000"/>
          <w:sz w:val="28"/>
          <w:lang w:val="en-US" w:eastAsia="ko-KR"/>
        </w:rPr>
        <w:t>3</w:t>
      </w:r>
    </w:p>
    <w:p w14:paraId="11368D68" w14:textId="77777777" w:rsidR="000C1329" w:rsidRPr="00495BE3" w:rsidRDefault="000C1329" w:rsidP="000C1329"/>
    <w:p w14:paraId="506B5D12" w14:textId="6528F643" w:rsidR="009B4FFA" w:rsidRDefault="009B4FFA" w:rsidP="009B4FFA"/>
    <w:p w14:paraId="6F7C5881" w14:textId="444CE3B6" w:rsidR="00581AA3" w:rsidRDefault="00581AA3" w:rsidP="009B4FFA"/>
    <w:p w14:paraId="122954B4" w14:textId="77777777" w:rsidR="00581AA3" w:rsidRDefault="00581AA3" w:rsidP="00581AA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2B697F">
        <w:rPr>
          <w:b/>
          <w:color w:val="000000"/>
          <w:sz w:val="28"/>
          <w:lang w:val="en-US" w:eastAsia="ko-KR"/>
        </w:rPr>
        <w:t>Straw Poll</w:t>
      </w:r>
    </w:p>
    <w:p w14:paraId="56A32C72" w14:textId="77777777" w:rsidR="00581AA3" w:rsidRPr="002B697F" w:rsidRDefault="00581AA3" w:rsidP="00581AA3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4CECEDF3" w14:textId="1DE43507" w:rsidR="00581AA3" w:rsidRPr="002B697F" w:rsidRDefault="00581AA3" w:rsidP="00581AA3">
      <w:pPr>
        <w:autoSpaceDE w:val="0"/>
        <w:autoSpaceDN w:val="0"/>
        <w:adjustRightInd w:val="0"/>
        <w:jc w:val="both"/>
        <w:rPr>
          <w:color w:val="000000"/>
          <w:sz w:val="24"/>
          <w:lang w:val="en-US" w:eastAsia="ko-KR"/>
        </w:rPr>
      </w:pPr>
      <w:r w:rsidRPr="002B697F">
        <w:rPr>
          <w:color w:val="000000"/>
          <w:sz w:val="24"/>
          <w:lang w:val="en-US" w:eastAsia="ko-KR"/>
        </w:rPr>
        <w:t xml:space="preserve">Do you agree to accept comment resolutions for CIDs  </w:t>
      </w:r>
      <w:r w:rsidR="000C1329" w:rsidRPr="000C1329">
        <w:rPr>
          <w:color w:val="000000"/>
          <w:sz w:val="24"/>
          <w:lang w:val="en-US" w:eastAsia="ko-KR"/>
        </w:rPr>
        <w:t xml:space="preserve">1353, 1887, 1911, 1927, and 1994 </w:t>
      </w:r>
      <w:r w:rsidRPr="002B697F">
        <w:rPr>
          <w:color w:val="000000"/>
          <w:sz w:val="24"/>
          <w:lang w:val="en-US" w:eastAsia="ko-KR"/>
        </w:rPr>
        <w:t>as</w:t>
      </w:r>
      <w:r w:rsidR="0023508E">
        <w:rPr>
          <w:color w:val="000000"/>
          <w:sz w:val="24"/>
          <w:lang w:val="en-US" w:eastAsia="ko-KR"/>
        </w:rPr>
        <w:t xml:space="preserve"> proposed in 11-18/1182</w:t>
      </w:r>
      <w:r>
        <w:rPr>
          <w:color w:val="000000"/>
          <w:sz w:val="24"/>
          <w:lang w:val="en-US" w:eastAsia="ko-KR"/>
        </w:rPr>
        <w:t>r0</w:t>
      </w:r>
      <w:r w:rsidRPr="002B697F">
        <w:rPr>
          <w:color w:val="000000"/>
          <w:sz w:val="24"/>
          <w:lang w:val="en-US" w:eastAsia="ko-KR"/>
        </w:rPr>
        <w:t>?</w:t>
      </w:r>
    </w:p>
    <w:p w14:paraId="54C88CC4" w14:textId="77777777" w:rsidR="00581AA3" w:rsidRPr="00495BE3" w:rsidRDefault="00581AA3" w:rsidP="009B4FFA"/>
    <w:sectPr w:rsidR="00581AA3" w:rsidRPr="00495BE3" w:rsidSect="00761150">
      <w:headerReference w:type="default" r:id="rId12"/>
      <w:footerReference w:type="default" r:id="rId13"/>
      <w:pgSz w:w="12240" w:h="15840" w:code="1"/>
      <w:pgMar w:top="16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C633" w14:textId="77777777" w:rsidR="00F84932" w:rsidRDefault="00F84932">
      <w:r>
        <w:separator/>
      </w:r>
    </w:p>
  </w:endnote>
  <w:endnote w:type="continuationSeparator" w:id="0">
    <w:p w14:paraId="697CA550" w14:textId="77777777" w:rsidR="00F84932" w:rsidRDefault="00F8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B21C" w14:textId="650C36FB" w:rsidR="00DE3AC9" w:rsidRDefault="003C7BC6">
    <w:pPr>
      <w:pStyle w:val="Footer"/>
      <w:tabs>
        <w:tab w:val="clear" w:pos="6480"/>
        <w:tab w:val="center" w:pos="4680"/>
        <w:tab w:val="right" w:pos="9360"/>
      </w:tabs>
    </w:pPr>
    <w:r>
      <w:t xml:space="preserve"> That </w:t>
    </w:r>
    <w:r w:rsidR="00DE3AC9">
      <w:fldChar w:fldCharType="begin"/>
    </w:r>
    <w:r w:rsidR="00DE3AC9">
      <w:instrText xml:space="preserve"> SUBJECT  \* MERGEFORMAT </w:instrText>
    </w:r>
    <w:r w:rsidR="00DE3AC9">
      <w:fldChar w:fldCharType="end"/>
    </w:r>
    <w:r w:rsidR="00DE3AC9">
      <w:tab/>
      <w:t xml:space="preserve">page </w:t>
    </w:r>
    <w:r w:rsidR="00DE3AC9">
      <w:fldChar w:fldCharType="begin"/>
    </w:r>
    <w:r w:rsidR="00DE3AC9">
      <w:instrText xml:space="preserve">page </w:instrText>
    </w:r>
    <w:r w:rsidR="00DE3AC9">
      <w:fldChar w:fldCharType="separate"/>
    </w:r>
    <w:r w:rsidR="0044635D">
      <w:rPr>
        <w:noProof/>
      </w:rPr>
      <w:t>6</w:t>
    </w:r>
    <w:r w:rsidR="00DE3AC9">
      <w:fldChar w:fldCharType="end"/>
    </w:r>
    <w:r w:rsidR="00DE3AC9">
      <w:tab/>
      <w:t>Kome Oteri (</w:t>
    </w:r>
    <w:proofErr w:type="spellStart"/>
    <w:r w:rsidR="00DE3AC9">
      <w:t>InterDigital</w:t>
    </w:r>
    <w:proofErr w:type="spellEnd"/>
    <w:r w:rsidR="00DE3AC9">
      <w:t>)</w:t>
    </w:r>
    <w:r w:rsidR="00DE3AC9">
      <w:fldChar w:fldCharType="begin"/>
    </w:r>
    <w:r w:rsidR="00DE3AC9">
      <w:instrText xml:space="preserve"> COMMENTS  \* MERGEFORMAT </w:instrText>
    </w:r>
    <w:r w:rsidR="00DE3AC9">
      <w:fldChar w:fldCharType="end"/>
    </w:r>
  </w:p>
  <w:p w14:paraId="3503A9B9" w14:textId="77777777" w:rsidR="00DE3AC9" w:rsidRDefault="00DE3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E4C3" w14:textId="77777777" w:rsidR="00F84932" w:rsidRDefault="00F84932">
      <w:r>
        <w:separator/>
      </w:r>
    </w:p>
  </w:footnote>
  <w:footnote w:type="continuationSeparator" w:id="0">
    <w:p w14:paraId="32272433" w14:textId="77777777" w:rsidR="00F84932" w:rsidRDefault="00F8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FD548" w14:textId="12853B3E" w:rsidR="00DE3AC9" w:rsidRDefault="00D063DC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DE3AC9">
      <w:t xml:space="preserve"> 2018</w:t>
    </w:r>
    <w:r w:rsidR="00DE3AC9">
      <w:tab/>
    </w:r>
    <w:r w:rsidR="00DE3AC9">
      <w:tab/>
    </w:r>
    <w:fldSimple w:instr=" TITLE  \* MERGEFORMAT ">
      <w:r w:rsidR="00DE3AC9">
        <w:t>doc.: IEEE 802.11-18/</w:t>
      </w:r>
      <w:r w:rsidR="00EB3500">
        <w:t>1182</w:t>
      </w:r>
      <w:r>
        <w:t>r</w:t>
      </w:r>
      <w:r w:rsidR="0070525F">
        <w:t>1</w:t>
      </w:r>
    </w:fldSimple>
    <w:r w:rsidR="00DE3AC9">
      <w:fldChar w:fldCharType="begin"/>
    </w:r>
    <w:r w:rsidR="00DE3AC9">
      <w:instrText xml:space="preserve"> TITLE  \* MERGEFORMAT </w:instrText>
    </w:r>
    <w:r w:rsidR="00DE3A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40"/>
    <w:multiLevelType w:val="hybridMultilevel"/>
    <w:tmpl w:val="F446B15E"/>
    <w:lvl w:ilvl="0" w:tplc="66D2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DBD"/>
    <w:multiLevelType w:val="hybridMultilevel"/>
    <w:tmpl w:val="AAD67A22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4015D"/>
    <w:multiLevelType w:val="hybridMultilevel"/>
    <w:tmpl w:val="016E43FE"/>
    <w:lvl w:ilvl="0" w:tplc="014C0E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A603099"/>
    <w:multiLevelType w:val="hybridMultilevel"/>
    <w:tmpl w:val="16D2BD44"/>
    <w:lvl w:ilvl="0" w:tplc="014C0E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77429"/>
    <w:multiLevelType w:val="hybridMultilevel"/>
    <w:tmpl w:val="A1DC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9491C"/>
    <w:multiLevelType w:val="hybridMultilevel"/>
    <w:tmpl w:val="D5D87204"/>
    <w:lvl w:ilvl="0" w:tplc="CEB6C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47F72"/>
    <w:multiLevelType w:val="multilevel"/>
    <w:tmpl w:val="F3269418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pStyle w:val="Heading1"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461099"/>
    <w:multiLevelType w:val="hybridMultilevel"/>
    <w:tmpl w:val="DC3A253C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D5261"/>
    <w:multiLevelType w:val="hybridMultilevel"/>
    <w:tmpl w:val="2208EEAA"/>
    <w:lvl w:ilvl="0" w:tplc="A500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6B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AF6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0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C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6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44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74E8"/>
    <w:multiLevelType w:val="hybridMultilevel"/>
    <w:tmpl w:val="D5FEEDA0"/>
    <w:lvl w:ilvl="0" w:tplc="1070FB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E5E19"/>
    <w:multiLevelType w:val="hybridMultilevel"/>
    <w:tmpl w:val="70A4A252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56138"/>
    <w:multiLevelType w:val="hybridMultilevel"/>
    <w:tmpl w:val="FB14D0BA"/>
    <w:lvl w:ilvl="0" w:tplc="0F42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80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E3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E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4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2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256B6"/>
    <w:multiLevelType w:val="hybridMultilevel"/>
    <w:tmpl w:val="ADF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B7E4C"/>
    <w:multiLevelType w:val="hybridMultilevel"/>
    <w:tmpl w:val="E272ACE0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D2E5E"/>
    <w:multiLevelType w:val="hybridMultilevel"/>
    <w:tmpl w:val="79460CF2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0DA0"/>
    <w:multiLevelType w:val="hybridMultilevel"/>
    <w:tmpl w:val="E5EC15DC"/>
    <w:lvl w:ilvl="0" w:tplc="014C0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96FD3"/>
    <w:multiLevelType w:val="hybridMultilevel"/>
    <w:tmpl w:val="A1F829B6"/>
    <w:lvl w:ilvl="0" w:tplc="B710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E53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7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C2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0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06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E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C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4F275D00"/>
    <w:multiLevelType w:val="hybridMultilevel"/>
    <w:tmpl w:val="1506D24E"/>
    <w:lvl w:ilvl="0" w:tplc="9926D19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2AE2BA2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63181E18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D2406378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501A5EB0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EF343B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EB9A16E4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94A87694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9A8804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27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4F3577"/>
    <w:multiLevelType w:val="hybridMultilevel"/>
    <w:tmpl w:val="A2701504"/>
    <w:lvl w:ilvl="0" w:tplc="BED2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4F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6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A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8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E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2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372403"/>
    <w:multiLevelType w:val="hybridMultilevel"/>
    <w:tmpl w:val="5E9ACEB0"/>
    <w:lvl w:ilvl="0" w:tplc="AEAA4700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1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14987"/>
    <w:multiLevelType w:val="hybridMultilevel"/>
    <w:tmpl w:val="A5287814"/>
    <w:lvl w:ilvl="0" w:tplc="0BECA8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23F60"/>
    <w:multiLevelType w:val="hybridMultilevel"/>
    <w:tmpl w:val="3DFEB8B4"/>
    <w:lvl w:ilvl="0" w:tplc="72BAC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F10B6"/>
    <w:multiLevelType w:val="hybridMultilevel"/>
    <w:tmpl w:val="254A07C8"/>
    <w:lvl w:ilvl="0" w:tplc="CEB6CAE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26"/>
  </w:num>
  <w:num w:numId="5">
    <w:abstractNumId w:val="4"/>
  </w:num>
  <w:num w:numId="6">
    <w:abstractNumId w:val="16"/>
  </w:num>
  <w:num w:numId="7">
    <w:abstractNumId w:val="34"/>
  </w:num>
  <w:num w:numId="8">
    <w:abstractNumId w:val="10"/>
  </w:num>
  <w:num w:numId="9">
    <w:abstractNumId w:val="17"/>
  </w:num>
  <w:num w:numId="10">
    <w:abstractNumId w:val="41"/>
  </w:num>
  <w:num w:numId="11">
    <w:abstractNumId w:val="3"/>
  </w:num>
  <w:num w:numId="12">
    <w:abstractNumId w:val="12"/>
  </w:num>
  <w:num w:numId="13">
    <w:abstractNumId w:val="24"/>
  </w:num>
  <w:num w:numId="14">
    <w:abstractNumId w:val="42"/>
  </w:num>
  <w:num w:numId="15">
    <w:abstractNumId w:val="8"/>
  </w:num>
  <w:num w:numId="16">
    <w:abstractNumId w:val="7"/>
  </w:num>
  <w:num w:numId="17">
    <w:abstractNumId w:val="37"/>
  </w:num>
  <w:num w:numId="18">
    <w:abstractNumId w:val="19"/>
  </w:num>
  <w:num w:numId="19">
    <w:abstractNumId w:val="43"/>
  </w:num>
  <w:num w:numId="20">
    <w:abstractNumId w:val="25"/>
  </w:num>
  <w:num w:numId="21">
    <w:abstractNumId w:val="27"/>
  </w:num>
  <w:num w:numId="22">
    <w:abstractNumId w:val="45"/>
  </w:num>
  <w:num w:numId="23">
    <w:abstractNumId w:val="15"/>
  </w:num>
  <w:num w:numId="24">
    <w:abstractNumId w:val="38"/>
  </w:num>
  <w:num w:numId="25">
    <w:abstractNumId w:val="14"/>
  </w:num>
  <w:num w:numId="26">
    <w:abstractNumId w:val="2"/>
  </w:num>
  <w:num w:numId="27">
    <w:abstractNumId w:val="5"/>
  </w:num>
  <w:num w:numId="28">
    <w:abstractNumId w:val="33"/>
  </w:num>
  <w:num w:numId="29">
    <w:abstractNumId w:val="1"/>
  </w:num>
  <w:num w:numId="30">
    <w:abstractNumId w:val="0"/>
  </w:num>
  <w:num w:numId="31">
    <w:abstractNumId w:val="40"/>
  </w:num>
  <w:num w:numId="32">
    <w:abstractNumId w:val="32"/>
  </w:num>
  <w:num w:numId="33">
    <w:abstractNumId w:val="11"/>
  </w:num>
  <w:num w:numId="34">
    <w:abstractNumId w:val="21"/>
  </w:num>
  <w:num w:numId="35">
    <w:abstractNumId w:val="28"/>
  </w:num>
  <w:num w:numId="36">
    <w:abstractNumId w:val="38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3"/>
  </w:num>
  <w:num w:numId="42">
    <w:abstractNumId w:val="22"/>
  </w:num>
  <w:num w:numId="43">
    <w:abstractNumId w:val="31"/>
  </w:num>
  <w:num w:numId="44">
    <w:abstractNumId w:val="39"/>
  </w:num>
  <w:num w:numId="45">
    <w:abstractNumId w:val="9"/>
  </w:num>
  <w:num w:numId="46">
    <w:abstractNumId w:val="44"/>
  </w:num>
  <w:num w:numId="47">
    <w:abstractNumId w:val="13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4C38"/>
    <w:rsid w:val="0000511F"/>
    <w:rsid w:val="00005856"/>
    <w:rsid w:val="000100CF"/>
    <w:rsid w:val="0001090F"/>
    <w:rsid w:val="00011893"/>
    <w:rsid w:val="00013349"/>
    <w:rsid w:val="00013AE5"/>
    <w:rsid w:val="00013E2B"/>
    <w:rsid w:val="00013FCB"/>
    <w:rsid w:val="00014A1A"/>
    <w:rsid w:val="00014E30"/>
    <w:rsid w:val="00016F41"/>
    <w:rsid w:val="00017B76"/>
    <w:rsid w:val="00021199"/>
    <w:rsid w:val="00021470"/>
    <w:rsid w:val="00021C19"/>
    <w:rsid w:val="00023E6E"/>
    <w:rsid w:val="00023FAB"/>
    <w:rsid w:val="00024627"/>
    <w:rsid w:val="000249CA"/>
    <w:rsid w:val="00025BBE"/>
    <w:rsid w:val="00027EC1"/>
    <w:rsid w:val="00027EDB"/>
    <w:rsid w:val="00031522"/>
    <w:rsid w:val="0003257E"/>
    <w:rsid w:val="00034E65"/>
    <w:rsid w:val="00035C2C"/>
    <w:rsid w:val="0003647D"/>
    <w:rsid w:val="00036D01"/>
    <w:rsid w:val="00036EDD"/>
    <w:rsid w:val="0003722B"/>
    <w:rsid w:val="00037521"/>
    <w:rsid w:val="00037D3F"/>
    <w:rsid w:val="00040754"/>
    <w:rsid w:val="00041256"/>
    <w:rsid w:val="00041463"/>
    <w:rsid w:val="00041914"/>
    <w:rsid w:val="00041DA4"/>
    <w:rsid w:val="00041F35"/>
    <w:rsid w:val="00043740"/>
    <w:rsid w:val="000437E3"/>
    <w:rsid w:val="00044E26"/>
    <w:rsid w:val="00050870"/>
    <w:rsid w:val="000508B8"/>
    <w:rsid w:val="0005097D"/>
    <w:rsid w:val="0005139F"/>
    <w:rsid w:val="00052AD6"/>
    <w:rsid w:val="00053501"/>
    <w:rsid w:val="00054F44"/>
    <w:rsid w:val="00055088"/>
    <w:rsid w:val="00055EFB"/>
    <w:rsid w:val="00056B36"/>
    <w:rsid w:val="00057B63"/>
    <w:rsid w:val="00057D7F"/>
    <w:rsid w:val="00060EAC"/>
    <w:rsid w:val="000614E9"/>
    <w:rsid w:val="00065DDA"/>
    <w:rsid w:val="00066689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1592"/>
    <w:rsid w:val="0008202E"/>
    <w:rsid w:val="00082BF5"/>
    <w:rsid w:val="00083D28"/>
    <w:rsid w:val="00083DC3"/>
    <w:rsid w:val="00084EC0"/>
    <w:rsid w:val="000853CA"/>
    <w:rsid w:val="00085F27"/>
    <w:rsid w:val="00086535"/>
    <w:rsid w:val="00086CC1"/>
    <w:rsid w:val="000873CC"/>
    <w:rsid w:val="000904A1"/>
    <w:rsid w:val="00090C35"/>
    <w:rsid w:val="00093759"/>
    <w:rsid w:val="00093EF4"/>
    <w:rsid w:val="00095920"/>
    <w:rsid w:val="000969B4"/>
    <w:rsid w:val="000A0D6B"/>
    <w:rsid w:val="000A10E7"/>
    <w:rsid w:val="000A1D97"/>
    <w:rsid w:val="000A2141"/>
    <w:rsid w:val="000A32B0"/>
    <w:rsid w:val="000A3A0C"/>
    <w:rsid w:val="000A4AAB"/>
    <w:rsid w:val="000A4BF5"/>
    <w:rsid w:val="000A5498"/>
    <w:rsid w:val="000A6D14"/>
    <w:rsid w:val="000B0FCF"/>
    <w:rsid w:val="000B1E1A"/>
    <w:rsid w:val="000B1F40"/>
    <w:rsid w:val="000B2780"/>
    <w:rsid w:val="000B3745"/>
    <w:rsid w:val="000B37C4"/>
    <w:rsid w:val="000B3CD3"/>
    <w:rsid w:val="000B49CC"/>
    <w:rsid w:val="000B6A03"/>
    <w:rsid w:val="000B7528"/>
    <w:rsid w:val="000B7859"/>
    <w:rsid w:val="000C0616"/>
    <w:rsid w:val="000C1329"/>
    <w:rsid w:val="000C5E42"/>
    <w:rsid w:val="000C708C"/>
    <w:rsid w:val="000C7183"/>
    <w:rsid w:val="000C7BAB"/>
    <w:rsid w:val="000D0731"/>
    <w:rsid w:val="000D19AE"/>
    <w:rsid w:val="000D29BA"/>
    <w:rsid w:val="000D314E"/>
    <w:rsid w:val="000D316F"/>
    <w:rsid w:val="000D5115"/>
    <w:rsid w:val="000D5399"/>
    <w:rsid w:val="000D5411"/>
    <w:rsid w:val="000D5EC3"/>
    <w:rsid w:val="000D6E92"/>
    <w:rsid w:val="000D6EBC"/>
    <w:rsid w:val="000D6F12"/>
    <w:rsid w:val="000E008B"/>
    <w:rsid w:val="000E01BD"/>
    <w:rsid w:val="000E0308"/>
    <w:rsid w:val="000E0D3D"/>
    <w:rsid w:val="000E180A"/>
    <w:rsid w:val="000E1B9E"/>
    <w:rsid w:val="000E25CE"/>
    <w:rsid w:val="000E274A"/>
    <w:rsid w:val="000E3444"/>
    <w:rsid w:val="000E35F9"/>
    <w:rsid w:val="000E38F4"/>
    <w:rsid w:val="000E5E03"/>
    <w:rsid w:val="000E7958"/>
    <w:rsid w:val="000F1FF8"/>
    <w:rsid w:val="000F646A"/>
    <w:rsid w:val="0010018E"/>
    <w:rsid w:val="00101628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0C"/>
    <w:rsid w:val="00117A22"/>
    <w:rsid w:val="00120BBF"/>
    <w:rsid w:val="0012123B"/>
    <w:rsid w:val="00121586"/>
    <w:rsid w:val="00121741"/>
    <w:rsid w:val="00121B23"/>
    <w:rsid w:val="00122651"/>
    <w:rsid w:val="00122E37"/>
    <w:rsid w:val="001247CF"/>
    <w:rsid w:val="00124F53"/>
    <w:rsid w:val="00125DC5"/>
    <w:rsid w:val="00130AE2"/>
    <w:rsid w:val="001346E8"/>
    <w:rsid w:val="00136385"/>
    <w:rsid w:val="00136917"/>
    <w:rsid w:val="00140CEF"/>
    <w:rsid w:val="00140E85"/>
    <w:rsid w:val="00140F2E"/>
    <w:rsid w:val="00142D24"/>
    <w:rsid w:val="001457AF"/>
    <w:rsid w:val="0014677D"/>
    <w:rsid w:val="00147513"/>
    <w:rsid w:val="00147753"/>
    <w:rsid w:val="00152F30"/>
    <w:rsid w:val="00157EA4"/>
    <w:rsid w:val="00160C83"/>
    <w:rsid w:val="001630EF"/>
    <w:rsid w:val="0016388E"/>
    <w:rsid w:val="00163BBB"/>
    <w:rsid w:val="00164617"/>
    <w:rsid w:val="0016510F"/>
    <w:rsid w:val="00166680"/>
    <w:rsid w:val="00166B62"/>
    <w:rsid w:val="001704CE"/>
    <w:rsid w:val="00170DC9"/>
    <w:rsid w:val="0017119F"/>
    <w:rsid w:val="00173561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B03"/>
    <w:rsid w:val="00187C63"/>
    <w:rsid w:val="00190174"/>
    <w:rsid w:val="001906CC"/>
    <w:rsid w:val="00190C5C"/>
    <w:rsid w:val="00191115"/>
    <w:rsid w:val="0019122C"/>
    <w:rsid w:val="001915F1"/>
    <w:rsid w:val="0019341A"/>
    <w:rsid w:val="001944EA"/>
    <w:rsid w:val="001A0C1A"/>
    <w:rsid w:val="001A0D19"/>
    <w:rsid w:val="001A1788"/>
    <w:rsid w:val="001A19A1"/>
    <w:rsid w:val="001A1F3B"/>
    <w:rsid w:val="001A287F"/>
    <w:rsid w:val="001A3559"/>
    <w:rsid w:val="001A35BC"/>
    <w:rsid w:val="001A437F"/>
    <w:rsid w:val="001B0275"/>
    <w:rsid w:val="001B0387"/>
    <w:rsid w:val="001B13C8"/>
    <w:rsid w:val="001B1906"/>
    <w:rsid w:val="001B6368"/>
    <w:rsid w:val="001B7224"/>
    <w:rsid w:val="001B7807"/>
    <w:rsid w:val="001C0CA2"/>
    <w:rsid w:val="001C1049"/>
    <w:rsid w:val="001C1C12"/>
    <w:rsid w:val="001C4148"/>
    <w:rsid w:val="001C50FC"/>
    <w:rsid w:val="001C6B37"/>
    <w:rsid w:val="001D0A99"/>
    <w:rsid w:val="001D0DB2"/>
    <w:rsid w:val="001D1012"/>
    <w:rsid w:val="001D21EC"/>
    <w:rsid w:val="001D47FC"/>
    <w:rsid w:val="001D5D11"/>
    <w:rsid w:val="001D5E1E"/>
    <w:rsid w:val="001D6274"/>
    <w:rsid w:val="001D64E1"/>
    <w:rsid w:val="001D6E81"/>
    <w:rsid w:val="001D7127"/>
    <w:rsid w:val="001D723B"/>
    <w:rsid w:val="001E1957"/>
    <w:rsid w:val="001E46A2"/>
    <w:rsid w:val="001E568A"/>
    <w:rsid w:val="001E6276"/>
    <w:rsid w:val="001E7AE6"/>
    <w:rsid w:val="001F1C03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45D2"/>
    <w:rsid w:val="00206D2E"/>
    <w:rsid w:val="0020769F"/>
    <w:rsid w:val="00213990"/>
    <w:rsid w:val="002146E7"/>
    <w:rsid w:val="002165C2"/>
    <w:rsid w:val="0021661C"/>
    <w:rsid w:val="00216C5D"/>
    <w:rsid w:val="00216DD3"/>
    <w:rsid w:val="00220D79"/>
    <w:rsid w:val="0022235F"/>
    <w:rsid w:val="002237A2"/>
    <w:rsid w:val="00223D99"/>
    <w:rsid w:val="00223F50"/>
    <w:rsid w:val="002247C9"/>
    <w:rsid w:val="0022657A"/>
    <w:rsid w:val="0022724D"/>
    <w:rsid w:val="002277D0"/>
    <w:rsid w:val="002301E0"/>
    <w:rsid w:val="00230396"/>
    <w:rsid w:val="00230812"/>
    <w:rsid w:val="00233C1C"/>
    <w:rsid w:val="002347F6"/>
    <w:rsid w:val="00234BAD"/>
    <w:rsid w:val="00234CD7"/>
    <w:rsid w:val="0023508E"/>
    <w:rsid w:val="002350B5"/>
    <w:rsid w:val="00235152"/>
    <w:rsid w:val="00236C9E"/>
    <w:rsid w:val="00236DC2"/>
    <w:rsid w:val="00237FB3"/>
    <w:rsid w:val="0024348A"/>
    <w:rsid w:val="0025027D"/>
    <w:rsid w:val="002504F0"/>
    <w:rsid w:val="00251D20"/>
    <w:rsid w:val="00251DC1"/>
    <w:rsid w:val="002520F9"/>
    <w:rsid w:val="00252CA5"/>
    <w:rsid w:val="002533B0"/>
    <w:rsid w:val="002541B8"/>
    <w:rsid w:val="0025540E"/>
    <w:rsid w:val="0025751F"/>
    <w:rsid w:val="002577B1"/>
    <w:rsid w:val="0026028B"/>
    <w:rsid w:val="00260B92"/>
    <w:rsid w:val="00261D51"/>
    <w:rsid w:val="0026322D"/>
    <w:rsid w:val="00263388"/>
    <w:rsid w:val="00263AD8"/>
    <w:rsid w:val="0026424B"/>
    <w:rsid w:val="002648A2"/>
    <w:rsid w:val="00265130"/>
    <w:rsid w:val="002659E0"/>
    <w:rsid w:val="00265C1D"/>
    <w:rsid w:val="00266306"/>
    <w:rsid w:val="00266495"/>
    <w:rsid w:val="0026661D"/>
    <w:rsid w:val="00266ED4"/>
    <w:rsid w:val="002704B6"/>
    <w:rsid w:val="002704BA"/>
    <w:rsid w:val="00270D9B"/>
    <w:rsid w:val="00270F44"/>
    <w:rsid w:val="00271A43"/>
    <w:rsid w:val="00272561"/>
    <w:rsid w:val="0027299C"/>
    <w:rsid w:val="00277486"/>
    <w:rsid w:val="00281345"/>
    <w:rsid w:val="00281CAE"/>
    <w:rsid w:val="002845AA"/>
    <w:rsid w:val="002855A4"/>
    <w:rsid w:val="00285792"/>
    <w:rsid w:val="00285FF2"/>
    <w:rsid w:val="002862E1"/>
    <w:rsid w:val="00286A23"/>
    <w:rsid w:val="00286E24"/>
    <w:rsid w:val="00287F7E"/>
    <w:rsid w:val="0029020B"/>
    <w:rsid w:val="00291380"/>
    <w:rsid w:val="0029283C"/>
    <w:rsid w:val="0029293E"/>
    <w:rsid w:val="00293137"/>
    <w:rsid w:val="00293C27"/>
    <w:rsid w:val="00294FF9"/>
    <w:rsid w:val="00296010"/>
    <w:rsid w:val="002A128B"/>
    <w:rsid w:val="002A172D"/>
    <w:rsid w:val="002A2841"/>
    <w:rsid w:val="002A50E3"/>
    <w:rsid w:val="002A7A48"/>
    <w:rsid w:val="002B0B71"/>
    <w:rsid w:val="002B0F4C"/>
    <w:rsid w:val="002B3CE3"/>
    <w:rsid w:val="002B5852"/>
    <w:rsid w:val="002B620F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15"/>
    <w:rsid w:val="002D527A"/>
    <w:rsid w:val="002E0921"/>
    <w:rsid w:val="002E0DBC"/>
    <w:rsid w:val="002E1177"/>
    <w:rsid w:val="002E3757"/>
    <w:rsid w:val="002E3F2B"/>
    <w:rsid w:val="002E586A"/>
    <w:rsid w:val="002E5DF4"/>
    <w:rsid w:val="002E627F"/>
    <w:rsid w:val="002E7427"/>
    <w:rsid w:val="002E7FA8"/>
    <w:rsid w:val="002F01EF"/>
    <w:rsid w:val="002F0F0E"/>
    <w:rsid w:val="002F2987"/>
    <w:rsid w:val="002F3A31"/>
    <w:rsid w:val="002F5BA4"/>
    <w:rsid w:val="002F7869"/>
    <w:rsid w:val="003011EF"/>
    <w:rsid w:val="00302031"/>
    <w:rsid w:val="0030316A"/>
    <w:rsid w:val="003031B6"/>
    <w:rsid w:val="00303E46"/>
    <w:rsid w:val="00306BF0"/>
    <w:rsid w:val="00307A3F"/>
    <w:rsid w:val="00307E85"/>
    <w:rsid w:val="00310C2D"/>
    <w:rsid w:val="00313011"/>
    <w:rsid w:val="00313E38"/>
    <w:rsid w:val="00314112"/>
    <w:rsid w:val="0031594A"/>
    <w:rsid w:val="00316B24"/>
    <w:rsid w:val="00323E74"/>
    <w:rsid w:val="003250DB"/>
    <w:rsid w:val="003252D5"/>
    <w:rsid w:val="003252E8"/>
    <w:rsid w:val="00325D2C"/>
    <w:rsid w:val="003275A9"/>
    <w:rsid w:val="00330E19"/>
    <w:rsid w:val="00331589"/>
    <w:rsid w:val="00331D82"/>
    <w:rsid w:val="00331EEB"/>
    <w:rsid w:val="00332A65"/>
    <w:rsid w:val="00333650"/>
    <w:rsid w:val="00333EEA"/>
    <w:rsid w:val="00334C1F"/>
    <w:rsid w:val="00334DC7"/>
    <w:rsid w:val="00335FC2"/>
    <w:rsid w:val="00336EE4"/>
    <w:rsid w:val="0034003F"/>
    <w:rsid w:val="003403E0"/>
    <w:rsid w:val="00340AAE"/>
    <w:rsid w:val="0034274F"/>
    <w:rsid w:val="003435AC"/>
    <w:rsid w:val="003464CA"/>
    <w:rsid w:val="00347B78"/>
    <w:rsid w:val="00347C18"/>
    <w:rsid w:val="003508AF"/>
    <w:rsid w:val="00350ED6"/>
    <w:rsid w:val="003523C5"/>
    <w:rsid w:val="00352ED4"/>
    <w:rsid w:val="00353F0B"/>
    <w:rsid w:val="003547C2"/>
    <w:rsid w:val="00354CDF"/>
    <w:rsid w:val="003553BE"/>
    <w:rsid w:val="0035571D"/>
    <w:rsid w:val="00356344"/>
    <w:rsid w:val="00356B46"/>
    <w:rsid w:val="00357254"/>
    <w:rsid w:val="00357893"/>
    <w:rsid w:val="00357DA5"/>
    <w:rsid w:val="00360468"/>
    <w:rsid w:val="003612EE"/>
    <w:rsid w:val="00362A55"/>
    <w:rsid w:val="00362AD7"/>
    <w:rsid w:val="00364370"/>
    <w:rsid w:val="00367A74"/>
    <w:rsid w:val="00367B70"/>
    <w:rsid w:val="0037092B"/>
    <w:rsid w:val="00371624"/>
    <w:rsid w:val="00371B0A"/>
    <w:rsid w:val="00371C34"/>
    <w:rsid w:val="00372857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1291"/>
    <w:rsid w:val="00391AE5"/>
    <w:rsid w:val="003927D2"/>
    <w:rsid w:val="0039318F"/>
    <w:rsid w:val="00393713"/>
    <w:rsid w:val="00394117"/>
    <w:rsid w:val="00394789"/>
    <w:rsid w:val="00394ADC"/>
    <w:rsid w:val="00394ED8"/>
    <w:rsid w:val="00396338"/>
    <w:rsid w:val="003973FA"/>
    <w:rsid w:val="003A111B"/>
    <w:rsid w:val="003A214B"/>
    <w:rsid w:val="003A33F3"/>
    <w:rsid w:val="003A5E14"/>
    <w:rsid w:val="003A6F40"/>
    <w:rsid w:val="003A7784"/>
    <w:rsid w:val="003B1312"/>
    <w:rsid w:val="003B16D9"/>
    <w:rsid w:val="003B22FA"/>
    <w:rsid w:val="003B3B76"/>
    <w:rsid w:val="003B4501"/>
    <w:rsid w:val="003B4EF9"/>
    <w:rsid w:val="003B5427"/>
    <w:rsid w:val="003B5890"/>
    <w:rsid w:val="003B5F08"/>
    <w:rsid w:val="003B7FCE"/>
    <w:rsid w:val="003C096C"/>
    <w:rsid w:val="003C0A62"/>
    <w:rsid w:val="003C0EE1"/>
    <w:rsid w:val="003C1B9B"/>
    <w:rsid w:val="003C33E3"/>
    <w:rsid w:val="003C3EBD"/>
    <w:rsid w:val="003C49A2"/>
    <w:rsid w:val="003C577D"/>
    <w:rsid w:val="003C742E"/>
    <w:rsid w:val="003C7BC6"/>
    <w:rsid w:val="003D0B34"/>
    <w:rsid w:val="003D2C6A"/>
    <w:rsid w:val="003D4707"/>
    <w:rsid w:val="003D4917"/>
    <w:rsid w:val="003D7363"/>
    <w:rsid w:val="003E13F2"/>
    <w:rsid w:val="003E2FD6"/>
    <w:rsid w:val="003E3E5E"/>
    <w:rsid w:val="003E68BE"/>
    <w:rsid w:val="003E71C7"/>
    <w:rsid w:val="003E73BA"/>
    <w:rsid w:val="003F0D89"/>
    <w:rsid w:val="003F1B0B"/>
    <w:rsid w:val="003F1C91"/>
    <w:rsid w:val="003F484B"/>
    <w:rsid w:val="003F48D9"/>
    <w:rsid w:val="003F4F01"/>
    <w:rsid w:val="003F54BC"/>
    <w:rsid w:val="003F60A0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17EBD"/>
    <w:rsid w:val="00421F25"/>
    <w:rsid w:val="00425A6F"/>
    <w:rsid w:val="004334BC"/>
    <w:rsid w:val="004350FC"/>
    <w:rsid w:val="0043598F"/>
    <w:rsid w:val="00436ADF"/>
    <w:rsid w:val="0044051E"/>
    <w:rsid w:val="00440E10"/>
    <w:rsid w:val="00442037"/>
    <w:rsid w:val="00442A03"/>
    <w:rsid w:val="00443D5E"/>
    <w:rsid w:val="00443F95"/>
    <w:rsid w:val="00444E8A"/>
    <w:rsid w:val="0044556D"/>
    <w:rsid w:val="00445E3F"/>
    <w:rsid w:val="0044625A"/>
    <w:rsid w:val="0044635D"/>
    <w:rsid w:val="00450255"/>
    <w:rsid w:val="004532C7"/>
    <w:rsid w:val="00453333"/>
    <w:rsid w:val="00454B80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1E5"/>
    <w:rsid w:val="004642A5"/>
    <w:rsid w:val="00464A2B"/>
    <w:rsid w:val="004666BB"/>
    <w:rsid w:val="004679EB"/>
    <w:rsid w:val="00467B5A"/>
    <w:rsid w:val="004703C7"/>
    <w:rsid w:val="004718BD"/>
    <w:rsid w:val="0047236F"/>
    <w:rsid w:val="004730CF"/>
    <w:rsid w:val="00476E46"/>
    <w:rsid w:val="00477C68"/>
    <w:rsid w:val="00477F43"/>
    <w:rsid w:val="00480538"/>
    <w:rsid w:val="00480FE6"/>
    <w:rsid w:val="004818CD"/>
    <w:rsid w:val="004826EA"/>
    <w:rsid w:val="004835F5"/>
    <w:rsid w:val="00483903"/>
    <w:rsid w:val="00485948"/>
    <w:rsid w:val="00486C29"/>
    <w:rsid w:val="00487085"/>
    <w:rsid w:val="00487326"/>
    <w:rsid w:val="00487FEF"/>
    <w:rsid w:val="004910D0"/>
    <w:rsid w:val="00492999"/>
    <w:rsid w:val="004931AC"/>
    <w:rsid w:val="004939CB"/>
    <w:rsid w:val="00495BE3"/>
    <w:rsid w:val="00495EC8"/>
    <w:rsid w:val="00496EDD"/>
    <w:rsid w:val="0049784E"/>
    <w:rsid w:val="004A1ECC"/>
    <w:rsid w:val="004A2506"/>
    <w:rsid w:val="004A2A66"/>
    <w:rsid w:val="004A3B41"/>
    <w:rsid w:val="004A3F86"/>
    <w:rsid w:val="004A418B"/>
    <w:rsid w:val="004A54D5"/>
    <w:rsid w:val="004A6C9A"/>
    <w:rsid w:val="004A73E3"/>
    <w:rsid w:val="004A7DC0"/>
    <w:rsid w:val="004B064B"/>
    <w:rsid w:val="004B6003"/>
    <w:rsid w:val="004B6B6B"/>
    <w:rsid w:val="004B70E1"/>
    <w:rsid w:val="004C0E13"/>
    <w:rsid w:val="004C150E"/>
    <w:rsid w:val="004C1673"/>
    <w:rsid w:val="004C408E"/>
    <w:rsid w:val="004C48E4"/>
    <w:rsid w:val="004C4FA4"/>
    <w:rsid w:val="004C7ADC"/>
    <w:rsid w:val="004C7B79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E4000"/>
    <w:rsid w:val="004F00D7"/>
    <w:rsid w:val="004F1EA3"/>
    <w:rsid w:val="004F4ABC"/>
    <w:rsid w:val="004F6699"/>
    <w:rsid w:val="004F6869"/>
    <w:rsid w:val="004F6B01"/>
    <w:rsid w:val="004F6BD9"/>
    <w:rsid w:val="004F6D38"/>
    <w:rsid w:val="004F7080"/>
    <w:rsid w:val="0050266A"/>
    <w:rsid w:val="00503BC7"/>
    <w:rsid w:val="0050511B"/>
    <w:rsid w:val="005059EE"/>
    <w:rsid w:val="00506338"/>
    <w:rsid w:val="00506759"/>
    <w:rsid w:val="005068DD"/>
    <w:rsid w:val="00506E7C"/>
    <w:rsid w:val="0051110D"/>
    <w:rsid w:val="005123BD"/>
    <w:rsid w:val="005125F0"/>
    <w:rsid w:val="00512BBA"/>
    <w:rsid w:val="005130B0"/>
    <w:rsid w:val="00513BD1"/>
    <w:rsid w:val="00514C62"/>
    <w:rsid w:val="00515504"/>
    <w:rsid w:val="00523C56"/>
    <w:rsid w:val="00525BB5"/>
    <w:rsid w:val="00525BDE"/>
    <w:rsid w:val="00525D80"/>
    <w:rsid w:val="005266D2"/>
    <w:rsid w:val="00527013"/>
    <w:rsid w:val="005308A2"/>
    <w:rsid w:val="00533244"/>
    <w:rsid w:val="005339DD"/>
    <w:rsid w:val="005355E3"/>
    <w:rsid w:val="00541A9F"/>
    <w:rsid w:val="00541BBA"/>
    <w:rsid w:val="00544B78"/>
    <w:rsid w:val="00544EFB"/>
    <w:rsid w:val="00545507"/>
    <w:rsid w:val="0054557B"/>
    <w:rsid w:val="00547B2E"/>
    <w:rsid w:val="00550DA7"/>
    <w:rsid w:val="00552B84"/>
    <w:rsid w:val="00553F2A"/>
    <w:rsid w:val="0055516B"/>
    <w:rsid w:val="00557322"/>
    <w:rsid w:val="005604EE"/>
    <w:rsid w:val="00562915"/>
    <w:rsid w:val="00563329"/>
    <w:rsid w:val="005651D3"/>
    <w:rsid w:val="005659C2"/>
    <w:rsid w:val="00565F0F"/>
    <w:rsid w:val="0056651C"/>
    <w:rsid w:val="00567205"/>
    <w:rsid w:val="00572BAF"/>
    <w:rsid w:val="005753C5"/>
    <w:rsid w:val="00575F75"/>
    <w:rsid w:val="00577586"/>
    <w:rsid w:val="00577F68"/>
    <w:rsid w:val="00580B4E"/>
    <w:rsid w:val="00580B97"/>
    <w:rsid w:val="00580F16"/>
    <w:rsid w:val="005819DF"/>
    <w:rsid w:val="00581AA3"/>
    <w:rsid w:val="00582E24"/>
    <w:rsid w:val="00586AB8"/>
    <w:rsid w:val="00586B7F"/>
    <w:rsid w:val="00591A84"/>
    <w:rsid w:val="005924F5"/>
    <w:rsid w:val="00592AA1"/>
    <w:rsid w:val="00593C61"/>
    <w:rsid w:val="00596002"/>
    <w:rsid w:val="00597A71"/>
    <w:rsid w:val="00597F0C"/>
    <w:rsid w:val="005A21E6"/>
    <w:rsid w:val="005A434F"/>
    <w:rsid w:val="005A487D"/>
    <w:rsid w:val="005A649A"/>
    <w:rsid w:val="005A7759"/>
    <w:rsid w:val="005B1347"/>
    <w:rsid w:val="005B3B29"/>
    <w:rsid w:val="005B3E3C"/>
    <w:rsid w:val="005B4B68"/>
    <w:rsid w:val="005B512F"/>
    <w:rsid w:val="005B5F71"/>
    <w:rsid w:val="005B6F93"/>
    <w:rsid w:val="005C04DD"/>
    <w:rsid w:val="005C0971"/>
    <w:rsid w:val="005C0AD8"/>
    <w:rsid w:val="005C0E3B"/>
    <w:rsid w:val="005C154A"/>
    <w:rsid w:val="005C4EB8"/>
    <w:rsid w:val="005C4FB7"/>
    <w:rsid w:val="005C5D04"/>
    <w:rsid w:val="005D3DAD"/>
    <w:rsid w:val="005D4A78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167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FC8"/>
    <w:rsid w:val="00616109"/>
    <w:rsid w:val="00616ABE"/>
    <w:rsid w:val="006178B1"/>
    <w:rsid w:val="0062035E"/>
    <w:rsid w:val="0062440B"/>
    <w:rsid w:val="0062443A"/>
    <w:rsid w:val="00625E89"/>
    <w:rsid w:val="006271FC"/>
    <w:rsid w:val="00631283"/>
    <w:rsid w:val="00631650"/>
    <w:rsid w:val="00632573"/>
    <w:rsid w:val="006340A8"/>
    <w:rsid w:val="00634DB0"/>
    <w:rsid w:val="006365CB"/>
    <w:rsid w:val="006377E1"/>
    <w:rsid w:val="00637E23"/>
    <w:rsid w:val="00640309"/>
    <w:rsid w:val="006417C2"/>
    <w:rsid w:val="0064242E"/>
    <w:rsid w:val="00642CCE"/>
    <w:rsid w:val="0064317D"/>
    <w:rsid w:val="006463C3"/>
    <w:rsid w:val="00646BE0"/>
    <w:rsid w:val="0064713D"/>
    <w:rsid w:val="006506FD"/>
    <w:rsid w:val="006523F5"/>
    <w:rsid w:val="006526BD"/>
    <w:rsid w:val="0065409C"/>
    <w:rsid w:val="00655403"/>
    <w:rsid w:val="00655E75"/>
    <w:rsid w:val="006561AC"/>
    <w:rsid w:val="006569D1"/>
    <w:rsid w:val="006572A1"/>
    <w:rsid w:val="00660682"/>
    <w:rsid w:val="00661A4F"/>
    <w:rsid w:val="00665779"/>
    <w:rsid w:val="006709D3"/>
    <w:rsid w:val="0067152A"/>
    <w:rsid w:val="0067186B"/>
    <w:rsid w:val="006739DB"/>
    <w:rsid w:val="00674496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925"/>
    <w:rsid w:val="00685944"/>
    <w:rsid w:val="00687F60"/>
    <w:rsid w:val="0069060F"/>
    <w:rsid w:val="006916EF"/>
    <w:rsid w:val="00692087"/>
    <w:rsid w:val="0069251C"/>
    <w:rsid w:val="00694C3D"/>
    <w:rsid w:val="00694D30"/>
    <w:rsid w:val="00694E50"/>
    <w:rsid w:val="00694FBA"/>
    <w:rsid w:val="00696468"/>
    <w:rsid w:val="00696620"/>
    <w:rsid w:val="00696972"/>
    <w:rsid w:val="00697285"/>
    <w:rsid w:val="006A2F5F"/>
    <w:rsid w:val="006A3521"/>
    <w:rsid w:val="006A5091"/>
    <w:rsid w:val="006A7F65"/>
    <w:rsid w:val="006B2EB4"/>
    <w:rsid w:val="006B3168"/>
    <w:rsid w:val="006B34B2"/>
    <w:rsid w:val="006B7F30"/>
    <w:rsid w:val="006B7F32"/>
    <w:rsid w:val="006C0727"/>
    <w:rsid w:val="006C3105"/>
    <w:rsid w:val="006C3938"/>
    <w:rsid w:val="006C4B19"/>
    <w:rsid w:val="006C4DAB"/>
    <w:rsid w:val="006C63CC"/>
    <w:rsid w:val="006C67F2"/>
    <w:rsid w:val="006D1031"/>
    <w:rsid w:val="006D131F"/>
    <w:rsid w:val="006D43A1"/>
    <w:rsid w:val="006D4677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03F4"/>
    <w:rsid w:val="006F136C"/>
    <w:rsid w:val="006F71E6"/>
    <w:rsid w:val="006F7EE3"/>
    <w:rsid w:val="00700F23"/>
    <w:rsid w:val="00701BA5"/>
    <w:rsid w:val="00702010"/>
    <w:rsid w:val="00702414"/>
    <w:rsid w:val="00702AB2"/>
    <w:rsid w:val="00704597"/>
    <w:rsid w:val="0070525F"/>
    <w:rsid w:val="007063D9"/>
    <w:rsid w:val="007074CD"/>
    <w:rsid w:val="007103F5"/>
    <w:rsid w:val="007113C2"/>
    <w:rsid w:val="007118D8"/>
    <w:rsid w:val="0071192C"/>
    <w:rsid w:val="0071323A"/>
    <w:rsid w:val="00713B74"/>
    <w:rsid w:val="00714396"/>
    <w:rsid w:val="00717272"/>
    <w:rsid w:val="00720019"/>
    <w:rsid w:val="0072021D"/>
    <w:rsid w:val="0072294A"/>
    <w:rsid w:val="0072541F"/>
    <w:rsid w:val="007256E9"/>
    <w:rsid w:val="0072596B"/>
    <w:rsid w:val="00727053"/>
    <w:rsid w:val="0073081A"/>
    <w:rsid w:val="00730A5D"/>
    <w:rsid w:val="00732717"/>
    <w:rsid w:val="00732B29"/>
    <w:rsid w:val="0073311C"/>
    <w:rsid w:val="00733788"/>
    <w:rsid w:val="007351A0"/>
    <w:rsid w:val="00736334"/>
    <w:rsid w:val="00736B57"/>
    <w:rsid w:val="00736C77"/>
    <w:rsid w:val="007378A1"/>
    <w:rsid w:val="00737F6B"/>
    <w:rsid w:val="0074027E"/>
    <w:rsid w:val="00740E93"/>
    <w:rsid w:val="00742F1A"/>
    <w:rsid w:val="00743B17"/>
    <w:rsid w:val="00743D38"/>
    <w:rsid w:val="007445F9"/>
    <w:rsid w:val="00744871"/>
    <w:rsid w:val="007462AD"/>
    <w:rsid w:val="00746EB2"/>
    <w:rsid w:val="0075105A"/>
    <w:rsid w:val="0075121F"/>
    <w:rsid w:val="007520E7"/>
    <w:rsid w:val="007529A4"/>
    <w:rsid w:val="0075411D"/>
    <w:rsid w:val="007541C6"/>
    <w:rsid w:val="00754D4B"/>
    <w:rsid w:val="00755A08"/>
    <w:rsid w:val="00756019"/>
    <w:rsid w:val="00756E72"/>
    <w:rsid w:val="007606B7"/>
    <w:rsid w:val="00760EB0"/>
    <w:rsid w:val="0076103A"/>
    <w:rsid w:val="00761150"/>
    <w:rsid w:val="00763143"/>
    <w:rsid w:val="00763995"/>
    <w:rsid w:val="00764BAD"/>
    <w:rsid w:val="00764D62"/>
    <w:rsid w:val="007704C2"/>
    <w:rsid w:val="00770572"/>
    <w:rsid w:val="007708D6"/>
    <w:rsid w:val="0077285F"/>
    <w:rsid w:val="00773A84"/>
    <w:rsid w:val="00773DD7"/>
    <w:rsid w:val="00774A76"/>
    <w:rsid w:val="00774DA0"/>
    <w:rsid w:val="007759B7"/>
    <w:rsid w:val="00775B3E"/>
    <w:rsid w:val="00775F66"/>
    <w:rsid w:val="007769B3"/>
    <w:rsid w:val="00776FEB"/>
    <w:rsid w:val="00777AFA"/>
    <w:rsid w:val="00781440"/>
    <w:rsid w:val="00783A3F"/>
    <w:rsid w:val="007841D1"/>
    <w:rsid w:val="00784B31"/>
    <w:rsid w:val="00790F83"/>
    <w:rsid w:val="0079159B"/>
    <w:rsid w:val="00791743"/>
    <w:rsid w:val="00792204"/>
    <w:rsid w:val="00792FC3"/>
    <w:rsid w:val="0079358C"/>
    <w:rsid w:val="007935FF"/>
    <w:rsid w:val="00794116"/>
    <w:rsid w:val="00794149"/>
    <w:rsid w:val="00794A19"/>
    <w:rsid w:val="007951FE"/>
    <w:rsid w:val="00795910"/>
    <w:rsid w:val="0079775E"/>
    <w:rsid w:val="007A06E6"/>
    <w:rsid w:val="007A0CEE"/>
    <w:rsid w:val="007A10F6"/>
    <w:rsid w:val="007A2545"/>
    <w:rsid w:val="007A3914"/>
    <w:rsid w:val="007A4FB5"/>
    <w:rsid w:val="007A705D"/>
    <w:rsid w:val="007B2A8F"/>
    <w:rsid w:val="007B39BB"/>
    <w:rsid w:val="007B4E35"/>
    <w:rsid w:val="007B5E65"/>
    <w:rsid w:val="007B6321"/>
    <w:rsid w:val="007B6971"/>
    <w:rsid w:val="007C05BB"/>
    <w:rsid w:val="007C21B4"/>
    <w:rsid w:val="007C369E"/>
    <w:rsid w:val="007C3787"/>
    <w:rsid w:val="007C401C"/>
    <w:rsid w:val="007C4CF5"/>
    <w:rsid w:val="007C6501"/>
    <w:rsid w:val="007D01C4"/>
    <w:rsid w:val="007D0DFD"/>
    <w:rsid w:val="007D2204"/>
    <w:rsid w:val="007D359D"/>
    <w:rsid w:val="007D37D7"/>
    <w:rsid w:val="007D3FE8"/>
    <w:rsid w:val="007D5570"/>
    <w:rsid w:val="007E030F"/>
    <w:rsid w:val="007E0AC6"/>
    <w:rsid w:val="007E5249"/>
    <w:rsid w:val="007E6DE0"/>
    <w:rsid w:val="007E7E27"/>
    <w:rsid w:val="007F0868"/>
    <w:rsid w:val="007F091E"/>
    <w:rsid w:val="007F121F"/>
    <w:rsid w:val="007F1BBA"/>
    <w:rsid w:val="007F228A"/>
    <w:rsid w:val="007F367D"/>
    <w:rsid w:val="007F3A9F"/>
    <w:rsid w:val="007F553C"/>
    <w:rsid w:val="007F5684"/>
    <w:rsid w:val="007F6FF4"/>
    <w:rsid w:val="007F7BFD"/>
    <w:rsid w:val="007F7DEE"/>
    <w:rsid w:val="00801E68"/>
    <w:rsid w:val="00802B7F"/>
    <w:rsid w:val="00804ED4"/>
    <w:rsid w:val="0080521B"/>
    <w:rsid w:val="008057EE"/>
    <w:rsid w:val="0080596C"/>
    <w:rsid w:val="00806EEF"/>
    <w:rsid w:val="00811A87"/>
    <w:rsid w:val="00812DAC"/>
    <w:rsid w:val="00813292"/>
    <w:rsid w:val="00813471"/>
    <w:rsid w:val="008158A8"/>
    <w:rsid w:val="00815A80"/>
    <w:rsid w:val="00816E3E"/>
    <w:rsid w:val="00816F6C"/>
    <w:rsid w:val="00817641"/>
    <w:rsid w:val="00817B4C"/>
    <w:rsid w:val="008209B6"/>
    <w:rsid w:val="008231BB"/>
    <w:rsid w:val="00825A53"/>
    <w:rsid w:val="00826F70"/>
    <w:rsid w:val="008303F5"/>
    <w:rsid w:val="00830486"/>
    <w:rsid w:val="008315D2"/>
    <w:rsid w:val="008335D9"/>
    <w:rsid w:val="008338D0"/>
    <w:rsid w:val="00834A73"/>
    <w:rsid w:val="00834C57"/>
    <w:rsid w:val="00836435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50EA"/>
    <w:rsid w:val="00847C26"/>
    <w:rsid w:val="00847FF8"/>
    <w:rsid w:val="00850870"/>
    <w:rsid w:val="00850F2B"/>
    <w:rsid w:val="00851867"/>
    <w:rsid w:val="00851B44"/>
    <w:rsid w:val="00851D83"/>
    <w:rsid w:val="00853098"/>
    <w:rsid w:val="008543BA"/>
    <w:rsid w:val="00854F0F"/>
    <w:rsid w:val="00855205"/>
    <w:rsid w:val="0085552F"/>
    <w:rsid w:val="00856CF2"/>
    <w:rsid w:val="00860EB8"/>
    <w:rsid w:val="00862C50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1F6D"/>
    <w:rsid w:val="0088220A"/>
    <w:rsid w:val="00882778"/>
    <w:rsid w:val="008841D8"/>
    <w:rsid w:val="008855AE"/>
    <w:rsid w:val="0088695D"/>
    <w:rsid w:val="0088711E"/>
    <w:rsid w:val="00887EFB"/>
    <w:rsid w:val="008948AF"/>
    <w:rsid w:val="008957A1"/>
    <w:rsid w:val="00897557"/>
    <w:rsid w:val="00897ADA"/>
    <w:rsid w:val="008A108B"/>
    <w:rsid w:val="008A1DBA"/>
    <w:rsid w:val="008A1DFF"/>
    <w:rsid w:val="008A2024"/>
    <w:rsid w:val="008A3282"/>
    <w:rsid w:val="008A57E6"/>
    <w:rsid w:val="008A5A6F"/>
    <w:rsid w:val="008A60A0"/>
    <w:rsid w:val="008A695D"/>
    <w:rsid w:val="008A6D37"/>
    <w:rsid w:val="008A6F07"/>
    <w:rsid w:val="008A751C"/>
    <w:rsid w:val="008A7E03"/>
    <w:rsid w:val="008B1DB9"/>
    <w:rsid w:val="008B240C"/>
    <w:rsid w:val="008B374F"/>
    <w:rsid w:val="008B3A3D"/>
    <w:rsid w:val="008B41F2"/>
    <w:rsid w:val="008B548F"/>
    <w:rsid w:val="008B6217"/>
    <w:rsid w:val="008B7820"/>
    <w:rsid w:val="008C1D00"/>
    <w:rsid w:val="008C230D"/>
    <w:rsid w:val="008C4435"/>
    <w:rsid w:val="008C7D23"/>
    <w:rsid w:val="008D11B0"/>
    <w:rsid w:val="008D2424"/>
    <w:rsid w:val="008D39FA"/>
    <w:rsid w:val="008D5904"/>
    <w:rsid w:val="008D64E0"/>
    <w:rsid w:val="008D698C"/>
    <w:rsid w:val="008D6F62"/>
    <w:rsid w:val="008D6FD8"/>
    <w:rsid w:val="008E1161"/>
    <w:rsid w:val="008E1238"/>
    <w:rsid w:val="008E5596"/>
    <w:rsid w:val="008E5E94"/>
    <w:rsid w:val="008E656D"/>
    <w:rsid w:val="008E68E2"/>
    <w:rsid w:val="008E7525"/>
    <w:rsid w:val="008F1177"/>
    <w:rsid w:val="008F3C60"/>
    <w:rsid w:val="008F53AC"/>
    <w:rsid w:val="008F7CAB"/>
    <w:rsid w:val="00900EA6"/>
    <w:rsid w:val="00902D2F"/>
    <w:rsid w:val="0090323B"/>
    <w:rsid w:val="009040DB"/>
    <w:rsid w:val="009050B9"/>
    <w:rsid w:val="0090653E"/>
    <w:rsid w:val="00906584"/>
    <w:rsid w:val="00906612"/>
    <w:rsid w:val="00906DEB"/>
    <w:rsid w:val="00907825"/>
    <w:rsid w:val="00907BB1"/>
    <w:rsid w:val="009107D2"/>
    <w:rsid w:val="0091142E"/>
    <w:rsid w:val="0091266A"/>
    <w:rsid w:val="00913664"/>
    <w:rsid w:val="00915C8F"/>
    <w:rsid w:val="00917857"/>
    <w:rsid w:val="00921C1F"/>
    <w:rsid w:val="009222F4"/>
    <w:rsid w:val="00922C39"/>
    <w:rsid w:val="00924EA7"/>
    <w:rsid w:val="0092616E"/>
    <w:rsid w:val="009264AB"/>
    <w:rsid w:val="00926C42"/>
    <w:rsid w:val="00927317"/>
    <w:rsid w:val="00930913"/>
    <w:rsid w:val="0093092D"/>
    <w:rsid w:val="00931387"/>
    <w:rsid w:val="009318F9"/>
    <w:rsid w:val="009346DD"/>
    <w:rsid w:val="009420A8"/>
    <w:rsid w:val="00942E5B"/>
    <w:rsid w:val="00943376"/>
    <w:rsid w:val="00943416"/>
    <w:rsid w:val="00943655"/>
    <w:rsid w:val="00944A50"/>
    <w:rsid w:val="0094721C"/>
    <w:rsid w:val="00950BDE"/>
    <w:rsid w:val="00950CDD"/>
    <w:rsid w:val="0095334A"/>
    <w:rsid w:val="00953D0D"/>
    <w:rsid w:val="00953DAB"/>
    <w:rsid w:val="009548CB"/>
    <w:rsid w:val="00956C70"/>
    <w:rsid w:val="009604FA"/>
    <w:rsid w:val="00960F35"/>
    <w:rsid w:val="009610B5"/>
    <w:rsid w:val="00961737"/>
    <w:rsid w:val="00962106"/>
    <w:rsid w:val="00962D9F"/>
    <w:rsid w:val="009640BC"/>
    <w:rsid w:val="00965158"/>
    <w:rsid w:val="00965DC6"/>
    <w:rsid w:val="00965EC6"/>
    <w:rsid w:val="00967B83"/>
    <w:rsid w:val="00967C64"/>
    <w:rsid w:val="00970571"/>
    <w:rsid w:val="009708A3"/>
    <w:rsid w:val="00970984"/>
    <w:rsid w:val="00970AB0"/>
    <w:rsid w:val="00970EF4"/>
    <w:rsid w:val="00972985"/>
    <w:rsid w:val="00974AC4"/>
    <w:rsid w:val="0097517F"/>
    <w:rsid w:val="00975468"/>
    <w:rsid w:val="00976050"/>
    <w:rsid w:val="0097714B"/>
    <w:rsid w:val="00977534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0AF4"/>
    <w:rsid w:val="00992CFB"/>
    <w:rsid w:val="009938A0"/>
    <w:rsid w:val="00993928"/>
    <w:rsid w:val="00993950"/>
    <w:rsid w:val="0099396E"/>
    <w:rsid w:val="00994ADE"/>
    <w:rsid w:val="009971B6"/>
    <w:rsid w:val="009977FD"/>
    <w:rsid w:val="00997C6D"/>
    <w:rsid w:val="009A0242"/>
    <w:rsid w:val="009A1586"/>
    <w:rsid w:val="009A22F4"/>
    <w:rsid w:val="009A39C4"/>
    <w:rsid w:val="009A3A5D"/>
    <w:rsid w:val="009A3FFE"/>
    <w:rsid w:val="009A506B"/>
    <w:rsid w:val="009A5170"/>
    <w:rsid w:val="009A52E9"/>
    <w:rsid w:val="009A5938"/>
    <w:rsid w:val="009A7D67"/>
    <w:rsid w:val="009B00E9"/>
    <w:rsid w:val="009B0B5F"/>
    <w:rsid w:val="009B0F55"/>
    <w:rsid w:val="009B163B"/>
    <w:rsid w:val="009B178E"/>
    <w:rsid w:val="009B1ED4"/>
    <w:rsid w:val="009B1FB2"/>
    <w:rsid w:val="009B320F"/>
    <w:rsid w:val="009B464E"/>
    <w:rsid w:val="009B4FFA"/>
    <w:rsid w:val="009C03BB"/>
    <w:rsid w:val="009C0AC1"/>
    <w:rsid w:val="009C2015"/>
    <w:rsid w:val="009C25D4"/>
    <w:rsid w:val="009C39B6"/>
    <w:rsid w:val="009C597B"/>
    <w:rsid w:val="009C717F"/>
    <w:rsid w:val="009C77D0"/>
    <w:rsid w:val="009C7F65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D6207"/>
    <w:rsid w:val="009E0022"/>
    <w:rsid w:val="009E115A"/>
    <w:rsid w:val="009E17BF"/>
    <w:rsid w:val="009E1E87"/>
    <w:rsid w:val="009E23FE"/>
    <w:rsid w:val="009E2590"/>
    <w:rsid w:val="009E3D6A"/>
    <w:rsid w:val="009E4865"/>
    <w:rsid w:val="009E4972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A00E4C"/>
    <w:rsid w:val="00A042FC"/>
    <w:rsid w:val="00A04925"/>
    <w:rsid w:val="00A04D7C"/>
    <w:rsid w:val="00A050D8"/>
    <w:rsid w:val="00A05F82"/>
    <w:rsid w:val="00A06FD7"/>
    <w:rsid w:val="00A07020"/>
    <w:rsid w:val="00A07553"/>
    <w:rsid w:val="00A1086A"/>
    <w:rsid w:val="00A13212"/>
    <w:rsid w:val="00A1394E"/>
    <w:rsid w:val="00A13B34"/>
    <w:rsid w:val="00A14175"/>
    <w:rsid w:val="00A16D98"/>
    <w:rsid w:val="00A17289"/>
    <w:rsid w:val="00A2026F"/>
    <w:rsid w:val="00A20628"/>
    <w:rsid w:val="00A21355"/>
    <w:rsid w:val="00A22E13"/>
    <w:rsid w:val="00A24887"/>
    <w:rsid w:val="00A25C4E"/>
    <w:rsid w:val="00A31D78"/>
    <w:rsid w:val="00A34507"/>
    <w:rsid w:val="00A348D2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62BA"/>
    <w:rsid w:val="00A5651F"/>
    <w:rsid w:val="00A57AFA"/>
    <w:rsid w:val="00A613EB"/>
    <w:rsid w:val="00A6154E"/>
    <w:rsid w:val="00A61566"/>
    <w:rsid w:val="00A61B6F"/>
    <w:rsid w:val="00A62A8D"/>
    <w:rsid w:val="00A641D6"/>
    <w:rsid w:val="00A64C82"/>
    <w:rsid w:val="00A653E4"/>
    <w:rsid w:val="00A66FB2"/>
    <w:rsid w:val="00A7051D"/>
    <w:rsid w:val="00A70795"/>
    <w:rsid w:val="00A72C9E"/>
    <w:rsid w:val="00A76D97"/>
    <w:rsid w:val="00A8095E"/>
    <w:rsid w:val="00A80A0B"/>
    <w:rsid w:val="00A8118E"/>
    <w:rsid w:val="00A837AB"/>
    <w:rsid w:val="00A83D4D"/>
    <w:rsid w:val="00A83E34"/>
    <w:rsid w:val="00A8414E"/>
    <w:rsid w:val="00A84219"/>
    <w:rsid w:val="00A84E2B"/>
    <w:rsid w:val="00A86180"/>
    <w:rsid w:val="00A86668"/>
    <w:rsid w:val="00A86F08"/>
    <w:rsid w:val="00A86F25"/>
    <w:rsid w:val="00A87233"/>
    <w:rsid w:val="00A91364"/>
    <w:rsid w:val="00A914E1"/>
    <w:rsid w:val="00A92196"/>
    <w:rsid w:val="00A92286"/>
    <w:rsid w:val="00A9283C"/>
    <w:rsid w:val="00A95587"/>
    <w:rsid w:val="00A957A6"/>
    <w:rsid w:val="00A963C6"/>
    <w:rsid w:val="00A96E89"/>
    <w:rsid w:val="00A97F55"/>
    <w:rsid w:val="00AA117E"/>
    <w:rsid w:val="00AA1F02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729"/>
    <w:rsid w:val="00AA78F6"/>
    <w:rsid w:val="00AB1017"/>
    <w:rsid w:val="00AB3195"/>
    <w:rsid w:val="00AB38BC"/>
    <w:rsid w:val="00AB3D6C"/>
    <w:rsid w:val="00AB4951"/>
    <w:rsid w:val="00AB4A93"/>
    <w:rsid w:val="00AB513E"/>
    <w:rsid w:val="00AB6B69"/>
    <w:rsid w:val="00AC2E75"/>
    <w:rsid w:val="00AC30D3"/>
    <w:rsid w:val="00AC4C73"/>
    <w:rsid w:val="00AC7ACA"/>
    <w:rsid w:val="00AD04F9"/>
    <w:rsid w:val="00AD06CD"/>
    <w:rsid w:val="00AD0E91"/>
    <w:rsid w:val="00AD1961"/>
    <w:rsid w:val="00AD28AC"/>
    <w:rsid w:val="00AD2E88"/>
    <w:rsid w:val="00AD37D5"/>
    <w:rsid w:val="00AD74E2"/>
    <w:rsid w:val="00AE0376"/>
    <w:rsid w:val="00AE0690"/>
    <w:rsid w:val="00AE120E"/>
    <w:rsid w:val="00AE1A75"/>
    <w:rsid w:val="00AE1E05"/>
    <w:rsid w:val="00AE354C"/>
    <w:rsid w:val="00AE52E6"/>
    <w:rsid w:val="00AE661D"/>
    <w:rsid w:val="00AF055B"/>
    <w:rsid w:val="00AF2F92"/>
    <w:rsid w:val="00AF3062"/>
    <w:rsid w:val="00AF4C61"/>
    <w:rsid w:val="00AF4D7F"/>
    <w:rsid w:val="00AF555F"/>
    <w:rsid w:val="00AF614E"/>
    <w:rsid w:val="00B0037C"/>
    <w:rsid w:val="00B0195D"/>
    <w:rsid w:val="00B029BB"/>
    <w:rsid w:val="00B038F3"/>
    <w:rsid w:val="00B03D01"/>
    <w:rsid w:val="00B03FE1"/>
    <w:rsid w:val="00B040C7"/>
    <w:rsid w:val="00B049B8"/>
    <w:rsid w:val="00B0511B"/>
    <w:rsid w:val="00B07C78"/>
    <w:rsid w:val="00B14368"/>
    <w:rsid w:val="00B14664"/>
    <w:rsid w:val="00B15452"/>
    <w:rsid w:val="00B15A28"/>
    <w:rsid w:val="00B1627A"/>
    <w:rsid w:val="00B20061"/>
    <w:rsid w:val="00B203EB"/>
    <w:rsid w:val="00B2058D"/>
    <w:rsid w:val="00B20E78"/>
    <w:rsid w:val="00B21AAB"/>
    <w:rsid w:val="00B24776"/>
    <w:rsid w:val="00B2504B"/>
    <w:rsid w:val="00B269B6"/>
    <w:rsid w:val="00B342D3"/>
    <w:rsid w:val="00B40306"/>
    <w:rsid w:val="00B42A5E"/>
    <w:rsid w:val="00B44034"/>
    <w:rsid w:val="00B4418F"/>
    <w:rsid w:val="00B44598"/>
    <w:rsid w:val="00B44AFD"/>
    <w:rsid w:val="00B44B97"/>
    <w:rsid w:val="00B4506E"/>
    <w:rsid w:val="00B45E1A"/>
    <w:rsid w:val="00B45F02"/>
    <w:rsid w:val="00B51FFA"/>
    <w:rsid w:val="00B53B5F"/>
    <w:rsid w:val="00B53CB8"/>
    <w:rsid w:val="00B5563F"/>
    <w:rsid w:val="00B5684A"/>
    <w:rsid w:val="00B56B1E"/>
    <w:rsid w:val="00B5758E"/>
    <w:rsid w:val="00B6037A"/>
    <w:rsid w:val="00B624D6"/>
    <w:rsid w:val="00B6490D"/>
    <w:rsid w:val="00B70DE2"/>
    <w:rsid w:val="00B70F7A"/>
    <w:rsid w:val="00B73A2A"/>
    <w:rsid w:val="00B74015"/>
    <w:rsid w:val="00B745C7"/>
    <w:rsid w:val="00B74CFA"/>
    <w:rsid w:val="00B7504C"/>
    <w:rsid w:val="00B75F1E"/>
    <w:rsid w:val="00B7683E"/>
    <w:rsid w:val="00B830C9"/>
    <w:rsid w:val="00B8398A"/>
    <w:rsid w:val="00B845CB"/>
    <w:rsid w:val="00B84ED5"/>
    <w:rsid w:val="00B87100"/>
    <w:rsid w:val="00B91057"/>
    <w:rsid w:val="00B91725"/>
    <w:rsid w:val="00B91CEB"/>
    <w:rsid w:val="00B93B10"/>
    <w:rsid w:val="00B94F3D"/>
    <w:rsid w:val="00B96572"/>
    <w:rsid w:val="00B96DAB"/>
    <w:rsid w:val="00B971E3"/>
    <w:rsid w:val="00B973B1"/>
    <w:rsid w:val="00B977BB"/>
    <w:rsid w:val="00BA0E58"/>
    <w:rsid w:val="00BA278F"/>
    <w:rsid w:val="00BA31AF"/>
    <w:rsid w:val="00BA5C56"/>
    <w:rsid w:val="00BA5FE8"/>
    <w:rsid w:val="00BA6345"/>
    <w:rsid w:val="00BA689D"/>
    <w:rsid w:val="00BA6EF9"/>
    <w:rsid w:val="00BA7510"/>
    <w:rsid w:val="00BA7ABF"/>
    <w:rsid w:val="00BB084C"/>
    <w:rsid w:val="00BB1BE3"/>
    <w:rsid w:val="00BB31E7"/>
    <w:rsid w:val="00BB3376"/>
    <w:rsid w:val="00BB36A9"/>
    <w:rsid w:val="00BB51AB"/>
    <w:rsid w:val="00BB5F3B"/>
    <w:rsid w:val="00BB63CC"/>
    <w:rsid w:val="00BB69AF"/>
    <w:rsid w:val="00BB7869"/>
    <w:rsid w:val="00BC0CB0"/>
    <w:rsid w:val="00BC0D43"/>
    <w:rsid w:val="00BC1838"/>
    <w:rsid w:val="00BC263E"/>
    <w:rsid w:val="00BC2931"/>
    <w:rsid w:val="00BC2933"/>
    <w:rsid w:val="00BC2C34"/>
    <w:rsid w:val="00BC2C3E"/>
    <w:rsid w:val="00BC2D49"/>
    <w:rsid w:val="00BC6C77"/>
    <w:rsid w:val="00BD013B"/>
    <w:rsid w:val="00BD7485"/>
    <w:rsid w:val="00BE0E58"/>
    <w:rsid w:val="00BE3C1C"/>
    <w:rsid w:val="00BE4F21"/>
    <w:rsid w:val="00BE4F74"/>
    <w:rsid w:val="00BE52F4"/>
    <w:rsid w:val="00BE68C2"/>
    <w:rsid w:val="00BE6C82"/>
    <w:rsid w:val="00BF01F2"/>
    <w:rsid w:val="00BF12E9"/>
    <w:rsid w:val="00BF1868"/>
    <w:rsid w:val="00BF1FE2"/>
    <w:rsid w:val="00BF5DA5"/>
    <w:rsid w:val="00C00536"/>
    <w:rsid w:val="00C00D71"/>
    <w:rsid w:val="00C01220"/>
    <w:rsid w:val="00C025B4"/>
    <w:rsid w:val="00C033BA"/>
    <w:rsid w:val="00C05E2E"/>
    <w:rsid w:val="00C06534"/>
    <w:rsid w:val="00C07B4E"/>
    <w:rsid w:val="00C10D12"/>
    <w:rsid w:val="00C118D2"/>
    <w:rsid w:val="00C1244F"/>
    <w:rsid w:val="00C13D63"/>
    <w:rsid w:val="00C14049"/>
    <w:rsid w:val="00C1517A"/>
    <w:rsid w:val="00C15375"/>
    <w:rsid w:val="00C1550D"/>
    <w:rsid w:val="00C16AEC"/>
    <w:rsid w:val="00C17355"/>
    <w:rsid w:val="00C17973"/>
    <w:rsid w:val="00C17A7E"/>
    <w:rsid w:val="00C21922"/>
    <w:rsid w:val="00C22224"/>
    <w:rsid w:val="00C23176"/>
    <w:rsid w:val="00C2622D"/>
    <w:rsid w:val="00C30074"/>
    <w:rsid w:val="00C30823"/>
    <w:rsid w:val="00C30B5A"/>
    <w:rsid w:val="00C312AF"/>
    <w:rsid w:val="00C326C0"/>
    <w:rsid w:val="00C34304"/>
    <w:rsid w:val="00C352C4"/>
    <w:rsid w:val="00C35E7E"/>
    <w:rsid w:val="00C36B39"/>
    <w:rsid w:val="00C41363"/>
    <w:rsid w:val="00C41B43"/>
    <w:rsid w:val="00C430B6"/>
    <w:rsid w:val="00C44485"/>
    <w:rsid w:val="00C4481F"/>
    <w:rsid w:val="00C4503E"/>
    <w:rsid w:val="00C4605B"/>
    <w:rsid w:val="00C467A5"/>
    <w:rsid w:val="00C473E0"/>
    <w:rsid w:val="00C47DE1"/>
    <w:rsid w:val="00C515F5"/>
    <w:rsid w:val="00C54DBF"/>
    <w:rsid w:val="00C55B58"/>
    <w:rsid w:val="00C56685"/>
    <w:rsid w:val="00C57A98"/>
    <w:rsid w:val="00C57FFB"/>
    <w:rsid w:val="00C624BC"/>
    <w:rsid w:val="00C62FEA"/>
    <w:rsid w:val="00C66BA0"/>
    <w:rsid w:val="00C66C58"/>
    <w:rsid w:val="00C66D02"/>
    <w:rsid w:val="00C7024B"/>
    <w:rsid w:val="00C7211B"/>
    <w:rsid w:val="00C72455"/>
    <w:rsid w:val="00C72CE9"/>
    <w:rsid w:val="00C731FE"/>
    <w:rsid w:val="00C7346E"/>
    <w:rsid w:val="00C76EEA"/>
    <w:rsid w:val="00C77241"/>
    <w:rsid w:val="00C77B51"/>
    <w:rsid w:val="00C80021"/>
    <w:rsid w:val="00C8161E"/>
    <w:rsid w:val="00C84392"/>
    <w:rsid w:val="00C851E5"/>
    <w:rsid w:val="00C8526B"/>
    <w:rsid w:val="00C87A5C"/>
    <w:rsid w:val="00C9033B"/>
    <w:rsid w:val="00C90C2B"/>
    <w:rsid w:val="00C92456"/>
    <w:rsid w:val="00C928D0"/>
    <w:rsid w:val="00C929E8"/>
    <w:rsid w:val="00C95E38"/>
    <w:rsid w:val="00C95F35"/>
    <w:rsid w:val="00C97713"/>
    <w:rsid w:val="00CA0083"/>
    <w:rsid w:val="00CA09B2"/>
    <w:rsid w:val="00CA14A6"/>
    <w:rsid w:val="00CA1B72"/>
    <w:rsid w:val="00CA2AEF"/>
    <w:rsid w:val="00CA34E1"/>
    <w:rsid w:val="00CA5898"/>
    <w:rsid w:val="00CA5AF7"/>
    <w:rsid w:val="00CA64FB"/>
    <w:rsid w:val="00CA6E05"/>
    <w:rsid w:val="00CB1290"/>
    <w:rsid w:val="00CB16BD"/>
    <w:rsid w:val="00CB19F2"/>
    <w:rsid w:val="00CB2033"/>
    <w:rsid w:val="00CB404B"/>
    <w:rsid w:val="00CB6F0F"/>
    <w:rsid w:val="00CB7550"/>
    <w:rsid w:val="00CB7AF4"/>
    <w:rsid w:val="00CC03B9"/>
    <w:rsid w:val="00CC2C30"/>
    <w:rsid w:val="00CC3418"/>
    <w:rsid w:val="00CC4943"/>
    <w:rsid w:val="00CC5A54"/>
    <w:rsid w:val="00CC604D"/>
    <w:rsid w:val="00CC79D5"/>
    <w:rsid w:val="00CC7E48"/>
    <w:rsid w:val="00CD2126"/>
    <w:rsid w:val="00CD26F1"/>
    <w:rsid w:val="00CD408D"/>
    <w:rsid w:val="00CD5B66"/>
    <w:rsid w:val="00CE0D0B"/>
    <w:rsid w:val="00CE16FE"/>
    <w:rsid w:val="00CE2BA8"/>
    <w:rsid w:val="00CE315D"/>
    <w:rsid w:val="00CE4CD5"/>
    <w:rsid w:val="00CE558C"/>
    <w:rsid w:val="00CE568A"/>
    <w:rsid w:val="00CE5E73"/>
    <w:rsid w:val="00CE62A2"/>
    <w:rsid w:val="00CF0217"/>
    <w:rsid w:val="00CF5066"/>
    <w:rsid w:val="00CF5153"/>
    <w:rsid w:val="00CF7826"/>
    <w:rsid w:val="00D014E2"/>
    <w:rsid w:val="00D02946"/>
    <w:rsid w:val="00D0382C"/>
    <w:rsid w:val="00D0606F"/>
    <w:rsid w:val="00D06154"/>
    <w:rsid w:val="00D063DC"/>
    <w:rsid w:val="00D06D09"/>
    <w:rsid w:val="00D072D4"/>
    <w:rsid w:val="00D11D2C"/>
    <w:rsid w:val="00D11F93"/>
    <w:rsid w:val="00D13182"/>
    <w:rsid w:val="00D20A2D"/>
    <w:rsid w:val="00D21DB9"/>
    <w:rsid w:val="00D2521E"/>
    <w:rsid w:val="00D26821"/>
    <w:rsid w:val="00D26D68"/>
    <w:rsid w:val="00D26FD8"/>
    <w:rsid w:val="00D27ABF"/>
    <w:rsid w:val="00D30EE1"/>
    <w:rsid w:val="00D31341"/>
    <w:rsid w:val="00D34679"/>
    <w:rsid w:val="00D36E78"/>
    <w:rsid w:val="00D4148A"/>
    <w:rsid w:val="00D428DF"/>
    <w:rsid w:val="00D43B9F"/>
    <w:rsid w:val="00D459C2"/>
    <w:rsid w:val="00D4638E"/>
    <w:rsid w:val="00D4773C"/>
    <w:rsid w:val="00D50CF4"/>
    <w:rsid w:val="00D51691"/>
    <w:rsid w:val="00D5203A"/>
    <w:rsid w:val="00D522D7"/>
    <w:rsid w:val="00D53B82"/>
    <w:rsid w:val="00D541CF"/>
    <w:rsid w:val="00D548DE"/>
    <w:rsid w:val="00D554B3"/>
    <w:rsid w:val="00D55544"/>
    <w:rsid w:val="00D55733"/>
    <w:rsid w:val="00D55CC3"/>
    <w:rsid w:val="00D560E9"/>
    <w:rsid w:val="00D56981"/>
    <w:rsid w:val="00D57049"/>
    <w:rsid w:val="00D57D83"/>
    <w:rsid w:val="00D609AA"/>
    <w:rsid w:val="00D61708"/>
    <w:rsid w:val="00D63FB9"/>
    <w:rsid w:val="00D67940"/>
    <w:rsid w:val="00D7027A"/>
    <w:rsid w:val="00D704CD"/>
    <w:rsid w:val="00D71F76"/>
    <w:rsid w:val="00D742B5"/>
    <w:rsid w:val="00D74414"/>
    <w:rsid w:val="00D74FB7"/>
    <w:rsid w:val="00D76858"/>
    <w:rsid w:val="00D76B16"/>
    <w:rsid w:val="00D76EFC"/>
    <w:rsid w:val="00D8059D"/>
    <w:rsid w:val="00D82B9D"/>
    <w:rsid w:val="00D82BBF"/>
    <w:rsid w:val="00D8498C"/>
    <w:rsid w:val="00D85CFC"/>
    <w:rsid w:val="00D85FB1"/>
    <w:rsid w:val="00D8762A"/>
    <w:rsid w:val="00D901EC"/>
    <w:rsid w:val="00D925DF"/>
    <w:rsid w:val="00D92E86"/>
    <w:rsid w:val="00D93F80"/>
    <w:rsid w:val="00D947AF"/>
    <w:rsid w:val="00D948BF"/>
    <w:rsid w:val="00D95559"/>
    <w:rsid w:val="00D95859"/>
    <w:rsid w:val="00D95F7F"/>
    <w:rsid w:val="00DA000D"/>
    <w:rsid w:val="00DA0311"/>
    <w:rsid w:val="00DA0EAF"/>
    <w:rsid w:val="00DA174F"/>
    <w:rsid w:val="00DA2DBE"/>
    <w:rsid w:val="00DA4FD1"/>
    <w:rsid w:val="00DA582D"/>
    <w:rsid w:val="00DB1DED"/>
    <w:rsid w:val="00DB22C6"/>
    <w:rsid w:val="00DB2995"/>
    <w:rsid w:val="00DB3ED3"/>
    <w:rsid w:val="00DB4167"/>
    <w:rsid w:val="00DB4691"/>
    <w:rsid w:val="00DB61E4"/>
    <w:rsid w:val="00DB73F8"/>
    <w:rsid w:val="00DC0C27"/>
    <w:rsid w:val="00DC1E67"/>
    <w:rsid w:val="00DC3235"/>
    <w:rsid w:val="00DC3C7C"/>
    <w:rsid w:val="00DC5A7B"/>
    <w:rsid w:val="00DC6B00"/>
    <w:rsid w:val="00DC7E7A"/>
    <w:rsid w:val="00DD0B5A"/>
    <w:rsid w:val="00DD1A94"/>
    <w:rsid w:val="00DD213A"/>
    <w:rsid w:val="00DD25B1"/>
    <w:rsid w:val="00DD269C"/>
    <w:rsid w:val="00DD36E7"/>
    <w:rsid w:val="00DD3C2E"/>
    <w:rsid w:val="00DD3C58"/>
    <w:rsid w:val="00DD4A81"/>
    <w:rsid w:val="00DD6594"/>
    <w:rsid w:val="00DD680E"/>
    <w:rsid w:val="00DD7F62"/>
    <w:rsid w:val="00DE23ED"/>
    <w:rsid w:val="00DE3178"/>
    <w:rsid w:val="00DE3AC9"/>
    <w:rsid w:val="00DE3F56"/>
    <w:rsid w:val="00DE4362"/>
    <w:rsid w:val="00DE4C5A"/>
    <w:rsid w:val="00DE5444"/>
    <w:rsid w:val="00DF3D54"/>
    <w:rsid w:val="00DF58D1"/>
    <w:rsid w:val="00DF6977"/>
    <w:rsid w:val="00DF6F35"/>
    <w:rsid w:val="00DF7B64"/>
    <w:rsid w:val="00E0012C"/>
    <w:rsid w:val="00E01357"/>
    <w:rsid w:val="00E0142F"/>
    <w:rsid w:val="00E01536"/>
    <w:rsid w:val="00E03930"/>
    <w:rsid w:val="00E05367"/>
    <w:rsid w:val="00E05FD1"/>
    <w:rsid w:val="00E068D2"/>
    <w:rsid w:val="00E0738A"/>
    <w:rsid w:val="00E137C7"/>
    <w:rsid w:val="00E14446"/>
    <w:rsid w:val="00E15197"/>
    <w:rsid w:val="00E16BBD"/>
    <w:rsid w:val="00E237A9"/>
    <w:rsid w:val="00E245D7"/>
    <w:rsid w:val="00E251FE"/>
    <w:rsid w:val="00E26ABD"/>
    <w:rsid w:val="00E31BEA"/>
    <w:rsid w:val="00E31CB6"/>
    <w:rsid w:val="00E33C5D"/>
    <w:rsid w:val="00E341E2"/>
    <w:rsid w:val="00E344B5"/>
    <w:rsid w:val="00E3491B"/>
    <w:rsid w:val="00E35432"/>
    <w:rsid w:val="00E35E08"/>
    <w:rsid w:val="00E36C2B"/>
    <w:rsid w:val="00E37ADE"/>
    <w:rsid w:val="00E37CA8"/>
    <w:rsid w:val="00E4034E"/>
    <w:rsid w:val="00E40D81"/>
    <w:rsid w:val="00E40EF5"/>
    <w:rsid w:val="00E42709"/>
    <w:rsid w:val="00E42926"/>
    <w:rsid w:val="00E43A56"/>
    <w:rsid w:val="00E4454D"/>
    <w:rsid w:val="00E477F8"/>
    <w:rsid w:val="00E47804"/>
    <w:rsid w:val="00E47AA5"/>
    <w:rsid w:val="00E501A6"/>
    <w:rsid w:val="00E51B88"/>
    <w:rsid w:val="00E5246B"/>
    <w:rsid w:val="00E530EC"/>
    <w:rsid w:val="00E5327B"/>
    <w:rsid w:val="00E532C2"/>
    <w:rsid w:val="00E535E1"/>
    <w:rsid w:val="00E53671"/>
    <w:rsid w:val="00E54BFC"/>
    <w:rsid w:val="00E55856"/>
    <w:rsid w:val="00E55F7A"/>
    <w:rsid w:val="00E5687A"/>
    <w:rsid w:val="00E56EB3"/>
    <w:rsid w:val="00E571FA"/>
    <w:rsid w:val="00E5780C"/>
    <w:rsid w:val="00E61C1D"/>
    <w:rsid w:val="00E64446"/>
    <w:rsid w:val="00E65C50"/>
    <w:rsid w:val="00E6623F"/>
    <w:rsid w:val="00E66F0F"/>
    <w:rsid w:val="00E67A0A"/>
    <w:rsid w:val="00E67E78"/>
    <w:rsid w:val="00E70E8D"/>
    <w:rsid w:val="00E71862"/>
    <w:rsid w:val="00E719EB"/>
    <w:rsid w:val="00E71B4E"/>
    <w:rsid w:val="00E721FC"/>
    <w:rsid w:val="00E724D9"/>
    <w:rsid w:val="00E72AD6"/>
    <w:rsid w:val="00E72B0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42B"/>
    <w:rsid w:val="00E90F59"/>
    <w:rsid w:val="00E95215"/>
    <w:rsid w:val="00E97552"/>
    <w:rsid w:val="00E97A10"/>
    <w:rsid w:val="00E97F04"/>
    <w:rsid w:val="00EA02BF"/>
    <w:rsid w:val="00EA0F50"/>
    <w:rsid w:val="00EA1941"/>
    <w:rsid w:val="00EA61FF"/>
    <w:rsid w:val="00EA7246"/>
    <w:rsid w:val="00EA7552"/>
    <w:rsid w:val="00EA79D8"/>
    <w:rsid w:val="00EB0580"/>
    <w:rsid w:val="00EB3500"/>
    <w:rsid w:val="00EB39E6"/>
    <w:rsid w:val="00EB3F48"/>
    <w:rsid w:val="00EB4C55"/>
    <w:rsid w:val="00EB5529"/>
    <w:rsid w:val="00EB627C"/>
    <w:rsid w:val="00EB7260"/>
    <w:rsid w:val="00EB7903"/>
    <w:rsid w:val="00EC00B7"/>
    <w:rsid w:val="00EC1312"/>
    <w:rsid w:val="00EC2123"/>
    <w:rsid w:val="00EC2341"/>
    <w:rsid w:val="00EC3F43"/>
    <w:rsid w:val="00EC5739"/>
    <w:rsid w:val="00EC7D9E"/>
    <w:rsid w:val="00ED2E87"/>
    <w:rsid w:val="00ED3DBA"/>
    <w:rsid w:val="00ED4B68"/>
    <w:rsid w:val="00ED4DF2"/>
    <w:rsid w:val="00ED70A0"/>
    <w:rsid w:val="00EE1A6C"/>
    <w:rsid w:val="00EE3739"/>
    <w:rsid w:val="00EE3A87"/>
    <w:rsid w:val="00EE3E58"/>
    <w:rsid w:val="00EE459D"/>
    <w:rsid w:val="00EE4650"/>
    <w:rsid w:val="00EE66BC"/>
    <w:rsid w:val="00EE6F56"/>
    <w:rsid w:val="00EE7394"/>
    <w:rsid w:val="00EE79BE"/>
    <w:rsid w:val="00EF0C19"/>
    <w:rsid w:val="00EF1B29"/>
    <w:rsid w:val="00EF37DB"/>
    <w:rsid w:val="00EF38ED"/>
    <w:rsid w:val="00EF47E2"/>
    <w:rsid w:val="00EF57E4"/>
    <w:rsid w:val="00EF615C"/>
    <w:rsid w:val="00EF6F97"/>
    <w:rsid w:val="00F011DE"/>
    <w:rsid w:val="00F0635A"/>
    <w:rsid w:val="00F1061A"/>
    <w:rsid w:val="00F10816"/>
    <w:rsid w:val="00F111AB"/>
    <w:rsid w:val="00F123F8"/>
    <w:rsid w:val="00F15C1B"/>
    <w:rsid w:val="00F16E86"/>
    <w:rsid w:val="00F20318"/>
    <w:rsid w:val="00F2108C"/>
    <w:rsid w:val="00F21515"/>
    <w:rsid w:val="00F21E29"/>
    <w:rsid w:val="00F22F37"/>
    <w:rsid w:val="00F2302E"/>
    <w:rsid w:val="00F23756"/>
    <w:rsid w:val="00F24439"/>
    <w:rsid w:val="00F251D8"/>
    <w:rsid w:val="00F26144"/>
    <w:rsid w:val="00F27159"/>
    <w:rsid w:val="00F30E5A"/>
    <w:rsid w:val="00F30F67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BD3"/>
    <w:rsid w:val="00F474CA"/>
    <w:rsid w:val="00F476B3"/>
    <w:rsid w:val="00F509B9"/>
    <w:rsid w:val="00F50D24"/>
    <w:rsid w:val="00F50E58"/>
    <w:rsid w:val="00F53362"/>
    <w:rsid w:val="00F5384A"/>
    <w:rsid w:val="00F55D31"/>
    <w:rsid w:val="00F56054"/>
    <w:rsid w:val="00F56D6F"/>
    <w:rsid w:val="00F56E1A"/>
    <w:rsid w:val="00F577DA"/>
    <w:rsid w:val="00F615A1"/>
    <w:rsid w:val="00F62120"/>
    <w:rsid w:val="00F64FDD"/>
    <w:rsid w:val="00F64FF8"/>
    <w:rsid w:val="00F67047"/>
    <w:rsid w:val="00F6751D"/>
    <w:rsid w:val="00F67799"/>
    <w:rsid w:val="00F73FED"/>
    <w:rsid w:val="00F75A93"/>
    <w:rsid w:val="00F76ABB"/>
    <w:rsid w:val="00F80D78"/>
    <w:rsid w:val="00F81418"/>
    <w:rsid w:val="00F81B61"/>
    <w:rsid w:val="00F830CE"/>
    <w:rsid w:val="00F84883"/>
    <w:rsid w:val="00F84932"/>
    <w:rsid w:val="00F860A3"/>
    <w:rsid w:val="00F865B5"/>
    <w:rsid w:val="00F86F59"/>
    <w:rsid w:val="00F87865"/>
    <w:rsid w:val="00F87902"/>
    <w:rsid w:val="00F951BA"/>
    <w:rsid w:val="00F95DB6"/>
    <w:rsid w:val="00F961DF"/>
    <w:rsid w:val="00F96716"/>
    <w:rsid w:val="00FA0900"/>
    <w:rsid w:val="00FA175A"/>
    <w:rsid w:val="00FA39B4"/>
    <w:rsid w:val="00FA4695"/>
    <w:rsid w:val="00FA502E"/>
    <w:rsid w:val="00FA5D7D"/>
    <w:rsid w:val="00FA6548"/>
    <w:rsid w:val="00FA696C"/>
    <w:rsid w:val="00FA6A69"/>
    <w:rsid w:val="00FB0532"/>
    <w:rsid w:val="00FB138E"/>
    <w:rsid w:val="00FB1B52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4D24"/>
    <w:rsid w:val="00FC5759"/>
    <w:rsid w:val="00FC5E8D"/>
    <w:rsid w:val="00FC5F52"/>
    <w:rsid w:val="00FC66CA"/>
    <w:rsid w:val="00FC7062"/>
    <w:rsid w:val="00FD1A22"/>
    <w:rsid w:val="00FD335E"/>
    <w:rsid w:val="00FD3BEF"/>
    <w:rsid w:val="00FD46CD"/>
    <w:rsid w:val="00FD50A1"/>
    <w:rsid w:val="00FD5218"/>
    <w:rsid w:val="00FD67A6"/>
    <w:rsid w:val="00FD71AD"/>
    <w:rsid w:val="00FD7E28"/>
    <w:rsid w:val="00FE4CE7"/>
    <w:rsid w:val="00FE4F17"/>
    <w:rsid w:val="00FE4F67"/>
    <w:rsid w:val="00FE5711"/>
    <w:rsid w:val="00FE7FEC"/>
    <w:rsid w:val="00FF232D"/>
    <w:rsid w:val="00FF405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0C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IEEEStdsLevel5Header"/>
    <w:next w:val="Normal"/>
    <w:qFormat/>
    <w:rsid w:val="00013AE5"/>
    <w:pPr>
      <w:numPr>
        <w:numId w:val="25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5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59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B75F1E"/>
    <w:rPr>
      <w:i/>
      <w:iCs/>
      <w:color w:val="44546A" w:themeColor="text2"/>
      <w:sz w:val="18"/>
      <w:szCs w:val="18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0D5399"/>
    <w:pPr>
      <w:keepNext/>
      <w:keepLines/>
      <w:numPr>
        <w:numId w:val="2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0D539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0D539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0D539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0D5399"/>
    <w:pPr>
      <w:numPr>
        <w:ilvl w:val="4"/>
      </w:numPr>
      <w:tabs>
        <w:tab w:val="num" w:pos="360"/>
      </w:tabs>
      <w:ind w:left="0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D5399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0D539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D539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D5399"/>
    <w:pPr>
      <w:numPr>
        <w:ilvl w:val="8"/>
      </w:numPr>
      <w:tabs>
        <w:tab w:val="num" w:pos="360"/>
      </w:tabs>
      <w:outlineLvl w:val="8"/>
    </w:pPr>
  </w:style>
  <w:style w:type="paragraph" w:customStyle="1" w:styleId="IEEEStdsRegularFigureCaption">
    <w:name w:val="IEEEStds Regular Figure Caption"/>
    <w:basedOn w:val="IEEEStdsParagraph"/>
    <w:next w:val="IEEEStdsParagraph"/>
    <w:rsid w:val="00F95DB6"/>
    <w:pPr>
      <w:keepLines/>
      <w:numPr>
        <w:numId w:val="3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C30823"/>
    <w:rPr>
      <w:color w:val="808080"/>
    </w:rPr>
  </w:style>
  <w:style w:type="paragraph" w:customStyle="1" w:styleId="IEEEStdsTableData-Left">
    <w:name w:val="IEEEStds Table Data - Left"/>
    <w:basedOn w:val="IEEEStdsParagraph"/>
    <w:rsid w:val="00755A08"/>
    <w:pPr>
      <w:keepNext/>
      <w:keepLines/>
      <w:spacing w:after="0"/>
      <w:jc w:val="left"/>
    </w:pPr>
    <w:rPr>
      <w:sz w:val="18"/>
    </w:rPr>
  </w:style>
  <w:style w:type="paragraph" w:customStyle="1" w:styleId="IEEEStdsWarning">
    <w:name w:val="IEEEStds Warning"/>
    <w:basedOn w:val="IEEEStdsParagraph"/>
    <w:next w:val="IEEEStdsParagraph"/>
    <w:rsid w:val="00D554B3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character" w:styleId="LineNumber">
    <w:name w:val="line number"/>
    <w:basedOn w:val="DefaultParagraphFont"/>
    <w:rsid w:val="00970984"/>
  </w:style>
  <w:style w:type="character" w:styleId="CommentReference">
    <w:name w:val="annotation reference"/>
    <w:basedOn w:val="DefaultParagraphFont"/>
    <w:rsid w:val="001C4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1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1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4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148"/>
    <w:rPr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5059EE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059EE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paragraph" w:styleId="Revision">
    <w:name w:val="Revision"/>
    <w:hidden/>
    <w:uiPriority w:val="99"/>
    <w:semiHidden/>
    <w:rsid w:val="00DD4A81"/>
    <w:rPr>
      <w:sz w:val="22"/>
      <w:lang w:val="en-GB"/>
    </w:rPr>
  </w:style>
  <w:style w:type="paragraph" w:customStyle="1" w:styleId="Default">
    <w:name w:val="Default"/>
    <w:rsid w:val="00FE4C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C49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0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0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1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0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6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1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137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868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734">
          <w:marLeft w:val="279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0723-04-00ay-resolution-to-cids-related-to-mimo-channel-access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ADEF-4DC6-4B80-8268-3946AD71D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7A6B6-DC87-4228-9854-AC28B1690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F90E4-C04F-40E2-885D-30127023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89FF8-F8DF-4536-ABF8-A824C9B0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2018-07-10T23:09:00Z</dcterms:created>
  <dcterms:modified xsi:type="dcterms:W3CDTF">2018-07-10T23:20:00Z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