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00AF6" w14:textId="77777777" w:rsidR="00C526AE" w:rsidRDefault="00C526AE" w:rsidP="00C526AE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526AE" w14:paraId="053C15EB" w14:textId="77777777" w:rsidTr="0034788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9816CE9" w14:textId="68FA6472" w:rsidR="00C526AE" w:rsidRDefault="00D91637" w:rsidP="00DC084E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Consecutive transmission</w:t>
            </w:r>
            <w:r w:rsidR="007E1E00">
              <w:rPr>
                <w:lang w:eastAsia="ko-KR"/>
              </w:rPr>
              <w:t xml:space="preserve"> of EDMG BRP packet</w:t>
            </w:r>
            <w:r>
              <w:rPr>
                <w:lang w:eastAsia="ko-KR"/>
              </w:rPr>
              <w:t xml:space="preserve"> in TDD SP</w:t>
            </w:r>
          </w:p>
        </w:tc>
      </w:tr>
      <w:tr w:rsidR="00C526AE" w14:paraId="397AC6F7" w14:textId="77777777" w:rsidTr="0034788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D2181BB" w14:textId="5BE497F1" w:rsidR="00C526AE" w:rsidRDefault="00C526AE" w:rsidP="00347880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</w:t>
            </w:r>
            <w:r w:rsidR="00CA28BE">
              <w:rPr>
                <w:rFonts w:hint="eastAsia"/>
                <w:b w:val="0"/>
                <w:sz w:val="20"/>
                <w:lang w:eastAsia="ko-KR"/>
              </w:rPr>
              <w:t>8</w:t>
            </w:r>
            <w:r>
              <w:rPr>
                <w:b w:val="0"/>
                <w:sz w:val="20"/>
              </w:rPr>
              <w:t>-</w:t>
            </w:r>
            <w:r w:rsidR="002C5FF9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0F31EC">
              <w:rPr>
                <w:rFonts w:hint="eastAsia"/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0F31EC">
              <w:rPr>
                <w:rFonts w:hint="eastAsia"/>
                <w:b w:val="0"/>
                <w:sz w:val="20"/>
                <w:lang w:eastAsia="ko-KR"/>
              </w:rPr>
              <w:t>09</w:t>
            </w:r>
          </w:p>
        </w:tc>
      </w:tr>
      <w:tr w:rsidR="00C526AE" w14:paraId="5FB61356" w14:textId="77777777" w:rsidTr="0034788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62FB817" w14:textId="77777777" w:rsidR="00C526AE" w:rsidRDefault="00C526AE" w:rsidP="0034788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526AE" w14:paraId="7AC24E5F" w14:textId="77777777" w:rsidTr="00347880">
        <w:trPr>
          <w:jc w:val="center"/>
        </w:trPr>
        <w:tc>
          <w:tcPr>
            <w:tcW w:w="2178" w:type="dxa"/>
            <w:vAlign w:val="center"/>
          </w:tcPr>
          <w:p w14:paraId="6710A0EF" w14:textId="77777777" w:rsidR="00C526AE" w:rsidRDefault="00C526AE" w:rsidP="0034788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14:paraId="03FAD0BD" w14:textId="77777777" w:rsidR="00C526AE" w:rsidRDefault="00C526AE" w:rsidP="0034788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482682F4" w14:textId="77777777" w:rsidR="00C526AE" w:rsidRDefault="00C526AE" w:rsidP="0034788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087AAF7F" w14:textId="77777777" w:rsidR="00C526AE" w:rsidRDefault="00C526AE" w:rsidP="0034788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14:paraId="65AB6158" w14:textId="77777777" w:rsidR="00C526AE" w:rsidRDefault="00C526AE" w:rsidP="0034788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526AE" w14:paraId="53CF599A" w14:textId="77777777" w:rsidTr="00347880">
        <w:trPr>
          <w:jc w:val="center"/>
        </w:trPr>
        <w:tc>
          <w:tcPr>
            <w:tcW w:w="2178" w:type="dxa"/>
            <w:vAlign w:val="center"/>
          </w:tcPr>
          <w:p w14:paraId="0B4597D0" w14:textId="77777777" w:rsidR="00C526AE" w:rsidRDefault="00C526AE" w:rsidP="00347880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SungJin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Park</w:t>
            </w:r>
          </w:p>
        </w:tc>
        <w:tc>
          <w:tcPr>
            <w:tcW w:w="1147" w:type="dxa"/>
            <w:vAlign w:val="center"/>
          </w:tcPr>
          <w:p w14:paraId="07DDBF70" w14:textId="77777777" w:rsidR="00C526AE" w:rsidRDefault="00C526AE" w:rsidP="00347880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 Electronics</w:t>
            </w:r>
          </w:p>
        </w:tc>
        <w:tc>
          <w:tcPr>
            <w:tcW w:w="2340" w:type="dxa"/>
            <w:vAlign w:val="center"/>
          </w:tcPr>
          <w:p w14:paraId="6105D9FE" w14:textId="5618772B" w:rsidR="00C526AE" w:rsidRDefault="00C526AE" w:rsidP="00347880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Yangjae-daero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11gil, </w:t>
            </w:r>
            <w:proofErr w:type="spellStart"/>
            <w:r w:rsidR="006C7E01">
              <w:rPr>
                <w:rFonts w:hint="eastAsia"/>
                <w:b w:val="0"/>
                <w:sz w:val="20"/>
                <w:lang w:eastAsia="ko-KR"/>
              </w:rPr>
              <w:t>Seocho-gu</w:t>
            </w:r>
            <w:proofErr w:type="spellEnd"/>
            <w:r w:rsidR="006C7E01">
              <w:rPr>
                <w:rFonts w:hint="eastAsia"/>
                <w:b w:val="0"/>
                <w:sz w:val="20"/>
                <w:lang w:eastAsia="ko-KR"/>
              </w:rPr>
              <w:t>, Se</w:t>
            </w:r>
            <w:r>
              <w:rPr>
                <w:rFonts w:hint="eastAsia"/>
                <w:b w:val="0"/>
                <w:sz w:val="20"/>
                <w:lang w:eastAsia="ko-KR"/>
              </w:rPr>
              <w:t xml:space="preserve">oul, </w:t>
            </w:r>
          </w:p>
          <w:p w14:paraId="3888C8DB" w14:textId="77777777" w:rsidR="00C526AE" w:rsidRDefault="00C526AE" w:rsidP="00347880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137-893, Korea</w:t>
            </w:r>
          </w:p>
        </w:tc>
        <w:tc>
          <w:tcPr>
            <w:tcW w:w="1710" w:type="dxa"/>
            <w:vAlign w:val="center"/>
          </w:tcPr>
          <w:p w14:paraId="728E3C64" w14:textId="33ECD289" w:rsidR="00C526AE" w:rsidRDefault="00C526AE" w:rsidP="00347880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2201" w:type="dxa"/>
            <w:vAlign w:val="center"/>
          </w:tcPr>
          <w:p w14:paraId="55AFC96E" w14:textId="00E41BB7" w:rsidR="00C526AE" w:rsidRDefault="00670560" w:rsidP="00347880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rFonts w:hint="eastAsia"/>
                <w:b w:val="0"/>
                <w:sz w:val="16"/>
                <w:lang w:eastAsia="ko-KR"/>
              </w:rPr>
              <w:t>a</w:t>
            </w:r>
            <w:r w:rsidR="00C526AE">
              <w:rPr>
                <w:rFonts w:hint="eastAsia"/>
                <w:b w:val="0"/>
                <w:sz w:val="16"/>
                <w:lang w:eastAsia="ko-KR"/>
              </w:rPr>
              <w:t>llean.park@lge.com</w:t>
            </w:r>
          </w:p>
        </w:tc>
      </w:tr>
      <w:tr w:rsidR="004A43C6" w14:paraId="2C0E73CC" w14:textId="77777777" w:rsidTr="00347880">
        <w:trPr>
          <w:jc w:val="center"/>
        </w:trPr>
        <w:tc>
          <w:tcPr>
            <w:tcW w:w="2178" w:type="dxa"/>
          </w:tcPr>
          <w:p w14:paraId="54AD3E36" w14:textId="56E397B0" w:rsidR="004A43C6" w:rsidRPr="004A43C6" w:rsidRDefault="004A43C6" w:rsidP="00347880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 w:rsidRPr="004A43C6">
              <w:rPr>
                <w:rFonts w:hint="eastAsia"/>
                <w:b w:val="0"/>
                <w:sz w:val="20"/>
                <w:lang w:eastAsia="ko-KR"/>
              </w:rPr>
              <w:t>JinMin</w:t>
            </w:r>
            <w:proofErr w:type="spellEnd"/>
            <w:r w:rsidRPr="004A43C6">
              <w:rPr>
                <w:rFonts w:hint="eastAsia"/>
                <w:b w:val="0"/>
                <w:sz w:val="20"/>
                <w:lang w:eastAsia="ko-KR"/>
              </w:rPr>
              <w:t xml:space="preserve"> Kim</w:t>
            </w:r>
          </w:p>
        </w:tc>
        <w:tc>
          <w:tcPr>
            <w:tcW w:w="1147" w:type="dxa"/>
          </w:tcPr>
          <w:p w14:paraId="15389295" w14:textId="743F2C87" w:rsidR="004A43C6" w:rsidRPr="004A43C6" w:rsidRDefault="004A43C6" w:rsidP="00347880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4A43C6">
              <w:rPr>
                <w:rFonts w:hint="eastAsia"/>
                <w:b w:val="0"/>
                <w:sz w:val="20"/>
                <w:lang w:eastAsia="ko-KR"/>
              </w:rPr>
              <w:t>LG Electronics</w:t>
            </w:r>
          </w:p>
        </w:tc>
        <w:tc>
          <w:tcPr>
            <w:tcW w:w="2340" w:type="dxa"/>
          </w:tcPr>
          <w:p w14:paraId="365C265C" w14:textId="77777777" w:rsidR="004A43C6" w:rsidRPr="004A43C6" w:rsidRDefault="004A43C6" w:rsidP="00347880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710" w:type="dxa"/>
          </w:tcPr>
          <w:p w14:paraId="08387529" w14:textId="77777777" w:rsidR="004A43C6" w:rsidRPr="004A43C6" w:rsidRDefault="004A43C6" w:rsidP="003478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</w:tcPr>
          <w:p w14:paraId="78F36249" w14:textId="369C1EF8" w:rsidR="004A43C6" w:rsidRPr="004A43C6" w:rsidRDefault="004A43C6" w:rsidP="00347880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 w:rsidRPr="004A43C6">
              <w:rPr>
                <w:rFonts w:hint="eastAsia"/>
                <w:b w:val="0"/>
                <w:sz w:val="16"/>
                <w:lang w:eastAsia="ko-KR"/>
              </w:rPr>
              <w:t>jinmin1230.kim@lge.com</w:t>
            </w:r>
          </w:p>
        </w:tc>
      </w:tr>
      <w:tr w:rsidR="004A43C6" w14:paraId="5FF0E1D8" w14:textId="77777777" w:rsidTr="00347880">
        <w:trPr>
          <w:jc w:val="center"/>
        </w:trPr>
        <w:tc>
          <w:tcPr>
            <w:tcW w:w="2178" w:type="dxa"/>
          </w:tcPr>
          <w:p w14:paraId="417D1487" w14:textId="1E5CE78A" w:rsidR="004A43C6" w:rsidRPr="004A43C6" w:rsidRDefault="004A43C6" w:rsidP="00347880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 w:rsidRPr="004A43C6">
              <w:rPr>
                <w:rFonts w:hint="eastAsia"/>
                <w:b w:val="0"/>
                <w:sz w:val="20"/>
                <w:lang w:eastAsia="ko-KR"/>
              </w:rPr>
              <w:t>Saehee</w:t>
            </w:r>
            <w:proofErr w:type="spellEnd"/>
            <w:r w:rsidRPr="004A43C6">
              <w:rPr>
                <w:rFonts w:hint="eastAsia"/>
                <w:b w:val="0"/>
                <w:sz w:val="20"/>
                <w:lang w:eastAsia="ko-KR"/>
              </w:rPr>
              <w:t xml:space="preserve"> Bang</w:t>
            </w:r>
          </w:p>
        </w:tc>
        <w:tc>
          <w:tcPr>
            <w:tcW w:w="1147" w:type="dxa"/>
          </w:tcPr>
          <w:p w14:paraId="76895A74" w14:textId="6D2B4BA2" w:rsidR="004A43C6" w:rsidRPr="004A43C6" w:rsidRDefault="004A43C6" w:rsidP="00347880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4A43C6">
              <w:rPr>
                <w:b w:val="0"/>
                <w:sz w:val="20"/>
              </w:rPr>
              <w:t>LG Electronics</w:t>
            </w:r>
          </w:p>
        </w:tc>
        <w:tc>
          <w:tcPr>
            <w:tcW w:w="2340" w:type="dxa"/>
          </w:tcPr>
          <w:p w14:paraId="0E600510" w14:textId="77777777" w:rsidR="004A43C6" w:rsidRPr="004A43C6" w:rsidRDefault="004A43C6" w:rsidP="00347880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710" w:type="dxa"/>
          </w:tcPr>
          <w:p w14:paraId="14AEE01A" w14:textId="77777777" w:rsidR="004A43C6" w:rsidRPr="004A43C6" w:rsidRDefault="004A43C6" w:rsidP="003478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</w:tcPr>
          <w:p w14:paraId="13D7FC25" w14:textId="31017007" w:rsidR="004A43C6" w:rsidRPr="004A43C6" w:rsidRDefault="004A43C6" w:rsidP="00347880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 w:rsidRPr="004A43C6">
              <w:rPr>
                <w:rFonts w:hint="eastAsia"/>
                <w:b w:val="0"/>
                <w:sz w:val="16"/>
                <w:lang w:eastAsia="ko-KR"/>
              </w:rPr>
              <w:t>saehee.bang@lge.com</w:t>
            </w:r>
          </w:p>
        </w:tc>
      </w:tr>
      <w:tr w:rsidR="004A43C6" w14:paraId="670C234E" w14:textId="77777777" w:rsidTr="00347880">
        <w:trPr>
          <w:jc w:val="center"/>
        </w:trPr>
        <w:tc>
          <w:tcPr>
            <w:tcW w:w="2178" w:type="dxa"/>
          </w:tcPr>
          <w:p w14:paraId="6DBC151B" w14:textId="57B34F43" w:rsidR="004A43C6" w:rsidRPr="004A43C6" w:rsidRDefault="004A43C6" w:rsidP="00347880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4A43C6">
              <w:rPr>
                <w:rFonts w:hint="eastAsia"/>
                <w:b w:val="0"/>
                <w:sz w:val="20"/>
                <w:lang w:eastAsia="ko-KR"/>
              </w:rPr>
              <w:t>SunWoong Yun</w:t>
            </w:r>
          </w:p>
        </w:tc>
        <w:tc>
          <w:tcPr>
            <w:tcW w:w="1147" w:type="dxa"/>
          </w:tcPr>
          <w:p w14:paraId="6382A751" w14:textId="14F494B6" w:rsidR="004A43C6" w:rsidRPr="004A43C6" w:rsidRDefault="004A43C6" w:rsidP="003478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A43C6">
              <w:rPr>
                <w:b w:val="0"/>
                <w:sz w:val="20"/>
              </w:rPr>
              <w:t>LG Electronics</w:t>
            </w:r>
          </w:p>
        </w:tc>
        <w:tc>
          <w:tcPr>
            <w:tcW w:w="2340" w:type="dxa"/>
          </w:tcPr>
          <w:p w14:paraId="2659A7AB" w14:textId="77777777" w:rsidR="004A43C6" w:rsidRPr="004A43C6" w:rsidRDefault="004A43C6" w:rsidP="00347880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710" w:type="dxa"/>
          </w:tcPr>
          <w:p w14:paraId="58820B69" w14:textId="77777777" w:rsidR="004A43C6" w:rsidRPr="004A43C6" w:rsidRDefault="004A43C6" w:rsidP="003478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</w:tcPr>
          <w:p w14:paraId="0FFC8F24" w14:textId="05F9B5A8" w:rsidR="004A43C6" w:rsidRPr="004A43C6" w:rsidRDefault="004A43C6" w:rsidP="00347880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 w:rsidRPr="004A43C6">
              <w:rPr>
                <w:rFonts w:hint="eastAsia"/>
                <w:b w:val="0"/>
                <w:sz w:val="16"/>
                <w:lang w:eastAsia="ko-KR"/>
              </w:rPr>
              <w:t>sunwoong.yun</w:t>
            </w:r>
            <w:r w:rsidRPr="004A43C6">
              <w:rPr>
                <w:b w:val="0"/>
                <w:sz w:val="16"/>
              </w:rPr>
              <w:t>@lge.com</w:t>
            </w:r>
          </w:p>
        </w:tc>
      </w:tr>
      <w:tr w:rsidR="004A43C6" w14:paraId="28044095" w14:textId="77777777" w:rsidTr="00347880">
        <w:trPr>
          <w:jc w:val="center"/>
        </w:trPr>
        <w:tc>
          <w:tcPr>
            <w:tcW w:w="2178" w:type="dxa"/>
          </w:tcPr>
          <w:p w14:paraId="54A27BB7" w14:textId="462E5684" w:rsidR="004A43C6" w:rsidRPr="004A43C6" w:rsidRDefault="004A43C6" w:rsidP="00347880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4A43C6">
              <w:rPr>
                <w:rFonts w:hint="eastAsia"/>
                <w:b w:val="0"/>
                <w:sz w:val="20"/>
                <w:lang w:eastAsia="ko-KR"/>
              </w:rPr>
              <w:t>Jinsoo Choi</w:t>
            </w:r>
          </w:p>
        </w:tc>
        <w:tc>
          <w:tcPr>
            <w:tcW w:w="1147" w:type="dxa"/>
          </w:tcPr>
          <w:p w14:paraId="78710906" w14:textId="7AB9DD3E" w:rsidR="004A43C6" w:rsidRPr="004A43C6" w:rsidRDefault="004A43C6" w:rsidP="003478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A43C6">
              <w:rPr>
                <w:b w:val="0"/>
                <w:sz w:val="20"/>
              </w:rPr>
              <w:t>LG Electronics</w:t>
            </w:r>
          </w:p>
        </w:tc>
        <w:tc>
          <w:tcPr>
            <w:tcW w:w="2340" w:type="dxa"/>
          </w:tcPr>
          <w:p w14:paraId="23741A73" w14:textId="77777777" w:rsidR="004A43C6" w:rsidRPr="004A43C6" w:rsidRDefault="004A43C6" w:rsidP="00347880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710" w:type="dxa"/>
          </w:tcPr>
          <w:p w14:paraId="38277D94" w14:textId="77777777" w:rsidR="004A43C6" w:rsidRPr="004A43C6" w:rsidRDefault="004A43C6" w:rsidP="003478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</w:tcPr>
          <w:p w14:paraId="5E095B66" w14:textId="476984D1" w:rsidR="004A43C6" w:rsidRPr="004A43C6" w:rsidRDefault="004A43C6" w:rsidP="00347880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 w:rsidRPr="004A43C6">
              <w:rPr>
                <w:rFonts w:hint="eastAsia"/>
                <w:b w:val="0"/>
                <w:sz w:val="16"/>
                <w:lang w:eastAsia="ko-KR"/>
              </w:rPr>
              <w:t>js.choi@lge.com</w:t>
            </w:r>
          </w:p>
        </w:tc>
      </w:tr>
      <w:tr w:rsidR="004A43C6" w14:paraId="7CA01204" w14:textId="77777777" w:rsidTr="00347880">
        <w:trPr>
          <w:jc w:val="center"/>
        </w:trPr>
        <w:tc>
          <w:tcPr>
            <w:tcW w:w="2178" w:type="dxa"/>
          </w:tcPr>
          <w:p w14:paraId="25F0A091" w14:textId="23E02A1A" w:rsidR="004A43C6" w:rsidRPr="004A43C6" w:rsidRDefault="004A43C6" w:rsidP="00347880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 w:rsidRPr="004A43C6">
              <w:rPr>
                <w:rFonts w:hint="eastAsia"/>
                <w:b w:val="0"/>
                <w:sz w:val="20"/>
                <w:lang w:eastAsia="ko-KR"/>
              </w:rPr>
              <w:t>Sanggook</w:t>
            </w:r>
            <w:proofErr w:type="spellEnd"/>
            <w:r w:rsidRPr="004A43C6">
              <w:rPr>
                <w:rFonts w:hint="eastAsia"/>
                <w:b w:val="0"/>
                <w:sz w:val="20"/>
                <w:lang w:eastAsia="ko-KR"/>
              </w:rPr>
              <w:t xml:space="preserve"> Kim</w:t>
            </w:r>
          </w:p>
        </w:tc>
        <w:tc>
          <w:tcPr>
            <w:tcW w:w="1147" w:type="dxa"/>
          </w:tcPr>
          <w:p w14:paraId="1B4C962C" w14:textId="69BBEAA7" w:rsidR="004A43C6" w:rsidRPr="004A43C6" w:rsidRDefault="004A43C6" w:rsidP="003478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A43C6">
              <w:rPr>
                <w:b w:val="0"/>
                <w:sz w:val="20"/>
              </w:rPr>
              <w:t>LG Electronics</w:t>
            </w:r>
          </w:p>
        </w:tc>
        <w:tc>
          <w:tcPr>
            <w:tcW w:w="2340" w:type="dxa"/>
          </w:tcPr>
          <w:p w14:paraId="6926063F" w14:textId="77777777" w:rsidR="004A43C6" w:rsidRPr="004A43C6" w:rsidRDefault="004A43C6" w:rsidP="00347880">
            <w:pPr>
              <w:rPr>
                <w:sz w:val="20"/>
                <w:lang w:eastAsia="ko-KR"/>
              </w:rPr>
            </w:pPr>
            <w:r w:rsidRPr="004A43C6">
              <w:rPr>
                <w:sz w:val="20"/>
              </w:rPr>
              <w:t>San</w:t>
            </w:r>
            <w:r w:rsidRPr="004A43C6">
              <w:rPr>
                <w:rFonts w:hint="eastAsia"/>
                <w:sz w:val="20"/>
                <w:lang w:eastAsia="ko-KR"/>
              </w:rPr>
              <w:t xml:space="preserve"> </w:t>
            </w:r>
            <w:r w:rsidRPr="004A43C6">
              <w:rPr>
                <w:sz w:val="20"/>
              </w:rPr>
              <w:t>Diego</w:t>
            </w:r>
          </w:p>
          <w:p w14:paraId="6429D200" w14:textId="72CA8935" w:rsidR="004A43C6" w:rsidRPr="004A43C6" w:rsidRDefault="004A43C6" w:rsidP="00347880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4A43C6">
              <w:rPr>
                <w:b w:val="0"/>
                <w:sz w:val="20"/>
              </w:rPr>
              <w:t>/California/US</w:t>
            </w:r>
          </w:p>
        </w:tc>
        <w:tc>
          <w:tcPr>
            <w:tcW w:w="1710" w:type="dxa"/>
          </w:tcPr>
          <w:p w14:paraId="336A36CC" w14:textId="77777777" w:rsidR="004A43C6" w:rsidRPr="004A43C6" w:rsidRDefault="004A43C6" w:rsidP="003478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</w:tcPr>
          <w:p w14:paraId="0CC50010" w14:textId="5EFEACCA" w:rsidR="004A43C6" w:rsidRPr="004A43C6" w:rsidRDefault="004A43C6" w:rsidP="00347880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 w:rsidRPr="004A43C6">
              <w:rPr>
                <w:b w:val="0"/>
                <w:sz w:val="16"/>
              </w:rPr>
              <w:t>sanggook.kim@lge.com</w:t>
            </w:r>
          </w:p>
        </w:tc>
      </w:tr>
    </w:tbl>
    <w:p w14:paraId="37150378" w14:textId="77777777" w:rsidR="00C526AE" w:rsidRDefault="00C526AE" w:rsidP="00C526AE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205CDF4" wp14:editId="63BAFCF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3DB74" w14:textId="77777777" w:rsidR="00CF44CA" w:rsidRDefault="00CF44CA" w:rsidP="00C526A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6770CD1" w14:textId="0B474993" w:rsidR="00CA7000" w:rsidRDefault="00CF44CA" w:rsidP="00C526AE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T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his document proposes </w:t>
                            </w:r>
                            <w:r w:rsidR="00CA7000">
                              <w:rPr>
                                <w:lang w:eastAsia="ko-KR"/>
                              </w:rPr>
                              <w:t>draft changes that</w:t>
                            </w:r>
                            <w:r w:rsidR="007838EE" w:rsidRPr="007838EE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7838EE">
                              <w:rPr>
                                <w:lang w:eastAsia="ko-KR"/>
                              </w:rPr>
                              <w:t>the consecutive transmission of EDMG BRP packet in the TDD SP.</w:t>
                            </w:r>
                            <w:r w:rsidR="00CA7000">
                              <w:rPr>
                                <w:lang w:eastAsia="ko-K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05CDF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6423DB74" w14:textId="77777777" w:rsidR="00CF44CA" w:rsidRDefault="00CF44CA" w:rsidP="00C526A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6770CD1" w14:textId="0B474993" w:rsidR="00CA7000" w:rsidRDefault="00CF44CA" w:rsidP="00C526AE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T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his document proposes </w:t>
                      </w:r>
                      <w:r w:rsidR="00CA7000">
                        <w:rPr>
                          <w:lang w:eastAsia="ko-KR"/>
                        </w:rPr>
                        <w:t>draft changes that</w:t>
                      </w:r>
                      <w:r w:rsidR="007838EE" w:rsidRPr="007838EE">
                        <w:rPr>
                          <w:lang w:eastAsia="ko-KR"/>
                        </w:rPr>
                        <w:t xml:space="preserve"> </w:t>
                      </w:r>
                      <w:r w:rsidR="007838EE">
                        <w:rPr>
                          <w:lang w:eastAsia="ko-KR"/>
                        </w:rPr>
                        <w:t>the consecutive transmission of EDMG BRP packet in the TDD SP.</w:t>
                      </w:r>
                      <w:r w:rsidR="00CA7000">
                        <w:rPr>
                          <w:lang w:eastAsia="ko-K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C32F0EE" w14:textId="77777777" w:rsidR="00C526AE" w:rsidRDefault="00C526AE" w:rsidP="00C526AE"/>
    <w:p w14:paraId="0951A83D" w14:textId="77777777" w:rsidR="00C526AE" w:rsidRPr="00C07B4E" w:rsidRDefault="00C526AE" w:rsidP="00C526AE"/>
    <w:p w14:paraId="1CAFF478" w14:textId="77777777" w:rsidR="00C526AE" w:rsidRPr="00C07B4E" w:rsidRDefault="00C526AE" w:rsidP="00C526AE"/>
    <w:p w14:paraId="25425DF0" w14:textId="77777777" w:rsidR="00C526AE" w:rsidRPr="00C07B4E" w:rsidRDefault="00C526AE" w:rsidP="00C526AE"/>
    <w:p w14:paraId="7E1A7875" w14:textId="77777777" w:rsidR="00C526AE" w:rsidRPr="00C07B4E" w:rsidRDefault="00C526AE" w:rsidP="00C526AE"/>
    <w:p w14:paraId="588C0A27" w14:textId="77777777" w:rsidR="00C526AE" w:rsidRPr="00C07B4E" w:rsidRDefault="00C526AE" w:rsidP="00C526AE"/>
    <w:p w14:paraId="0F6E585B" w14:textId="77777777" w:rsidR="00C526AE" w:rsidRPr="00C07B4E" w:rsidRDefault="00C526AE" w:rsidP="00C526AE"/>
    <w:p w14:paraId="17405AE6" w14:textId="77777777" w:rsidR="00C526AE" w:rsidRPr="00C07B4E" w:rsidRDefault="00C526AE" w:rsidP="00C526AE"/>
    <w:p w14:paraId="1AEBFA1B" w14:textId="77777777" w:rsidR="00C526AE" w:rsidRPr="00C07B4E" w:rsidRDefault="00C526AE" w:rsidP="00C526AE"/>
    <w:p w14:paraId="69E69B66" w14:textId="77777777" w:rsidR="00C526AE" w:rsidRPr="00C07B4E" w:rsidRDefault="00C526AE" w:rsidP="00C526AE"/>
    <w:p w14:paraId="4EE47DBB" w14:textId="77777777" w:rsidR="00C526AE" w:rsidRDefault="00C526AE" w:rsidP="00C526AE">
      <w:pPr>
        <w:rPr>
          <w:lang w:eastAsia="ko-KR"/>
        </w:rPr>
      </w:pPr>
    </w:p>
    <w:p w14:paraId="2EB85B6E" w14:textId="77777777" w:rsidR="00C526AE" w:rsidRDefault="00C526AE" w:rsidP="00C526AE">
      <w:pPr>
        <w:rPr>
          <w:lang w:eastAsia="ko-KR"/>
        </w:rPr>
      </w:pPr>
    </w:p>
    <w:p w14:paraId="71986566" w14:textId="77777777" w:rsidR="00C526AE" w:rsidRDefault="00C526AE" w:rsidP="00C526AE">
      <w:pPr>
        <w:rPr>
          <w:lang w:eastAsia="ko-KR"/>
        </w:rPr>
      </w:pPr>
    </w:p>
    <w:p w14:paraId="7E76DD1B" w14:textId="77777777" w:rsidR="00C526AE" w:rsidRDefault="00C526AE" w:rsidP="00C526AE">
      <w:pPr>
        <w:rPr>
          <w:lang w:eastAsia="ko-KR"/>
        </w:rPr>
      </w:pPr>
    </w:p>
    <w:p w14:paraId="310D59F5" w14:textId="77777777" w:rsidR="00C526AE" w:rsidRDefault="00C526AE" w:rsidP="00C526AE">
      <w:pPr>
        <w:rPr>
          <w:lang w:eastAsia="ko-KR"/>
        </w:rPr>
      </w:pPr>
    </w:p>
    <w:p w14:paraId="6840DD4D" w14:textId="77777777" w:rsidR="00C526AE" w:rsidRDefault="00C526AE" w:rsidP="00C526AE">
      <w:pPr>
        <w:rPr>
          <w:lang w:eastAsia="ko-KR"/>
        </w:rPr>
      </w:pPr>
    </w:p>
    <w:p w14:paraId="1B76AFE3" w14:textId="77777777" w:rsidR="00C526AE" w:rsidRDefault="00C526AE" w:rsidP="00C526AE">
      <w:pPr>
        <w:pStyle w:val="IEEEStdsParagraph"/>
        <w:rPr>
          <w:lang w:eastAsia="ko-KR"/>
        </w:rPr>
      </w:pPr>
    </w:p>
    <w:p w14:paraId="334653EF" w14:textId="77777777" w:rsidR="00C526AE" w:rsidRDefault="00C526AE" w:rsidP="00C526AE">
      <w:pPr>
        <w:pStyle w:val="IEEEStdsParagraph"/>
        <w:rPr>
          <w:lang w:eastAsia="ko-KR"/>
        </w:rPr>
      </w:pPr>
    </w:p>
    <w:p w14:paraId="2C0EC1B4" w14:textId="77777777" w:rsidR="00C526AE" w:rsidRDefault="00C526AE" w:rsidP="00C526AE">
      <w:pPr>
        <w:pStyle w:val="IEEEStdsParagraph"/>
        <w:rPr>
          <w:lang w:eastAsia="ko-KR"/>
        </w:rPr>
      </w:pPr>
    </w:p>
    <w:p w14:paraId="4D29F3FA" w14:textId="77777777" w:rsidR="00C526AE" w:rsidRDefault="00C526AE" w:rsidP="00C526AE">
      <w:pPr>
        <w:pStyle w:val="IEEEStdsParagraph"/>
        <w:rPr>
          <w:lang w:eastAsia="ko-KR"/>
        </w:rPr>
      </w:pPr>
    </w:p>
    <w:p w14:paraId="5D8192A3" w14:textId="77777777" w:rsidR="00C526AE" w:rsidRDefault="00C526AE" w:rsidP="00C526AE">
      <w:pPr>
        <w:pStyle w:val="IEEEStdsParagraph"/>
        <w:rPr>
          <w:lang w:eastAsia="ko-KR"/>
        </w:rPr>
      </w:pPr>
    </w:p>
    <w:p w14:paraId="642706FC" w14:textId="77777777" w:rsidR="0095020C" w:rsidRDefault="0095020C" w:rsidP="00C526AE">
      <w:pPr>
        <w:pStyle w:val="IEEEStdsParagraph"/>
        <w:rPr>
          <w:lang w:eastAsia="ko-KR"/>
        </w:rPr>
      </w:pPr>
    </w:p>
    <w:p w14:paraId="0A30788C" w14:textId="77777777" w:rsidR="00A57617" w:rsidRDefault="00A57617" w:rsidP="00C526AE">
      <w:pPr>
        <w:pStyle w:val="IEEEStdsParagraph"/>
        <w:rPr>
          <w:lang w:eastAsia="ko-KR"/>
        </w:rPr>
      </w:pPr>
    </w:p>
    <w:p w14:paraId="58CFA936" w14:textId="77777777" w:rsidR="00347880" w:rsidRDefault="00347880" w:rsidP="003525F6">
      <w:pPr>
        <w:pStyle w:val="IEEEStdsParagraph"/>
        <w:numPr>
          <w:ilvl w:val="0"/>
          <w:numId w:val="11"/>
        </w:numPr>
        <w:rPr>
          <w:lang w:eastAsia="ko-KR"/>
        </w:rPr>
      </w:pPr>
      <w:r>
        <w:rPr>
          <w:b/>
          <w:sz w:val="24"/>
          <w:lang w:eastAsia="ko-KR"/>
        </w:rPr>
        <w:lastRenderedPageBreak/>
        <w:t>Discussion</w:t>
      </w:r>
    </w:p>
    <w:p w14:paraId="0535AEE5" w14:textId="4415B357" w:rsidR="00C526AE" w:rsidRDefault="00F67F98" w:rsidP="00C526AE">
      <w:pPr>
        <w:pStyle w:val="IEEEStdsParagraph"/>
        <w:rPr>
          <w:lang w:eastAsia="ko-KR"/>
        </w:rPr>
      </w:pPr>
      <w:r>
        <w:rPr>
          <w:lang w:eastAsia="ko-KR"/>
        </w:rPr>
        <w:t>I</w:t>
      </w:r>
      <w:r>
        <w:rPr>
          <w:rFonts w:hint="eastAsia"/>
          <w:lang w:eastAsia="ko-KR"/>
        </w:rPr>
        <w:t>n TDD SP</w:t>
      </w:r>
      <w:r>
        <w:rPr>
          <w:lang w:eastAsia="ko-KR"/>
        </w:rPr>
        <w:t xml:space="preserve">, the EDMG BRP packet </w:t>
      </w:r>
      <w:r w:rsidR="00B52378">
        <w:rPr>
          <w:lang w:eastAsia="ko-KR"/>
        </w:rPr>
        <w:t>is</w:t>
      </w:r>
      <w:r>
        <w:rPr>
          <w:lang w:eastAsia="ko-KR"/>
        </w:rPr>
        <w:t xml:space="preserve"> used for the </w:t>
      </w:r>
      <w:r w:rsidR="00911555">
        <w:rPr>
          <w:rFonts w:hint="eastAsia"/>
          <w:lang w:eastAsia="ko-KR"/>
        </w:rPr>
        <w:t xml:space="preserve">SU-MIMO </w:t>
      </w:r>
      <w:r w:rsidR="00911555">
        <w:rPr>
          <w:lang w:eastAsia="ko-KR"/>
        </w:rPr>
        <w:t>beamforming training.</w:t>
      </w:r>
    </w:p>
    <w:p w14:paraId="1E9C5DF0" w14:textId="1DA83A1C" w:rsidR="00A676A4" w:rsidRDefault="00E25FA5" w:rsidP="00C526AE">
      <w:pPr>
        <w:pStyle w:val="IEEEStdsParagraph"/>
        <w:rPr>
          <w:lang w:eastAsia="ko-KR"/>
        </w:rPr>
      </w:pPr>
      <w:r>
        <w:rPr>
          <w:lang w:eastAsia="ko-KR"/>
        </w:rPr>
        <w:t>In current draft, t</w:t>
      </w:r>
      <w:r w:rsidR="00DF3DC0">
        <w:rPr>
          <w:rFonts w:hint="eastAsia"/>
          <w:lang w:eastAsia="ko-KR"/>
        </w:rPr>
        <w:t xml:space="preserve">he </w:t>
      </w:r>
      <w:r w:rsidR="00DF3DC0">
        <w:rPr>
          <w:lang w:eastAsia="ko-KR"/>
        </w:rPr>
        <w:t>consecutive transmission of each EDMG BRP packet shall be separated by SIFS.</w:t>
      </w:r>
    </w:p>
    <w:p w14:paraId="210BF74B" w14:textId="412750B8" w:rsidR="00E25FA5" w:rsidRDefault="00E25FA5" w:rsidP="00C526AE">
      <w:pPr>
        <w:pStyle w:val="IEEEStdsParagraph"/>
        <w:rPr>
          <w:lang w:eastAsia="ko-KR"/>
        </w:rPr>
      </w:pPr>
      <w:r>
        <w:rPr>
          <w:lang w:eastAsia="ko-KR"/>
        </w:rPr>
        <w:t>However, t</w:t>
      </w:r>
      <w:r w:rsidR="00A676A4">
        <w:rPr>
          <w:lang w:eastAsia="ko-KR"/>
        </w:rPr>
        <w:t xml:space="preserve">his </w:t>
      </w:r>
      <w:r>
        <w:rPr>
          <w:lang w:eastAsia="ko-KR"/>
        </w:rPr>
        <w:t>rule is not suitable for TDD SP when the AP/STA cannot transmit all of EDMG BRP packets which need to complete intended beamforming training within a</w:t>
      </w:r>
      <w:r w:rsidR="00DC5F00">
        <w:rPr>
          <w:lang w:eastAsia="ko-KR"/>
        </w:rPr>
        <w:t>n assigned</w:t>
      </w:r>
      <w:r>
        <w:rPr>
          <w:lang w:eastAsia="ko-KR"/>
        </w:rPr>
        <w:t xml:space="preserve"> TDD slot</w:t>
      </w:r>
      <w:r w:rsidR="00DC5F00">
        <w:rPr>
          <w:lang w:eastAsia="ko-KR"/>
        </w:rPr>
        <w:t>.</w:t>
      </w:r>
    </w:p>
    <w:p w14:paraId="118C71C9" w14:textId="027F0B23" w:rsidR="00A676A4" w:rsidRDefault="00E04C76" w:rsidP="00C526AE">
      <w:pPr>
        <w:pStyle w:val="IEEEStdsParagraph"/>
        <w:rPr>
          <w:lang w:eastAsia="ko-KR"/>
        </w:rPr>
      </w:pPr>
      <w:r>
        <w:rPr>
          <w:noProof/>
          <w:lang w:eastAsia="ko-KR"/>
        </w:rPr>
        <w:drawing>
          <wp:inline distT="0" distB="0" distL="0" distR="0" wp14:anchorId="2C28745F" wp14:editId="0A4B36B9">
            <wp:extent cx="3944620" cy="2444750"/>
            <wp:effectExtent l="0" t="0" r="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620" cy="244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4DB0A4" w14:textId="7FE15E92" w:rsidR="0089466E" w:rsidRDefault="0089466E" w:rsidP="00626ED2">
      <w:pPr>
        <w:pStyle w:val="IEEEStdsParagraph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T</w:t>
      </w:r>
      <w:r>
        <w:rPr>
          <w:rFonts w:hint="eastAsia"/>
          <w:lang w:eastAsia="ko-KR"/>
        </w:rPr>
        <w:t xml:space="preserve">he </w:t>
      </w:r>
      <w:r>
        <w:rPr>
          <w:lang w:eastAsia="ko-KR"/>
        </w:rPr>
        <w:t>number of BRP packets is 7.</w:t>
      </w:r>
    </w:p>
    <w:p w14:paraId="7AFABAE8" w14:textId="234F07D7" w:rsidR="0089466E" w:rsidRDefault="00EE330B" w:rsidP="00626ED2">
      <w:pPr>
        <w:pStyle w:val="IEEEStdsParagraph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During an</w:t>
      </w:r>
      <w:r w:rsidR="0089466E">
        <w:rPr>
          <w:lang w:eastAsia="ko-KR"/>
        </w:rPr>
        <w:t xml:space="preserve"> assigned TDD slot, only 3 EDMG BRP packets can be transmitted.</w:t>
      </w:r>
    </w:p>
    <w:p w14:paraId="303C1668" w14:textId="29EC8C3D" w:rsidR="00CF44CA" w:rsidRDefault="00CF44CA" w:rsidP="00626ED2">
      <w:pPr>
        <w:pStyle w:val="IEEEStdsParagraph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 xml:space="preserve">The EDMG BRP packet with the BRP CDOWN field set to 4 is the last EDMG BRP packet which can be transmitted within </w:t>
      </w:r>
      <w:r w:rsidR="00EE330B">
        <w:rPr>
          <w:lang w:eastAsia="ko-KR"/>
        </w:rPr>
        <w:t xml:space="preserve">an </w:t>
      </w:r>
      <w:r>
        <w:rPr>
          <w:lang w:eastAsia="ko-KR"/>
        </w:rPr>
        <w:t>assigned TDD slot.</w:t>
      </w:r>
    </w:p>
    <w:p w14:paraId="56657F42" w14:textId="5023EBAC" w:rsidR="00EE330B" w:rsidRDefault="0089466E" w:rsidP="00C526AE">
      <w:pPr>
        <w:pStyle w:val="IEEEStdsParagraph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After</w:t>
      </w:r>
      <w:r w:rsidR="00FB2969">
        <w:rPr>
          <w:lang w:eastAsia="ko-KR"/>
        </w:rPr>
        <w:t xml:space="preserve"> the</w:t>
      </w:r>
      <w:r>
        <w:rPr>
          <w:lang w:eastAsia="ko-KR"/>
        </w:rPr>
        <w:t xml:space="preserve"> EDMG BRP packet with the BRP CDOWN field set to 4</w:t>
      </w:r>
      <w:r w:rsidR="00FB2969">
        <w:rPr>
          <w:lang w:eastAsia="ko-KR"/>
        </w:rPr>
        <w:t xml:space="preserve"> is transmitted, the EDMG BRP packet with the BRP CDOWN field set to 3 cannot be transmitted after a SIFS.</w:t>
      </w:r>
    </w:p>
    <w:p w14:paraId="075576D8" w14:textId="77777777" w:rsidR="00D82CB2" w:rsidRDefault="00D82CB2" w:rsidP="00C526AE">
      <w:pPr>
        <w:pStyle w:val="IEEEStdsParagraph"/>
        <w:rPr>
          <w:lang w:eastAsia="ko-KR"/>
        </w:rPr>
      </w:pPr>
    </w:p>
    <w:p w14:paraId="5A9F84B0" w14:textId="3CB73FFE" w:rsidR="00EE330B" w:rsidRDefault="00EE330B" w:rsidP="00C526AE">
      <w:pPr>
        <w:pStyle w:val="IEEEStdsParagraph"/>
        <w:rPr>
          <w:lang w:eastAsia="ko-KR"/>
        </w:rPr>
      </w:pPr>
      <w:r>
        <w:rPr>
          <w:lang w:eastAsia="ko-KR"/>
        </w:rPr>
        <w:t>Therefore, the consecutive transmission of EDMG BRP packet in the TDD SP should be modified to fit</w:t>
      </w:r>
      <w:r w:rsidR="0084305D">
        <w:rPr>
          <w:lang w:eastAsia="ko-KR"/>
        </w:rPr>
        <w:t xml:space="preserve"> the</w:t>
      </w:r>
      <w:r>
        <w:rPr>
          <w:lang w:eastAsia="ko-KR"/>
        </w:rPr>
        <w:t xml:space="preserve"> TDD slot structure.</w:t>
      </w:r>
    </w:p>
    <w:p w14:paraId="1037656D" w14:textId="0F636BBD" w:rsidR="00DC5F00" w:rsidRDefault="00DC5F00" w:rsidP="00DC5F00">
      <w:pPr>
        <w:pStyle w:val="IEEEStdsParagraph"/>
        <w:rPr>
          <w:lang w:eastAsia="ko-KR"/>
        </w:rPr>
      </w:pPr>
      <w:r>
        <w:rPr>
          <w:lang w:eastAsia="ko-KR"/>
        </w:rPr>
        <w:t>We proposes that the TDD slot can be used by more than one in order to transmit all of EDMG BRP packets and if additional TDD slot</w:t>
      </w:r>
      <w:r w:rsidR="00626ED2">
        <w:rPr>
          <w:lang w:eastAsia="ko-KR"/>
        </w:rPr>
        <w:t xml:space="preserve"> is needed, this</w:t>
      </w:r>
      <w:r>
        <w:rPr>
          <w:lang w:eastAsia="ko-KR"/>
        </w:rPr>
        <w:t xml:space="preserve"> TDD slot</w:t>
      </w:r>
      <w:r w:rsidR="00626ED2">
        <w:rPr>
          <w:lang w:eastAsia="ko-KR"/>
        </w:rPr>
        <w:t xml:space="preserve"> is</w:t>
      </w:r>
      <w:r>
        <w:rPr>
          <w:lang w:eastAsia="ko-KR"/>
        </w:rPr>
        <w:t xml:space="preserve"> </w:t>
      </w:r>
      <w:r w:rsidR="00A6714E">
        <w:rPr>
          <w:lang w:eastAsia="ko-KR"/>
        </w:rPr>
        <w:t xml:space="preserve">the </w:t>
      </w:r>
      <w:r>
        <w:rPr>
          <w:lang w:eastAsia="ko-KR"/>
        </w:rPr>
        <w:t>earliest assigned TDD slots.</w:t>
      </w:r>
    </w:p>
    <w:p w14:paraId="19B6ADD4" w14:textId="77777777" w:rsidR="00DC5F00" w:rsidRPr="00626ED2" w:rsidRDefault="00DC5F00" w:rsidP="00C526AE">
      <w:pPr>
        <w:pStyle w:val="IEEEStdsParagraph"/>
        <w:rPr>
          <w:lang w:eastAsia="ko-KR"/>
        </w:rPr>
      </w:pPr>
    </w:p>
    <w:p w14:paraId="0ECFF2BA" w14:textId="0268F0EA" w:rsidR="00EE330B" w:rsidRDefault="00C30752" w:rsidP="00C526AE">
      <w:pPr>
        <w:pStyle w:val="IEEEStdsParagraph"/>
        <w:rPr>
          <w:lang w:eastAsia="ko-KR"/>
        </w:rPr>
      </w:pPr>
      <w:r>
        <w:rPr>
          <w:noProof/>
          <w:lang w:eastAsia="ko-KR"/>
        </w:rPr>
        <w:lastRenderedPageBreak/>
        <w:drawing>
          <wp:inline distT="0" distB="0" distL="0" distR="0" wp14:anchorId="0EEEE042" wp14:editId="499DDB7B">
            <wp:extent cx="5731510" cy="2397359"/>
            <wp:effectExtent l="0" t="0" r="254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973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AC809C" w14:textId="223250D0" w:rsidR="00615A7C" w:rsidRDefault="00C30752" w:rsidP="00C526AE">
      <w:pPr>
        <w:pStyle w:val="IEEEStdsParagraph"/>
        <w:rPr>
          <w:lang w:eastAsia="ko-KR"/>
        </w:rPr>
      </w:pPr>
      <w:r>
        <w:rPr>
          <w:lang w:eastAsia="ko-KR"/>
        </w:rPr>
        <w:t>W</w:t>
      </w:r>
      <w:r>
        <w:rPr>
          <w:rFonts w:hint="eastAsia"/>
          <w:lang w:eastAsia="ko-KR"/>
        </w:rPr>
        <w:t xml:space="preserve">hen </w:t>
      </w:r>
      <w:r w:rsidR="00327F59">
        <w:rPr>
          <w:lang w:eastAsia="ko-KR"/>
        </w:rPr>
        <w:t>an assigned TDD slot duration</w:t>
      </w:r>
      <w:r>
        <w:rPr>
          <w:lang w:eastAsia="ko-KR"/>
        </w:rPr>
        <w:t xml:space="preserve"> is not enough</w:t>
      </w:r>
      <w:r w:rsidR="00327F59">
        <w:rPr>
          <w:lang w:eastAsia="ko-KR"/>
        </w:rPr>
        <w:t xml:space="preserve"> to accommodate </w:t>
      </w:r>
      <w:r w:rsidR="00626ED2">
        <w:rPr>
          <w:lang w:eastAsia="ko-KR"/>
        </w:rPr>
        <w:t>all of EDMG B</w:t>
      </w:r>
      <w:r w:rsidR="00327F59">
        <w:rPr>
          <w:lang w:eastAsia="ko-KR"/>
        </w:rPr>
        <w:t>RP packets</w:t>
      </w:r>
      <w:r>
        <w:rPr>
          <w:lang w:eastAsia="ko-KR"/>
        </w:rPr>
        <w:t xml:space="preserve">, </w:t>
      </w:r>
      <w:r w:rsidR="000C35EA">
        <w:rPr>
          <w:lang w:eastAsia="ko-KR"/>
        </w:rPr>
        <w:t>parts</w:t>
      </w:r>
      <w:r w:rsidR="00327F59">
        <w:rPr>
          <w:lang w:eastAsia="ko-KR"/>
        </w:rPr>
        <w:t xml:space="preserve"> of</w:t>
      </w:r>
      <w:r>
        <w:rPr>
          <w:lang w:eastAsia="ko-KR"/>
        </w:rPr>
        <w:t xml:space="preserve"> EDMG BRP packets</w:t>
      </w:r>
      <w:r w:rsidR="00615A7C">
        <w:rPr>
          <w:lang w:eastAsia="ko-KR"/>
        </w:rPr>
        <w:t xml:space="preserve"> are transmitted within </w:t>
      </w:r>
      <w:r w:rsidR="00E04C76">
        <w:rPr>
          <w:lang w:eastAsia="ko-KR"/>
        </w:rPr>
        <w:t xml:space="preserve">an </w:t>
      </w:r>
      <w:r w:rsidR="00615A7C">
        <w:rPr>
          <w:lang w:eastAsia="ko-KR"/>
        </w:rPr>
        <w:t xml:space="preserve">assigned </w:t>
      </w:r>
      <w:r w:rsidR="00E04C76">
        <w:rPr>
          <w:lang w:eastAsia="ko-KR"/>
        </w:rPr>
        <w:t>TDD slot</w:t>
      </w:r>
      <w:r w:rsidR="00D82CB2">
        <w:rPr>
          <w:lang w:eastAsia="ko-KR"/>
        </w:rPr>
        <w:t xml:space="preserve"> and then t</w:t>
      </w:r>
      <w:r w:rsidR="00615A7C">
        <w:rPr>
          <w:lang w:eastAsia="ko-KR"/>
        </w:rPr>
        <w:t xml:space="preserve">he </w:t>
      </w:r>
      <w:r w:rsidR="003A6FCC">
        <w:rPr>
          <w:lang w:eastAsia="ko-KR"/>
        </w:rPr>
        <w:t>remaining</w:t>
      </w:r>
      <w:r w:rsidR="00615A7C">
        <w:rPr>
          <w:lang w:eastAsia="ko-KR"/>
        </w:rPr>
        <w:t xml:space="preserve"> EDMG BRP packet</w:t>
      </w:r>
      <w:r w:rsidR="003A6FCC">
        <w:rPr>
          <w:lang w:eastAsia="ko-KR"/>
        </w:rPr>
        <w:t>s</w:t>
      </w:r>
      <w:r w:rsidR="00615A7C">
        <w:rPr>
          <w:lang w:eastAsia="ko-KR"/>
        </w:rPr>
        <w:t xml:space="preserve"> are transmitted within the earliest assigned TDD slot.</w:t>
      </w:r>
    </w:p>
    <w:p w14:paraId="5E0EB319" w14:textId="77777777" w:rsidR="00347880" w:rsidRDefault="00347880" w:rsidP="00C526AE">
      <w:pPr>
        <w:pStyle w:val="IEEEStdsParagraph"/>
        <w:rPr>
          <w:lang w:eastAsia="ko-KR"/>
        </w:rPr>
      </w:pPr>
    </w:p>
    <w:p w14:paraId="096C916E" w14:textId="77777777" w:rsidR="00D82CB2" w:rsidRDefault="00D82CB2" w:rsidP="00D82CB2">
      <w:pPr>
        <w:pStyle w:val="IEEEStdsParagraph"/>
        <w:rPr>
          <w:b/>
          <w:sz w:val="24"/>
          <w:lang w:eastAsia="ko-KR"/>
        </w:rPr>
      </w:pPr>
    </w:p>
    <w:p w14:paraId="3B708599" w14:textId="77777777" w:rsidR="00044B2F" w:rsidRDefault="00044B2F" w:rsidP="00D82CB2">
      <w:pPr>
        <w:pStyle w:val="IEEEStdsParagraph"/>
        <w:rPr>
          <w:b/>
          <w:sz w:val="24"/>
          <w:lang w:eastAsia="ko-KR"/>
        </w:rPr>
      </w:pPr>
    </w:p>
    <w:p w14:paraId="0CE105D5" w14:textId="2094CC63" w:rsidR="00056ABC" w:rsidRPr="00044B2F" w:rsidRDefault="003525F6" w:rsidP="00C526AE">
      <w:pPr>
        <w:pStyle w:val="IEEEStdsParagraph"/>
        <w:numPr>
          <w:ilvl w:val="0"/>
          <w:numId w:val="11"/>
        </w:numPr>
        <w:rPr>
          <w:lang w:eastAsia="ko-KR"/>
        </w:rPr>
      </w:pPr>
      <w:r>
        <w:rPr>
          <w:b/>
          <w:sz w:val="24"/>
          <w:lang w:eastAsia="ko-KR"/>
        </w:rPr>
        <w:t>Proposed change</w:t>
      </w:r>
      <w:r w:rsidR="00C743ED">
        <w:rPr>
          <w:b/>
          <w:sz w:val="24"/>
          <w:lang w:eastAsia="ko-KR"/>
        </w:rPr>
        <w:t>s</w:t>
      </w:r>
      <w:r>
        <w:rPr>
          <w:b/>
          <w:sz w:val="24"/>
          <w:lang w:eastAsia="ko-KR"/>
        </w:rPr>
        <w:t xml:space="preserve"> of the Draft</w:t>
      </w:r>
    </w:p>
    <w:p w14:paraId="18A2730F" w14:textId="26F03096" w:rsidR="00044B2F" w:rsidRPr="00DE7A3C" w:rsidRDefault="00DE7A3C" w:rsidP="00DE7A3C">
      <w:pPr>
        <w:pStyle w:val="IEEEStdsParagraph"/>
        <w:rPr>
          <w:lang w:eastAsia="ko-KR"/>
        </w:rPr>
      </w:pPr>
      <w:r>
        <w:rPr>
          <w:i/>
          <w:u w:val="single"/>
          <w:lang w:eastAsia="ko-KR"/>
        </w:rPr>
        <w:t xml:space="preserve">Add </w:t>
      </w:r>
      <w:r w:rsidR="004D11A2">
        <w:rPr>
          <w:i/>
          <w:u w:val="single"/>
          <w:lang w:eastAsia="ko-KR"/>
        </w:rPr>
        <w:t xml:space="preserve">the paragraphs in </w:t>
      </w:r>
      <w:proofErr w:type="spellStart"/>
      <w:r w:rsidR="004D11A2">
        <w:rPr>
          <w:i/>
          <w:u w:val="single"/>
          <w:lang w:eastAsia="ko-KR"/>
        </w:rPr>
        <w:t>subclause</w:t>
      </w:r>
      <w:proofErr w:type="spellEnd"/>
      <w:r w:rsidR="004D11A2">
        <w:rPr>
          <w:i/>
          <w:u w:val="single"/>
          <w:lang w:eastAsia="ko-KR"/>
        </w:rPr>
        <w:t xml:space="preserve"> 10.38.9.2.2.3.2 (</w:t>
      </w:r>
      <w:r w:rsidR="004D11A2" w:rsidRPr="004D11A2">
        <w:rPr>
          <w:i/>
          <w:u w:val="single"/>
          <w:lang w:eastAsia="ko-KR"/>
        </w:rPr>
        <w:t>Non-reciprocal MIMO phase</w:t>
      </w:r>
      <w:r w:rsidR="004D11A2">
        <w:rPr>
          <w:i/>
          <w:u w:val="single"/>
          <w:lang w:eastAsia="ko-KR"/>
        </w:rPr>
        <w:t xml:space="preserve">) </w:t>
      </w:r>
      <w:r w:rsidRPr="001B040F">
        <w:rPr>
          <w:i/>
          <w:u w:val="single"/>
          <w:lang w:eastAsia="ko-KR"/>
        </w:rPr>
        <w:t>as follows</w:t>
      </w:r>
    </w:p>
    <w:p w14:paraId="0FCCF964" w14:textId="00FBD273" w:rsidR="00734C8E" w:rsidRPr="001E484F" w:rsidRDefault="00734C8E" w:rsidP="00734C8E">
      <w:pPr>
        <w:pStyle w:val="IEEEStdsLevel3Header"/>
        <w:numPr>
          <w:ilvl w:val="0"/>
          <w:numId w:val="0"/>
        </w:numPr>
        <w:rPr>
          <w:lang w:eastAsia="ko-KR"/>
        </w:rPr>
      </w:pPr>
      <w:r w:rsidRPr="001E484F">
        <w:rPr>
          <w:rFonts w:hint="eastAsia"/>
          <w:lang w:eastAsia="ko-KR"/>
        </w:rPr>
        <w:t>1</w:t>
      </w:r>
      <w:r w:rsidR="004D11A2" w:rsidRPr="004D11A2">
        <w:rPr>
          <w:lang w:eastAsia="ko-KR"/>
        </w:rPr>
        <w:t>0.39.9.2.2.3.2 Non-reciprocal MIMO phase</w:t>
      </w:r>
    </w:p>
    <w:p w14:paraId="4E1B5DEC" w14:textId="77777777" w:rsidR="00DE7A3C" w:rsidRDefault="00DE7A3C" w:rsidP="00DE7A3C">
      <w:pPr>
        <w:pStyle w:val="IEEEStdsParagraph"/>
        <w:rPr>
          <w:lang w:eastAsia="ko-KR"/>
        </w:rPr>
      </w:pPr>
      <w:r>
        <w:rPr>
          <w:lang w:eastAsia="ko-KR"/>
        </w:rPr>
        <w:t>When the MIMO phase is performed outside of a TDD SP, the initiator shall initiate the initiator SMBT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lang w:eastAsia="ko-KR"/>
        </w:rPr>
        <w:t>subphase</w:t>
      </w:r>
      <w:proofErr w:type="spellEnd"/>
      <w:r>
        <w:rPr>
          <w:lang w:eastAsia="ko-KR"/>
        </w:rPr>
        <w:t xml:space="preserve"> an MBIFS following the reception of the MIMO BF Setup frame from the responder. When the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MIMO phase is performed in a TDD SP, upon reception of the MIMO BF Setup frame from the responder,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the initiator shall initiate the initiator SMBT </w:t>
      </w:r>
      <w:proofErr w:type="spellStart"/>
      <w:r>
        <w:rPr>
          <w:lang w:eastAsia="ko-KR"/>
        </w:rPr>
        <w:t>subphase</w:t>
      </w:r>
      <w:proofErr w:type="spellEnd"/>
      <w:r>
        <w:rPr>
          <w:lang w:eastAsia="ko-KR"/>
        </w:rPr>
        <w:t xml:space="preserve"> within the earliest occurring TDD slot the initiator is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assigned to with access permission of the TDD slot, and with slot category of the TDD slot set to Basic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TDD slot as indicated in the TDD Slot Schedule element.</w:t>
      </w:r>
      <w:r>
        <w:rPr>
          <w:rFonts w:hint="eastAsia"/>
          <w:lang w:eastAsia="ko-KR"/>
        </w:rPr>
        <w:t xml:space="preserve"> </w:t>
      </w:r>
    </w:p>
    <w:p w14:paraId="05C091EB" w14:textId="77777777" w:rsidR="00DE7A3C" w:rsidRDefault="00DE7A3C" w:rsidP="00DC084E">
      <w:pPr>
        <w:pStyle w:val="IEEEStdsParagraph"/>
        <w:rPr>
          <w:sz w:val="24"/>
          <w:szCs w:val="24"/>
          <w:lang w:eastAsia="en-US"/>
        </w:rPr>
      </w:pPr>
      <w:r>
        <w:rPr>
          <w:lang w:eastAsia="ko-KR"/>
        </w:rPr>
        <w:t xml:space="preserve">In the initiator SMBT </w:t>
      </w:r>
      <w:proofErr w:type="spellStart"/>
      <w:r>
        <w:rPr>
          <w:lang w:eastAsia="ko-KR"/>
        </w:rPr>
        <w:t>subphase</w:t>
      </w:r>
      <w:proofErr w:type="spellEnd"/>
      <w:r>
        <w:rPr>
          <w:lang w:eastAsia="ko-KR"/>
        </w:rPr>
        <w:t>, the initiator shall transmit EDMG BRP-RX/TX packets to the responder.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Each EDMG BRP-RX/TX packet shall be separated by SIFS. </w:t>
      </w:r>
      <w:r w:rsidR="00F966A1" w:rsidRPr="00B52378">
        <w:rPr>
          <w:rFonts w:hint="eastAsia"/>
          <w:color w:val="FF0000"/>
          <w:lang w:eastAsia="ko-KR"/>
        </w:rPr>
        <w:t xml:space="preserve">If </w:t>
      </w:r>
      <w:r w:rsidR="00F966A1" w:rsidRPr="00B52378">
        <w:rPr>
          <w:color w:val="FF0000"/>
          <w:lang w:eastAsia="ko-KR"/>
        </w:rPr>
        <w:t xml:space="preserve">there is not enough time within the current </w:t>
      </w:r>
      <w:r w:rsidR="00F966A1" w:rsidRPr="00B52378">
        <w:rPr>
          <w:rFonts w:hint="eastAsia"/>
          <w:color w:val="FF0000"/>
          <w:lang w:eastAsia="ko-KR"/>
        </w:rPr>
        <w:t xml:space="preserve">TDD slot to transmit all </w:t>
      </w:r>
      <w:r w:rsidR="00F966A1" w:rsidRPr="00B52378">
        <w:rPr>
          <w:color w:val="FF0000"/>
          <w:lang w:eastAsia="ko-KR"/>
        </w:rPr>
        <w:t xml:space="preserve">EDMG BRP-RX/TX packets, </w:t>
      </w:r>
      <w:r w:rsidR="00F966A1" w:rsidRPr="00B52378">
        <w:rPr>
          <w:color w:val="FF0000"/>
          <w:lang w:eastAsia="en-US"/>
        </w:rPr>
        <w:t xml:space="preserve">parts of the EDMG BRP-RX/TX packets are transmitted within the current TDD slot and then the remaining EDMG BRP-RX/TX packets are transmitted within the earliest occurring TDD slot the </w:t>
      </w:r>
      <w:r w:rsidR="00F966A1">
        <w:rPr>
          <w:color w:val="FF0000"/>
          <w:lang w:eastAsia="en-US"/>
        </w:rPr>
        <w:t>initiator</w:t>
      </w:r>
      <w:r w:rsidR="00F966A1" w:rsidRPr="00B52378">
        <w:rPr>
          <w:color w:val="FF0000"/>
          <w:lang w:eastAsia="en-US"/>
        </w:rPr>
        <w:t xml:space="preserve"> is assigned to with access permission of the TDD slot, and with slot category of the</w:t>
      </w:r>
      <w:r>
        <w:rPr>
          <w:color w:val="FF0000"/>
          <w:lang w:eastAsia="en-US"/>
        </w:rPr>
        <w:t xml:space="preserve"> TDD slot set to Basic TDD slot</w:t>
      </w:r>
      <w:r w:rsidR="00F966A1" w:rsidRPr="00B52378">
        <w:rPr>
          <w:color w:val="FF0000"/>
          <w:lang w:eastAsia="en-US"/>
        </w:rPr>
        <w:t xml:space="preserve"> as indicated in the TDD Slot </w:t>
      </w:r>
      <w:r>
        <w:rPr>
          <w:color w:val="FF0000"/>
          <w:lang w:eastAsia="en-US"/>
        </w:rPr>
        <w:t>Schedule element</w:t>
      </w:r>
      <w:r w:rsidR="00F966A1" w:rsidRPr="00B52378">
        <w:rPr>
          <w:color w:val="FF0000"/>
          <w:lang w:eastAsia="en-US"/>
        </w:rPr>
        <w:t>.</w:t>
      </w:r>
      <w:r>
        <w:rPr>
          <w:rFonts w:hint="eastAsia"/>
          <w:lang w:eastAsia="ko-KR"/>
        </w:rPr>
        <w:t xml:space="preserve"> </w:t>
      </w:r>
      <w:r w:rsidRPr="00DE7A3C">
        <w:rPr>
          <w:rFonts w:ascii="TimesNewRomanPSMT" w:hAnsi="TimesNewRomanPSMT"/>
          <w:color w:val="000000"/>
          <w:lang w:eastAsia="en-US"/>
        </w:rPr>
        <w:t>Each transmitted EDMG BRP-RX/TX packet</w:t>
      </w:r>
      <w:r>
        <w:rPr>
          <w:rFonts w:ascii="TimesNewRomanPSMT" w:hAnsi="TimesNewRomanPSMT"/>
          <w:color w:val="000000"/>
          <w:lang w:eastAsia="en-US"/>
        </w:rPr>
        <w:t xml:space="preserve"> </w:t>
      </w:r>
      <w:r w:rsidRPr="00DE7A3C">
        <w:rPr>
          <w:rFonts w:ascii="TimesNewRomanPSMT" w:hAnsi="TimesNewRomanPSMT"/>
          <w:color w:val="000000"/>
          <w:lang w:eastAsia="en-US"/>
        </w:rPr>
        <w:t>is used to train one or more transmit sectors and, for each transmit sector, a number of receive AWVs. In</w:t>
      </w:r>
      <w:r>
        <w:rPr>
          <w:rFonts w:ascii="TimesNewRomanPSMT" w:hAnsi="TimesNewRomanPSMT"/>
          <w:color w:val="000000"/>
          <w:lang w:eastAsia="en-US"/>
        </w:rPr>
        <w:t xml:space="preserve"> </w:t>
      </w:r>
      <w:r w:rsidRPr="00DE7A3C">
        <w:rPr>
          <w:rFonts w:ascii="TimesNewRomanPSMT" w:hAnsi="TimesNewRomanPSMT"/>
          <w:color w:val="000000"/>
          <w:lang w:eastAsia="en-US"/>
        </w:rPr>
        <w:t>each EDMG BRP-RX/TX packet, the initiator shall include, for each selected transmit sector, TRN</w:t>
      </w:r>
      <w:r>
        <w:rPr>
          <w:rFonts w:ascii="TimesNewRomanPSMT" w:hAnsi="TimesNewRomanPSMT"/>
          <w:color w:val="000000"/>
          <w:lang w:eastAsia="en-US"/>
        </w:rPr>
        <w:t xml:space="preserve"> </w:t>
      </w:r>
      <w:r w:rsidRPr="00DE7A3C">
        <w:rPr>
          <w:rFonts w:ascii="TimesNewRomanPSMT" w:hAnsi="TimesNewRomanPSMT"/>
          <w:color w:val="000000"/>
          <w:lang w:eastAsia="en-US"/>
        </w:rPr>
        <w:t>subfields in the TRN field of the PPDU for the responder to perform receive AWV training. For each</w:t>
      </w:r>
      <w:r>
        <w:rPr>
          <w:rFonts w:ascii="TimesNewRomanPSMT" w:hAnsi="TimesNewRomanPSMT"/>
          <w:color w:val="000000"/>
          <w:lang w:eastAsia="en-US"/>
        </w:rPr>
        <w:t xml:space="preserve"> </w:t>
      </w:r>
      <w:r w:rsidRPr="00DE7A3C">
        <w:rPr>
          <w:rFonts w:ascii="TimesNewRomanPSMT" w:hAnsi="TimesNewRomanPSMT"/>
          <w:color w:val="000000"/>
          <w:lang w:eastAsia="en-US"/>
        </w:rPr>
        <w:t>EDMG BRP-RX/TX packet, the TXVECTOR parameter EDMG_TRN_LEN shall be set to a value greater</w:t>
      </w:r>
      <w:r>
        <w:rPr>
          <w:rFonts w:ascii="TimesNewRomanPSMT" w:hAnsi="TimesNewRomanPSMT"/>
          <w:color w:val="000000"/>
          <w:lang w:eastAsia="en-US"/>
        </w:rPr>
        <w:t xml:space="preserve"> </w:t>
      </w:r>
      <w:r w:rsidRPr="00DE7A3C">
        <w:rPr>
          <w:rFonts w:ascii="TimesNewRomanPSMT" w:hAnsi="TimesNewRomanPSMT"/>
          <w:color w:val="000000"/>
          <w:lang w:eastAsia="en-US"/>
        </w:rPr>
        <w:t>than zero, and the parameters RX_TRN_PER_TX_TRN and EDMG_TRN_M shall be set to the values of</w:t>
      </w:r>
      <w:r>
        <w:rPr>
          <w:rFonts w:ascii="TimesNewRomanPSMT" w:hAnsi="TimesNewRomanPSMT"/>
          <w:color w:val="000000"/>
          <w:lang w:eastAsia="en-US"/>
        </w:rPr>
        <w:t xml:space="preserve"> </w:t>
      </w:r>
      <w:r w:rsidRPr="00DE7A3C">
        <w:rPr>
          <w:rFonts w:ascii="TimesNewRomanPSMT" w:hAnsi="TimesNewRomanPSMT"/>
          <w:color w:val="000000"/>
          <w:lang w:eastAsia="en-US"/>
        </w:rPr>
        <w:t>the L-TX-RX and Requested EDMG TRN-Unit M fields in the MIMO BF Setup frame received from the</w:t>
      </w:r>
      <w:r>
        <w:rPr>
          <w:rFonts w:ascii="TimesNewRomanPSMT" w:hAnsi="TimesNewRomanPSMT"/>
          <w:color w:val="000000"/>
          <w:lang w:eastAsia="en-US"/>
        </w:rPr>
        <w:t xml:space="preserve"> </w:t>
      </w:r>
      <w:r w:rsidRPr="00DE7A3C">
        <w:rPr>
          <w:rFonts w:ascii="TimesNewRomanPSMT" w:hAnsi="TimesNewRomanPSMT"/>
          <w:color w:val="000000"/>
          <w:lang w:eastAsia="en-US"/>
        </w:rPr>
        <w:t>responder, respectively. The initiator may transmit each EDMG BRP-RX/TX packet to train multiple TX</w:t>
      </w:r>
      <w:r>
        <w:rPr>
          <w:rFonts w:ascii="TimesNewRomanPSMT" w:hAnsi="TimesNewRomanPSMT"/>
          <w:color w:val="000000"/>
          <w:lang w:eastAsia="en-US"/>
        </w:rPr>
        <w:t xml:space="preserve"> </w:t>
      </w:r>
      <w:r w:rsidRPr="00DE7A3C">
        <w:rPr>
          <w:rFonts w:ascii="TimesNewRomanPSMT" w:hAnsi="TimesNewRomanPSMT"/>
          <w:color w:val="000000"/>
          <w:lang w:eastAsia="en-US"/>
        </w:rPr>
        <w:t>DMG antennas simultaneously by using the TRN subfields defined in 29.9.2.2.6 and, therefore, reduce</w:t>
      </w:r>
      <w:r>
        <w:rPr>
          <w:rFonts w:ascii="TimesNewRomanPSMT" w:hAnsi="TimesNewRomanPSMT"/>
          <w:color w:val="000000"/>
          <w:lang w:eastAsia="en-US"/>
        </w:rPr>
        <w:t xml:space="preserve"> </w:t>
      </w:r>
      <w:r w:rsidRPr="00DE7A3C">
        <w:rPr>
          <w:rFonts w:ascii="TimesNewRomanPSMT" w:hAnsi="TimesNewRomanPSMT"/>
          <w:color w:val="000000"/>
          <w:lang w:eastAsia="en-US"/>
        </w:rPr>
        <w:t>training time. The TX Antenna Mask field of each EDMG BRP-RX/TX packet shall indicate the TX DMG</w:t>
      </w:r>
      <w:r>
        <w:rPr>
          <w:rFonts w:ascii="TimesNewRomanPSMT" w:hAnsi="TimesNewRomanPSMT"/>
          <w:color w:val="000000"/>
          <w:lang w:eastAsia="en-US"/>
        </w:rPr>
        <w:t xml:space="preserve"> </w:t>
      </w:r>
      <w:r w:rsidRPr="00DE7A3C">
        <w:rPr>
          <w:rFonts w:ascii="TimesNewRomanPSMT" w:hAnsi="TimesNewRomanPSMT"/>
          <w:color w:val="000000"/>
          <w:lang w:eastAsia="en-US"/>
        </w:rPr>
        <w:t>antenna(s) which is being used by the initiator to transmit the EDMG BRP-RX/TX packet. The BRP</w:t>
      </w:r>
      <w:r>
        <w:rPr>
          <w:rFonts w:ascii="TimesNewRomanPSMT" w:hAnsi="TimesNewRomanPSMT"/>
          <w:color w:val="000000"/>
          <w:lang w:eastAsia="en-US"/>
        </w:rPr>
        <w:t xml:space="preserve"> </w:t>
      </w:r>
      <w:r w:rsidRPr="00DE7A3C">
        <w:rPr>
          <w:rFonts w:ascii="TimesNewRomanPSMT" w:hAnsi="TimesNewRomanPSMT"/>
          <w:color w:val="000000"/>
          <w:lang w:eastAsia="en-US"/>
        </w:rPr>
        <w:t>CDOWN field of each EDMG BRP-RX/TX packet shall indicate the number of remaining EDMG BRP</w:t>
      </w:r>
      <w:r>
        <w:rPr>
          <w:rFonts w:ascii="TimesNewRomanPSMT" w:hAnsi="TimesNewRomanPSMT"/>
          <w:color w:val="000000"/>
          <w:lang w:eastAsia="en-US"/>
        </w:rPr>
        <w:t xml:space="preserve"> </w:t>
      </w:r>
      <w:r w:rsidRPr="00DE7A3C">
        <w:rPr>
          <w:rFonts w:ascii="TimesNewRomanPSMT" w:hAnsi="TimesNewRomanPSMT"/>
          <w:color w:val="000000"/>
          <w:lang w:eastAsia="en-US"/>
        </w:rPr>
        <w:t xml:space="preserve">RX/TX packets to be transmitted by the initiator in the initiator SMBT </w:t>
      </w:r>
      <w:proofErr w:type="spellStart"/>
      <w:r w:rsidRPr="00DE7A3C">
        <w:rPr>
          <w:rFonts w:ascii="TimesNewRomanPSMT" w:hAnsi="TimesNewRomanPSMT"/>
          <w:color w:val="000000"/>
          <w:lang w:eastAsia="en-US"/>
        </w:rPr>
        <w:t>subphase</w:t>
      </w:r>
      <w:proofErr w:type="spellEnd"/>
      <w:r w:rsidRPr="00DE7A3C">
        <w:rPr>
          <w:rFonts w:ascii="TimesNewRomanPSMT" w:hAnsi="TimesNewRomanPSMT"/>
          <w:color w:val="000000"/>
          <w:lang w:eastAsia="en-US"/>
        </w:rPr>
        <w:t>.</w:t>
      </w:r>
      <w:r w:rsidRPr="00DE7A3C">
        <w:rPr>
          <w:sz w:val="24"/>
          <w:szCs w:val="24"/>
          <w:lang w:eastAsia="en-US"/>
        </w:rPr>
        <w:t xml:space="preserve"> </w:t>
      </w:r>
    </w:p>
    <w:p w14:paraId="4E41EBB7" w14:textId="1A1BA826" w:rsidR="00DE7A3C" w:rsidRDefault="00DE7A3C" w:rsidP="00DC084E">
      <w:pPr>
        <w:pStyle w:val="IEEEStdsParagraph"/>
        <w:rPr>
          <w:sz w:val="24"/>
          <w:szCs w:val="24"/>
          <w:lang w:eastAsia="en-US"/>
        </w:rPr>
      </w:pPr>
      <w:r w:rsidRPr="00DE7A3C">
        <w:rPr>
          <w:rFonts w:ascii="TimesNewRomanPSMT" w:hAnsi="TimesNewRomanPSMT"/>
          <w:color w:val="000000"/>
          <w:lang w:eastAsia="en-US"/>
        </w:rPr>
        <w:lastRenderedPageBreak/>
        <w:t xml:space="preserve">In the MIMO phase outside of a TDD SP, the responder shall initiate the responder SMBT </w:t>
      </w:r>
      <w:proofErr w:type="spellStart"/>
      <w:r w:rsidRPr="00DE7A3C">
        <w:rPr>
          <w:rFonts w:ascii="TimesNewRomanPSMT" w:hAnsi="TimesNewRomanPSMT"/>
          <w:color w:val="000000"/>
          <w:lang w:eastAsia="en-US"/>
        </w:rPr>
        <w:t>subphase</w:t>
      </w:r>
      <w:proofErr w:type="spellEnd"/>
      <w:r w:rsidRPr="00DE7A3C">
        <w:rPr>
          <w:rFonts w:ascii="TimesNewRomanPSMT" w:hAnsi="TimesNewRomanPSMT"/>
          <w:color w:val="000000"/>
          <w:lang w:eastAsia="en-US"/>
        </w:rPr>
        <w:t xml:space="preserve"> an</w:t>
      </w:r>
      <w:r>
        <w:rPr>
          <w:rFonts w:ascii="TimesNewRomanPSMT" w:hAnsi="TimesNewRomanPSMT"/>
          <w:color w:val="000000"/>
          <w:lang w:eastAsia="en-US"/>
        </w:rPr>
        <w:t xml:space="preserve"> </w:t>
      </w:r>
      <w:r w:rsidRPr="00DE7A3C">
        <w:rPr>
          <w:rFonts w:ascii="TimesNewRomanPSMT" w:hAnsi="TimesNewRomanPSMT"/>
          <w:color w:val="000000"/>
          <w:lang w:eastAsia="en-US"/>
        </w:rPr>
        <w:t>MBIFS following the reception of an EDMG BRP-RX/TX packet w</w:t>
      </w:r>
      <w:r>
        <w:rPr>
          <w:rFonts w:ascii="TimesNewRomanPSMT" w:hAnsi="TimesNewRomanPSMT"/>
          <w:color w:val="000000"/>
          <w:lang w:eastAsia="en-US"/>
        </w:rPr>
        <w:t xml:space="preserve">ith the BRP CDOWN field set to </w:t>
      </w:r>
      <w:r w:rsidRPr="00DE7A3C">
        <w:rPr>
          <w:rFonts w:ascii="TimesNewRomanPSMT" w:hAnsi="TimesNewRomanPSMT"/>
          <w:color w:val="000000"/>
          <w:lang w:eastAsia="en-US"/>
        </w:rPr>
        <w:t>from the initiator. In the MIMO phase in a TDD SP, upon reception of an EDMG BRP-RX/TX packet with</w:t>
      </w:r>
      <w:r w:rsidRPr="00DE7A3C">
        <w:rPr>
          <w:rFonts w:ascii="TimesNewRomanPSMT" w:hAnsi="TimesNewRomanPSMT"/>
          <w:color w:val="000000"/>
          <w:sz w:val="22"/>
          <w:szCs w:val="22"/>
          <w:lang w:eastAsia="en-US"/>
        </w:rPr>
        <w:t xml:space="preserve"> </w:t>
      </w:r>
      <w:r w:rsidRPr="00DE7A3C">
        <w:rPr>
          <w:rFonts w:ascii="TimesNewRomanPSMT" w:hAnsi="TimesNewRomanPSMT"/>
          <w:color w:val="000000"/>
          <w:lang w:eastAsia="en-US"/>
        </w:rPr>
        <w:t>the BRP CDOWN field set to 0 from the initiator, the responder shall initiate the responder SMBT</w:t>
      </w:r>
      <w:r w:rsidRPr="00DE7A3C">
        <w:rPr>
          <w:rFonts w:ascii="TimesNewRomanPSMT" w:hAnsi="TimesNewRomanPSMT"/>
          <w:color w:val="000000"/>
          <w:sz w:val="22"/>
          <w:szCs w:val="22"/>
          <w:lang w:eastAsia="en-US"/>
        </w:rPr>
        <w:t xml:space="preserve"> </w:t>
      </w:r>
      <w:proofErr w:type="spellStart"/>
      <w:r w:rsidRPr="00DE7A3C">
        <w:rPr>
          <w:rFonts w:ascii="TimesNewRomanPSMT" w:hAnsi="TimesNewRomanPSMT"/>
          <w:color w:val="000000"/>
          <w:lang w:eastAsia="en-US"/>
        </w:rPr>
        <w:t>subphase</w:t>
      </w:r>
      <w:proofErr w:type="spellEnd"/>
      <w:r w:rsidRPr="00DE7A3C">
        <w:rPr>
          <w:rFonts w:ascii="TimesNewRomanPSMT" w:hAnsi="TimesNewRomanPSMT"/>
          <w:color w:val="000000"/>
          <w:lang w:eastAsia="en-US"/>
        </w:rPr>
        <w:t xml:space="preserve"> within the earliest occurring TDD slot the responder is assigned to with access permission of the</w:t>
      </w:r>
      <w:r>
        <w:rPr>
          <w:rFonts w:ascii="TimesNewRomanPSMT" w:hAnsi="TimesNewRomanPSMT"/>
          <w:color w:val="000000"/>
          <w:lang w:eastAsia="en-US"/>
        </w:rPr>
        <w:t xml:space="preserve"> </w:t>
      </w:r>
      <w:r w:rsidRPr="00DE7A3C">
        <w:rPr>
          <w:rFonts w:ascii="TimesNewRomanPSMT" w:hAnsi="TimesNewRomanPSMT"/>
          <w:color w:val="000000"/>
          <w:lang w:eastAsia="en-US"/>
        </w:rPr>
        <w:t>TDD slot, and with slot category of the TDD slot set to Basic TDD slot as indicated in the TDD Slot</w:t>
      </w:r>
      <w:r w:rsidRPr="00DE7A3C">
        <w:rPr>
          <w:rFonts w:ascii="TimesNewRomanPSMT" w:hAnsi="TimesNewRomanPSMT"/>
          <w:color w:val="000000"/>
          <w:sz w:val="22"/>
          <w:szCs w:val="22"/>
          <w:lang w:eastAsia="en-US"/>
        </w:rPr>
        <w:t xml:space="preserve"> </w:t>
      </w:r>
      <w:r w:rsidRPr="00DE7A3C">
        <w:rPr>
          <w:rFonts w:ascii="TimesNewRomanPSMT" w:hAnsi="TimesNewRomanPSMT"/>
          <w:color w:val="000000"/>
          <w:lang w:eastAsia="en-US"/>
        </w:rPr>
        <w:t>Schedule element.</w:t>
      </w:r>
      <w:r w:rsidRPr="00DE7A3C">
        <w:rPr>
          <w:sz w:val="24"/>
          <w:szCs w:val="24"/>
          <w:lang w:eastAsia="en-US"/>
        </w:rPr>
        <w:t xml:space="preserve"> </w:t>
      </w:r>
    </w:p>
    <w:p w14:paraId="7BE9EC45" w14:textId="34938BE3" w:rsidR="00F40E65" w:rsidRPr="00DE7A3C" w:rsidRDefault="00DE7A3C" w:rsidP="00DE7A3C">
      <w:pPr>
        <w:pStyle w:val="IEEEStdsParagraph"/>
        <w:rPr>
          <w:lang w:eastAsia="en-US"/>
        </w:rPr>
      </w:pPr>
      <w:r>
        <w:rPr>
          <w:lang w:eastAsia="en-US"/>
        </w:rPr>
        <w:t xml:space="preserve">In the responder SMBT </w:t>
      </w:r>
      <w:proofErr w:type="spellStart"/>
      <w:r>
        <w:rPr>
          <w:lang w:eastAsia="en-US"/>
        </w:rPr>
        <w:t>subphase</w:t>
      </w:r>
      <w:proofErr w:type="spellEnd"/>
      <w:r>
        <w:rPr>
          <w:lang w:eastAsia="en-US"/>
        </w:rPr>
        <w:t>, the responder shall transmit EDMG BRP-RX/TX packets to the initiator.</w:t>
      </w:r>
      <w:r>
        <w:rPr>
          <w:rFonts w:hint="eastAsia"/>
          <w:lang w:eastAsia="ko-KR"/>
        </w:rPr>
        <w:t xml:space="preserve"> </w:t>
      </w:r>
      <w:r>
        <w:rPr>
          <w:lang w:eastAsia="en-US"/>
        </w:rPr>
        <w:t xml:space="preserve">Each EDMG BRP-RX/TX packet shall be separated by SIFS. </w:t>
      </w:r>
      <w:r w:rsidRPr="00B52378">
        <w:rPr>
          <w:rFonts w:hint="eastAsia"/>
          <w:color w:val="FF0000"/>
          <w:lang w:eastAsia="ko-KR"/>
        </w:rPr>
        <w:t xml:space="preserve">If </w:t>
      </w:r>
      <w:r w:rsidRPr="00B52378">
        <w:rPr>
          <w:color w:val="FF0000"/>
          <w:lang w:eastAsia="ko-KR"/>
        </w:rPr>
        <w:t xml:space="preserve">there is not enough time within the current </w:t>
      </w:r>
      <w:r w:rsidRPr="00B52378">
        <w:rPr>
          <w:rFonts w:hint="eastAsia"/>
          <w:color w:val="FF0000"/>
          <w:lang w:eastAsia="ko-KR"/>
        </w:rPr>
        <w:t xml:space="preserve">TDD slot to transmit all </w:t>
      </w:r>
      <w:r w:rsidRPr="00B52378">
        <w:rPr>
          <w:color w:val="FF0000"/>
          <w:lang w:eastAsia="ko-KR"/>
        </w:rPr>
        <w:t xml:space="preserve">EDMG BRP-RX/TX packets, </w:t>
      </w:r>
      <w:r w:rsidRPr="00B52378">
        <w:rPr>
          <w:color w:val="FF0000"/>
          <w:lang w:eastAsia="en-US"/>
        </w:rPr>
        <w:t xml:space="preserve">parts of the EDMG BRP-RX/TX packets are transmitted within the current TDD slot and then the remaining EDMG BRP-RX/TX packets are transmitted within the earliest occurring TDD slot the </w:t>
      </w:r>
      <w:r>
        <w:rPr>
          <w:color w:val="FF0000"/>
          <w:lang w:eastAsia="en-US"/>
        </w:rPr>
        <w:t>responder</w:t>
      </w:r>
      <w:r w:rsidRPr="00B52378">
        <w:rPr>
          <w:color w:val="FF0000"/>
          <w:lang w:eastAsia="en-US"/>
        </w:rPr>
        <w:t xml:space="preserve"> is assigned to with access permission of the TDD slot, and with slot category of the</w:t>
      </w:r>
      <w:r>
        <w:rPr>
          <w:color w:val="FF0000"/>
          <w:lang w:eastAsia="en-US"/>
        </w:rPr>
        <w:t xml:space="preserve"> TDD slot set to Basic TDD slot</w:t>
      </w:r>
      <w:r w:rsidRPr="00B52378">
        <w:rPr>
          <w:color w:val="FF0000"/>
          <w:lang w:eastAsia="en-US"/>
        </w:rPr>
        <w:t xml:space="preserve"> as indicated in the TDD Slot </w:t>
      </w:r>
      <w:r>
        <w:rPr>
          <w:color w:val="FF0000"/>
          <w:lang w:eastAsia="en-US"/>
        </w:rPr>
        <w:t>Schedule element</w:t>
      </w:r>
      <w:r w:rsidRPr="00B52378">
        <w:rPr>
          <w:color w:val="FF0000"/>
          <w:lang w:eastAsia="en-US"/>
        </w:rPr>
        <w:t>.</w:t>
      </w:r>
      <w:r>
        <w:rPr>
          <w:rFonts w:hint="eastAsia"/>
          <w:lang w:eastAsia="ko-KR"/>
        </w:rPr>
        <w:t xml:space="preserve"> </w:t>
      </w:r>
      <w:r w:rsidRPr="00DE7A3C">
        <w:rPr>
          <w:color w:val="000000"/>
          <w:lang w:eastAsia="en-US"/>
        </w:rPr>
        <w:t xml:space="preserve">For </w:t>
      </w:r>
      <w:r>
        <w:rPr>
          <w:color w:val="000000"/>
          <w:lang w:eastAsia="en-US"/>
        </w:rPr>
        <w:t>each EDMG BRP-RX/TX packet, the</w:t>
      </w:r>
      <w:r>
        <w:rPr>
          <w:rFonts w:hint="eastAsia"/>
          <w:color w:val="000000"/>
          <w:lang w:eastAsia="ko-KR"/>
        </w:rPr>
        <w:t xml:space="preserve"> </w:t>
      </w:r>
      <w:r w:rsidRPr="00DE7A3C">
        <w:rPr>
          <w:color w:val="000000"/>
          <w:lang w:eastAsia="en-US"/>
        </w:rPr>
        <w:t>TXVECTOR parameter EDMG_TRN_LEN shall be set to a value greater than zero, and the parameters</w:t>
      </w:r>
      <w:r>
        <w:rPr>
          <w:rFonts w:hint="eastAsia"/>
          <w:lang w:eastAsia="ko-KR"/>
        </w:rPr>
        <w:t xml:space="preserve"> </w:t>
      </w:r>
      <w:r w:rsidRPr="00DE7A3C">
        <w:rPr>
          <w:color w:val="000000"/>
          <w:lang w:eastAsia="en-US"/>
        </w:rPr>
        <w:t>RX_TRN_PER_TX_TRN and EDMG_TRN_M shall be set to the values of the L-TX-RX and Requested</w:t>
      </w:r>
      <w:r>
        <w:rPr>
          <w:rFonts w:hint="eastAsia"/>
          <w:lang w:eastAsia="ko-KR"/>
        </w:rPr>
        <w:t xml:space="preserve"> </w:t>
      </w:r>
      <w:r w:rsidRPr="00DE7A3C">
        <w:rPr>
          <w:color w:val="000000"/>
          <w:lang w:eastAsia="en-US"/>
        </w:rPr>
        <w:t>EDMG TRN-Unit M fields in the MIMO BF Setup frame received from the initiator in the SU-MIMO BF</w:t>
      </w:r>
      <w:r>
        <w:rPr>
          <w:rFonts w:hint="eastAsia"/>
          <w:lang w:eastAsia="ko-KR"/>
        </w:rPr>
        <w:t xml:space="preserve"> </w:t>
      </w:r>
      <w:r w:rsidRPr="00DE7A3C">
        <w:rPr>
          <w:color w:val="000000"/>
          <w:lang w:eastAsia="en-US"/>
        </w:rPr>
        <w:t xml:space="preserve">setup </w:t>
      </w:r>
      <w:proofErr w:type="spellStart"/>
      <w:r w:rsidRPr="00DE7A3C">
        <w:rPr>
          <w:color w:val="000000"/>
          <w:lang w:eastAsia="en-US"/>
        </w:rPr>
        <w:t>subphase</w:t>
      </w:r>
      <w:proofErr w:type="spellEnd"/>
      <w:r w:rsidRPr="00DE7A3C">
        <w:rPr>
          <w:color w:val="000000"/>
          <w:lang w:eastAsia="en-US"/>
        </w:rPr>
        <w:t xml:space="preserve">, respectively. The responder may transmit each EDMG BRP-RX/TX packet to train multiple TX DMG antennas simultaneously by using the TRN subfields defined in 29.9.2.2.6 and, therefore, reduce training time. The TX Antenna Mask field of each EDMG BRP-RX/TX packet shall indicate the TX DMG antenna(s) which is being used by the responder to transmit the EDMG BRP-RX/TX packet. The BRP CDOWN field of each EDMG BRP-RX/TX packet shall indicate the number of remaining EDMG BRP RX/TX packets to be transmitted by the responder in the responder SMBT </w:t>
      </w:r>
      <w:proofErr w:type="spellStart"/>
      <w:r w:rsidRPr="00DE7A3C">
        <w:rPr>
          <w:color w:val="000000"/>
          <w:lang w:eastAsia="en-US"/>
        </w:rPr>
        <w:t>subphase</w:t>
      </w:r>
      <w:proofErr w:type="spellEnd"/>
    </w:p>
    <w:p w14:paraId="581A1C2F" w14:textId="77777777" w:rsidR="00F40E65" w:rsidRDefault="00F40E65" w:rsidP="00DC084E">
      <w:pPr>
        <w:pStyle w:val="IEEEStdsParagraph"/>
        <w:rPr>
          <w:b/>
          <w:lang w:eastAsia="ko-KR"/>
        </w:rPr>
      </w:pPr>
    </w:p>
    <w:p w14:paraId="1B6A6553" w14:textId="77777777" w:rsidR="00DE7A3C" w:rsidRDefault="00DE7A3C" w:rsidP="00DC084E">
      <w:pPr>
        <w:pStyle w:val="IEEEStdsParagraph"/>
        <w:rPr>
          <w:b/>
          <w:lang w:eastAsia="ko-KR"/>
        </w:rPr>
      </w:pPr>
    </w:p>
    <w:p w14:paraId="40081BE0" w14:textId="77777777" w:rsidR="00C738D8" w:rsidRDefault="00C738D8" w:rsidP="00DC084E">
      <w:pPr>
        <w:pStyle w:val="IEEEStdsParagraph"/>
        <w:rPr>
          <w:b/>
          <w:lang w:eastAsia="ko-KR"/>
        </w:rPr>
      </w:pPr>
    </w:p>
    <w:p w14:paraId="48D8A09F" w14:textId="7A4C3034" w:rsidR="003235FC" w:rsidRPr="003235FC" w:rsidRDefault="003235FC" w:rsidP="00DC084E">
      <w:pPr>
        <w:pStyle w:val="IEEEStdsParagraph"/>
        <w:rPr>
          <w:b/>
          <w:lang w:eastAsia="ko-KR"/>
        </w:rPr>
      </w:pPr>
      <w:r>
        <w:rPr>
          <w:b/>
          <w:lang w:eastAsia="ko-KR"/>
        </w:rPr>
        <w:t xml:space="preserve">Straw Poll &amp; </w:t>
      </w:r>
      <w:r w:rsidRPr="003235FC">
        <w:rPr>
          <w:b/>
          <w:lang w:eastAsia="ko-KR"/>
        </w:rPr>
        <w:t>M</w:t>
      </w:r>
      <w:r w:rsidRPr="003235FC">
        <w:rPr>
          <w:rFonts w:hint="eastAsia"/>
          <w:b/>
          <w:lang w:eastAsia="ko-KR"/>
        </w:rPr>
        <w:t>otion</w:t>
      </w:r>
      <w:r>
        <w:rPr>
          <w:b/>
          <w:lang w:eastAsia="ko-KR"/>
        </w:rPr>
        <w:t>:</w:t>
      </w:r>
      <w:r w:rsidRPr="003235FC">
        <w:rPr>
          <w:rFonts w:hint="eastAsia"/>
          <w:b/>
          <w:lang w:eastAsia="ko-KR"/>
        </w:rPr>
        <w:t xml:space="preserve"> </w:t>
      </w:r>
    </w:p>
    <w:p w14:paraId="6AF3D7A9" w14:textId="571B9534" w:rsidR="003235FC" w:rsidRPr="003235FC" w:rsidRDefault="003235FC" w:rsidP="00DC084E">
      <w:pPr>
        <w:pStyle w:val="IEEEStdsParagraph"/>
        <w:rPr>
          <w:b/>
          <w:lang w:eastAsia="ko-KR"/>
        </w:rPr>
      </w:pPr>
      <w:r w:rsidRPr="003235FC">
        <w:rPr>
          <w:b/>
          <w:lang w:eastAsia="ko-KR"/>
        </w:rPr>
        <w:t xml:space="preserve">Do you agree to include the </w:t>
      </w:r>
      <w:r w:rsidR="00CA7000">
        <w:rPr>
          <w:b/>
          <w:lang w:eastAsia="ko-KR"/>
        </w:rPr>
        <w:t>text changes proposed in (11-</w:t>
      </w:r>
      <w:r w:rsidR="00DE7A3C">
        <w:rPr>
          <w:b/>
          <w:lang w:eastAsia="ko-KR"/>
        </w:rPr>
        <w:t>18-1142</w:t>
      </w:r>
      <w:r w:rsidR="00CA7000">
        <w:rPr>
          <w:b/>
          <w:lang w:eastAsia="ko-KR"/>
        </w:rPr>
        <w:t>-00</w:t>
      </w:r>
      <w:r w:rsidRPr="003235FC">
        <w:rPr>
          <w:b/>
          <w:lang w:eastAsia="ko-KR"/>
        </w:rPr>
        <w:t>-00ay-</w:t>
      </w:r>
      <w:r w:rsidR="00CA7000" w:rsidRPr="00CA7000">
        <w:rPr>
          <w:b/>
        </w:rPr>
        <w:t>Consecutive transmission in</w:t>
      </w:r>
      <w:r w:rsidR="00CA7000">
        <w:rPr>
          <w:b/>
          <w:lang w:eastAsia="ko-KR"/>
        </w:rPr>
        <w:t xml:space="preserve"> TDD</w:t>
      </w:r>
      <w:r w:rsidR="00D91637">
        <w:rPr>
          <w:b/>
          <w:lang w:eastAsia="ko-KR"/>
        </w:rPr>
        <w:t xml:space="preserve"> SP</w:t>
      </w:r>
      <w:r w:rsidRPr="003235FC">
        <w:rPr>
          <w:b/>
          <w:lang w:eastAsia="ko-KR"/>
        </w:rPr>
        <w:t>) to the spec draft?</w:t>
      </w:r>
    </w:p>
    <w:sectPr w:rsidR="003235FC" w:rsidRPr="003235FC">
      <w:headerReference w:type="default" r:id="rId10"/>
      <w:footerReference w:type="defaul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D88AD" w14:textId="77777777" w:rsidR="00CE3E1D" w:rsidRDefault="00CE3E1D" w:rsidP="00EC65A6">
      <w:r>
        <w:separator/>
      </w:r>
    </w:p>
  </w:endnote>
  <w:endnote w:type="continuationSeparator" w:id="0">
    <w:p w14:paraId="31C29AF0" w14:textId="77777777" w:rsidR="00CE3E1D" w:rsidRDefault="00CE3E1D" w:rsidP="00EC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0161B" w14:textId="4F9D9F31" w:rsidR="00CF44CA" w:rsidRDefault="00CF44CA">
    <w:pPr>
      <w:pStyle w:val="a4"/>
      <w:rPr>
        <w:lang w:eastAsia="ko-KR"/>
      </w:rPr>
    </w:pPr>
    <w:proofErr w:type="spellStart"/>
    <w:r>
      <w:rPr>
        <w:rFonts w:hint="eastAsia"/>
        <w:lang w:eastAsia="ko-KR"/>
      </w:rPr>
      <w:t>TGay</w:t>
    </w:r>
    <w:proofErr w:type="spellEnd"/>
    <w:r>
      <w:rPr>
        <w:rFonts w:hint="eastAsia"/>
        <w:lang w:eastAsia="ko-KR"/>
      </w:rPr>
      <w:t xml:space="preserve"> Draft</w:t>
    </w:r>
    <w:r>
      <w:ptab w:relativeTo="margin" w:alignment="center" w:leader="none"/>
    </w:r>
    <w:r>
      <w:ptab w:relativeTo="margin" w:alignment="right" w:leader="none"/>
    </w:r>
    <w:proofErr w:type="spellStart"/>
    <w:r>
      <w:rPr>
        <w:rFonts w:hint="eastAsia"/>
        <w:lang w:eastAsia="ko-KR"/>
      </w:rPr>
      <w:t>SungJin</w:t>
    </w:r>
    <w:proofErr w:type="spellEnd"/>
    <w:r>
      <w:rPr>
        <w:rFonts w:hint="eastAsia"/>
        <w:lang w:eastAsia="ko-KR"/>
      </w:rPr>
      <w:t xml:space="preserve"> Park, LG Electronics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9883B" w14:textId="77777777" w:rsidR="00CE3E1D" w:rsidRDefault="00CE3E1D" w:rsidP="00EC65A6">
      <w:r>
        <w:separator/>
      </w:r>
    </w:p>
  </w:footnote>
  <w:footnote w:type="continuationSeparator" w:id="0">
    <w:p w14:paraId="4C44CDBE" w14:textId="77777777" w:rsidR="00CE3E1D" w:rsidRDefault="00CE3E1D" w:rsidP="00EC6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50B6E" w14:textId="09CA4760" w:rsidR="00CF44CA" w:rsidRDefault="00D91637">
    <w:pPr>
      <w:pStyle w:val="a3"/>
      <w:rPr>
        <w:lang w:eastAsia="ko-KR"/>
      </w:rPr>
    </w:pPr>
    <w:r>
      <w:rPr>
        <w:rFonts w:hint="eastAsia"/>
        <w:lang w:eastAsia="ko-KR"/>
      </w:rPr>
      <w:t>July</w:t>
    </w:r>
    <w:r w:rsidR="00CF44CA">
      <w:rPr>
        <w:rFonts w:hint="eastAsia"/>
        <w:lang w:eastAsia="ko-KR"/>
      </w:rPr>
      <w:t xml:space="preserve"> 2018</w:t>
    </w:r>
    <w:r w:rsidR="00CF44CA">
      <w:ptab w:relativeTo="margin" w:alignment="center" w:leader="none"/>
    </w:r>
    <w:r w:rsidR="00CF44CA">
      <w:ptab w:relativeTo="margin" w:alignment="right" w:leader="none"/>
    </w:r>
    <w:r w:rsidR="00CF44CA">
      <w:rPr>
        <w:rFonts w:hint="eastAsia"/>
        <w:lang w:eastAsia="ko-KR"/>
      </w:rPr>
      <w:t>doc.: IEEE 802.11-18/</w:t>
    </w:r>
    <w:r w:rsidR="00CF44CA" w:rsidRPr="005714AB">
      <w:t xml:space="preserve"> </w:t>
    </w:r>
    <w:r w:rsidR="0095467B">
      <w:rPr>
        <w:lang w:eastAsia="ko-KR"/>
      </w:rPr>
      <w:t>1142</w:t>
    </w:r>
    <w:r>
      <w:rPr>
        <w:rFonts w:hint="eastAsia"/>
        <w:lang w:eastAsia="ko-KR"/>
      </w:rPr>
      <w:t>r0</w:t>
    </w:r>
  </w:p>
  <w:p w14:paraId="7E12ECA2" w14:textId="77777777" w:rsidR="00CF44CA" w:rsidRDefault="00CF44C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7679D"/>
    <w:multiLevelType w:val="multilevel"/>
    <w:tmpl w:val="BC42AE2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7538F2"/>
    <w:multiLevelType w:val="multilevel"/>
    <w:tmpl w:val="37E491DA"/>
    <w:lvl w:ilvl="0">
      <w:start w:val="5"/>
      <w:numFmt w:val="upperLetter"/>
      <w:pStyle w:val="1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0A22E7F"/>
    <w:multiLevelType w:val="hybridMultilevel"/>
    <w:tmpl w:val="82462536"/>
    <w:lvl w:ilvl="0" w:tplc="04090001">
      <w:start w:val="1"/>
      <w:numFmt w:val="bullet"/>
      <w:lvlText w:val=""/>
      <w:lvlJc w:val="left"/>
      <w:pPr>
        <w:ind w:left="4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C844A1C"/>
    <w:multiLevelType w:val="hybridMultilevel"/>
    <w:tmpl w:val="9DD4646E"/>
    <w:lvl w:ilvl="0" w:tplc="FDB487E8">
      <w:start w:val="1"/>
      <w:numFmt w:val="bullet"/>
      <w:lvlText w:val="-"/>
      <w:lvlJc w:val="left"/>
      <w:pPr>
        <w:ind w:left="800" w:hanging="4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C1D72"/>
    <w:multiLevelType w:val="singleLevel"/>
    <w:tmpl w:val="FBBA923C"/>
    <w:lvl w:ilvl="0">
      <w:start w:val="13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50CD7E51"/>
    <w:multiLevelType w:val="multilevel"/>
    <w:tmpl w:val="914EBF0E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094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A0670B6"/>
    <w:multiLevelType w:val="multilevel"/>
    <w:tmpl w:val="8B6C358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6AB00D9"/>
    <w:multiLevelType w:val="multilevel"/>
    <w:tmpl w:val="87C070E4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A6"/>
    <w:rsid w:val="000042FB"/>
    <w:rsid w:val="00006B0A"/>
    <w:rsid w:val="00016BE6"/>
    <w:rsid w:val="00023610"/>
    <w:rsid w:val="00044B2F"/>
    <w:rsid w:val="00056ABC"/>
    <w:rsid w:val="00057C52"/>
    <w:rsid w:val="00062921"/>
    <w:rsid w:val="000671DD"/>
    <w:rsid w:val="00071F7E"/>
    <w:rsid w:val="00082C03"/>
    <w:rsid w:val="000A073A"/>
    <w:rsid w:val="000B11E8"/>
    <w:rsid w:val="000C35EA"/>
    <w:rsid w:val="000D4493"/>
    <w:rsid w:val="000D465D"/>
    <w:rsid w:val="000E1966"/>
    <w:rsid w:val="000F31EC"/>
    <w:rsid w:val="000F574E"/>
    <w:rsid w:val="000F5A42"/>
    <w:rsid w:val="000F5CA5"/>
    <w:rsid w:val="001141E8"/>
    <w:rsid w:val="00122604"/>
    <w:rsid w:val="00131DB3"/>
    <w:rsid w:val="00132EE0"/>
    <w:rsid w:val="001355FF"/>
    <w:rsid w:val="00150EC1"/>
    <w:rsid w:val="00154F69"/>
    <w:rsid w:val="00167F47"/>
    <w:rsid w:val="0018421A"/>
    <w:rsid w:val="00184F93"/>
    <w:rsid w:val="001918B9"/>
    <w:rsid w:val="00192EDF"/>
    <w:rsid w:val="00193319"/>
    <w:rsid w:val="001E2D9F"/>
    <w:rsid w:val="001E484F"/>
    <w:rsid w:val="0021221B"/>
    <w:rsid w:val="002218E1"/>
    <w:rsid w:val="00241411"/>
    <w:rsid w:val="00242B11"/>
    <w:rsid w:val="00245D80"/>
    <w:rsid w:val="00247A0B"/>
    <w:rsid w:val="002646D9"/>
    <w:rsid w:val="002967B2"/>
    <w:rsid w:val="00296AB6"/>
    <w:rsid w:val="00297A1C"/>
    <w:rsid w:val="002B7FC5"/>
    <w:rsid w:val="002C20D9"/>
    <w:rsid w:val="002C343A"/>
    <w:rsid w:val="002C5FF9"/>
    <w:rsid w:val="002D29AF"/>
    <w:rsid w:val="002E33E1"/>
    <w:rsid w:val="00310178"/>
    <w:rsid w:val="003235FC"/>
    <w:rsid w:val="00327F59"/>
    <w:rsid w:val="00342006"/>
    <w:rsid w:val="00342026"/>
    <w:rsid w:val="00347880"/>
    <w:rsid w:val="003525F6"/>
    <w:rsid w:val="00355297"/>
    <w:rsid w:val="00362C7F"/>
    <w:rsid w:val="0037452E"/>
    <w:rsid w:val="0037610A"/>
    <w:rsid w:val="003A6FCC"/>
    <w:rsid w:val="003D20A2"/>
    <w:rsid w:val="003D5144"/>
    <w:rsid w:val="003E2AAD"/>
    <w:rsid w:val="003F42D2"/>
    <w:rsid w:val="003F5220"/>
    <w:rsid w:val="0042445C"/>
    <w:rsid w:val="00443D39"/>
    <w:rsid w:val="004563B5"/>
    <w:rsid w:val="00457A66"/>
    <w:rsid w:val="004658AB"/>
    <w:rsid w:val="004677AE"/>
    <w:rsid w:val="004A43C6"/>
    <w:rsid w:val="004C08CF"/>
    <w:rsid w:val="004C392E"/>
    <w:rsid w:val="004D11A2"/>
    <w:rsid w:val="004F3112"/>
    <w:rsid w:val="00501BBA"/>
    <w:rsid w:val="005117D4"/>
    <w:rsid w:val="00532F98"/>
    <w:rsid w:val="0055388B"/>
    <w:rsid w:val="0055445C"/>
    <w:rsid w:val="0056002F"/>
    <w:rsid w:val="005714AB"/>
    <w:rsid w:val="00585D4A"/>
    <w:rsid w:val="00596041"/>
    <w:rsid w:val="005C4617"/>
    <w:rsid w:val="005C5828"/>
    <w:rsid w:val="005D6CD1"/>
    <w:rsid w:val="005E6372"/>
    <w:rsid w:val="005F12FB"/>
    <w:rsid w:val="006048AF"/>
    <w:rsid w:val="00615A7C"/>
    <w:rsid w:val="00621C14"/>
    <w:rsid w:val="0062640B"/>
    <w:rsid w:val="00626ED2"/>
    <w:rsid w:val="00631E09"/>
    <w:rsid w:val="00632527"/>
    <w:rsid w:val="00643295"/>
    <w:rsid w:val="00655929"/>
    <w:rsid w:val="006559A0"/>
    <w:rsid w:val="0065756F"/>
    <w:rsid w:val="00661A36"/>
    <w:rsid w:val="00670560"/>
    <w:rsid w:val="00671A9E"/>
    <w:rsid w:val="00671C16"/>
    <w:rsid w:val="00684194"/>
    <w:rsid w:val="00684807"/>
    <w:rsid w:val="006944EA"/>
    <w:rsid w:val="00694E7A"/>
    <w:rsid w:val="006A7F4A"/>
    <w:rsid w:val="006C57D1"/>
    <w:rsid w:val="006C5DBA"/>
    <w:rsid w:val="006C7E01"/>
    <w:rsid w:val="006F03C6"/>
    <w:rsid w:val="006F2064"/>
    <w:rsid w:val="007276C2"/>
    <w:rsid w:val="00734C8E"/>
    <w:rsid w:val="00756D16"/>
    <w:rsid w:val="00765028"/>
    <w:rsid w:val="007705AB"/>
    <w:rsid w:val="007745B6"/>
    <w:rsid w:val="00774CE7"/>
    <w:rsid w:val="00776BFB"/>
    <w:rsid w:val="00780F69"/>
    <w:rsid w:val="007838EE"/>
    <w:rsid w:val="007A1810"/>
    <w:rsid w:val="007C1472"/>
    <w:rsid w:val="007E1E00"/>
    <w:rsid w:val="007E1F74"/>
    <w:rsid w:val="007F36E6"/>
    <w:rsid w:val="00842A9E"/>
    <w:rsid w:val="0084305D"/>
    <w:rsid w:val="00843B58"/>
    <w:rsid w:val="0088363F"/>
    <w:rsid w:val="0089466E"/>
    <w:rsid w:val="00894DC9"/>
    <w:rsid w:val="008B1763"/>
    <w:rsid w:val="008D3E02"/>
    <w:rsid w:val="008D50BA"/>
    <w:rsid w:val="008F6AE2"/>
    <w:rsid w:val="009068D3"/>
    <w:rsid w:val="00910FBA"/>
    <w:rsid w:val="00911555"/>
    <w:rsid w:val="00926E7E"/>
    <w:rsid w:val="0094267E"/>
    <w:rsid w:val="0095020C"/>
    <w:rsid w:val="00951AD2"/>
    <w:rsid w:val="0095467B"/>
    <w:rsid w:val="009600DA"/>
    <w:rsid w:val="00960D8B"/>
    <w:rsid w:val="0099264C"/>
    <w:rsid w:val="00992675"/>
    <w:rsid w:val="00992B2D"/>
    <w:rsid w:val="00996718"/>
    <w:rsid w:val="009B7739"/>
    <w:rsid w:val="009C3E7E"/>
    <w:rsid w:val="009E625B"/>
    <w:rsid w:val="009F109C"/>
    <w:rsid w:val="009F6974"/>
    <w:rsid w:val="009F70E4"/>
    <w:rsid w:val="00A02387"/>
    <w:rsid w:val="00A028B3"/>
    <w:rsid w:val="00A12476"/>
    <w:rsid w:val="00A255C4"/>
    <w:rsid w:val="00A55641"/>
    <w:rsid w:val="00A57617"/>
    <w:rsid w:val="00A630FD"/>
    <w:rsid w:val="00A6714E"/>
    <w:rsid w:val="00A676A4"/>
    <w:rsid w:val="00AC3DFC"/>
    <w:rsid w:val="00AC60BA"/>
    <w:rsid w:val="00B1569E"/>
    <w:rsid w:val="00B2597E"/>
    <w:rsid w:val="00B26AE7"/>
    <w:rsid w:val="00B304DA"/>
    <w:rsid w:val="00B45BA7"/>
    <w:rsid w:val="00B47E38"/>
    <w:rsid w:val="00B52378"/>
    <w:rsid w:val="00B52B56"/>
    <w:rsid w:val="00B65A5D"/>
    <w:rsid w:val="00B741B9"/>
    <w:rsid w:val="00B82E95"/>
    <w:rsid w:val="00B85A83"/>
    <w:rsid w:val="00B941D7"/>
    <w:rsid w:val="00BB4E76"/>
    <w:rsid w:val="00BF08F2"/>
    <w:rsid w:val="00C0666C"/>
    <w:rsid w:val="00C07B39"/>
    <w:rsid w:val="00C22ABA"/>
    <w:rsid w:val="00C27F48"/>
    <w:rsid w:val="00C30752"/>
    <w:rsid w:val="00C32E03"/>
    <w:rsid w:val="00C33D17"/>
    <w:rsid w:val="00C3635B"/>
    <w:rsid w:val="00C42B1B"/>
    <w:rsid w:val="00C45423"/>
    <w:rsid w:val="00C467F7"/>
    <w:rsid w:val="00C468D7"/>
    <w:rsid w:val="00C46E75"/>
    <w:rsid w:val="00C526AE"/>
    <w:rsid w:val="00C56B6B"/>
    <w:rsid w:val="00C738D8"/>
    <w:rsid w:val="00C743ED"/>
    <w:rsid w:val="00C76C31"/>
    <w:rsid w:val="00CA28BE"/>
    <w:rsid w:val="00CA7000"/>
    <w:rsid w:val="00CA7F51"/>
    <w:rsid w:val="00CC32D6"/>
    <w:rsid w:val="00CD4F9A"/>
    <w:rsid w:val="00CE189B"/>
    <w:rsid w:val="00CE3E1D"/>
    <w:rsid w:val="00CF1274"/>
    <w:rsid w:val="00CF44CA"/>
    <w:rsid w:val="00D04619"/>
    <w:rsid w:val="00D0693D"/>
    <w:rsid w:val="00D22FC1"/>
    <w:rsid w:val="00D306FC"/>
    <w:rsid w:val="00D34526"/>
    <w:rsid w:val="00D35948"/>
    <w:rsid w:val="00D36818"/>
    <w:rsid w:val="00D36DC5"/>
    <w:rsid w:val="00D67FE0"/>
    <w:rsid w:val="00D71A05"/>
    <w:rsid w:val="00D75F45"/>
    <w:rsid w:val="00D82CB2"/>
    <w:rsid w:val="00D91637"/>
    <w:rsid w:val="00D9450D"/>
    <w:rsid w:val="00DB0260"/>
    <w:rsid w:val="00DC084E"/>
    <w:rsid w:val="00DC5F00"/>
    <w:rsid w:val="00DD2DEA"/>
    <w:rsid w:val="00DD2FC2"/>
    <w:rsid w:val="00DE7A3C"/>
    <w:rsid w:val="00DF3DC0"/>
    <w:rsid w:val="00E00A2E"/>
    <w:rsid w:val="00E03F54"/>
    <w:rsid w:val="00E04C76"/>
    <w:rsid w:val="00E06FDA"/>
    <w:rsid w:val="00E11668"/>
    <w:rsid w:val="00E20D54"/>
    <w:rsid w:val="00E25FA5"/>
    <w:rsid w:val="00E26BCC"/>
    <w:rsid w:val="00E337AF"/>
    <w:rsid w:val="00E35B4C"/>
    <w:rsid w:val="00E408D3"/>
    <w:rsid w:val="00E71158"/>
    <w:rsid w:val="00E75675"/>
    <w:rsid w:val="00E82B10"/>
    <w:rsid w:val="00E851DC"/>
    <w:rsid w:val="00E9263E"/>
    <w:rsid w:val="00EA3C35"/>
    <w:rsid w:val="00EA680A"/>
    <w:rsid w:val="00EC1784"/>
    <w:rsid w:val="00EC35A3"/>
    <w:rsid w:val="00EC5385"/>
    <w:rsid w:val="00EC65A6"/>
    <w:rsid w:val="00EC66F1"/>
    <w:rsid w:val="00ED49B0"/>
    <w:rsid w:val="00EE330B"/>
    <w:rsid w:val="00F14382"/>
    <w:rsid w:val="00F16F16"/>
    <w:rsid w:val="00F278B9"/>
    <w:rsid w:val="00F27CEC"/>
    <w:rsid w:val="00F34F32"/>
    <w:rsid w:val="00F36C27"/>
    <w:rsid w:val="00F40E65"/>
    <w:rsid w:val="00F6482D"/>
    <w:rsid w:val="00F67F98"/>
    <w:rsid w:val="00F75452"/>
    <w:rsid w:val="00F8252C"/>
    <w:rsid w:val="00F86DB2"/>
    <w:rsid w:val="00F966A1"/>
    <w:rsid w:val="00F972CD"/>
    <w:rsid w:val="00FA404B"/>
    <w:rsid w:val="00FB2969"/>
    <w:rsid w:val="00FC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0F2D6"/>
  <w15:docId w15:val="{CB00A1AC-691B-4514-9E23-FD527A3A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5A6"/>
    <w:pPr>
      <w:spacing w:after="0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1">
    <w:name w:val="heading 1"/>
    <w:next w:val="IEEEStdsParagraph"/>
    <w:link w:val="1Char"/>
    <w:uiPriority w:val="9"/>
    <w:qFormat/>
    <w:rsid w:val="00E06FDA"/>
    <w:pPr>
      <w:keepNext/>
      <w:keepLines/>
      <w:pageBreakBefore/>
      <w:numPr>
        <w:numId w:val="5"/>
      </w:numPr>
      <w:tabs>
        <w:tab w:val="left" w:pos="1080"/>
      </w:tabs>
      <w:suppressAutoHyphens/>
      <w:spacing w:after="240" w:line="480" w:lineRule="auto"/>
      <w:jc w:val="left"/>
      <w:outlineLvl w:val="0"/>
    </w:pPr>
    <w:rPr>
      <w:rFonts w:ascii="Arial" w:eastAsia="Times New Roman" w:hAnsi="Arial" w:cs="Times New Roman"/>
      <w:b/>
      <w:kern w:val="0"/>
      <w:sz w:val="24"/>
      <w:szCs w:val="20"/>
      <w:lang w:eastAsia="ja-JP"/>
    </w:rPr>
  </w:style>
  <w:style w:type="paragraph" w:styleId="2">
    <w:name w:val="heading 2"/>
    <w:basedOn w:val="1"/>
    <w:next w:val="IEEEStdsParagraph"/>
    <w:link w:val="2Char"/>
    <w:qFormat/>
    <w:rsid w:val="00E06FDA"/>
    <w:pPr>
      <w:pageBreakBefore w:val="0"/>
      <w:numPr>
        <w:ilvl w:val="1"/>
      </w:numPr>
      <w:spacing w:before="240" w:line="240" w:lineRule="auto"/>
      <w:outlineLvl w:val="1"/>
    </w:pPr>
    <w:rPr>
      <w:sz w:val="22"/>
    </w:rPr>
  </w:style>
  <w:style w:type="paragraph" w:styleId="3">
    <w:name w:val="heading 3"/>
    <w:basedOn w:val="2"/>
    <w:next w:val="IEEEStdsParagraph"/>
    <w:link w:val="3Char"/>
    <w:qFormat/>
    <w:rsid w:val="00E06FDA"/>
    <w:pPr>
      <w:numPr>
        <w:ilvl w:val="2"/>
      </w:numPr>
      <w:outlineLvl w:val="2"/>
    </w:pPr>
    <w:rPr>
      <w:sz w:val="20"/>
    </w:rPr>
  </w:style>
  <w:style w:type="paragraph" w:styleId="4">
    <w:name w:val="heading 4"/>
    <w:basedOn w:val="3"/>
    <w:next w:val="IEEEStdsParagraph"/>
    <w:link w:val="4Char"/>
    <w:qFormat/>
    <w:rsid w:val="00E06FDA"/>
    <w:pPr>
      <w:numPr>
        <w:ilvl w:val="3"/>
      </w:numPr>
      <w:outlineLvl w:val="3"/>
    </w:pPr>
  </w:style>
  <w:style w:type="paragraph" w:styleId="5">
    <w:name w:val="heading 5"/>
    <w:basedOn w:val="4"/>
    <w:next w:val="IEEEStdsParagraph"/>
    <w:link w:val="5Char"/>
    <w:qFormat/>
    <w:rsid w:val="00E06FDA"/>
    <w:pPr>
      <w:numPr>
        <w:ilvl w:val="4"/>
      </w:numPr>
      <w:outlineLvl w:val="4"/>
    </w:pPr>
  </w:style>
  <w:style w:type="paragraph" w:styleId="6">
    <w:name w:val="heading 6"/>
    <w:basedOn w:val="5"/>
    <w:next w:val="IEEEStdsParagraph"/>
    <w:link w:val="6Char"/>
    <w:qFormat/>
    <w:rsid w:val="00E06FDA"/>
    <w:pPr>
      <w:numPr>
        <w:ilvl w:val="5"/>
      </w:numPr>
      <w:outlineLvl w:val="5"/>
    </w:pPr>
  </w:style>
  <w:style w:type="paragraph" w:styleId="7">
    <w:name w:val="heading 7"/>
    <w:basedOn w:val="6"/>
    <w:next w:val="IEEEStdsParagraph"/>
    <w:link w:val="7Char"/>
    <w:qFormat/>
    <w:rsid w:val="00E06FDA"/>
    <w:pPr>
      <w:numPr>
        <w:ilvl w:val="6"/>
      </w:numPr>
      <w:outlineLvl w:val="6"/>
    </w:pPr>
  </w:style>
  <w:style w:type="paragraph" w:styleId="8">
    <w:name w:val="heading 8"/>
    <w:basedOn w:val="7"/>
    <w:next w:val="IEEEStdsParagraph"/>
    <w:link w:val="8Char"/>
    <w:qFormat/>
    <w:rsid w:val="00E06FDA"/>
    <w:pPr>
      <w:numPr>
        <w:ilvl w:val="7"/>
      </w:numPr>
      <w:outlineLvl w:val="7"/>
    </w:pPr>
  </w:style>
  <w:style w:type="paragraph" w:styleId="9">
    <w:name w:val="heading 9"/>
    <w:basedOn w:val="8"/>
    <w:next w:val="IEEEStdsParagraph"/>
    <w:link w:val="9Char"/>
    <w:qFormat/>
    <w:rsid w:val="00E06FDA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EEEStdsParagraph">
    <w:name w:val="IEEEStds Paragraph"/>
    <w:link w:val="IEEEStdsParagraphChar"/>
    <w:rsid w:val="00EC65A6"/>
    <w:pPr>
      <w:spacing w:after="240" w:line="240" w:lineRule="auto"/>
    </w:pPr>
    <w:rPr>
      <w:rFonts w:ascii="Times New Roman" w:hAnsi="Times New Roman" w:cs="Times New Roman"/>
      <w:kern w:val="0"/>
      <w:szCs w:val="20"/>
      <w:lang w:eastAsia="ja-JP"/>
    </w:rPr>
  </w:style>
  <w:style w:type="paragraph" w:customStyle="1" w:styleId="IEEEStdsTableData-Center">
    <w:name w:val="IEEEStds Table Data - Center"/>
    <w:basedOn w:val="IEEEStdsParagraph"/>
    <w:rsid w:val="00EC65A6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EC65A6"/>
    <w:pPr>
      <w:keepNext/>
      <w:keepLines/>
      <w:numPr>
        <w:numId w:val="1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EC65A6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EC65A6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EC65A6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EC65A6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EC65A6"/>
    <w:pPr>
      <w:numPr>
        <w:ilvl w:val="5"/>
      </w:numPr>
      <w:tabs>
        <w:tab w:val="num" w:pos="360"/>
      </w:tabs>
      <w:outlineLvl w:val="5"/>
    </w:pPr>
  </w:style>
  <w:style w:type="character" w:customStyle="1" w:styleId="IEEEStdsParagraphChar">
    <w:name w:val="IEEEStds Paragraph Char"/>
    <w:link w:val="IEEEStdsParagraph"/>
    <w:rsid w:val="00EC65A6"/>
    <w:rPr>
      <w:rFonts w:ascii="Times New Roman" w:hAnsi="Times New Roman" w:cs="Times New Roman"/>
      <w:kern w:val="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EC65A6"/>
    <w:pPr>
      <w:keepLines/>
      <w:numPr>
        <w:numId w:val="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rsid w:val="00EC65A6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EC65A6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EC65A6"/>
    <w:pPr>
      <w:numPr>
        <w:ilvl w:val="8"/>
      </w:numPr>
      <w:tabs>
        <w:tab w:val="num" w:pos="360"/>
      </w:tabs>
      <w:outlineLvl w:val="8"/>
    </w:pPr>
  </w:style>
  <w:style w:type="paragraph" w:styleId="a3">
    <w:name w:val="header"/>
    <w:basedOn w:val="a"/>
    <w:link w:val="Char"/>
    <w:uiPriority w:val="99"/>
    <w:unhideWhenUsed/>
    <w:rsid w:val="00EC65A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C65A6"/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a4">
    <w:name w:val="footer"/>
    <w:basedOn w:val="a"/>
    <w:link w:val="Char0"/>
    <w:uiPriority w:val="99"/>
    <w:unhideWhenUsed/>
    <w:rsid w:val="00EC65A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C65A6"/>
    <w:rPr>
      <w:rFonts w:ascii="Times New Roman" w:hAnsi="Times New Roman" w:cs="Times New Roman"/>
      <w:kern w:val="0"/>
      <w:sz w:val="24"/>
      <w:szCs w:val="24"/>
      <w:lang w:eastAsia="en-US"/>
    </w:rPr>
  </w:style>
  <w:style w:type="paragraph" w:customStyle="1" w:styleId="T1">
    <w:name w:val="T1"/>
    <w:basedOn w:val="a"/>
    <w:rsid w:val="00EC65A6"/>
    <w:pPr>
      <w:jc w:val="center"/>
    </w:pPr>
    <w:rPr>
      <w:b/>
      <w:sz w:val="28"/>
      <w:szCs w:val="20"/>
      <w:lang w:val="en-GB"/>
    </w:rPr>
  </w:style>
  <w:style w:type="paragraph" w:customStyle="1" w:styleId="T2">
    <w:name w:val="T2"/>
    <w:basedOn w:val="T1"/>
    <w:rsid w:val="00EC65A6"/>
    <w:pPr>
      <w:spacing w:after="240"/>
      <w:ind w:left="720" w:right="720"/>
    </w:pPr>
  </w:style>
  <w:style w:type="paragraph" w:styleId="a5">
    <w:name w:val="Revision"/>
    <w:hidden/>
    <w:uiPriority w:val="99"/>
    <w:semiHidden/>
    <w:rsid w:val="00A02387"/>
    <w:pPr>
      <w:spacing w:after="0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A02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A0238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7">
    <w:name w:val="annotation reference"/>
    <w:basedOn w:val="a0"/>
    <w:uiPriority w:val="99"/>
    <w:semiHidden/>
    <w:unhideWhenUsed/>
    <w:rsid w:val="00D04619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D04619"/>
    <w:rPr>
      <w:sz w:val="20"/>
      <w:szCs w:val="20"/>
    </w:rPr>
  </w:style>
  <w:style w:type="character" w:customStyle="1" w:styleId="Char2">
    <w:name w:val="메모 텍스트 Char"/>
    <w:basedOn w:val="a0"/>
    <w:link w:val="a8"/>
    <w:uiPriority w:val="99"/>
    <w:semiHidden/>
    <w:rsid w:val="00D04619"/>
    <w:rPr>
      <w:rFonts w:ascii="Times New Roman" w:hAnsi="Times New Roman" w:cs="Times New Roman"/>
      <w:kern w:val="0"/>
      <w:szCs w:val="20"/>
      <w:lang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D04619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D04619"/>
    <w:rPr>
      <w:rFonts w:ascii="Times New Roman" w:hAnsi="Times New Roman" w:cs="Times New Roman"/>
      <w:b/>
      <w:bCs/>
      <w:kern w:val="0"/>
      <w:szCs w:val="20"/>
      <w:lang w:eastAsia="en-US"/>
    </w:rPr>
  </w:style>
  <w:style w:type="character" w:customStyle="1" w:styleId="1Char">
    <w:name w:val="제목 1 Char"/>
    <w:basedOn w:val="a0"/>
    <w:link w:val="1"/>
    <w:uiPriority w:val="9"/>
    <w:rsid w:val="00E06FDA"/>
    <w:rPr>
      <w:rFonts w:ascii="Arial" w:eastAsia="Times New Roman" w:hAnsi="Arial" w:cs="Times New Roman"/>
      <w:b/>
      <w:kern w:val="0"/>
      <w:sz w:val="24"/>
      <w:szCs w:val="20"/>
      <w:lang w:eastAsia="ja-JP"/>
    </w:rPr>
  </w:style>
  <w:style w:type="character" w:customStyle="1" w:styleId="2Char">
    <w:name w:val="제목 2 Char"/>
    <w:basedOn w:val="a0"/>
    <w:link w:val="2"/>
    <w:rsid w:val="00E06FDA"/>
    <w:rPr>
      <w:rFonts w:ascii="Arial" w:eastAsia="Times New Roman" w:hAnsi="Arial" w:cs="Times New Roman"/>
      <w:b/>
      <w:kern w:val="0"/>
      <w:sz w:val="22"/>
      <w:szCs w:val="20"/>
      <w:lang w:eastAsia="ja-JP"/>
    </w:rPr>
  </w:style>
  <w:style w:type="character" w:customStyle="1" w:styleId="3Char">
    <w:name w:val="제목 3 Char"/>
    <w:basedOn w:val="a0"/>
    <w:link w:val="3"/>
    <w:rsid w:val="00E06FDA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4Char">
    <w:name w:val="제목 4 Char"/>
    <w:basedOn w:val="a0"/>
    <w:link w:val="4"/>
    <w:rsid w:val="00E06FDA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5Char">
    <w:name w:val="제목 5 Char"/>
    <w:basedOn w:val="a0"/>
    <w:link w:val="5"/>
    <w:rsid w:val="00E06FDA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6Char">
    <w:name w:val="제목 6 Char"/>
    <w:basedOn w:val="a0"/>
    <w:link w:val="6"/>
    <w:rsid w:val="00E06FDA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7Char">
    <w:name w:val="제목 7 Char"/>
    <w:basedOn w:val="a0"/>
    <w:link w:val="7"/>
    <w:rsid w:val="00E06FDA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8Char">
    <w:name w:val="제목 8 Char"/>
    <w:basedOn w:val="a0"/>
    <w:link w:val="8"/>
    <w:rsid w:val="00E06FDA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9Char">
    <w:name w:val="제목 9 Char"/>
    <w:basedOn w:val="a0"/>
    <w:link w:val="9"/>
    <w:rsid w:val="00E06FDA"/>
    <w:rPr>
      <w:rFonts w:ascii="Arial" w:eastAsia="Times New Roman" w:hAnsi="Arial" w:cs="Times New Roman"/>
      <w:b/>
      <w:kern w:val="0"/>
      <w:szCs w:val="20"/>
      <w:lang w:eastAsia="ja-JP"/>
    </w:rPr>
  </w:style>
  <w:style w:type="paragraph" w:styleId="aa">
    <w:name w:val="caption"/>
    <w:basedOn w:val="a"/>
    <w:next w:val="a"/>
    <w:uiPriority w:val="35"/>
    <w:unhideWhenUsed/>
    <w:qFormat/>
    <w:rsid w:val="00951AD2"/>
    <w:rPr>
      <w:b/>
      <w:bCs/>
      <w:sz w:val="20"/>
      <w:szCs w:val="20"/>
    </w:rPr>
  </w:style>
  <w:style w:type="paragraph" w:customStyle="1" w:styleId="IEEEStdsRegularTableCaption">
    <w:name w:val="IEEEStds Regular Table Caption"/>
    <w:basedOn w:val="IEEEStdsParagraph"/>
    <w:next w:val="IEEEStdsParagraph"/>
    <w:rsid w:val="00951AD2"/>
    <w:pPr>
      <w:keepNext/>
      <w:keepLines/>
      <w:numPr>
        <w:numId w:val="8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customStyle="1" w:styleId="fontstyle01">
    <w:name w:val="fontstyle01"/>
    <w:basedOn w:val="a0"/>
    <w:rsid w:val="000F5A42"/>
    <w:rPr>
      <w:rFonts w:ascii="TimesNewRomanPSMT" w:hAnsi="TimesNewRomanPSMT" w:cs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ab">
    <w:name w:val="Placeholder Text"/>
    <w:basedOn w:val="a0"/>
    <w:uiPriority w:val="99"/>
    <w:semiHidden/>
    <w:rsid w:val="002967B2"/>
    <w:rPr>
      <w:color w:val="808080"/>
    </w:rPr>
  </w:style>
  <w:style w:type="character" w:customStyle="1" w:styleId="fontstyle21">
    <w:name w:val="fontstyle21"/>
    <w:basedOn w:val="a0"/>
    <w:rsid w:val="001355FF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table" w:styleId="ac">
    <w:name w:val="Table Grid"/>
    <w:basedOn w:val="a1"/>
    <w:uiPriority w:val="59"/>
    <w:rsid w:val="00950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09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77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7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83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048D4-1E96-4B94-BAC4-7269FC114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4</Pages>
  <Words>999</Words>
  <Characters>5696</Characters>
  <Application>Microsoft Office Word</Application>
  <DocSecurity>0</DocSecurity>
  <Lines>47</Lines>
  <Paragraphs>13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박성진/선임연구원/차세대표준(연)ICS팀(allean.park@lge.com)</cp:lastModifiedBy>
  <cp:revision>24</cp:revision>
  <dcterms:created xsi:type="dcterms:W3CDTF">2018-06-29T05:58:00Z</dcterms:created>
  <dcterms:modified xsi:type="dcterms:W3CDTF">2018-07-06T07:44:00Z</dcterms:modified>
</cp:coreProperties>
</file>