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00AF6" w14:textId="77777777" w:rsidR="00C526AE" w:rsidRDefault="00C526AE" w:rsidP="00C526AE">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526AE" w14:paraId="053C15EB" w14:textId="77777777" w:rsidTr="00A150F6">
        <w:trPr>
          <w:trHeight w:val="485"/>
          <w:jc w:val="center"/>
        </w:trPr>
        <w:tc>
          <w:tcPr>
            <w:tcW w:w="9576" w:type="dxa"/>
            <w:gridSpan w:val="5"/>
            <w:vAlign w:val="center"/>
          </w:tcPr>
          <w:p w14:paraId="49816CE9" w14:textId="44688BE3" w:rsidR="00C526AE" w:rsidRDefault="001E6DAB" w:rsidP="00897670">
            <w:pPr>
              <w:pStyle w:val="T2"/>
              <w:rPr>
                <w:lang w:eastAsia="ko-KR"/>
              </w:rPr>
            </w:pPr>
            <w:r>
              <w:rPr>
                <w:lang w:eastAsia="ko-KR"/>
              </w:rPr>
              <w:t>Comment Resolution</w:t>
            </w:r>
            <w:r w:rsidR="00897670">
              <w:rPr>
                <w:lang w:eastAsia="ko-KR"/>
              </w:rPr>
              <w:t xml:space="preserve"> for EDMG </w:t>
            </w:r>
            <w:r>
              <w:rPr>
                <w:lang w:eastAsia="ko-KR"/>
              </w:rPr>
              <w:t>Channel A</w:t>
            </w:r>
            <w:r w:rsidR="00897670">
              <w:rPr>
                <w:lang w:eastAsia="ko-KR"/>
              </w:rPr>
              <w:t>ccess</w:t>
            </w:r>
            <w:r>
              <w:rPr>
                <w:lang w:eastAsia="ko-KR"/>
              </w:rPr>
              <w:t xml:space="preserve"> CIDs</w:t>
            </w:r>
            <w:r w:rsidR="007E6572">
              <w:rPr>
                <w:lang w:eastAsia="ko-KR"/>
              </w:rPr>
              <w:t xml:space="preserve"> part2</w:t>
            </w:r>
          </w:p>
        </w:tc>
      </w:tr>
      <w:tr w:rsidR="00C526AE" w14:paraId="397AC6F7" w14:textId="77777777" w:rsidTr="00A150F6">
        <w:trPr>
          <w:trHeight w:val="359"/>
          <w:jc w:val="center"/>
        </w:trPr>
        <w:tc>
          <w:tcPr>
            <w:tcW w:w="9576" w:type="dxa"/>
            <w:gridSpan w:val="5"/>
            <w:vAlign w:val="center"/>
          </w:tcPr>
          <w:p w14:paraId="6D2181BB" w14:textId="7088CCC6" w:rsidR="00C526AE" w:rsidRDefault="00C526AE" w:rsidP="00A150F6">
            <w:pPr>
              <w:pStyle w:val="T2"/>
              <w:ind w:left="0"/>
              <w:rPr>
                <w:sz w:val="20"/>
                <w:lang w:eastAsia="ko-KR"/>
              </w:rPr>
            </w:pPr>
            <w:r>
              <w:rPr>
                <w:sz w:val="20"/>
              </w:rPr>
              <w:t>Date:</w:t>
            </w:r>
            <w:r>
              <w:rPr>
                <w:b w:val="0"/>
                <w:sz w:val="20"/>
              </w:rPr>
              <w:t xml:space="preserve">  201</w:t>
            </w:r>
            <w:r w:rsidR="00CA28BE">
              <w:rPr>
                <w:rFonts w:hint="eastAsia"/>
                <w:b w:val="0"/>
                <w:sz w:val="20"/>
                <w:lang w:eastAsia="ko-KR"/>
              </w:rPr>
              <w:t>8</w:t>
            </w:r>
            <w:r>
              <w:rPr>
                <w:b w:val="0"/>
                <w:sz w:val="20"/>
              </w:rPr>
              <w:t>-</w:t>
            </w:r>
            <w:r w:rsidR="002C5FF9">
              <w:rPr>
                <w:rFonts w:hint="eastAsia"/>
                <w:b w:val="0"/>
                <w:sz w:val="20"/>
                <w:lang w:eastAsia="ko-KR"/>
              </w:rPr>
              <w:t>0</w:t>
            </w:r>
            <w:r w:rsidR="007E6572">
              <w:rPr>
                <w:rFonts w:hint="eastAsia"/>
                <w:b w:val="0"/>
                <w:sz w:val="20"/>
                <w:lang w:eastAsia="ko-KR"/>
              </w:rPr>
              <w:t>7</w:t>
            </w:r>
            <w:r>
              <w:rPr>
                <w:rFonts w:hint="eastAsia"/>
                <w:b w:val="0"/>
                <w:sz w:val="20"/>
                <w:lang w:eastAsia="ko-KR"/>
              </w:rPr>
              <w:t>-</w:t>
            </w:r>
            <w:r w:rsidR="00C0600D">
              <w:rPr>
                <w:rFonts w:hint="eastAsia"/>
                <w:b w:val="0"/>
                <w:sz w:val="20"/>
                <w:lang w:eastAsia="ko-KR"/>
              </w:rPr>
              <w:t>10</w:t>
            </w:r>
          </w:p>
        </w:tc>
      </w:tr>
      <w:tr w:rsidR="00C526AE" w14:paraId="5FB61356" w14:textId="77777777" w:rsidTr="00A150F6">
        <w:trPr>
          <w:cantSplit/>
          <w:jc w:val="center"/>
        </w:trPr>
        <w:tc>
          <w:tcPr>
            <w:tcW w:w="9576" w:type="dxa"/>
            <w:gridSpan w:val="5"/>
            <w:vAlign w:val="center"/>
          </w:tcPr>
          <w:p w14:paraId="362FB817" w14:textId="77777777" w:rsidR="00C526AE" w:rsidRDefault="00C526AE" w:rsidP="00A150F6">
            <w:pPr>
              <w:pStyle w:val="T2"/>
              <w:spacing w:after="0"/>
              <w:ind w:left="0" w:right="0"/>
              <w:jc w:val="left"/>
              <w:rPr>
                <w:sz w:val="20"/>
              </w:rPr>
            </w:pPr>
            <w:r>
              <w:rPr>
                <w:sz w:val="20"/>
              </w:rPr>
              <w:t>Author(s):</w:t>
            </w:r>
          </w:p>
        </w:tc>
      </w:tr>
      <w:tr w:rsidR="00C526AE" w14:paraId="7AC24E5F" w14:textId="77777777" w:rsidTr="00A150F6">
        <w:trPr>
          <w:jc w:val="center"/>
        </w:trPr>
        <w:tc>
          <w:tcPr>
            <w:tcW w:w="2178" w:type="dxa"/>
            <w:vAlign w:val="center"/>
          </w:tcPr>
          <w:p w14:paraId="6710A0EF" w14:textId="77777777" w:rsidR="00C526AE" w:rsidRDefault="00C526AE" w:rsidP="00A150F6">
            <w:pPr>
              <w:pStyle w:val="T2"/>
              <w:spacing w:after="0"/>
              <w:ind w:left="0" w:right="0"/>
              <w:jc w:val="left"/>
              <w:rPr>
                <w:sz w:val="20"/>
              </w:rPr>
            </w:pPr>
            <w:r>
              <w:rPr>
                <w:sz w:val="20"/>
              </w:rPr>
              <w:t>Name</w:t>
            </w:r>
          </w:p>
        </w:tc>
        <w:tc>
          <w:tcPr>
            <w:tcW w:w="1147" w:type="dxa"/>
            <w:vAlign w:val="center"/>
          </w:tcPr>
          <w:p w14:paraId="03FAD0BD" w14:textId="77777777" w:rsidR="00C526AE" w:rsidRDefault="00C526AE" w:rsidP="00A150F6">
            <w:pPr>
              <w:pStyle w:val="T2"/>
              <w:spacing w:after="0"/>
              <w:ind w:left="0" w:right="0"/>
              <w:jc w:val="left"/>
              <w:rPr>
                <w:sz w:val="20"/>
              </w:rPr>
            </w:pPr>
            <w:r>
              <w:rPr>
                <w:sz w:val="20"/>
              </w:rPr>
              <w:t>Affiliation</w:t>
            </w:r>
          </w:p>
        </w:tc>
        <w:tc>
          <w:tcPr>
            <w:tcW w:w="2340" w:type="dxa"/>
            <w:vAlign w:val="center"/>
          </w:tcPr>
          <w:p w14:paraId="482682F4" w14:textId="77777777" w:rsidR="00C526AE" w:rsidRDefault="00C526AE" w:rsidP="00A150F6">
            <w:pPr>
              <w:pStyle w:val="T2"/>
              <w:spacing w:after="0"/>
              <w:ind w:left="0" w:right="0"/>
              <w:jc w:val="left"/>
              <w:rPr>
                <w:sz w:val="20"/>
              </w:rPr>
            </w:pPr>
            <w:r>
              <w:rPr>
                <w:sz w:val="20"/>
              </w:rPr>
              <w:t>Address</w:t>
            </w:r>
          </w:p>
        </w:tc>
        <w:tc>
          <w:tcPr>
            <w:tcW w:w="1710" w:type="dxa"/>
            <w:vAlign w:val="center"/>
          </w:tcPr>
          <w:p w14:paraId="087AAF7F" w14:textId="77777777" w:rsidR="00C526AE" w:rsidRDefault="00C526AE" w:rsidP="00A150F6">
            <w:pPr>
              <w:pStyle w:val="T2"/>
              <w:spacing w:after="0"/>
              <w:ind w:left="0" w:right="0"/>
              <w:jc w:val="left"/>
              <w:rPr>
                <w:sz w:val="20"/>
              </w:rPr>
            </w:pPr>
            <w:r>
              <w:rPr>
                <w:sz w:val="20"/>
              </w:rPr>
              <w:t>Phone</w:t>
            </w:r>
          </w:p>
        </w:tc>
        <w:tc>
          <w:tcPr>
            <w:tcW w:w="2201" w:type="dxa"/>
            <w:vAlign w:val="center"/>
          </w:tcPr>
          <w:p w14:paraId="65AB6158" w14:textId="77777777" w:rsidR="00C526AE" w:rsidRDefault="00C526AE" w:rsidP="00A150F6">
            <w:pPr>
              <w:pStyle w:val="T2"/>
              <w:spacing w:after="0"/>
              <w:ind w:left="0" w:right="0"/>
              <w:jc w:val="left"/>
              <w:rPr>
                <w:sz w:val="20"/>
              </w:rPr>
            </w:pPr>
            <w:r>
              <w:rPr>
                <w:sz w:val="20"/>
              </w:rPr>
              <w:t>email</w:t>
            </w:r>
          </w:p>
        </w:tc>
      </w:tr>
      <w:tr w:rsidR="00C526AE" w14:paraId="53CF599A" w14:textId="77777777" w:rsidTr="00A150F6">
        <w:trPr>
          <w:jc w:val="center"/>
        </w:trPr>
        <w:tc>
          <w:tcPr>
            <w:tcW w:w="2178" w:type="dxa"/>
            <w:vAlign w:val="center"/>
          </w:tcPr>
          <w:p w14:paraId="0B4597D0" w14:textId="77777777" w:rsidR="00C526AE" w:rsidRDefault="00C526AE" w:rsidP="00A150F6">
            <w:pPr>
              <w:pStyle w:val="T2"/>
              <w:spacing w:after="0"/>
              <w:ind w:left="0" w:right="0"/>
              <w:rPr>
                <w:b w:val="0"/>
                <w:sz w:val="20"/>
                <w:lang w:eastAsia="ko-KR"/>
              </w:rPr>
            </w:pPr>
            <w:proofErr w:type="spellStart"/>
            <w:r>
              <w:rPr>
                <w:rFonts w:hint="eastAsia"/>
                <w:b w:val="0"/>
                <w:sz w:val="20"/>
                <w:lang w:eastAsia="ko-KR"/>
              </w:rPr>
              <w:t>SungJin</w:t>
            </w:r>
            <w:proofErr w:type="spellEnd"/>
            <w:r>
              <w:rPr>
                <w:rFonts w:hint="eastAsia"/>
                <w:b w:val="0"/>
                <w:sz w:val="20"/>
                <w:lang w:eastAsia="ko-KR"/>
              </w:rPr>
              <w:t xml:space="preserve"> Park</w:t>
            </w:r>
          </w:p>
        </w:tc>
        <w:tc>
          <w:tcPr>
            <w:tcW w:w="1147" w:type="dxa"/>
            <w:vAlign w:val="center"/>
          </w:tcPr>
          <w:p w14:paraId="07DDBF70" w14:textId="77777777" w:rsidR="00C526AE" w:rsidRDefault="00C526AE" w:rsidP="00A150F6">
            <w:pPr>
              <w:pStyle w:val="T2"/>
              <w:spacing w:after="0"/>
              <w:ind w:left="0" w:right="0"/>
              <w:rPr>
                <w:b w:val="0"/>
                <w:sz w:val="20"/>
                <w:lang w:eastAsia="ko-KR"/>
              </w:rPr>
            </w:pPr>
            <w:r>
              <w:rPr>
                <w:rFonts w:hint="eastAsia"/>
                <w:b w:val="0"/>
                <w:sz w:val="20"/>
                <w:lang w:eastAsia="ko-KR"/>
              </w:rPr>
              <w:t>LG Electronics</w:t>
            </w:r>
          </w:p>
        </w:tc>
        <w:tc>
          <w:tcPr>
            <w:tcW w:w="2340" w:type="dxa"/>
            <w:vAlign w:val="center"/>
          </w:tcPr>
          <w:p w14:paraId="6105D9FE" w14:textId="5618772B" w:rsidR="00C526AE" w:rsidRDefault="00C526AE" w:rsidP="00A150F6">
            <w:pPr>
              <w:pStyle w:val="T2"/>
              <w:spacing w:after="0"/>
              <w:ind w:left="0" w:right="0"/>
              <w:rPr>
                <w:b w:val="0"/>
                <w:sz w:val="20"/>
                <w:lang w:eastAsia="ko-KR"/>
              </w:rPr>
            </w:pPr>
            <w:proofErr w:type="spellStart"/>
            <w:r>
              <w:rPr>
                <w:rFonts w:hint="eastAsia"/>
                <w:b w:val="0"/>
                <w:sz w:val="20"/>
                <w:lang w:eastAsia="ko-KR"/>
              </w:rPr>
              <w:t>Yangjae-daero</w:t>
            </w:r>
            <w:proofErr w:type="spellEnd"/>
            <w:r>
              <w:rPr>
                <w:rFonts w:hint="eastAsia"/>
                <w:b w:val="0"/>
                <w:sz w:val="20"/>
                <w:lang w:eastAsia="ko-KR"/>
              </w:rPr>
              <w:t xml:space="preserve"> 11gil, </w:t>
            </w:r>
            <w:proofErr w:type="spellStart"/>
            <w:r w:rsidR="006C7E01">
              <w:rPr>
                <w:rFonts w:hint="eastAsia"/>
                <w:b w:val="0"/>
                <w:sz w:val="20"/>
                <w:lang w:eastAsia="ko-KR"/>
              </w:rPr>
              <w:t>Seocho-gu</w:t>
            </w:r>
            <w:proofErr w:type="spellEnd"/>
            <w:r w:rsidR="006C7E01">
              <w:rPr>
                <w:rFonts w:hint="eastAsia"/>
                <w:b w:val="0"/>
                <w:sz w:val="20"/>
                <w:lang w:eastAsia="ko-KR"/>
              </w:rPr>
              <w:t>, Se</w:t>
            </w:r>
            <w:r>
              <w:rPr>
                <w:rFonts w:hint="eastAsia"/>
                <w:b w:val="0"/>
                <w:sz w:val="20"/>
                <w:lang w:eastAsia="ko-KR"/>
              </w:rPr>
              <w:t xml:space="preserve">oul, </w:t>
            </w:r>
          </w:p>
          <w:p w14:paraId="3888C8DB" w14:textId="77777777" w:rsidR="00C526AE" w:rsidRDefault="00C526AE" w:rsidP="00A150F6">
            <w:pPr>
              <w:pStyle w:val="T2"/>
              <w:spacing w:after="0"/>
              <w:ind w:left="0" w:right="0"/>
              <w:rPr>
                <w:b w:val="0"/>
                <w:sz w:val="20"/>
                <w:lang w:eastAsia="ko-KR"/>
              </w:rPr>
            </w:pPr>
            <w:r>
              <w:rPr>
                <w:rFonts w:hint="eastAsia"/>
                <w:b w:val="0"/>
                <w:sz w:val="20"/>
                <w:lang w:eastAsia="ko-KR"/>
              </w:rPr>
              <w:t>137-893, Korea</w:t>
            </w:r>
          </w:p>
        </w:tc>
        <w:tc>
          <w:tcPr>
            <w:tcW w:w="1710" w:type="dxa"/>
            <w:vAlign w:val="center"/>
          </w:tcPr>
          <w:p w14:paraId="728E3C64" w14:textId="33ECD289" w:rsidR="00C526AE" w:rsidRDefault="00C526AE" w:rsidP="00A150F6">
            <w:pPr>
              <w:pStyle w:val="T2"/>
              <w:spacing w:after="0"/>
              <w:ind w:left="0" w:right="0"/>
              <w:rPr>
                <w:b w:val="0"/>
                <w:sz w:val="20"/>
                <w:lang w:eastAsia="ko-KR"/>
              </w:rPr>
            </w:pPr>
          </w:p>
        </w:tc>
        <w:tc>
          <w:tcPr>
            <w:tcW w:w="2201" w:type="dxa"/>
            <w:vAlign w:val="center"/>
          </w:tcPr>
          <w:p w14:paraId="55AFC96E" w14:textId="00E41BB7" w:rsidR="00C526AE" w:rsidRDefault="00670560" w:rsidP="00A150F6">
            <w:pPr>
              <w:pStyle w:val="T2"/>
              <w:spacing w:after="0"/>
              <w:ind w:left="0" w:right="0"/>
              <w:rPr>
                <w:b w:val="0"/>
                <w:sz w:val="16"/>
                <w:lang w:eastAsia="ko-KR"/>
              </w:rPr>
            </w:pPr>
            <w:r>
              <w:rPr>
                <w:rFonts w:hint="eastAsia"/>
                <w:b w:val="0"/>
                <w:sz w:val="16"/>
                <w:lang w:eastAsia="ko-KR"/>
              </w:rPr>
              <w:t>a</w:t>
            </w:r>
            <w:r w:rsidR="00C526AE">
              <w:rPr>
                <w:rFonts w:hint="eastAsia"/>
                <w:b w:val="0"/>
                <w:sz w:val="16"/>
                <w:lang w:eastAsia="ko-KR"/>
              </w:rPr>
              <w:t>llean.park@lge.com</w:t>
            </w:r>
          </w:p>
        </w:tc>
      </w:tr>
      <w:tr w:rsidR="004A43C6" w14:paraId="2C0E73CC" w14:textId="77777777" w:rsidTr="00A150F6">
        <w:trPr>
          <w:jc w:val="center"/>
        </w:trPr>
        <w:tc>
          <w:tcPr>
            <w:tcW w:w="2178" w:type="dxa"/>
          </w:tcPr>
          <w:p w14:paraId="54AD3E36" w14:textId="56E397B0" w:rsidR="004A43C6" w:rsidRPr="004A43C6" w:rsidRDefault="004A43C6" w:rsidP="00A150F6">
            <w:pPr>
              <w:pStyle w:val="T2"/>
              <w:spacing w:after="0"/>
              <w:ind w:left="0" w:right="0"/>
              <w:rPr>
                <w:b w:val="0"/>
                <w:sz w:val="20"/>
                <w:lang w:eastAsia="ko-KR"/>
              </w:rPr>
            </w:pPr>
            <w:proofErr w:type="spellStart"/>
            <w:r w:rsidRPr="004A43C6">
              <w:rPr>
                <w:rFonts w:hint="eastAsia"/>
                <w:b w:val="0"/>
                <w:sz w:val="20"/>
                <w:lang w:eastAsia="ko-KR"/>
              </w:rPr>
              <w:t>JinMin</w:t>
            </w:r>
            <w:proofErr w:type="spellEnd"/>
            <w:r w:rsidRPr="004A43C6">
              <w:rPr>
                <w:rFonts w:hint="eastAsia"/>
                <w:b w:val="0"/>
                <w:sz w:val="20"/>
                <w:lang w:eastAsia="ko-KR"/>
              </w:rPr>
              <w:t xml:space="preserve"> Kim</w:t>
            </w:r>
          </w:p>
        </w:tc>
        <w:tc>
          <w:tcPr>
            <w:tcW w:w="1147" w:type="dxa"/>
          </w:tcPr>
          <w:p w14:paraId="15389295" w14:textId="743F2C87" w:rsidR="004A43C6" w:rsidRPr="004A43C6" w:rsidRDefault="004A43C6" w:rsidP="00A150F6">
            <w:pPr>
              <w:pStyle w:val="T2"/>
              <w:spacing w:after="0"/>
              <w:ind w:left="0" w:right="0"/>
              <w:rPr>
                <w:b w:val="0"/>
                <w:sz w:val="20"/>
                <w:lang w:eastAsia="ko-KR"/>
              </w:rPr>
            </w:pPr>
            <w:r w:rsidRPr="004A43C6">
              <w:rPr>
                <w:rFonts w:hint="eastAsia"/>
                <w:b w:val="0"/>
                <w:sz w:val="20"/>
                <w:lang w:eastAsia="ko-KR"/>
              </w:rPr>
              <w:t>LG Electronics</w:t>
            </w:r>
          </w:p>
        </w:tc>
        <w:tc>
          <w:tcPr>
            <w:tcW w:w="2340" w:type="dxa"/>
          </w:tcPr>
          <w:p w14:paraId="365C265C" w14:textId="77777777" w:rsidR="004A43C6" w:rsidRPr="004A43C6" w:rsidRDefault="004A43C6" w:rsidP="00A150F6">
            <w:pPr>
              <w:pStyle w:val="T2"/>
              <w:spacing w:after="0"/>
              <w:ind w:left="0" w:right="0"/>
              <w:rPr>
                <w:b w:val="0"/>
                <w:sz w:val="20"/>
                <w:lang w:eastAsia="ko-KR"/>
              </w:rPr>
            </w:pPr>
          </w:p>
        </w:tc>
        <w:tc>
          <w:tcPr>
            <w:tcW w:w="1710" w:type="dxa"/>
          </w:tcPr>
          <w:p w14:paraId="08387529" w14:textId="77777777" w:rsidR="004A43C6" w:rsidRPr="004A43C6" w:rsidRDefault="004A43C6" w:rsidP="00A150F6">
            <w:pPr>
              <w:pStyle w:val="T2"/>
              <w:spacing w:after="0"/>
              <w:ind w:left="0" w:right="0"/>
              <w:rPr>
                <w:b w:val="0"/>
                <w:sz w:val="20"/>
              </w:rPr>
            </w:pPr>
          </w:p>
        </w:tc>
        <w:tc>
          <w:tcPr>
            <w:tcW w:w="2201" w:type="dxa"/>
          </w:tcPr>
          <w:p w14:paraId="78F36249" w14:textId="369C1EF8" w:rsidR="004A43C6" w:rsidRPr="004A43C6" w:rsidRDefault="004A43C6" w:rsidP="00A150F6">
            <w:pPr>
              <w:pStyle w:val="T2"/>
              <w:spacing w:after="0"/>
              <w:ind w:left="0" w:right="0"/>
              <w:rPr>
                <w:b w:val="0"/>
                <w:sz w:val="16"/>
                <w:lang w:eastAsia="ko-KR"/>
              </w:rPr>
            </w:pPr>
            <w:r w:rsidRPr="004A43C6">
              <w:rPr>
                <w:rFonts w:hint="eastAsia"/>
                <w:b w:val="0"/>
                <w:sz w:val="16"/>
                <w:lang w:eastAsia="ko-KR"/>
              </w:rPr>
              <w:t>jinmin1230.kim@lge.com</w:t>
            </w:r>
          </w:p>
        </w:tc>
      </w:tr>
      <w:tr w:rsidR="004A43C6" w14:paraId="5FF0E1D8" w14:textId="77777777" w:rsidTr="00A150F6">
        <w:trPr>
          <w:jc w:val="center"/>
        </w:trPr>
        <w:tc>
          <w:tcPr>
            <w:tcW w:w="2178" w:type="dxa"/>
          </w:tcPr>
          <w:p w14:paraId="417D1487" w14:textId="1E5CE78A" w:rsidR="004A43C6" w:rsidRPr="004A43C6" w:rsidRDefault="004A43C6" w:rsidP="00A150F6">
            <w:pPr>
              <w:pStyle w:val="T2"/>
              <w:spacing w:after="0"/>
              <w:ind w:left="0" w:right="0"/>
              <w:rPr>
                <w:b w:val="0"/>
                <w:sz w:val="20"/>
                <w:lang w:eastAsia="ko-KR"/>
              </w:rPr>
            </w:pPr>
            <w:proofErr w:type="spellStart"/>
            <w:r w:rsidRPr="004A43C6">
              <w:rPr>
                <w:rFonts w:hint="eastAsia"/>
                <w:b w:val="0"/>
                <w:sz w:val="20"/>
                <w:lang w:eastAsia="ko-KR"/>
              </w:rPr>
              <w:t>Saehee</w:t>
            </w:r>
            <w:proofErr w:type="spellEnd"/>
            <w:r w:rsidRPr="004A43C6">
              <w:rPr>
                <w:rFonts w:hint="eastAsia"/>
                <w:b w:val="0"/>
                <w:sz w:val="20"/>
                <w:lang w:eastAsia="ko-KR"/>
              </w:rPr>
              <w:t xml:space="preserve"> Bang</w:t>
            </w:r>
          </w:p>
        </w:tc>
        <w:tc>
          <w:tcPr>
            <w:tcW w:w="1147" w:type="dxa"/>
          </w:tcPr>
          <w:p w14:paraId="76895A74" w14:textId="6D2B4BA2" w:rsidR="004A43C6" w:rsidRPr="004A43C6" w:rsidRDefault="004A43C6" w:rsidP="00A150F6">
            <w:pPr>
              <w:pStyle w:val="T2"/>
              <w:spacing w:after="0"/>
              <w:ind w:left="0" w:right="0"/>
              <w:rPr>
                <w:b w:val="0"/>
                <w:sz w:val="20"/>
                <w:lang w:eastAsia="ko-KR"/>
              </w:rPr>
            </w:pPr>
            <w:r w:rsidRPr="004A43C6">
              <w:rPr>
                <w:b w:val="0"/>
                <w:sz w:val="20"/>
              </w:rPr>
              <w:t>LG Electronics</w:t>
            </w:r>
          </w:p>
        </w:tc>
        <w:tc>
          <w:tcPr>
            <w:tcW w:w="2340" w:type="dxa"/>
          </w:tcPr>
          <w:p w14:paraId="0E600510" w14:textId="77777777" w:rsidR="004A43C6" w:rsidRPr="004A43C6" w:rsidRDefault="004A43C6" w:rsidP="00A150F6">
            <w:pPr>
              <w:pStyle w:val="T2"/>
              <w:spacing w:after="0"/>
              <w:ind w:left="0" w:right="0"/>
              <w:rPr>
                <w:b w:val="0"/>
                <w:sz w:val="20"/>
                <w:lang w:eastAsia="ko-KR"/>
              </w:rPr>
            </w:pPr>
          </w:p>
        </w:tc>
        <w:tc>
          <w:tcPr>
            <w:tcW w:w="1710" w:type="dxa"/>
          </w:tcPr>
          <w:p w14:paraId="14AEE01A" w14:textId="77777777" w:rsidR="004A43C6" w:rsidRPr="004A43C6" w:rsidRDefault="004A43C6" w:rsidP="00A150F6">
            <w:pPr>
              <w:pStyle w:val="T2"/>
              <w:spacing w:after="0"/>
              <w:ind w:left="0" w:right="0"/>
              <w:rPr>
                <w:b w:val="0"/>
                <w:sz w:val="20"/>
              </w:rPr>
            </w:pPr>
          </w:p>
        </w:tc>
        <w:tc>
          <w:tcPr>
            <w:tcW w:w="2201" w:type="dxa"/>
          </w:tcPr>
          <w:p w14:paraId="13D7FC25" w14:textId="31017007" w:rsidR="004A43C6" w:rsidRPr="004A43C6" w:rsidRDefault="004A43C6" w:rsidP="00A150F6">
            <w:pPr>
              <w:pStyle w:val="T2"/>
              <w:spacing w:after="0"/>
              <w:ind w:left="0" w:right="0"/>
              <w:rPr>
                <w:b w:val="0"/>
                <w:sz w:val="16"/>
                <w:lang w:eastAsia="ko-KR"/>
              </w:rPr>
            </w:pPr>
            <w:r w:rsidRPr="004A43C6">
              <w:rPr>
                <w:rFonts w:hint="eastAsia"/>
                <w:b w:val="0"/>
                <w:sz w:val="16"/>
                <w:lang w:eastAsia="ko-KR"/>
              </w:rPr>
              <w:t>saehee.bang@lge.com</w:t>
            </w:r>
          </w:p>
        </w:tc>
      </w:tr>
      <w:tr w:rsidR="004A43C6" w14:paraId="670C234E" w14:textId="77777777" w:rsidTr="00A150F6">
        <w:trPr>
          <w:jc w:val="center"/>
        </w:trPr>
        <w:tc>
          <w:tcPr>
            <w:tcW w:w="2178" w:type="dxa"/>
          </w:tcPr>
          <w:p w14:paraId="6DBC151B" w14:textId="57B34F43" w:rsidR="004A43C6" w:rsidRPr="004A43C6" w:rsidRDefault="004A43C6" w:rsidP="00A150F6">
            <w:pPr>
              <w:pStyle w:val="T2"/>
              <w:spacing w:after="0"/>
              <w:ind w:left="0" w:right="0"/>
              <w:rPr>
                <w:b w:val="0"/>
                <w:sz w:val="20"/>
                <w:lang w:eastAsia="ko-KR"/>
              </w:rPr>
            </w:pPr>
            <w:r w:rsidRPr="004A43C6">
              <w:rPr>
                <w:rFonts w:hint="eastAsia"/>
                <w:b w:val="0"/>
                <w:sz w:val="20"/>
                <w:lang w:eastAsia="ko-KR"/>
              </w:rPr>
              <w:t>SunWoong Yun</w:t>
            </w:r>
          </w:p>
        </w:tc>
        <w:tc>
          <w:tcPr>
            <w:tcW w:w="1147" w:type="dxa"/>
          </w:tcPr>
          <w:p w14:paraId="6382A751" w14:textId="14F494B6" w:rsidR="004A43C6" w:rsidRPr="004A43C6" w:rsidRDefault="004A43C6" w:rsidP="00A150F6">
            <w:pPr>
              <w:pStyle w:val="T2"/>
              <w:spacing w:after="0"/>
              <w:ind w:left="0" w:right="0"/>
              <w:rPr>
                <w:b w:val="0"/>
                <w:sz w:val="20"/>
              </w:rPr>
            </w:pPr>
            <w:r w:rsidRPr="004A43C6">
              <w:rPr>
                <w:b w:val="0"/>
                <w:sz w:val="20"/>
              </w:rPr>
              <w:t>LG Electronics</w:t>
            </w:r>
          </w:p>
        </w:tc>
        <w:tc>
          <w:tcPr>
            <w:tcW w:w="2340" w:type="dxa"/>
          </w:tcPr>
          <w:p w14:paraId="2659A7AB" w14:textId="77777777" w:rsidR="004A43C6" w:rsidRPr="004A43C6" w:rsidRDefault="004A43C6" w:rsidP="00A150F6">
            <w:pPr>
              <w:pStyle w:val="T2"/>
              <w:spacing w:after="0"/>
              <w:ind w:left="0" w:right="0"/>
              <w:rPr>
                <w:b w:val="0"/>
                <w:sz w:val="20"/>
                <w:lang w:eastAsia="ko-KR"/>
              </w:rPr>
            </w:pPr>
          </w:p>
        </w:tc>
        <w:tc>
          <w:tcPr>
            <w:tcW w:w="1710" w:type="dxa"/>
          </w:tcPr>
          <w:p w14:paraId="58820B69" w14:textId="77777777" w:rsidR="004A43C6" w:rsidRPr="004A43C6" w:rsidRDefault="004A43C6" w:rsidP="00A150F6">
            <w:pPr>
              <w:pStyle w:val="T2"/>
              <w:spacing w:after="0"/>
              <w:ind w:left="0" w:right="0"/>
              <w:rPr>
                <w:b w:val="0"/>
                <w:sz w:val="20"/>
              </w:rPr>
            </w:pPr>
          </w:p>
        </w:tc>
        <w:tc>
          <w:tcPr>
            <w:tcW w:w="2201" w:type="dxa"/>
          </w:tcPr>
          <w:p w14:paraId="0FFC8F24" w14:textId="05F9B5A8" w:rsidR="004A43C6" w:rsidRPr="004A43C6" w:rsidRDefault="004A43C6" w:rsidP="00A150F6">
            <w:pPr>
              <w:pStyle w:val="T2"/>
              <w:spacing w:after="0"/>
              <w:ind w:left="0" w:right="0"/>
              <w:rPr>
                <w:b w:val="0"/>
                <w:sz w:val="16"/>
                <w:lang w:eastAsia="ko-KR"/>
              </w:rPr>
            </w:pPr>
            <w:r w:rsidRPr="004A43C6">
              <w:rPr>
                <w:rFonts w:hint="eastAsia"/>
                <w:b w:val="0"/>
                <w:sz w:val="16"/>
                <w:lang w:eastAsia="ko-KR"/>
              </w:rPr>
              <w:t>sunwoong.yun</w:t>
            </w:r>
            <w:r w:rsidRPr="004A43C6">
              <w:rPr>
                <w:b w:val="0"/>
                <w:sz w:val="16"/>
              </w:rPr>
              <w:t>@lge.com</w:t>
            </w:r>
          </w:p>
        </w:tc>
      </w:tr>
      <w:tr w:rsidR="004A43C6" w14:paraId="28044095" w14:textId="77777777" w:rsidTr="00A150F6">
        <w:trPr>
          <w:jc w:val="center"/>
        </w:trPr>
        <w:tc>
          <w:tcPr>
            <w:tcW w:w="2178" w:type="dxa"/>
          </w:tcPr>
          <w:p w14:paraId="54A27BB7" w14:textId="462E5684" w:rsidR="004A43C6" w:rsidRPr="004A43C6" w:rsidRDefault="004A43C6" w:rsidP="00A150F6">
            <w:pPr>
              <w:pStyle w:val="T2"/>
              <w:spacing w:after="0"/>
              <w:ind w:left="0" w:right="0"/>
              <w:rPr>
                <w:b w:val="0"/>
                <w:sz w:val="20"/>
                <w:lang w:eastAsia="ko-KR"/>
              </w:rPr>
            </w:pPr>
            <w:r w:rsidRPr="004A43C6">
              <w:rPr>
                <w:rFonts w:hint="eastAsia"/>
                <w:b w:val="0"/>
                <w:sz w:val="20"/>
                <w:lang w:eastAsia="ko-KR"/>
              </w:rPr>
              <w:t>Jinsoo Choi</w:t>
            </w:r>
          </w:p>
        </w:tc>
        <w:tc>
          <w:tcPr>
            <w:tcW w:w="1147" w:type="dxa"/>
          </w:tcPr>
          <w:p w14:paraId="78710906" w14:textId="7AB9DD3E" w:rsidR="004A43C6" w:rsidRPr="004A43C6" w:rsidRDefault="004A43C6" w:rsidP="00A150F6">
            <w:pPr>
              <w:pStyle w:val="T2"/>
              <w:spacing w:after="0"/>
              <w:ind w:left="0" w:right="0"/>
              <w:rPr>
                <w:b w:val="0"/>
                <w:sz w:val="20"/>
              </w:rPr>
            </w:pPr>
            <w:r w:rsidRPr="004A43C6">
              <w:rPr>
                <w:b w:val="0"/>
                <w:sz w:val="20"/>
              </w:rPr>
              <w:t>LG Electronics</w:t>
            </w:r>
          </w:p>
        </w:tc>
        <w:tc>
          <w:tcPr>
            <w:tcW w:w="2340" w:type="dxa"/>
          </w:tcPr>
          <w:p w14:paraId="23741A73" w14:textId="77777777" w:rsidR="004A43C6" w:rsidRPr="004A43C6" w:rsidRDefault="004A43C6" w:rsidP="00A150F6">
            <w:pPr>
              <w:pStyle w:val="T2"/>
              <w:spacing w:after="0"/>
              <w:ind w:left="0" w:right="0"/>
              <w:rPr>
                <w:b w:val="0"/>
                <w:sz w:val="20"/>
                <w:lang w:eastAsia="ko-KR"/>
              </w:rPr>
            </w:pPr>
          </w:p>
        </w:tc>
        <w:tc>
          <w:tcPr>
            <w:tcW w:w="1710" w:type="dxa"/>
          </w:tcPr>
          <w:p w14:paraId="38277D94" w14:textId="77777777" w:rsidR="004A43C6" w:rsidRPr="004A43C6" w:rsidRDefault="004A43C6" w:rsidP="00A150F6">
            <w:pPr>
              <w:pStyle w:val="T2"/>
              <w:spacing w:after="0"/>
              <w:ind w:left="0" w:right="0"/>
              <w:rPr>
                <w:b w:val="0"/>
                <w:sz w:val="20"/>
              </w:rPr>
            </w:pPr>
          </w:p>
        </w:tc>
        <w:tc>
          <w:tcPr>
            <w:tcW w:w="2201" w:type="dxa"/>
          </w:tcPr>
          <w:p w14:paraId="5E095B66" w14:textId="476984D1" w:rsidR="004A43C6" w:rsidRPr="004A43C6" w:rsidRDefault="004A43C6" w:rsidP="00A150F6">
            <w:pPr>
              <w:pStyle w:val="T2"/>
              <w:spacing w:after="0"/>
              <w:ind w:left="0" w:right="0"/>
              <w:rPr>
                <w:b w:val="0"/>
                <w:sz w:val="16"/>
                <w:lang w:eastAsia="ko-KR"/>
              </w:rPr>
            </w:pPr>
            <w:r w:rsidRPr="004A43C6">
              <w:rPr>
                <w:rFonts w:hint="eastAsia"/>
                <w:b w:val="0"/>
                <w:sz w:val="16"/>
                <w:lang w:eastAsia="ko-KR"/>
              </w:rPr>
              <w:t>js.choi@lge.com</w:t>
            </w:r>
          </w:p>
        </w:tc>
      </w:tr>
      <w:tr w:rsidR="004A43C6" w14:paraId="7CA01204" w14:textId="77777777" w:rsidTr="00A150F6">
        <w:trPr>
          <w:jc w:val="center"/>
        </w:trPr>
        <w:tc>
          <w:tcPr>
            <w:tcW w:w="2178" w:type="dxa"/>
          </w:tcPr>
          <w:p w14:paraId="25F0A091" w14:textId="23E02A1A" w:rsidR="004A43C6" w:rsidRPr="004A43C6" w:rsidRDefault="004A43C6" w:rsidP="00A150F6">
            <w:pPr>
              <w:pStyle w:val="T2"/>
              <w:spacing w:after="0"/>
              <w:ind w:left="0" w:right="0"/>
              <w:rPr>
                <w:b w:val="0"/>
                <w:sz w:val="20"/>
                <w:lang w:eastAsia="ko-KR"/>
              </w:rPr>
            </w:pPr>
            <w:proofErr w:type="spellStart"/>
            <w:r w:rsidRPr="004A43C6">
              <w:rPr>
                <w:rFonts w:hint="eastAsia"/>
                <w:b w:val="0"/>
                <w:sz w:val="20"/>
                <w:lang w:eastAsia="ko-KR"/>
              </w:rPr>
              <w:t>Sanggook</w:t>
            </w:r>
            <w:proofErr w:type="spellEnd"/>
            <w:r w:rsidRPr="004A43C6">
              <w:rPr>
                <w:rFonts w:hint="eastAsia"/>
                <w:b w:val="0"/>
                <w:sz w:val="20"/>
                <w:lang w:eastAsia="ko-KR"/>
              </w:rPr>
              <w:t xml:space="preserve"> Kim</w:t>
            </w:r>
          </w:p>
        </w:tc>
        <w:tc>
          <w:tcPr>
            <w:tcW w:w="1147" w:type="dxa"/>
          </w:tcPr>
          <w:p w14:paraId="1B4C962C" w14:textId="69BBEAA7" w:rsidR="004A43C6" w:rsidRPr="004A43C6" w:rsidRDefault="004A43C6" w:rsidP="00A150F6">
            <w:pPr>
              <w:pStyle w:val="T2"/>
              <w:spacing w:after="0"/>
              <w:ind w:left="0" w:right="0"/>
              <w:rPr>
                <w:b w:val="0"/>
                <w:sz w:val="20"/>
              </w:rPr>
            </w:pPr>
            <w:r w:rsidRPr="004A43C6">
              <w:rPr>
                <w:b w:val="0"/>
                <w:sz w:val="20"/>
              </w:rPr>
              <w:t>LG Electronics</w:t>
            </w:r>
          </w:p>
        </w:tc>
        <w:tc>
          <w:tcPr>
            <w:tcW w:w="2340" w:type="dxa"/>
          </w:tcPr>
          <w:p w14:paraId="6926063F" w14:textId="77777777" w:rsidR="004A43C6" w:rsidRPr="004A43C6" w:rsidRDefault="004A43C6" w:rsidP="00A150F6">
            <w:pPr>
              <w:rPr>
                <w:sz w:val="20"/>
                <w:lang w:eastAsia="ko-KR"/>
              </w:rPr>
            </w:pPr>
            <w:r w:rsidRPr="004A43C6">
              <w:rPr>
                <w:sz w:val="20"/>
              </w:rPr>
              <w:t>San</w:t>
            </w:r>
            <w:r w:rsidRPr="004A43C6">
              <w:rPr>
                <w:rFonts w:hint="eastAsia"/>
                <w:sz w:val="20"/>
                <w:lang w:eastAsia="ko-KR"/>
              </w:rPr>
              <w:t xml:space="preserve"> </w:t>
            </w:r>
            <w:r w:rsidRPr="004A43C6">
              <w:rPr>
                <w:sz w:val="20"/>
              </w:rPr>
              <w:t>Diego</w:t>
            </w:r>
          </w:p>
          <w:p w14:paraId="6429D200" w14:textId="72CA8935" w:rsidR="004A43C6" w:rsidRPr="004A43C6" w:rsidRDefault="004A43C6" w:rsidP="00A150F6">
            <w:pPr>
              <w:pStyle w:val="T2"/>
              <w:spacing w:after="0"/>
              <w:ind w:left="0" w:right="0"/>
              <w:rPr>
                <w:b w:val="0"/>
                <w:sz w:val="20"/>
                <w:lang w:eastAsia="ko-KR"/>
              </w:rPr>
            </w:pPr>
            <w:r w:rsidRPr="004A43C6">
              <w:rPr>
                <w:b w:val="0"/>
                <w:sz w:val="20"/>
              </w:rPr>
              <w:t>/California/US</w:t>
            </w:r>
          </w:p>
        </w:tc>
        <w:tc>
          <w:tcPr>
            <w:tcW w:w="1710" w:type="dxa"/>
          </w:tcPr>
          <w:p w14:paraId="336A36CC" w14:textId="77777777" w:rsidR="004A43C6" w:rsidRPr="004A43C6" w:rsidRDefault="004A43C6" w:rsidP="00A150F6">
            <w:pPr>
              <w:pStyle w:val="T2"/>
              <w:spacing w:after="0"/>
              <w:ind w:left="0" w:right="0"/>
              <w:rPr>
                <w:b w:val="0"/>
                <w:sz w:val="20"/>
              </w:rPr>
            </w:pPr>
          </w:p>
        </w:tc>
        <w:tc>
          <w:tcPr>
            <w:tcW w:w="2201" w:type="dxa"/>
          </w:tcPr>
          <w:p w14:paraId="0CC50010" w14:textId="5EFEACCA" w:rsidR="004A43C6" w:rsidRPr="004A43C6" w:rsidRDefault="004A43C6" w:rsidP="00A150F6">
            <w:pPr>
              <w:pStyle w:val="T2"/>
              <w:spacing w:after="0"/>
              <w:ind w:left="0" w:right="0"/>
              <w:rPr>
                <w:b w:val="0"/>
                <w:sz w:val="16"/>
                <w:lang w:eastAsia="ko-KR"/>
              </w:rPr>
            </w:pPr>
            <w:r w:rsidRPr="004A43C6">
              <w:rPr>
                <w:b w:val="0"/>
                <w:sz w:val="16"/>
              </w:rPr>
              <w:t>sanggook.kim@lge.com</w:t>
            </w:r>
          </w:p>
        </w:tc>
      </w:tr>
    </w:tbl>
    <w:p w14:paraId="37150378" w14:textId="77777777" w:rsidR="00C526AE" w:rsidRDefault="00C526AE" w:rsidP="00C526AE">
      <w:pPr>
        <w:pStyle w:val="T1"/>
        <w:spacing w:after="120"/>
        <w:rPr>
          <w:sz w:val="22"/>
        </w:rPr>
      </w:pPr>
      <w:r>
        <w:rPr>
          <w:noProof/>
          <w:lang w:val="en-US" w:eastAsia="ko-KR"/>
        </w:rPr>
        <mc:AlternateContent>
          <mc:Choice Requires="wps">
            <w:drawing>
              <wp:anchor distT="0" distB="0" distL="114300" distR="114300" simplePos="0" relativeHeight="251659264" behindDoc="0" locked="0" layoutInCell="0" allowOverlap="1" wp14:anchorId="7205CDF4" wp14:editId="63BAFCF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3DB74" w14:textId="77777777" w:rsidR="00DA09A8" w:rsidRDefault="00DA09A8" w:rsidP="00C526AE">
                            <w:pPr>
                              <w:pStyle w:val="T1"/>
                              <w:spacing w:after="120"/>
                            </w:pPr>
                            <w:r>
                              <w:t>Abstract</w:t>
                            </w:r>
                          </w:p>
                          <w:p w14:paraId="4EA6E0EF" w14:textId="50A96135" w:rsidR="00DA09A8" w:rsidRDefault="00DA09A8" w:rsidP="00C526AE">
                            <w:pPr>
                              <w:jc w:val="both"/>
                              <w:rPr>
                                <w:lang w:eastAsia="ko-KR"/>
                              </w:rPr>
                            </w:pPr>
                            <w:r>
                              <w:rPr>
                                <w:lang w:eastAsia="ko-KR"/>
                              </w:rPr>
                              <w:t>T</w:t>
                            </w:r>
                            <w:r>
                              <w:rPr>
                                <w:rFonts w:hint="eastAsia"/>
                                <w:lang w:eastAsia="ko-KR"/>
                              </w:rPr>
                              <w:t xml:space="preserve">his document proposes </w:t>
                            </w:r>
                            <w:r>
                              <w:rPr>
                                <w:lang w:eastAsia="ko-KR"/>
                              </w:rPr>
                              <w:t>resolutions for EDMG channel access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5CDF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423DB74" w14:textId="77777777" w:rsidR="00DA09A8" w:rsidRDefault="00DA09A8" w:rsidP="00C526AE">
                      <w:pPr>
                        <w:pStyle w:val="T1"/>
                        <w:spacing w:after="120"/>
                      </w:pPr>
                      <w:r>
                        <w:t>Abstract</w:t>
                      </w:r>
                    </w:p>
                    <w:p w14:paraId="4EA6E0EF" w14:textId="50A96135" w:rsidR="00DA09A8" w:rsidRDefault="00DA09A8" w:rsidP="00C526AE">
                      <w:pPr>
                        <w:jc w:val="both"/>
                        <w:rPr>
                          <w:lang w:eastAsia="ko-KR"/>
                        </w:rPr>
                      </w:pPr>
                      <w:r>
                        <w:rPr>
                          <w:lang w:eastAsia="ko-KR"/>
                        </w:rPr>
                        <w:t>T</w:t>
                      </w:r>
                      <w:r>
                        <w:rPr>
                          <w:rFonts w:hint="eastAsia"/>
                          <w:lang w:eastAsia="ko-KR"/>
                        </w:rPr>
                        <w:t xml:space="preserve">his document proposes </w:t>
                      </w:r>
                      <w:r>
                        <w:rPr>
                          <w:lang w:eastAsia="ko-KR"/>
                        </w:rPr>
                        <w:t>resolutions for EDMG channel access CIDs.</w:t>
                      </w:r>
                    </w:p>
                  </w:txbxContent>
                </v:textbox>
              </v:shape>
            </w:pict>
          </mc:Fallback>
        </mc:AlternateContent>
      </w:r>
    </w:p>
    <w:p w14:paraId="3C32F0EE" w14:textId="77777777" w:rsidR="00C526AE" w:rsidRDefault="00C526AE" w:rsidP="00C526AE"/>
    <w:p w14:paraId="0951A83D" w14:textId="77777777" w:rsidR="00C526AE" w:rsidRPr="00C07B4E" w:rsidRDefault="00C526AE" w:rsidP="00C526AE"/>
    <w:p w14:paraId="1CAFF478" w14:textId="77777777" w:rsidR="00C526AE" w:rsidRPr="00C07B4E" w:rsidRDefault="00C526AE" w:rsidP="00C526AE"/>
    <w:p w14:paraId="25425DF0" w14:textId="77777777" w:rsidR="00C526AE" w:rsidRPr="00C07B4E" w:rsidRDefault="00C526AE" w:rsidP="00C526AE"/>
    <w:p w14:paraId="7E1A7875" w14:textId="77777777" w:rsidR="00C526AE" w:rsidRPr="00C07B4E" w:rsidRDefault="00C526AE" w:rsidP="00C526AE"/>
    <w:p w14:paraId="588C0A27" w14:textId="77777777" w:rsidR="00C526AE" w:rsidRPr="00C07B4E" w:rsidRDefault="00C526AE" w:rsidP="00C526AE"/>
    <w:p w14:paraId="0F6E585B" w14:textId="77777777" w:rsidR="00C526AE" w:rsidRPr="00C07B4E" w:rsidRDefault="00C526AE" w:rsidP="00C526AE"/>
    <w:p w14:paraId="17405AE6" w14:textId="77777777" w:rsidR="00C526AE" w:rsidRPr="00C07B4E" w:rsidRDefault="00C526AE" w:rsidP="00C526AE"/>
    <w:p w14:paraId="1AEBFA1B" w14:textId="77777777" w:rsidR="00C526AE" w:rsidRPr="00C07B4E" w:rsidRDefault="00C526AE" w:rsidP="00C526AE"/>
    <w:p w14:paraId="69E69B66" w14:textId="77777777" w:rsidR="00C526AE" w:rsidRPr="00C07B4E" w:rsidRDefault="00C526AE" w:rsidP="00C526AE"/>
    <w:p w14:paraId="4EE47DBB" w14:textId="77777777" w:rsidR="00C526AE" w:rsidRDefault="00C526AE" w:rsidP="00C526AE">
      <w:pPr>
        <w:rPr>
          <w:lang w:eastAsia="ko-KR"/>
        </w:rPr>
      </w:pPr>
    </w:p>
    <w:p w14:paraId="2EB85B6E" w14:textId="77777777" w:rsidR="00C526AE" w:rsidRDefault="00C526AE" w:rsidP="00C526AE">
      <w:pPr>
        <w:rPr>
          <w:lang w:eastAsia="ko-KR"/>
        </w:rPr>
      </w:pPr>
    </w:p>
    <w:p w14:paraId="71986566" w14:textId="77777777" w:rsidR="00C526AE" w:rsidRDefault="00C526AE" w:rsidP="00C526AE">
      <w:pPr>
        <w:rPr>
          <w:lang w:eastAsia="ko-KR"/>
        </w:rPr>
      </w:pPr>
    </w:p>
    <w:p w14:paraId="7E76DD1B" w14:textId="77777777" w:rsidR="00C526AE" w:rsidRDefault="00C526AE" w:rsidP="00C526AE">
      <w:pPr>
        <w:rPr>
          <w:lang w:eastAsia="ko-KR"/>
        </w:rPr>
      </w:pPr>
    </w:p>
    <w:p w14:paraId="310D59F5" w14:textId="77777777" w:rsidR="00C526AE" w:rsidRDefault="00C526AE" w:rsidP="00C526AE">
      <w:pPr>
        <w:rPr>
          <w:lang w:eastAsia="ko-KR"/>
        </w:rPr>
      </w:pPr>
    </w:p>
    <w:p w14:paraId="6840DD4D" w14:textId="77777777" w:rsidR="00C526AE" w:rsidRDefault="00C526AE" w:rsidP="00C526AE">
      <w:pPr>
        <w:rPr>
          <w:lang w:eastAsia="ko-KR"/>
        </w:rPr>
      </w:pPr>
    </w:p>
    <w:p w14:paraId="1B76AFE3" w14:textId="77777777" w:rsidR="00C526AE" w:rsidRDefault="00C526AE" w:rsidP="00C526AE">
      <w:pPr>
        <w:pStyle w:val="IEEEStdsParagraph"/>
        <w:rPr>
          <w:lang w:eastAsia="ko-KR"/>
        </w:rPr>
      </w:pPr>
    </w:p>
    <w:p w14:paraId="334653EF" w14:textId="77777777" w:rsidR="00C526AE" w:rsidRDefault="00C526AE" w:rsidP="00C526AE">
      <w:pPr>
        <w:pStyle w:val="IEEEStdsParagraph"/>
        <w:rPr>
          <w:lang w:eastAsia="ko-KR"/>
        </w:rPr>
      </w:pPr>
    </w:p>
    <w:p w14:paraId="2C0EC1B4" w14:textId="77777777" w:rsidR="00C526AE" w:rsidRDefault="00C526AE" w:rsidP="00C526AE">
      <w:pPr>
        <w:pStyle w:val="IEEEStdsParagraph"/>
        <w:rPr>
          <w:lang w:eastAsia="ko-KR"/>
        </w:rPr>
      </w:pPr>
    </w:p>
    <w:p w14:paraId="4D29F3FA" w14:textId="77777777" w:rsidR="00C526AE" w:rsidRDefault="00C526AE" w:rsidP="00C526AE">
      <w:pPr>
        <w:pStyle w:val="IEEEStdsParagraph"/>
        <w:rPr>
          <w:lang w:eastAsia="ko-KR"/>
        </w:rPr>
      </w:pPr>
    </w:p>
    <w:p w14:paraId="5D8192A3" w14:textId="77777777" w:rsidR="00C526AE" w:rsidRDefault="00C526AE" w:rsidP="00C526AE">
      <w:pPr>
        <w:pStyle w:val="IEEEStdsParagraph"/>
        <w:rPr>
          <w:lang w:eastAsia="ko-KR"/>
        </w:rPr>
      </w:pPr>
    </w:p>
    <w:p w14:paraId="4EE368BB" w14:textId="77777777" w:rsidR="00C526AE" w:rsidRDefault="00C526AE" w:rsidP="00C526AE">
      <w:pPr>
        <w:pStyle w:val="IEEEStdsParagraph"/>
        <w:rPr>
          <w:lang w:eastAsia="ko-KR"/>
        </w:rPr>
      </w:pPr>
    </w:p>
    <w:p w14:paraId="5392D6B5" w14:textId="77777777" w:rsidR="006B0D28" w:rsidRDefault="006B0D28" w:rsidP="00C526AE">
      <w:pPr>
        <w:pStyle w:val="IEEEStdsParagraph"/>
        <w:rPr>
          <w:lang w:eastAsia="ko-KR"/>
        </w:rPr>
      </w:pPr>
    </w:p>
    <w:tbl>
      <w:tblPr>
        <w:tblStyle w:val="ab"/>
        <w:tblW w:w="0" w:type="auto"/>
        <w:tblLook w:val="04A0" w:firstRow="1" w:lastRow="0" w:firstColumn="1" w:lastColumn="0" w:noHBand="0" w:noVBand="1"/>
      </w:tblPr>
      <w:tblGrid>
        <w:gridCol w:w="670"/>
        <w:gridCol w:w="954"/>
        <w:gridCol w:w="1066"/>
        <w:gridCol w:w="2364"/>
        <w:gridCol w:w="3962"/>
      </w:tblGrid>
      <w:tr w:rsidR="006B0D28" w:rsidRPr="007E0FC3" w14:paraId="02D7BD6B" w14:textId="77777777" w:rsidTr="00DA09A8">
        <w:trPr>
          <w:trHeight w:val="416"/>
        </w:trPr>
        <w:tc>
          <w:tcPr>
            <w:tcW w:w="670" w:type="dxa"/>
            <w:hideMark/>
          </w:tcPr>
          <w:p w14:paraId="1F836689" w14:textId="77777777" w:rsidR="006B0D28" w:rsidRPr="007E0FC3" w:rsidRDefault="006B0D28" w:rsidP="00DA09A8">
            <w:pPr>
              <w:pStyle w:val="IEEEStdsParagraph"/>
              <w:rPr>
                <w:b/>
                <w:bCs/>
                <w:lang w:eastAsia="ko-KR"/>
              </w:rPr>
            </w:pPr>
            <w:r w:rsidRPr="007E0FC3">
              <w:rPr>
                <w:rFonts w:hint="eastAsia"/>
                <w:b/>
                <w:bCs/>
                <w:lang w:eastAsia="ko-KR"/>
              </w:rPr>
              <w:lastRenderedPageBreak/>
              <w:t>CID</w:t>
            </w:r>
          </w:p>
        </w:tc>
        <w:tc>
          <w:tcPr>
            <w:tcW w:w="954" w:type="dxa"/>
            <w:hideMark/>
          </w:tcPr>
          <w:p w14:paraId="0F014BF2" w14:textId="77777777" w:rsidR="006B0D28" w:rsidRPr="007E0FC3" w:rsidRDefault="006B0D28" w:rsidP="00DA09A8">
            <w:pPr>
              <w:pStyle w:val="IEEEStdsParagraph"/>
              <w:rPr>
                <w:b/>
                <w:bCs/>
                <w:lang w:eastAsia="ko-KR"/>
              </w:rPr>
            </w:pPr>
            <w:r w:rsidRPr="007E0FC3">
              <w:rPr>
                <w:rFonts w:hint="eastAsia"/>
                <w:b/>
                <w:bCs/>
                <w:lang w:eastAsia="ko-KR"/>
              </w:rPr>
              <w:t>Page</w:t>
            </w:r>
          </w:p>
        </w:tc>
        <w:tc>
          <w:tcPr>
            <w:tcW w:w="1066" w:type="dxa"/>
            <w:hideMark/>
          </w:tcPr>
          <w:p w14:paraId="3FCB42E7" w14:textId="77777777" w:rsidR="006B0D28" w:rsidRPr="007E0FC3" w:rsidRDefault="006B0D28" w:rsidP="00DA09A8">
            <w:pPr>
              <w:pStyle w:val="IEEEStdsParagraph"/>
              <w:rPr>
                <w:b/>
                <w:bCs/>
                <w:lang w:eastAsia="ko-KR"/>
              </w:rPr>
            </w:pPr>
            <w:r w:rsidRPr="007E0FC3">
              <w:rPr>
                <w:rFonts w:hint="eastAsia"/>
                <w:b/>
                <w:bCs/>
                <w:lang w:eastAsia="ko-KR"/>
              </w:rPr>
              <w:t>Clause</w:t>
            </w:r>
          </w:p>
        </w:tc>
        <w:tc>
          <w:tcPr>
            <w:tcW w:w="2364" w:type="dxa"/>
            <w:hideMark/>
          </w:tcPr>
          <w:p w14:paraId="73D27666" w14:textId="77777777" w:rsidR="006B0D28" w:rsidRPr="007E0FC3" w:rsidRDefault="006B0D28" w:rsidP="00DA09A8">
            <w:pPr>
              <w:pStyle w:val="IEEEStdsParagraph"/>
              <w:rPr>
                <w:b/>
                <w:bCs/>
                <w:lang w:eastAsia="ko-KR"/>
              </w:rPr>
            </w:pPr>
            <w:r w:rsidRPr="007E0FC3">
              <w:rPr>
                <w:rFonts w:hint="eastAsia"/>
                <w:b/>
                <w:bCs/>
                <w:lang w:eastAsia="ko-KR"/>
              </w:rPr>
              <w:t>Comment</w:t>
            </w:r>
          </w:p>
        </w:tc>
        <w:tc>
          <w:tcPr>
            <w:tcW w:w="3962" w:type="dxa"/>
            <w:hideMark/>
          </w:tcPr>
          <w:p w14:paraId="6C152921" w14:textId="77777777" w:rsidR="006B0D28" w:rsidRPr="007E0FC3" w:rsidRDefault="006B0D28" w:rsidP="00DA09A8">
            <w:pPr>
              <w:pStyle w:val="IEEEStdsParagraph"/>
              <w:rPr>
                <w:b/>
                <w:bCs/>
                <w:lang w:eastAsia="ko-KR"/>
              </w:rPr>
            </w:pPr>
            <w:r w:rsidRPr="007E0FC3">
              <w:rPr>
                <w:rFonts w:hint="eastAsia"/>
                <w:b/>
                <w:bCs/>
                <w:lang w:eastAsia="ko-KR"/>
              </w:rPr>
              <w:t>Proposed Change</w:t>
            </w:r>
          </w:p>
        </w:tc>
      </w:tr>
      <w:tr w:rsidR="006B0D28" w:rsidRPr="007E0FC3" w14:paraId="033C1835" w14:textId="77777777" w:rsidTr="00DA09A8">
        <w:trPr>
          <w:trHeight w:val="1370"/>
        </w:trPr>
        <w:tc>
          <w:tcPr>
            <w:tcW w:w="670" w:type="dxa"/>
            <w:hideMark/>
          </w:tcPr>
          <w:p w14:paraId="298A710A" w14:textId="4F9FC8AF" w:rsidR="006B0D28" w:rsidRPr="007E0FC3" w:rsidRDefault="006B0D28" w:rsidP="006B0D28">
            <w:pPr>
              <w:pStyle w:val="IEEEStdsParagraph"/>
              <w:rPr>
                <w:lang w:eastAsia="ko-KR"/>
              </w:rPr>
            </w:pPr>
            <w:r>
              <w:rPr>
                <w:lang w:eastAsia="ko-KR"/>
              </w:rPr>
              <w:t>1224</w:t>
            </w:r>
          </w:p>
        </w:tc>
        <w:tc>
          <w:tcPr>
            <w:tcW w:w="954" w:type="dxa"/>
            <w:hideMark/>
          </w:tcPr>
          <w:p w14:paraId="3F1F44D5" w14:textId="7A61AA7A" w:rsidR="006B0D28" w:rsidRPr="007E0FC3" w:rsidRDefault="006B0D28" w:rsidP="006B0D28">
            <w:pPr>
              <w:pStyle w:val="IEEEStdsParagraph"/>
              <w:rPr>
                <w:lang w:eastAsia="ko-KR"/>
              </w:rPr>
            </w:pPr>
            <w:r>
              <w:rPr>
                <w:rFonts w:hint="eastAsia"/>
                <w:lang w:eastAsia="ko-KR"/>
              </w:rPr>
              <w:t>132.24</w:t>
            </w:r>
          </w:p>
        </w:tc>
        <w:tc>
          <w:tcPr>
            <w:tcW w:w="1066" w:type="dxa"/>
            <w:hideMark/>
          </w:tcPr>
          <w:p w14:paraId="2DA072B3" w14:textId="2EAEA6BA" w:rsidR="006B0D28" w:rsidRPr="007E0FC3" w:rsidRDefault="006B0D28" w:rsidP="006B0D28">
            <w:pPr>
              <w:pStyle w:val="IEEEStdsParagraph"/>
              <w:rPr>
                <w:lang w:eastAsia="ko-KR"/>
              </w:rPr>
            </w:pPr>
            <w:r>
              <w:rPr>
                <w:rFonts w:hint="eastAsia"/>
                <w:lang w:eastAsia="ko-KR"/>
              </w:rPr>
              <w:t>10.36.1</w:t>
            </w:r>
          </w:p>
        </w:tc>
        <w:tc>
          <w:tcPr>
            <w:tcW w:w="2364" w:type="dxa"/>
            <w:hideMark/>
          </w:tcPr>
          <w:p w14:paraId="7F5D1643" w14:textId="26616057" w:rsidR="006B0D28" w:rsidRPr="007E0FC3" w:rsidRDefault="006B0D28" w:rsidP="006B0D28">
            <w:pPr>
              <w:pStyle w:val="IEEEStdsParagraph"/>
              <w:rPr>
                <w:lang w:eastAsia="ko-KR"/>
              </w:rPr>
            </w:pPr>
            <w:r w:rsidRPr="0061683B">
              <w:t>"SP can span the primary and the secondary channel" -- this statement is intended to be definitive,  so the verb is wrong</w:t>
            </w:r>
          </w:p>
        </w:tc>
        <w:tc>
          <w:tcPr>
            <w:tcW w:w="3962" w:type="dxa"/>
            <w:hideMark/>
          </w:tcPr>
          <w:p w14:paraId="312C155B" w14:textId="719CFD4F" w:rsidR="006B0D28" w:rsidRPr="007E0FC3" w:rsidRDefault="006B0D28" w:rsidP="006B0D28">
            <w:pPr>
              <w:pStyle w:val="IEEEStdsParagraph"/>
              <w:rPr>
                <w:lang w:eastAsia="ko-KR"/>
              </w:rPr>
            </w:pPr>
            <w:r w:rsidRPr="0061683B">
              <w:t>can -&gt; may</w:t>
            </w:r>
          </w:p>
        </w:tc>
      </w:tr>
    </w:tbl>
    <w:p w14:paraId="0950C62A" w14:textId="77777777" w:rsidR="001B040F" w:rsidRDefault="001B040F" w:rsidP="006B0D28">
      <w:pPr>
        <w:pStyle w:val="IEEEStdsParagraph"/>
        <w:rPr>
          <w:b/>
          <w:lang w:eastAsia="ko-KR"/>
        </w:rPr>
      </w:pPr>
    </w:p>
    <w:p w14:paraId="35614C09" w14:textId="7C74943C" w:rsidR="006B0D28" w:rsidRDefault="001B040F" w:rsidP="006B0D28">
      <w:pPr>
        <w:pStyle w:val="IEEEStdsParagraph"/>
        <w:rPr>
          <w:lang w:eastAsia="ko-KR"/>
        </w:rPr>
      </w:pPr>
      <w:r>
        <w:rPr>
          <w:rFonts w:hint="eastAsia"/>
          <w:b/>
          <w:lang w:eastAsia="ko-KR"/>
        </w:rPr>
        <w:t>Proposed resolutio</w:t>
      </w:r>
      <w:r w:rsidRPr="001B040F">
        <w:rPr>
          <w:rFonts w:hint="eastAsia"/>
          <w:b/>
          <w:lang w:eastAsia="ko-KR"/>
        </w:rPr>
        <w:t>n:</w:t>
      </w:r>
      <w:r>
        <w:rPr>
          <w:rFonts w:hint="eastAsia"/>
          <w:lang w:eastAsia="ko-KR"/>
        </w:rPr>
        <w:t xml:space="preserve"> </w:t>
      </w:r>
      <w:r w:rsidR="00FD5A2B">
        <w:rPr>
          <w:lang w:eastAsia="ko-KR"/>
        </w:rPr>
        <w:t>a</w:t>
      </w:r>
      <w:r w:rsidR="00683D72">
        <w:rPr>
          <w:lang w:eastAsia="ko-KR"/>
        </w:rPr>
        <w:t>ccept</w:t>
      </w:r>
    </w:p>
    <w:p w14:paraId="53BB3DCD" w14:textId="77777777" w:rsidR="006B0D28" w:rsidRDefault="006B0D28" w:rsidP="00C526AE">
      <w:pPr>
        <w:pStyle w:val="IEEEStdsParagraph"/>
        <w:rPr>
          <w:lang w:eastAsia="ko-KR"/>
        </w:rPr>
      </w:pPr>
    </w:p>
    <w:p w14:paraId="513EBE29" w14:textId="77777777" w:rsidR="006B0D28" w:rsidRDefault="006B0D28" w:rsidP="00C526AE">
      <w:pPr>
        <w:pStyle w:val="IEEEStdsParagraph"/>
        <w:rPr>
          <w:lang w:eastAsia="ko-KR"/>
        </w:rPr>
      </w:pPr>
    </w:p>
    <w:tbl>
      <w:tblPr>
        <w:tblStyle w:val="ab"/>
        <w:tblW w:w="0" w:type="auto"/>
        <w:tblLook w:val="04A0" w:firstRow="1" w:lastRow="0" w:firstColumn="1" w:lastColumn="0" w:noHBand="0" w:noVBand="1"/>
      </w:tblPr>
      <w:tblGrid>
        <w:gridCol w:w="668"/>
        <w:gridCol w:w="948"/>
        <w:gridCol w:w="1216"/>
        <w:gridCol w:w="2320"/>
        <w:gridCol w:w="3864"/>
      </w:tblGrid>
      <w:tr w:rsidR="006B0D28" w:rsidRPr="007E0FC3" w14:paraId="27F8A4AE" w14:textId="77777777" w:rsidTr="006B0D28">
        <w:trPr>
          <w:trHeight w:val="416"/>
        </w:trPr>
        <w:tc>
          <w:tcPr>
            <w:tcW w:w="668" w:type="dxa"/>
            <w:hideMark/>
          </w:tcPr>
          <w:p w14:paraId="6C712612" w14:textId="77777777" w:rsidR="006B0D28" w:rsidRPr="007E0FC3" w:rsidRDefault="006B0D28" w:rsidP="00DA09A8">
            <w:pPr>
              <w:pStyle w:val="IEEEStdsParagraph"/>
              <w:rPr>
                <w:b/>
                <w:bCs/>
                <w:lang w:eastAsia="ko-KR"/>
              </w:rPr>
            </w:pPr>
            <w:r w:rsidRPr="007E0FC3">
              <w:rPr>
                <w:rFonts w:hint="eastAsia"/>
                <w:b/>
                <w:bCs/>
                <w:lang w:eastAsia="ko-KR"/>
              </w:rPr>
              <w:t>CID</w:t>
            </w:r>
          </w:p>
        </w:tc>
        <w:tc>
          <w:tcPr>
            <w:tcW w:w="948" w:type="dxa"/>
            <w:hideMark/>
          </w:tcPr>
          <w:p w14:paraId="4BCE68EA" w14:textId="77777777" w:rsidR="006B0D28" w:rsidRPr="007E0FC3" w:rsidRDefault="006B0D28" w:rsidP="00DA09A8">
            <w:pPr>
              <w:pStyle w:val="IEEEStdsParagraph"/>
              <w:rPr>
                <w:b/>
                <w:bCs/>
                <w:lang w:eastAsia="ko-KR"/>
              </w:rPr>
            </w:pPr>
            <w:r w:rsidRPr="007E0FC3">
              <w:rPr>
                <w:rFonts w:hint="eastAsia"/>
                <w:b/>
                <w:bCs/>
                <w:lang w:eastAsia="ko-KR"/>
              </w:rPr>
              <w:t>Page</w:t>
            </w:r>
          </w:p>
        </w:tc>
        <w:tc>
          <w:tcPr>
            <w:tcW w:w="1216" w:type="dxa"/>
            <w:hideMark/>
          </w:tcPr>
          <w:p w14:paraId="489BB3E5" w14:textId="77777777" w:rsidR="006B0D28" w:rsidRPr="007E0FC3" w:rsidRDefault="006B0D28" w:rsidP="00DA09A8">
            <w:pPr>
              <w:pStyle w:val="IEEEStdsParagraph"/>
              <w:rPr>
                <w:b/>
                <w:bCs/>
                <w:lang w:eastAsia="ko-KR"/>
              </w:rPr>
            </w:pPr>
            <w:r w:rsidRPr="007E0FC3">
              <w:rPr>
                <w:rFonts w:hint="eastAsia"/>
                <w:b/>
                <w:bCs/>
                <w:lang w:eastAsia="ko-KR"/>
              </w:rPr>
              <w:t>Clause</w:t>
            </w:r>
          </w:p>
        </w:tc>
        <w:tc>
          <w:tcPr>
            <w:tcW w:w="2320" w:type="dxa"/>
            <w:hideMark/>
          </w:tcPr>
          <w:p w14:paraId="18513EB2" w14:textId="77777777" w:rsidR="006B0D28" w:rsidRPr="007E0FC3" w:rsidRDefault="006B0D28" w:rsidP="00DA09A8">
            <w:pPr>
              <w:pStyle w:val="IEEEStdsParagraph"/>
              <w:rPr>
                <w:b/>
                <w:bCs/>
                <w:lang w:eastAsia="ko-KR"/>
              </w:rPr>
            </w:pPr>
            <w:r w:rsidRPr="007E0FC3">
              <w:rPr>
                <w:rFonts w:hint="eastAsia"/>
                <w:b/>
                <w:bCs/>
                <w:lang w:eastAsia="ko-KR"/>
              </w:rPr>
              <w:t>Comment</w:t>
            </w:r>
          </w:p>
        </w:tc>
        <w:tc>
          <w:tcPr>
            <w:tcW w:w="3864" w:type="dxa"/>
            <w:hideMark/>
          </w:tcPr>
          <w:p w14:paraId="7FDEF8B8" w14:textId="77777777" w:rsidR="006B0D28" w:rsidRPr="007E0FC3" w:rsidRDefault="006B0D28" w:rsidP="00DA09A8">
            <w:pPr>
              <w:pStyle w:val="IEEEStdsParagraph"/>
              <w:rPr>
                <w:b/>
                <w:bCs/>
                <w:lang w:eastAsia="ko-KR"/>
              </w:rPr>
            </w:pPr>
            <w:r w:rsidRPr="007E0FC3">
              <w:rPr>
                <w:rFonts w:hint="eastAsia"/>
                <w:b/>
                <w:bCs/>
                <w:lang w:eastAsia="ko-KR"/>
              </w:rPr>
              <w:t>Proposed Change</w:t>
            </w:r>
          </w:p>
        </w:tc>
      </w:tr>
      <w:tr w:rsidR="006B0D28" w:rsidRPr="007E0FC3" w14:paraId="3E3A351A" w14:textId="77777777" w:rsidTr="006B0D28">
        <w:trPr>
          <w:trHeight w:val="1370"/>
        </w:trPr>
        <w:tc>
          <w:tcPr>
            <w:tcW w:w="668" w:type="dxa"/>
            <w:hideMark/>
          </w:tcPr>
          <w:p w14:paraId="08D2682D" w14:textId="7AAE7FFC" w:rsidR="006B0D28" w:rsidRPr="007E0FC3" w:rsidRDefault="006B0D28" w:rsidP="006B0D28">
            <w:pPr>
              <w:pStyle w:val="IEEEStdsParagraph"/>
              <w:rPr>
                <w:lang w:eastAsia="ko-KR"/>
              </w:rPr>
            </w:pPr>
            <w:r w:rsidRPr="004A7A63">
              <w:t>1226</w:t>
            </w:r>
          </w:p>
        </w:tc>
        <w:tc>
          <w:tcPr>
            <w:tcW w:w="948" w:type="dxa"/>
            <w:hideMark/>
          </w:tcPr>
          <w:p w14:paraId="0AF34C56" w14:textId="6F312FF9" w:rsidR="006B0D28" w:rsidRPr="007E0FC3" w:rsidRDefault="006B0D28" w:rsidP="006B0D28">
            <w:pPr>
              <w:pStyle w:val="IEEEStdsParagraph"/>
              <w:rPr>
                <w:lang w:eastAsia="ko-KR"/>
              </w:rPr>
            </w:pPr>
            <w:r w:rsidRPr="004A7A63">
              <w:t>138.29</w:t>
            </w:r>
          </w:p>
        </w:tc>
        <w:tc>
          <w:tcPr>
            <w:tcW w:w="1216" w:type="dxa"/>
            <w:hideMark/>
          </w:tcPr>
          <w:p w14:paraId="32C42562" w14:textId="1F3CE325" w:rsidR="006B0D28" w:rsidRPr="007E0FC3" w:rsidRDefault="006B0D28" w:rsidP="006B0D28">
            <w:pPr>
              <w:pStyle w:val="IEEEStdsParagraph"/>
              <w:rPr>
                <w:lang w:eastAsia="ko-KR"/>
              </w:rPr>
            </w:pPr>
            <w:r w:rsidRPr="004A7A63">
              <w:t>10.36.11.2.2</w:t>
            </w:r>
          </w:p>
        </w:tc>
        <w:tc>
          <w:tcPr>
            <w:tcW w:w="2320" w:type="dxa"/>
            <w:hideMark/>
          </w:tcPr>
          <w:p w14:paraId="29DAE58A" w14:textId="683BA81D" w:rsidR="006B0D28" w:rsidRPr="007E0FC3" w:rsidRDefault="006B0D28" w:rsidP="006B0D28">
            <w:pPr>
              <w:pStyle w:val="IEEEStdsParagraph"/>
              <w:rPr>
                <w:lang w:eastAsia="ko-KR"/>
              </w:rPr>
            </w:pPr>
            <w:r w:rsidRPr="009E5DBE">
              <w:t>"An EDMG STA shall maintain physical and virtual CS on a primary channel." -- This normative statement is insufficient because it does not define or reference what is meant.</w:t>
            </w:r>
          </w:p>
        </w:tc>
        <w:tc>
          <w:tcPr>
            <w:tcW w:w="3864" w:type="dxa"/>
            <w:hideMark/>
          </w:tcPr>
          <w:p w14:paraId="4DA496CE" w14:textId="3C2BB26E" w:rsidR="006B0D28" w:rsidRPr="007E0FC3" w:rsidRDefault="006B0D28" w:rsidP="006B0D28">
            <w:pPr>
              <w:pStyle w:val="IEEEStdsParagraph"/>
              <w:rPr>
                <w:lang w:eastAsia="ko-KR"/>
              </w:rPr>
            </w:pPr>
            <w:r w:rsidRPr="009E5DBE">
              <w:t xml:space="preserve">Add references to </w:t>
            </w:r>
            <w:proofErr w:type="spellStart"/>
            <w:r w:rsidRPr="009E5DBE">
              <w:t>subclauses</w:t>
            </w:r>
            <w:proofErr w:type="spellEnd"/>
            <w:r w:rsidRPr="009E5DBE">
              <w:t xml:space="preserve"> that define physical and virtual CS.  Or, if this adds nothing that isn't stated below, turn it into an </w:t>
            </w:r>
            <w:proofErr w:type="spellStart"/>
            <w:r w:rsidRPr="009E5DBE">
              <w:t>intoductory</w:t>
            </w:r>
            <w:proofErr w:type="spellEnd"/>
            <w:r w:rsidRPr="009E5DBE">
              <w:t xml:space="preserve"> </w:t>
            </w:r>
            <w:proofErr w:type="spellStart"/>
            <w:r w:rsidRPr="009E5DBE">
              <w:t>declaritive</w:t>
            </w:r>
            <w:proofErr w:type="spellEnd"/>
            <w:r w:rsidRPr="009E5DBE">
              <w:t xml:space="preserve"> statement.</w:t>
            </w:r>
          </w:p>
        </w:tc>
      </w:tr>
    </w:tbl>
    <w:p w14:paraId="0D970B8D" w14:textId="77777777" w:rsidR="00377869" w:rsidRDefault="00377869" w:rsidP="00FB6D12">
      <w:pPr>
        <w:pStyle w:val="IEEEStdsParagraph"/>
        <w:rPr>
          <w:b/>
          <w:lang w:eastAsia="ko-KR"/>
        </w:rPr>
      </w:pPr>
    </w:p>
    <w:p w14:paraId="404CBC27" w14:textId="79C2047C" w:rsidR="00FB6D12" w:rsidRDefault="00FB6D12" w:rsidP="00FB6D12">
      <w:pPr>
        <w:pStyle w:val="IEEEStdsParagraph"/>
        <w:rPr>
          <w:lang w:eastAsia="ko-KR"/>
        </w:rPr>
      </w:pPr>
      <w:r w:rsidRPr="00A44E96">
        <w:rPr>
          <w:rFonts w:hint="eastAsia"/>
          <w:b/>
          <w:lang w:eastAsia="ko-KR"/>
        </w:rPr>
        <w:t>Proposed resolution:</w:t>
      </w:r>
      <w:r>
        <w:rPr>
          <w:rFonts w:hint="eastAsia"/>
          <w:lang w:eastAsia="ko-KR"/>
        </w:rPr>
        <w:t xml:space="preserve"> </w:t>
      </w:r>
      <w:r w:rsidR="001B040F">
        <w:rPr>
          <w:lang w:eastAsia="ko-KR"/>
        </w:rPr>
        <w:t>revised</w:t>
      </w:r>
    </w:p>
    <w:p w14:paraId="20401E81" w14:textId="77777777" w:rsidR="00377869" w:rsidRDefault="00377869" w:rsidP="00FB6D12">
      <w:pPr>
        <w:pStyle w:val="IEEEStdsParagraph"/>
        <w:rPr>
          <w:b/>
          <w:lang w:eastAsia="ko-KR"/>
        </w:rPr>
      </w:pPr>
    </w:p>
    <w:p w14:paraId="60C2006C" w14:textId="5723B8C7" w:rsidR="00377869" w:rsidRDefault="00377869" w:rsidP="00FB6D12">
      <w:pPr>
        <w:pStyle w:val="IEEEStdsParagraph"/>
        <w:rPr>
          <w:b/>
          <w:lang w:eastAsia="ko-KR"/>
        </w:rPr>
      </w:pPr>
      <w:r>
        <w:rPr>
          <w:rFonts w:hint="eastAsia"/>
          <w:b/>
          <w:lang w:eastAsia="ko-KR"/>
        </w:rPr>
        <w:t>Discussion</w:t>
      </w:r>
    </w:p>
    <w:p w14:paraId="4BC97B1C" w14:textId="6A9DD227" w:rsidR="00377869" w:rsidRDefault="00377869" w:rsidP="00FB6D12">
      <w:pPr>
        <w:pStyle w:val="IEEEStdsParagraph"/>
        <w:rPr>
          <w:lang w:eastAsia="ko-KR"/>
        </w:rPr>
      </w:pPr>
      <w:r>
        <w:rPr>
          <w:rFonts w:hint="eastAsia"/>
          <w:lang w:eastAsia="ko-KR"/>
        </w:rPr>
        <w:t xml:space="preserve">Physical and virtual CS </w:t>
      </w:r>
      <w:r>
        <w:rPr>
          <w:lang w:eastAsia="ko-KR"/>
        </w:rPr>
        <w:t>is defined in 10.3.2.1 (CS mechanism) in REVmd_D1.0.</w:t>
      </w:r>
    </w:p>
    <w:p w14:paraId="439402E7" w14:textId="77777777" w:rsidR="00377869" w:rsidRPr="00377869" w:rsidRDefault="00377869" w:rsidP="00FB6D12">
      <w:pPr>
        <w:pStyle w:val="IEEEStdsParagraph"/>
        <w:rPr>
          <w:lang w:eastAsia="ko-KR"/>
        </w:rPr>
      </w:pPr>
    </w:p>
    <w:p w14:paraId="5ADAF012" w14:textId="77777777" w:rsidR="00FB6D12" w:rsidRPr="00285BB8" w:rsidRDefault="00FB6D12" w:rsidP="00FB6D12">
      <w:pPr>
        <w:pStyle w:val="IEEEStdsParagraph"/>
        <w:rPr>
          <w:lang w:eastAsia="ko-KR"/>
        </w:rPr>
      </w:pPr>
      <w:r>
        <w:rPr>
          <w:b/>
          <w:lang w:eastAsia="ko-KR"/>
        </w:rPr>
        <w:t>Modification</w:t>
      </w:r>
    </w:p>
    <w:p w14:paraId="1C38BC75" w14:textId="65E1C301" w:rsidR="00FB6D12" w:rsidRPr="001B040F" w:rsidRDefault="001B040F" w:rsidP="00FB6D12">
      <w:pPr>
        <w:pStyle w:val="IEEEStdsParagraph"/>
        <w:rPr>
          <w:u w:val="single"/>
          <w:lang w:eastAsia="ko-KR"/>
        </w:rPr>
      </w:pPr>
      <w:proofErr w:type="spellStart"/>
      <w:r w:rsidRPr="001B040F">
        <w:rPr>
          <w:i/>
          <w:u w:val="single"/>
          <w:lang w:eastAsia="ko-KR"/>
        </w:rPr>
        <w:t>TGay</w:t>
      </w:r>
      <w:proofErr w:type="spellEnd"/>
      <w:r w:rsidRPr="001B040F">
        <w:rPr>
          <w:i/>
          <w:u w:val="single"/>
          <w:lang w:eastAsia="ko-KR"/>
        </w:rPr>
        <w:t xml:space="preserve"> Editor: </w:t>
      </w:r>
      <w:r w:rsidR="00377869" w:rsidRPr="001B040F">
        <w:rPr>
          <w:i/>
          <w:u w:val="single"/>
          <w:lang w:eastAsia="ko-KR"/>
        </w:rPr>
        <w:t>Modify the paragraph (lines 29) of page 138</w:t>
      </w:r>
      <w:r w:rsidR="00FB6D12" w:rsidRPr="001B040F">
        <w:rPr>
          <w:i/>
          <w:u w:val="single"/>
          <w:lang w:eastAsia="ko-KR"/>
        </w:rPr>
        <w:t xml:space="preserve"> as follows</w:t>
      </w:r>
    </w:p>
    <w:p w14:paraId="6F11F8D1" w14:textId="684C2237" w:rsidR="006B0D28" w:rsidRDefault="00377869" w:rsidP="00C526AE">
      <w:pPr>
        <w:pStyle w:val="IEEEStdsParagraph"/>
        <w:rPr>
          <w:lang w:eastAsia="ko-KR"/>
        </w:rPr>
      </w:pPr>
      <w:r w:rsidRPr="00377869">
        <w:rPr>
          <w:color w:val="000000"/>
          <w:lang w:eastAsia="en-US"/>
        </w:rPr>
        <w:t xml:space="preserve">An EDMG STA shall maintain physical and </w:t>
      </w:r>
      <w:r>
        <w:rPr>
          <w:color w:val="000000"/>
          <w:lang w:eastAsia="en-US"/>
        </w:rPr>
        <w:t xml:space="preserve">virtual CS on a primary channel </w:t>
      </w:r>
      <w:r w:rsidRPr="00377869">
        <w:rPr>
          <w:color w:val="FF0000"/>
          <w:lang w:eastAsia="en-US"/>
        </w:rPr>
        <w:t>as specified</w:t>
      </w:r>
      <w:r w:rsidR="00405595" w:rsidRPr="00377869">
        <w:rPr>
          <w:color w:val="FF0000"/>
          <w:lang w:eastAsia="en-US"/>
        </w:rPr>
        <w:t xml:space="preserve"> in </w:t>
      </w:r>
      <w:r w:rsidRPr="00377869">
        <w:rPr>
          <w:color w:val="FF0000"/>
          <w:lang w:eastAsia="en-US"/>
        </w:rPr>
        <w:t>10.3.2.1 (CS mechanism)</w:t>
      </w:r>
      <w:r>
        <w:rPr>
          <w:color w:val="000000"/>
          <w:lang w:eastAsia="en-US"/>
        </w:rPr>
        <w:t>.</w:t>
      </w:r>
    </w:p>
    <w:p w14:paraId="5C038305" w14:textId="77777777" w:rsidR="00082C03" w:rsidRDefault="00082C03" w:rsidP="00082C03">
      <w:pPr>
        <w:pStyle w:val="IEEEStdsParagraph"/>
        <w:rPr>
          <w:lang w:eastAsia="ko-KR"/>
        </w:rPr>
      </w:pPr>
    </w:p>
    <w:p w14:paraId="2102F3D4" w14:textId="77777777" w:rsidR="001B040F" w:rsidRDefault="001B040F" w:rsidP="00082C03">
      <w:pPr>
        <w:pStyle w:val="IEEEStdsParagraph"/>
        <w:rPr>
          <w:lang w:eastAsia="ko-KR"/>
        </w:rPr>
      </w:pPr>
    </w:p>
    <w:p w14:paraId="05ED778B" w14:textId="77777777" w:rsidR="00DF4338" w:rsidRDefault="00DF4338" w:rsidP="00082C03">
      <w:pPr>
        <w:pStyle w:val="IEEEStdsParagraph"/>
        <w:rPr>
          <w:lang w:eastAsia="ko-KR"/>
        </w:rPr>
      </w:pPr>
    </w:p>
    <w:p w14:paraId="020FCF7D" w14:textId="77777777" w:rsidR="00DF4338" w:rsidRDefault="00DF4338" w:rsidP="00082C03">
      <w:pPr>
        <w:pStyle w:val="IEEEStdsParagraph"/>
        <w:rPr>
          <w:lang w:eastAsia="ko-KR"/>
        </w:rPr>
      </w:pPr>
    </w:p>
    <w:p w14:paraId="3397A688" w14:textId="77777777" w:rsidR="00DF4338" w:rsidRDefault="00DF4338" w:rsidP="00082C03">
      <w:pPr>
        <w:pStyle w:val="IEEEStdsParagraph"/>
        <w:rPr>
          <w:lang w:eastAsia="ko-KR"/>
        </w:rPr>
      </w:pPr>
    </w:p>
    <w:p w14:paraId="5BDC8B1F" w14:textId="77777777" w:rsidR="00DF4338" w:rsidRPr="00DF4338" w:rsidRDefault="00DF4338" w:rsidP="00082C03">
      <w:pPr>
        <w:pStyle w:val="IEEEStdsParagraph"/>
        <w:rPr>
          <w:lang w:eastAsia="ko-KR"/>
        </w:rPr>
      </w:pPr>
    </w:p>
    <w:tbl>
      <w:tblPr>
        <w:tblStyle w:val="ab"/>
        <w:tblW w:w="0" w:type="auto"/>
        <w:tblLook w:val="04A0" w:firstRow="1" w:lastRow="0" w:firstColumn="1" w:lastColumn="0" w:noHBand="0" w:noVBand="1"/>
      </w:tblPr>
      <w:tblGrid>
        <w:gridCol w:w="668"/>
        <w:gridCol w:w="948"/>
        <w:gridCol w:w="1216"/>
        <w:gridCol w:w="2320"/>
        <w:gridCol w:w="3864"/>
      </w:tblGrid>
      <w:tr w:rsidR="00E9009A" w:rsidRPr="007E0FC3" w14:paraId="2164787E" w14:textId="77777777" w:rsidTr="00DA09A8">
        <w:trPr>
          <w:trHeight w:val="416"/>
        </w:trPr>
        <w:tc>
          <w:tcPr>
            <w:tcW w:w="668" w:type="dxa"/>
            <w:hideMark/>
          </w:tcPr>
          <w:p w14:paraId="4EE558C0" w14:textId="77777777" w:rsidR="00E9009A" w:rsidRPr="007E0FC3" w:rsidRDefault="00E9009A" w:rsidP="00DA09A8">
            <w:pPr>
              <w:pStyle w:val="IEEEStdsParagraph"/>
              <w:rPr>
                <w:b/>
                <w:bCs/>
                <w:lang w:eastAsia="ko-KR"/>
              </w:rPr>
            </w:pPr>
            <w:r w:rsidRPr="007E0FC3">
              <w:rPr>
                <w:rFonts w:hint="eastAsia"/>
                <w:b/>
                <w:bCs/>
                <w:lang w:eastAsia="ko-KR"/>
              </w:rPr>
              <w:lastRenderedPageBreak/>
              <w:t>CID</w:t>
            </w:r>
          </w:p>
        </w:tc>
        <w:tc>
          <w:tcPr>
            <w:tcW w:w="948" w:type="dxa"/>
            <w:hideMark/>
          </w:tcPr>
          <w:p w14:paraId="4F8A95DD" w14:textId="77777777" w:rsidR="00E9009A" w:rsidRPr="007E0FC3" w:rsidRDefault="00E9009A" w:rsidP="00DA09A8">
            <w:pPr>
              <w:pStyle w:val="IEEEStdsParagraph"/>
              <w:rPr>
                <w:b/>
                <w:bCs/>
                <w:lang w:eastAsia="ko-KR"/>
              </w:rPr>
            </w:pPr>
            <w:r w:rsidRPr="007E0FC3">
              <w:rPr>
                <w:rFonts w:hint="eastAsia"/>
                <w:b/>
                <w:bCs/>
                <w:lang w:eastAsia="ko-KR"/>
              </w:rPr>
              <w:t>Page</w:t>
            </w:r>
          </w:p>
        </w:tc>
        <w:tc>
          <w:tcPr>
            <w:tcW w:w="1216" w:type="dxa"/>
            <w:hideMark/>
          </w:tcPr>
          <w:p w14:paraId="12A43081" w14:textId="77777777" w:rsidR="00E9009A" w:rsidRPr="007E0FC3" w:rsidRDefault="00E9009A" w:rsidP="00DA09A8">
            <w:pPr>
              <w:pStyle w:val="IEEEStdsParagraph"/>
              <w:rPr>
                <w:b/>
                <w:bCs/>
                <w:lang w:eastAsia="ko-KR"/>
              </w:rPr>
            </w:pPr>
            <w:r w:rsidRPr="007E0FC3">
              <w:rPr>
                <w:rFonts w:hint="eastAsia"/>
                <w:b/>
                <w:bCs/>
                <w:lang w:eastAsia="ko-KR"/>
              </w:rPr>
              <w:t>Clause</w:t>
            </w:r>
          </w:p>
        </w:tc>
        <w:tc>
          <w:tcPr>
            <w:tcW w:w="2320" w:type="dxa"/>
            <w:hideMark/>
          </w:tcPr>
          <w:p w14:paraId="3FE589F3" w14:textId="77777777" w:rsidR="00E9009A" w:rsidRPr="007E0FC3" w:rsidRDefault="00E9009A" w:rsidP="00DA09A8">
            <w:pPr>
              <w:pStyle w:val="IEEEStdsParagraph"/>
              <w:rPr>
                <w:b/>
                <w:bCs/>
                <w:lang w:eastAsia="ko-KR"/>
              </w:rPr>
            </w:pPr>
            <w:r w:rsidRPr="007E0FC3">
              <w:rPr>
                <w:rFonts w:hint="eastAsia"/>
                <w:b/>
                <w:bCs/>
                <w:lang w:eastAsia="ko-KR"/>
              </w:rPr>
              <w:t>Comment</w:t>
            </w:r>
          </w:p>
        </w:tc>
        <w:tc>
          <w:tcPr>
            <w:tcW w:w="3864" w:type="dxa"/>
            <w:hideMark/>
          </w:tcPr>
          <w:p w14:paraId="63E9F4E2" w14:textId="77777777" w:rsidR="00E9009A" w:rsidRPr="007E0FC3" w:rsidRDefault="00E9009A" w:rsidP="00DA09A8">
            <w:pPr>
              <w:pStyle w:val="IEEEStdsParagraph"/>
              <w:rPr>
                <w:b/>
                <w:bCs/>
                <w:lang w:eastAsia="ko-KR"/>
              </w:rPr>
            </w:pPr>
            <w:r w:rsidRPr="007E0FC3">
              <w:rPr>
                <w:rFonts w:hint="eastAsia"/>
                <w:b/>
                <w:bCs/>
                <w:lang w:eastAsia="ko-KR"/>
              </w:rPr>
              <w:t>Proposed Change</w:t>
            </w:r>
          </w:p>
        </w:tc>
      </w:tr>
      <w:tr w:rsidR="00E9009A" w:rsidRPr="007E0FC3" w14:paraId="776ACDA0" w14:textId="77777777" w:rsidTr="00DA09A8">
        <w:trPr>
          <w:trHeight w:val="1370"/>
        </w:trPr>
        <w:tc>
          <w:tcPr>
            <w:tcW w:w="668" w:type="dxa"/>
            <w:hideMark/>
          </w:tcPr>
          <w:p w14:paraId="266F2CF4" w14:textId="0766047F" w:rsidR="00E9009A" w:rsidRPr="007E0FC3" w:rsidRDefault="00E9009A" w:rsidP="00E9009A">
            <w:pPr>
              <w:pStyle w:val="IEEEStdsParagraph"/>
              <w:rPr>
                <w:lang w:eastAsia="ko-KR"/>
              </w:rPr>
            </w:pPr>
            <w:r w:rsidRPr="00BA4D3C">
              <w:t>1227</w:t>
            </w:r>
          </w:p>
        </w:tc>
        <w:tc>
          <w:tcPr>
            <w:tcW w:w="948" w:type="dxa"/>
            <w:hideMark/>
          </w:tcPr>
          <w:p w14:paraId="121C4271" w14:textId="44EDE910" w:rsidR="00E9009A" w:rsidRPr="007E0FC3" w:rsidRDefault="00E9009A" w:rsidP="00E9009A">
            <w:pPr>
              <w:pStyle w:val="IEEEStdsParagraph"/>
              <w:rPr>
                <w:lang w:eastAsia="ko-KR"/>
              </w:rPr>
            </w:pPr>
            <w:r w:rsidRPr="00BA4D3C">
              <w:t>139.13</w:t>
            </w:r>
          </w:p>
        </w:tc>
        <w:tc>
          <w:tcPr>
            <w:tcW w:w="1216" w:type="dxa"/>
            <w:hideMark/>
          </w:tcPr>
          <w:p w14:paraId="612DAC8F" w14:textId="66B566A6" w:rsidR="00E9009A" w:rsidRPr="007E0FC3" w:rsidRDefault="00696F80" w:rsidP="00E9009A">
            <w:pPr>
              <w:pStyle w:val="IEEEStdsParagraph"/>
              <w:rPr>
                <w:lang w:eastAsia="ko-KR"/>
              </w:rPr>
            </w:pPr>
            <w:r>
              <w:rPr>
                <w:rFonts w:hint="eastAsia"/>
                <w:lang w:eastAsia="ko-KR"/>
              </w:rPr>
              <w:t>10.36.11.3</w:t>
            </w:r>
          </w:p>
        </w:tc>
        <w:tc>
          <w:tcPr>
            <w:tcW w:w="2320" w:type="dxa"/>
            <w:hideMark/>
          </w:tcPr>
          <w:p w14:paraId="3041DD0A" w14:textId="2764168D" w:rsidR="00E9009A" w:rsidRPr="007E0FC3" w:rsidRDefault="00E9009A" w:rsidP="00E9009A">
            <w:pPr>
              <w:pStyle w:val="IEEEStdsParagraph"/>
              <w:rPr>
                <w:lang w:eastAsia="ko-KR"/>
              </w:rPr>
            </w:pPr>
            <w:r w:rsidRPr="002F490D">
              <w:t>"Channel access during a directional allocation shall follow the same rules that are applicable to a CBAP if the directional allocation is of type CBAP and shall follow the same rules that are applicable to an SP if the directional allocation is of type SP" -- this is lazy and inadequate specification.   "Is applicable" has the sense of "you go figure".</w:t>
            </w:r>
          </w:p>
        </w:tc>
        <w:tc>
          <w:tcPr>
            <w:tcW w:w="3864" w:type="dxa"/>
            <w:hideMark/>
          </w:tcPr>
          <w:p w14:paraId="69C9A278" w14:textId="3A4C5137" w:rsidR="00E9009A" w:rsidRPr="007E0FC3" w:rsidRDefault="00E9009A" w:rsidP="00E9009A">
            <w:pPr>
              <w:pStyle w:val="IEEEStdsParagraph"/>
              <w:rPr>
                <w:lang w:eastAsia="ko-KR"/>
              </w:rPr>
            </w:pPr>
            <w:r w:rsidRPr="002F490D">
              <w:t xml:space="preserve">Insert references to the "applicable" </w:t>
            </w:r>
            <w:proofErr w:type="spellStart"/>
            <w:r w:rsidRPr="002F490D">
              <w:t>subclauses</w:t>
            </w:r>
            <w:proofErr w:type="spellEnd"/>
            <w:r w:rsidRPr="002F490D">
              <w:t xml:space="preserve"> defining this </w:t>
            </w:r>
            <w:proofErr w:type="spellStart"/>
            <w:r w:rsidRPr="002F490D">
              <w:t>behaviour</w:t>
            </w:r>
            <w:proofErr w:type="spellEnd"/>
            <w:r w:rsidRPr="002F490D">
              <w:t>.</w:t>
            </w:r>
          </w:p>
        </w:tc>
      </w:tr>
    </w:tbl>
    <w:p w14:paraId="375E6416" w14:textId="77777777" w:rsidR="001E4819" w:rsidRDefault="001E4819" w:rsidP="001E4819">
      <w:pPr>
        <w:pStyle w:val="IEEEStdsParagraph"/>
        <w:rPr>
          <w:b/>
          <w:lang w:eastAsia="ko-KR"/>
        </w:rPr>
      </w:pPr>
    </w:p>
    <w:p w14:paraId="067C25A4" w14:textId="77777777" w:rsidR="001E4819" w:rsidRDefault="001E4819" w:rsidP="001E4819">
      <w:pPr>
        <w:pStyle w:val="IEEEStdsParagraph"/>
        <w:rPr>
          <w:lang w:eastAsia="ko-KR"/>
        </w:rPr>
      </w:pPr>
      <w:r w:rsidRPr="00A44E96">
        <w:rPr>
          <w:rFonts w:hint="eastAsia"/>
          <w:b/>
          <w:lang w:eastAsia="ko-KR"/>
        </w:rPr>
        <w:t>Proposed resolution:</w:t>
      </w:r>
      <w:r>
        <w:rPr>
          <w:rFonts w:hint="eastAsia"/>
          <w:lang w:eastAsia="ko-KR"/>
        </w:rPr>
        <w:t xml:space="preserve"> </w:t>
      </w:r>
      <w:r>
        <w:rPr>
          <w:lang w:eastAsia="ko-KR"/>
        </w:rPr>
        <w:t>revised</w:t>
      </w:r>
    </w:p>
    <w:p w14:paraId="48F6C71E" w14:textId="77777777" w:rsidR="001E4819" w:rsidRPr="00377869" w:rsidRDefault="001E4819" w:rsidP="001E4819">
      <w:pPr>
        <w:pStyle w:val="IEEEStdsParagraph"/>
        <w:rPr>
          <w:lang w:eastAsia="ko-KR"/>
        </w:rPr>
      </w:pPr>
    </w:p>
    <w:p w14:paraId="3E41AA08" w14:textId="77777777" w:rsidR="001E4819" w:rsidRPr="00285BB8" w:rsidRDefault="001E4819" w:rsidP="001E4819">
      <w:pPr>
        <w:pStyle w:val="IEEEStdsParagraph"/>
        <w:rPr>
          <w:lang w:eastAsia="ko-KR"/>
        </w:rPr>
      </w:pPr>
      <w:r>
        <w:rPr>
          <w:b/>
          <w:lang w:eastAsia="ko-KR"/>
        </w:rPr>
        <w:t>Modification</w:t>
      </w:r>
    </w:p>
    <w:p w14:paraId="247BF54B" w14:textId="483BF91D" w:rsidR="00E9009A" w:rsidRPr="0045491A" w:rsidRDefault="001E4819" w:rsidP="00082C03">
      <w:pPr>
        <w:pStyle w:val="IEEEStdsParagraph"/>
        <w:rPr>
          <w:u w:val="single"/>
          <w:lang w:eastAsia="ko-KR"/>
        </w:rPr>
      </w:pPr>
      <w:proofErr w:type="spellStart"/>
      <w:r w:rsidRPr="001B040F">
        <w:rPr>
          <w:i/>
          <w:u w:val="single"/>
          <w:lang w:eastAsia="ko-KR"/>
        </w:rPr>
        <w:t>TGay</w:t>
      </w:r>
      <w:proofErr w:type="spellEnd"/>
      <w:r w:rsidRPr="001B040F">
        <w:rPr>
          <w:i/>
          <w:u w:val="single"/>
          <w:lang w:eastAsia="ko-KR"/>
        </w:rPr>
        <w:t xml:space="preserve"> Editor: </w:t>
      </w:r>
      <w:r w:rsidR="0045491A">
        <w:rPr>
          <w:i/>
          <w:u w:val="single"/>
          <w:lang w:eastAsia="ko-KR"/>
        </w:rPr>
        <w:t>Modify the paragraph (lines 13-15) of page 139</w:t>
      </w:r>
      <w:r w:rsidRPr="001B040F">
        <w:rPr>
          <w:i/>
          <w:u w:val="single"/>
          <w:lang w:eastAsia="ko-KR"/>
        </w:rPr>
        <w:t xml:space="preserve"> as follows</w:t>
      </w:r>
    </w:p>
    <w:p w14:paraId="427E13E4" w14:textId="28161DBB" w:rsidR="00E9009A" w:rsidRPr="00694CC6" w:rsidRDefault="00694CC6" w:rsidP="00694CC6">
      <w:pPr>
        <w:pStyle w:val="IEEEStdsParagraph"/>
        <w:rPr>
          <w:lang w:eastAsia="ko-KR"/>
        </w:rPr>
      </w:pPr>
      <w:r>
        <w:rPr>
          <w:lang w:eastAsia="ko-KR"/>
        </w:rPr>
        <w:t>Channel access during a directional allocation shall follow the same rules that are applicable to a CBAP</w:t>
      </w:r>
      <w:r w:rsidR="001E4819">
        <w:rPr>
          <w:lang w:eastAsia="ko-KR"/>
        </w:rPr>
        <w:t xml:space="preserve"> </w:t>
      </w:r>
      <w:r w:rsidR="001E4819" w:rsidRPr="001E4819">
        <w:rPr>
          <w:color w:val="FF0000"/>
          <w:lang w:eastAsia="ko-KR"/>
        </w:rPr>
        <w:t>defined in 10.36.6.3 (Contention based access period (CBAP) allocation)</w:t>
      </w:r>
      <w:r>
        <w:rPr>
          <w:lang w:eastAsia="ko-KR"/>
        </w:rPr>
        <w:t xml:space="preserve"> if</w:t>
      </w:r>
      <w:r>
        <w:rPr>
          <w:rFonts w:hint="eastAsia"/>
          <w:lang w:eastAsia="ko-KR"/>
        </w:rPr>
        <w:t xml:space="preserve"> </w:t>
      </w:r>
      <w:r>
        <w:rPr>
          <w:lang w:eastAsia="ko-KR"/>
        </w:rPr>
        <w:t>the directional allocation is of type CBAP and shall follow the same rules that are applicable to an SP</w:t>
      </w:r>
      <w:r w:rsidR="001E4819">
        <w:rPr>
          <w:lang w:eastAsia="ko-KR"/>
        </w:rPr>
        <w:t xml:space="preserve"> </w:t>
      </w:r>
      <w:r w:rsidR="001E4819" w:rsidRPr="001E4819">
        <w:rPr>
          <w:color w:val="FF0000"/>
          <w:lang w:eastAsia="ko-KR"/>
        </w:rPr>
        <w:t>defined in 10.36.6.2 (Service period (SP) allocation</w:t>
      </w:r>
      <w:r w:rsidR="001E4819" w:rsidRPr="00E14632">
        <w:rPr>
          <w:color w:val="FF0000"/>
          <w:lang w:eastAsia="ko-KR"/>
        </w:rPr>
        <w:t>)</w:t>
      </w:r>
      <w:r>
        <w:rPr>
          <w:lang w:eastAsia="ko-KR"/>
        </w:rPr>
        <w:t xml:space="preserve"> if the</w:t>
      </w:r>
      <w:r>
        <w:rPr>
          <w:rFonts w:hint="eastAsia"/>
          <w:lang w:eastAsia="ko-KR"/>
        </w:rPr>
        <w:t xml:space="preserve"> </w:t>
      </w:r>
      <w:r>
        <w:rPr>
          <w:lang w:eastAsia="ko-KR"/>
        </w:rPr>
        <w:t>directional allocation is of type SP</w:t>
      </w:r>
    </w:p>
    <w:p w14:paraId="79CDDCE7" w14:textId="77777777" w:rsidR="00E9009A" w:rsidRDefault="00E9009A" w:rsidP="00082C03">
      <w:pPr>
        <w:pStyle w:val="IEEEStdsParagraph"/>
        <w:rPr>
          <w:lang w:eastAsia="ko-KR"/>
        </w:rPr>
      </w:pPr>
    </w:p>
    <w:p w14:paraId="69A08A45" w14:textId="77777777" w:rsidR="00E9009A" w:rsidRDefault="00E9009A" w:rsidP="00082C03">
      <w:pPr>
        <w:pStyle w:val="IEEEStdsParagraph"/>
        <w:rPr>
          <w:lang w:eastAsia="ko-KR"/>
        </w:rPr>
      </w:pPr>
    </w:p>
    <w:tbl>
      <w:tblPr>
        <w:tblStyle w:val="ab"/>
        <w:tblW w:w="0" w:type="auto"/>
        <w:tblLook w:val="04A0" w:firstRow="1" w:lastRow="0" w:firstColumn="1" w:lastColumn="0" w:noHBand="0" w:noVBand="1"/>
      </w:tblPr>
      <w:tblGrid>
        <w:gridCol w:w="668"/>
        <w:gridCol w:w="948"/>
        <w:gridCol w:w="1216"/>
        <w:gridCol w:w="2320"/>
        <w:gridCol w:w="3864"/>
      </w:tblGrid>
      <w:tr w:rsidR="00696F80" w:rsidRPr="007E0FC3" w14:paraId="2F7E4B84" w14:textId="77777777" w:rsidTr="00DA09A8">
        <w:trPr>
          <w:trHeight w:val="416"/>
        </w:trPr>
        <w:tc>
          <w:tcPr>
            <w:tcW w:w="668" w:type="dxa"/>
            <w:hideMark/>
          </w:tcPr>
          <w:p w14:paraId="6813B523" w14:textId="77777777" w:rsidR="00696F80" w:rsidRPr="007E0FC3" w:rsidRDefault="00696F80" w:rsidP="00DA09A8">
            <w:pPr>
              <w:pStyle w:val="IEEEStdsParagraph"/>
              <w:rPr>
                <w:b/>
                <w:bCs/>
                <w:lang w:eastAsia="ko-KR"/>
              </w:rPr>
            </w:pPr>
            <w:r w:rsidRPr="007E0FC3">
              <w:rPr>
                <w:rFonts w:hint="eastAsia"/>
                <w:b/>
                <w:bCs/>
                <w:lang w:eastAsia="ko-KR"/>
              </w:rPr>
              <w:t>CID</w:t>
            </w:r>
          </w:p>
        </w:tc>
        <w:tc>
          <w:tcPr>
            <w:tcW w:w="948" w:type="dxa"/>
            <w:hideMark/>
          </w:tcPr>
          <w:p w14:paraId="5718E9F6" w14:textId="77777777" w:rsidR="00696F80" w:rsidRPr="007E0FC3" w:rsidRDefault="00696F80" w:rsidP="00DA09A8">
            <w:pPr>
              <w:pStyle w:val="IEEEStdsParagraph"/>
              <w:rPr>
                <w:b/>
                <w:bCs/>
                <w:lang w:eastAsia="ko-KR"/>
              </w:rPr>
            </w:pPr>
            <w:r w:rsidRPr="007E0FC3">
              <w:rPr>
                <w:rFonts w:hint="eastAsia"/>
                <w:b/>
                <w:bCs/>
                <w:lang w:eastAsia="ko-KR"/>
              </w:rPr>
              <w:t>Page</w:t>
            </w:r>
          </w:p>
        </w:tc>
        <w:tc>
          <w:tcPr>
            <w:tcW w:w="1216" w:type="dxa"/>
            <w:hideMark/>
          </w:tcPr>
          <w:p w14:paraId="71D471EF" w14:textId="77777777" w:rsidR="00696F80" w:rsidRPr="007E0FC3" w:rsidRDefault="00696F80" w:rsidP="00DA09A8">
            <w:pPr>
              <w:pStyle w:val="IEEEStdsParagraph"/>
              <w:rPr>
                <w:b/>
                <w:bCs/>
                <w:lang w:eastAsia="ko-KR"/>
              </w:rPr>
            </w:pPr>
            <w:r w:rsidRPr="007E0FC3">
              <w:rPr>
                <w:rFonts w:hint="eastAsia"/>
                <w:b/>
                <w:bCs/>
                <w:lang w:eastAsia="ko-KR"/>
              </w:rPr>
              <w:t>Clause</w:t>
            </w:r>
          </w:p>
        </w:tc>
        <w:tc>
          <w:tcPr>
            <w:tcW w:w="2320" w:type="dxa"/>
            <w:hideMark/>
          </w:tcPr>
          <w:p w14:paraId="7E23C96B" w14:textId="77777777" w:rsidR="00696F80" w:rsidRPr="007E0FC3" w:rsidRDefault="00696F80" w:rsidP="00DA09A8">
            <w:pPr>
              <w:pStyle w:val="IEEEStdsParagraph"/>
              <w:rPr>
                <w:b/>
                <w:bCs/>
                <w:lang w:eastAsia="ko-KR"/>
              </w:rPr>
            </w:pPr>
            <w:r w:rsidRPr="007E0FC3">
              <w:rPr>
                <w:rFonts w:hint="eastAsia"/>
                <w:b/>
                <w:bCs/>
                <w:lang w:eastAsia="ko-KR"/>
              </w:rPr>
              <w:t>Comment</w:t>
            </w:r>
          </w:p>
        </w:tc>
        <w:tc>
          <w:tcPr>
            <w:tcW w:w="3864" w:type="dxa"/>
            <w:hideMark/>
          </w:tcPr>
          <w:p w14:paraId="3DF307C8" w14:textId="77777777" w:rsidR="00696F80" w:rsidRPr="007E0FC3" w:rsidRDefault="00696F80" w:rsidP="00DA09A8">
            <w:pPr>
              <w:pStyle w:val="IEEEStdsParagraph"/>
              <w:rPr>
                <w:b/>
                <w:bCs/>
                <w:lang w:eastAsia="ko-KR"/>
              </w:rPr>
            </w:pPr>
            <w:r w:rsidRPr="007E0FC3">
              <w:rPr>
                <w:rFonts w:hint="eastAsia"/>
                <w:b/>
                <w:bCs/>
                <w:lang w:eastAsia="ko-KR"/>
              </w:rPr>
              <w:t>Proposed Change</w:t>
            </w:r>
          </w:p>
        </w:tc>
      </w:tr>
      <w:tr w:rsidR="00696F80" w:rsidRPr="007E0FC3" w14:paraId="5EA83494" w14:textId="77777777" w:rsidTr="00DA09A8">
        <w:trPr>
          <w:trHeight w:val="1370"/>
        </w:trPr>
        <w:tc>
          <w:tcPr>
            <w:tcW w:w="668" w:type="dxa"/>
            <w:hideMark/>
          </w:tcPr>
          <w:p w14:paraId="1B23C1D9" w14:textId="405165E5" w:rsidR="00696F80" w:rsidRPr="007E0FC3" w:rsidRDefault="00696F80" w:rsidP="00696F80">
            <w:pPr>
              <w:pStyle w:val="IEEEStdsParagraph"/>
              <w:rPr>
                <w:lang w:eastAsia="ko-KR"/>
              </w:rPr>
            </w:pPr>
            <w:r w:rsidRPr="005A2814">
              <w:t>1370</w:t>
            </w:r>
          </w:p>
        </w:tc>
        <w:tc>
          <w:tcPr>
            <w:tcW w:w="948" w:type="dxa"/>
            <w:hideMark/>
          </w:tcPr>
          <w:p w14:paraId="45D072D4" w14:textId="6FC0DCEB" w:rsidR="00696F80" w:rsidRPr="007E0FC3" w:rsidRDefault="00696F80" w:rsidP="00696F80">
            <w:pPr>
              <w:pStyle w:val="IEEEStdsParagraph"/>
              <w:rPr>
                <w:lang w:eastAsia="ko-KR"/>
              </w:rPr>
            </w:pPr>
            <w:r w:rsidRPr="005A2814">
              <w:t>137.26</w:t>
            </w:r>
          </w:p>
        </w:tc>
        <w:tc>
          <w:tcPr>
            <w:tcW w:w="1216" w:type="dxa"/>
            <w:hideMark/>
          </w:tcPr>
          <w:p w14:paraId="68D2166A" w14:textId="54E81689" w:rsidR="00696F80" w:rsidRPr="007E0FC3" w:rsidRDefault="00696F80" w:rsidP="00696F80">
            <w:pPr>
              <w:pStyle w:val="IEEEStdsParagraph"/>
              <w:rPr>
                <w:lang w:eastAsia="ko-KR"/>
              </w:rPr>
            </w:pPr>
            <w:r w:rsidRPr="005A2814">
              <w:t>10.36.11.2.1</w:t>
            </w:r>
          </w:p>
        </w:tc>
        <w:tc>
          <w:tcPr>
            <w:tcW w:w="2320" w:type="dxa"/>
            <w:hideMark/>
          </w:tcPr>
          <w:p w14:paraId="5EB2D3D2" w14:textId="60A75FEF" w:rsidR="00696F80" w:rsidRPr="007E0FC3" w:rsidRDefault="00696F80" w:rsidP="00696F80">
            <w:pPr>
              <w:pStyle w:val="IEEEStdsParagraph"/>
              <w:rPr>
                <w:lang w:eastAsia="ko-KR"/>
              </w:rPr>
            </w:pPr>
            <w:r w:rsidRPr="0077684A">
              <w:t>"The occupied bandwidth of all BRP frames transmitted during beam refinement shall be the same."  - "beam refinement: is not well defined</w:t>
            </w:r>
          </w:p>
        </w:tc>
        <w:tc>
          <w:tcPr>
            <w:tcW w:w="3864" w:type="dxa"/>
            <w:hideMark/>
          </w:tcPr>
          <w:p w14:paraId="0D750E09" w14:textId="0FA74A5E" w:rsidR="00696F80" w:rsidRPr="007E0FC3" w:rsidRDefault="00696F80" w:rsidP="00696F80">
            <w:pPr>
              <w:pStyle w:val="IEEEStdsParagraph"/>
              <w:rPr>
                <w:lang w:eastAsia="ko-KR"/>
              </w:rPr>
            </w:pPr>
            <w:proofErr w:type="gramStart"/>
            <w:r w:rsidRPr="0077684A">
              <w:t>replace</w:t>
            </w:r>
            <w:proofErr w:type="gramEnd"/>
            <w:r w:rsidRPr="0077684A">
              <w:t xml:space="preserve"> "during beam </w:t>
            </w:r>
            <w:proofErr w:type="spellStart"/>
            <w:r w:rsidRPr="0077684A">
              <w:t>refinemnet</w:t>
            </w:r>
            <w:proofErr w:type="spellEnd"/>
            <w:r w:rsidRPr="0077684A">
              <w:t xml:space="preserve">" with "during a beam refinement </w:t>
            </w:r>
            <w:proofErr w:type="spellStart"/>
            <w:r w:rsidRPr="0077684A">
              <w:t>transacation</w:t>
            </w:r>
            <w:proofErr w:type="spellEnd"/>
            <w:r w:rsidRPr="0077684A">
              <w:t xml:space="preserve"> or a BRP TXSS procedure.</w:t>
            </w:r>
          </w:p>
        </w:tc>
      </w:tr>
    </w:tbl>
    <w:p w14:paraId="2928A981" w14:textId="77777777" w:rsidR="00696F80" w:rsidRPr="00696F80" w:rsidRDefault="00696F80" w:rsidP="00082C03">
      <w:pPr>
        <w:pStyle w:val="IEEEStdsParagraph"/>
        <w:rPr>
          <w:lang w:eastAsia="ko-KR"/>
        </w:rPr>
      </w:pPr>
    </w:p>
    <w:p w14:paraId="3C2BE936" w14:textId="06DD6376" w:rsidR="00696F80" w:rsidRDefault="00696F80" w:rsidP="00696F80">
      <w:pPr>
        <w:pStyle w:val="IEEEStdsParagraph"/>
        <w:rPr>
          <w:lang w:eastAsia="ko-KR"/>
        </w:rPr>
      </w:pPr>
      <w:r w:rsidRPr="00A44E96">
        <w:rPr>
          <w:rFonts w:hint="eastAsia"/>
          <w:b/>
          <w:lang w:eastAsia="ko-KR"/>
        </w:rPr>
        <w:t>Proposed resolution:</w:t>
      </w:r>
      <w:r>
        <w:rPr>
          <w:rFonts w:hint="eastAsia"/>
          <w:lang w:eastAsia="ko-KR"/>
        </w:rPr>
        <w:t xml:space="preserve"> </w:t>
      </w:r>
      <w:r w:rsidR="00A33A27">
        <w:rPr>
          <w:lang w:eastAsia="ko-KR"/>
        </w:rPr>
        <w:t>re</w:t>
      </w:r>
      <w:r w:rsidR="00C0600D">
        <w:rPr>
          <w:lang w:eastAsia="ko-KR"/>
        </w:rPr>
        <w:t>vised</w:t>
      </w:r>
    </w:p>
    <w:p w14:paraId="59A8AEE8" w14:textId="77777777" w:rsidR="00696F80" w:rsidRPr="00377869" w:rsidRDefault="00696F80" w:rsidP="00696F80">
      <w:pPr>
        <w:pStyle w:val="IEEEStdsParagraph"/>
        <w:rPr>
          <w:lang w:eastAsia="ko-KR"/>
        </w:rPr>
      </w:pPr>
    </w:p>
    <w:p w14:paraId="374AE667" w14:textId="58B4543D" w:rsidR="00696F80" w:rsidRPr="00285BB8" w:rsidRDefault="00A33A27" w:rsidP="00696F80">
      <w:pPr>
        <w:pStyle w:val="IEEEStdsParagraph"/>
        <w:rPr>
          <w:lang w:eastAsia="ko-KR"/>
        </w:rPr>
      </w:pPr>
      <w:r>
        <w:rPr>
          <w:b/>
          <w:lang w:eastAsia="ko-KR"/>
        </w:rPr>
        <w:t>Discussion</w:t>
      </w:r>
    </w:p>
    <w:p w14:paraId="26367668" w14:textId="1915219A" w:rsidR="00696F80" w:rsidRDefault="00A33A27" w:rsidP="004D6C2F">
      <w:pPr>
        <w:pStyle w:val="IEEEStdsParagraph"/>
        <w:rPr>
          <w:lang w:eastAsia="ko-KR"/>
        </w:rPr>
      </w:pPr>
      <w:r>
        <w:rPr>
          <w:lang w:eastAsia="ko-KR"/>
        </w:rPr>
        <w:t>T</w:t>
      </w:r>
      <w:r>
        <w:rPr>
          <w:rFonts w:hint="eastAsia"/>
          <w:lang w:eastAsia="ko-KR"/>
        </w:rPr>
        <w:t xml:space="preserve">his </w:t>
      </w:r>
      <w:r>
        <w:rPr>
          <w:lang w:eastAsia="ko-KR"/>
        </w:rPr>
        <w:t xml:space="preserve">comment was </w:t>
      </w:r>
      <w:r w:rsidR="00DA09A8">
        <w:rPr>
          <w:lang w:eastAsia="ko-KR"/>
        </w:rPr>
        <w:t xml:space="preserve">already </w:t>
      </w:r>
      <w:r>
        <w:rPr>
          <w:lang w:eastAsia="ko-KR"/>
        </w:rPr>
        <w:t>resolved by removing this sentence in D1.3.</w:t>
      </w:r>
    </w:p>
    <w:p w14:paraId="67050FDD" w14:textId="77777777" w:rsidR="004D6C2F" w:rsidRPr="00A33A27" w:rsidRDefault="004D6C2F" w:rsidP="004D6C2F">
      <w:pPr>
        <w:pStyle w:val="IEEEStdsParagraph"/>
        <w:rPr>
          <w:lang w:eastAsia="ko-KR"/>
        </w:rPr>
      </w:pPr>
    </w:p>
    <w:tbl>
      <w:tblPr>
        <w:tblStyle w:val="ab"/>
        <w:tblW w:w="0" w:type="auto"/>
        <w:tblLook w:val="04A0" w:firstRow="1" w:lastRow="0" w:firstColumn="1" w:lastColumn="0" w:noHBand="0" w:noVBand="1"/>
      </w:tblPr>
      <w:tblGrid>
        <w:gridCol w:w="668"/>
        <w:gridCol w:w="948"/>
        <w:gridCol w:w="1216"/>
        <w:gridCol w:w="2320"/>
        <w:gridCol w:w="3864"/>
      </w:tblGrid>
      <w:tr w:rsidR="004D6C2F" w:rsidRPr="007E0FC3" w14:paraId="5F62447E" w14:textId="77777777" w:rsidTr="00DA09A8">
        <w:trPr>
          <w:trHeight w:val="416"/>
        </w:trPr>
        <w:tc>
          <w:tcPr>
            <w:tcW w:w="668" w:type="dxa"/>
            <w:hideMark/>
          </w:tcPr>
          <w:p w14:paraId="22B98196" w14:textId="77777777" w:rsidR="004D6C2F" w:rsidRPr="007E0FC3" w:rsidRDefault="004D6C2F" w:rsidP="00DA09A8">
            <w:pPr>
              <w:pStyle w:val="IEEEStdsParagraph"/>
              <w:rPr>
                <w:b/>
                <w:bCs/>
                <w:lang w:eastAsia="ko-KR"/>
              </w:rPr>
            </w:pPr>
            <w:r w:rsidRPr="007E0FC3">
              <w:rPr>
                <w:rFonts w:hint="eastAsia"/>
                <w:b/>
                <w:bCs/>
                <w:lang w:eastAsia="ko-KR"/>
              </w:rPr>
              <w:lastRenderedPageBreak/>
              <w:t>CID</w:t>
            </w:r>
          </w:p>
        </w:tc>
        <w:tc>
          <w:tcPr>
            <w:tcW w:w="948" w:type="dxa"/>
            <w:hideMark/>
          </w:tcPr>
          <w:p w14:paraId="41AD135C" w14:textId="77777777" w:rsidR="004D6C2F" w:rsidRPr="007E0FC3" w:rsidRDefault="004D6C2F" w:rsidP="00DA09A8">
            <w:pPr>
              <w:pStyle w:val="IEEEStdsParagraph"/>
              <w:rPr>
                <w:b/>
                <w:bCs/>
                <w:lang w:eastAsia="ko-KR"/>
              </w:rPr>
            </w:pPr>
            <w:r w:rsidRPr="007E0FC3">
              <w:rPr>
                <w:rFonts w:hint="eastAsia"/>
                <w:b/>
                <w:bCs/>
                <w:lang w:eastAsia="ko-KR"/>
              </w:rPr>
              <w:t>Page</w:t>
            </w:r>
          </w:p>
        </w:tc>
        <w:tc>
          <w:tcPr>
            <w:tcW w:w="1216" w:type="dxa"/>
            <w:hideMark/>
          </w:tcPr>
          <w:p w14:paraId="27CC8F48" w14:textId="77777777" w:rsidR="004D6C2F" w:rsidRPr="007E0FC3" w:rsidRDefault="004D6C2F" w:rsidP="00DA09A8">
            <w:pPr>
              <w:pStyle w:val="IEEEStdsParagraph"/>
              <w:rPr>
                <w:b/>
                <w:bCs/>
                <w:lang w:eastAsia="ko-KR"/>
              </w:rPr>
            </w:pPr>
            <w:r w:rsidRPr="007E0FC3">
              <w:rPr>
                <w:rFonts w:hint="eastAsia"/>
                <w:b/>
                <w:bCs/>
                <w:lang w:eastAsia="ko-KR"/>
              </w:rPr>
              <w:t>Clause</w:t>
            </w:r>
          </w:p>
        </w:tc>
        <w:tc>
          <w:tcPr>
            <w:tcW w:w="2320" w:type="dxa"/>
            <w:hideMark/>
          </w:tcPr>
          <w:p w14:paraId="6DA19558" w14:textId="77777777" w:rsidR="004D6C2F" w:rsidRPr="007E0FC3" w:rsidRDefault="004D6C2F" w:rsidP="00DA09A8">
            <w:pPr>
              <w:pStyle w:val="IEEEStdsParagraph"/>
              <w:rPr>
                <w:b/>
                <w:bCs/>
                <w:lang w:eastAsia="ko-KR"/>
              </w:rPr>
            </w:pPr>
            <w:r w:rsidRPr="007E0FC3">
              <w:rPr>
                <w:rFonts w:hint="eastAsia"/>
                <w:b/>
                <w:bCs/>
                <w:lang w:eastAsia="ko-KR"/>
              </w:rPr>
              <w:t>Comment</w:t>
            </w:r>
          </w:p>
        </w:tc>
        <w:tc>
          <w:tcPr>
            <w:tcW w:w="3864" w:type="dxa"/>
            <w:hideMark/>
          </w:tcPr>
          <w:p w14:paraId="6AEB4927" w14:textId="77777777" w:rsidR="004D6C2F" w:rsidRPr="007E0FC3" w:rsidRDefault="004D6C2F" w:rsidP="00DA09A8">
            <w:pPr>
              <w:pStyle w:val="IEEEStdsParagraph"/>
              <w:rPr>
                <w:b/>
                <w:bCs/>
                <w:lang w:eastAsia="ko-KR"/>
              </w:rPr>
            </w:pPr>
            <w:r w:rsidRPr="007E0FC3">
              <w:rPr>
                <w:rFonts w:hint="eastAsia"/>
                <w:b/>
                <w:bCs/>
                <w:lang w:eastAsia="ko-KR"/>
              </w:rPr>
              <w:t>Proposed Change</w:t>
            </w:r>
          </w:p>
        </w:tc>
      </w:tr>
      <w:tr w:rsidR="004D6C2F" w:rsidRPr="007E0FC3" w14:paraId="48236626" w14:textId="77777777" w:rsidTr="00DA09A8">
        <w:trPr>
          <w:trHeight w:val="1370"/>
        </w:trPr>
        <w:tc>
          <w:tcPr>
            <w:tcW w:w="668" w:type="dxa"/>
            <w:hideMark/>
          </w:tcPr>
          <w:p w14:paraId="57EA8232" w14:textId="50F2EC3E" w:rsidR="004D6C2F" w:rsidRPr="007E0FC3" w:rsidRDefault="004D6C2F" w:rsidP="004D6C2F">
            <w:pPr>
              <w:pStyle w:val="IEEEStdsParagraph"/>
              <w:rPr>
                <w:lang w:eastAsia="ko-KR"/>
              </w:rPr>
            </w:pPr>
            <w:r w:rsidRPr="005C4FA7">
              <w:t>1480</w:t>
            </w:r>
          </w:p>
        </w:tc>
        <w:tc>
          <w:tcPr>
            <w:tcW w:w="948" w:type="dxa"/>
            <w:hideMark/>
          </w:tcPr>
          <w:p w14:paraId="5A918BA2" w14:textId="36BCFE3A" w:rsidR="004D6C2F" w:rsidRPr="007E0FC3" w:rsidRDefault="004D6C2F" w:rsidP="004D6C2F">
            <w:pPr>
              <w:pStyle w:val="IEEEStdsParagraph"/>
              <w:rPr>
                <w:lang w:eastAsia="ko-KR"/>
              </w:rPr>
            </w:pPr>
            <w:r w:rsidRPr="005C4FA7">
              <w:t>144.14</w:t>
            </w:r>
          </w:p>
        </w:tc>
        <w:tc>
          <w:tcPr>
            <w:tcW w:w="1216" w:type="dxa"/>
            <w:hideMark/>
          </w:tcPr>
          <w:p w14:paraId="1CA6AD08" w14:textId="24661A7D" w:rsidR="004D6C2F" w:rsidRPr="007E0FC3" w:rsidRDefault="004D6C2F" w:rsidP="004D6C2F">
            <w:pPr>
              <w:pStyle w:val="IEEEStdsParagraph"/>
              <w:rPr>
                <w:lang w:eastAsia="ko-KR"/>
              </w:rPr>
            </w:pPr>
            <w:r w:rsidRPr="005C4FA7">
              <w:t>10.36.11.6</w:t>
            </w:r>
          </w:p>
        </w:tc>
        <w:tc>
          <w:tcPr>
            <w:tcW w:w="2320" w:type="dxa"/>
            <w:hideMark/>
          </w:tcPr>
          <w:p w14:paraId="4148C3F4" w14:textId="7D3B7FC3" w:rsidR="004D6C2F" w:rsidRPr="007E0FC3" w:rsidRDefault="004D6C2F" w:rsidP="004D6C2F">
            <w:pPr>
              <w:pStyle w:val="IEEEStdsParagraph"/>
              <w:rPr>
                <w:lang w:eastAsia="ko-KR"/>
              </w:rPr>
            </w:pPr>
            <w:r w:rsidRPr="005C4FA7">
              <w:t>It would be helpful to have a reference for asymmetric beamforming.</w:t>
            </w:r>
          </w:p>
        </w:tc>
        <w:tc>
          <w:tcPr>
            <w:tcW w:w="3864" w:type="dxa"/>
            <w:hideMark/>
          </w:tcPr>
          <w:p w14:paraId="1F923C63" w14:textId="3BEB0B0F" w:rsidR="004D6C2F" w:rsidRPr="007E0FC3" w:rsidRDefault="004D6C2F" w:rsidP="004D6C2F">
            <w:pPr>
              <w:pStyle w:val="IEEEStdsParagraph"/>
              <w:rPr>
                <w:lang w:eastAsia="ko-KR"/>
              </w:rPr>
            </w:pPr>
            <w:r w:rsidRPr="005C4FA7">
              <w:t>Reference the section that describes how asymmetric beamforming would be used.</w:t>
            </w:r>
          </w:p>
        </w:tc>
      </w:tr>
    </w:tbl>
    <w:p w14:paraId="483E8D24" w14:textId="77777777" w:rsidR="004D6C2F" w:rsidRPr="004D6C2F" w:rsidRDefault="004D6C2F" w:rsidP="004D6C2F">
      <w:pPr>
        <w:pStyle w:val="IEEEStdsParagraph"/>
        <w:rPr>
          <w:lang w:eastAsia="ko-KR"/>
        </w:rPr>
      </w:pPr>
    </w:p>
    <w:p w14:paraId="48C14554" w14:textId="0222497E" w:rsidR="004D6C2F" w:rsidRDefault="004D6C2F" w:rsidP="004D6C2F">
      <w:pPr>
        <w:pStyle w:val="IEEEStdsParagraph"/>
        <w:rPr>
          <w:lang w:eastAsia="ko-KR"/>
        </w:rPr>
      </w:pPr>
      <w:r w:rsidRPr="00A44E96">
        <w:rPr>
          <w:rFonts w:hint="eastAsia"/>
          <w:b/>
          <w:lang w:eastAsia="ko-KR"/>
        </w:rPr>
        <w:t>Proposed resolution:</w:t>
      </w:r>
      <w:r>
        <w:rPr>
          <w:rFonts w:hint="eastAsia"/>
          <w:lang w:eastAsia="ko-KR"/>
        </w:rPr>
        <w:t xml:space="preserve"> </w:t>
      </w:r>
      <w:r w:rsidR="001851A7">
        <w:rPr>
          <w:lang w:eastAsia="ko-KR"/>
        </w:rPr>
        <w:t>revised</w:t>
      </w:r>
    </w:p>
    <w:p w14:paraId="2B83DE74" w14:textId="77777777" w:rsidR="004D6C2F" w:rsidRPr="00377869" w:rsidRDefault="004D6C2F" w:rsidP="004D6C2F">
      <w:pPr>
        <w:pStyle w:val="IEEEStdsParagraph"/>
        <w:rPr>
          <w:lang w:eastAsia="ko-KR"/>
        </w:rPr>
      </w:pPr>
    </w:p>
    <w:p w14:paraId="7CF9D098" w14:textId="77777777" w:rsidR="004D6C2F" w:rsidRPr="00285BB8" w:rsidRDefault="004D6C2F" w:rsidP="004D6C2F">
      <w:pPr>
        <w:pStyle w:val="IEEEStdsParagraph"/>
        <w:rPr>
          <w:lang w:eastAsia="ko-KR"/>
        </w:rPr>
      </w:pPr>
      <w:r>
        <w:rPr>
          <w:b/>
          <w:lang w:eastAsia="ko-KR"/>
        </w:rPr>
        <w:t>Modification</w:t>
      </w:r>
    </w:p>
    <w:p w14:paraId="16C449DD" w14:textId="0E07F2CA" w:rsidR="004D6C2F" w:rsidRPr="0045491A" w:rsidRDefault="004D6C2F" w:rsidP="004D6C2F">
      <w:pPr>
        <w:pStyle w:val="IEEEStdsParagraph"/>
        <w:rPr>
          <w:u w:val="single"/>
          <w:lang w:eastAsia="ko-KR"/>
        </w:rPr>
      </w:pPr>
      <w:proofErr w:type="spellStart"/>
      <w:r w:rsidRPr="001B040F">
        <w:rPr>
          <w:i/>
          <w:u w:val="single"/>
          <w:lang w:eastAsia="ko-KR"/>
        </w:rPr>
        <w:t>TGay</w:t>
      </w:r>
      <w:proofErr w:type="spellEnd"/>
      <w:r w:rsidRPr="001B040F">
        <w:rPr>
          <w:i/>
          <w:u w:val="single"/>
          <w:lang w:eastAsia="ko-KR"/>
        </w:rPr>
        <w:t xml:space="preserve"> Editor: </w:t>
      </w:r>
      <w:r w:rsidR="001851A7">
        <w:rPr>
          <w:i/>
          <w:u w:val="single"/>
          <w:lang w:eastAsia="ko-KR"/>
        </w:rPr>
        <w:t>Modify the paragraph (lines 11-16) of page 144</w:t>
      </w:r>
      <w:r w:rsidR="001851A7" w:rsidRPr="001B040F">
        <w:rPr>
          <w:i/>
          <w:u w:val="single"/>
          <w:lang w:eastAsia="ko-KR"/>
        </w:rPr>
        <w:t xml:space="preserve"> as follows</w:t>
      </w:r>
    </w:p>
    <w:p w14:paraId="12692DEE" w14:textId="36309DCB" w:rsidR="00696F80" w:rsidRDefault="004D6C2F" w:rsidP="004D6C2F">
      <w:pPr>
        <w:pStyle w:val="IEEEStdsParagraph"/>
        <w:rPr>
          <w:lang w:eastAsia="ko-KR"/>
        </w:rPr>
      </w:pPr>
      <w:r>
        <w:rPr>
          <w:lang w:eastAsia="ko-KR"/>
        </w:rPr>
        <w:t>A non-PCP and non-AP EDMG STA may estimate whether its signal can be successfully received by an</w:t>
      </w:r>
      <w:r>
        <w:rPr>
          <w:rFonts w:hint="eastAsia"/>
          <w:lang w:eastAsia="ko-KR"/>
        </w:rPr>
        <w:t xml:space="preserve"> </w:t>
      </w:r>
      <w:r>
        <w:rPr>
          <w:lang w:eastAsia="ko-KR"/>
        </w:rPr>
        <w:t>EDMG PCP or AP which is listening in quasi-omnidirectional mode, i.e., to classify itself as a “Near” or a</w:t>
      </w:r>
      <w:r>
        <w:rPr>
          <w:rFonts w:hint="eastAsia"/>
          <w:lang w:eastAsia="ko-KR"/>
        </w:rPr>
        <w:t xml:space="preserve"> </w:t>
      </w:r>
      <w:r>
        <w:rPr>
          <w:lang w:eastAsia="ko-KR"/>
        </w:rPr>
        <w:t>“Far” STA to the PCP or AP. This allows the EDMG STA to decide whether to access the A-BFT (if it is</w:t>
      </w:r>
      <w:r>
        <w:rPr>
          <w:rFonts w:hint="eastAsia"/>
          <w:lang w:eastAsia="ko-KR"/>
        </w:rPr>
        <w:t xml:space="preserve"> </w:t>
      </w:r>
      <w:r>
        <w:rPr>
          <w:lang w:eastAsia="ko-KR"/>
        </w:rPr>
        <w:t>classified as “Near”) or to use asymmetric beamforming (if it classified as “Far”)</w:t>
      </w:r>
      <w:r w:rsidR="001851A7">
        <w:rPr>
          <w:lang w:eastAsia="ko-KR"/>
        </w:rPr>
        <w:t xml:space="preserve"> </w:t>
      </w:r>
      <w:r w:rsidR="001851A7">
        <w:rPr>
          <w:color w:val="FF0000"/>
          <w:lang w:eastAsia="ko-KR"/>
        </w:rPr>
        <w:t>defined in 10.38.9.3 (</w:t>
      </w:r>
      <w:r w:rsidR="001851A7" w:rsidRPr="001851A7">
        <w:rPr>
          <w:color w:val="FF0000"/>
          <w:lang w:eastAsia="ko-KR"/>
        </w:rPr>
        <w:t>Beamforming for asymmetric links</w:t>
      </w:r>
      <w:r w:rsidR="001851A7">
        <w:rPr>
          <w:color w:val="FF0000"/>
          <w:lang w:eastAsia="ko-KR"/>
        </w:rPr>
        <w:t>)</w:t>
      </w:r>
      <w:r>
        <w:rPr>
          <w:lang w:eastAsia="ko-KR"/>
        </w:rPr>
        <w:t>. To enable this, the PCP</w:t>
      </w:r>
      <w:r>
        <w:rPr>
          <w:rFonts w:hint="eastAsia"/>
          <w:lang w:eastAsia="ko-KR"/>
        </w:rPr>
        <w:t xml:space="preserve"> </w:t>
      </w:r>
      <w:r>
        <w:rPr>
          <w:lang w:eastAsia="ko-KR"/>
        </w:rPr>
        <w:t>or AP informs EDMG STAs about its link-budget parameters combined in one value, the PCP/AP</w:t>
      </w:r>
      <w:r>
        <w:rPr>
          <w:rFonts w:hint="eastAsia"/>
          <w:lang w:eastAsia="ko-KR"/>
        </w:rPr>
        <w:t xml:space="preserve"> </w:t>
      </w:r>
      <w:r>
        <w:rPr>
          <w:lang w:eastAsia="ko-KR"/>
        </w:rPr>
        <w:t>Coverage Parameter, which is transmitted in SSW field of the DMG Beacon frame.</w:t>
      </w:r>
    </w:p>
    <w:p w14:paraId="31BA378E" w14:textId="77777777" w:rsidR="004D6C2F" w:rsidRDefault="004D6C2F" w:rsidP="004D6C2F">
      <w:pPr>
        <w:pStyle w:val="IEEEStdsParagraph"/>
        <w:rPr>
          <w:lang w:eastAsia="ko-KR"/>
        </w:rPr>
      </w:pPr>
    </w:p>
    <w:p w14:paraId="4FF217C7" w14:textId="77777777" w:rsidR="004D6C2F" w:rsidRPr="004D6C2F" w:rsidRDefault="004D6C2F" w:rsidP="004D6C2F">
      <w:pPr>
        <w:pStyle w:val="IEEEStdsParagraph"/>
        <w:rPr>
          <w:lang w:eastAsia="ko-KR"/>
        </w:rPr>
      </w:pPr>
    </w:p>
    <w:tbl>
      <w:tblPr>
        <w:tblStyle w:val="ab"/>
        <w:tblW w:w="0" w:type="auto"/>
        <w:tblLook w:val="04A0" w:firstRow="1" w:lastRow="0" w:firstColumn="1" w:lastColumn="0" w:noHBand="0" w:noVBand="1"/>
      </w:tblPr>
      <w:tblGrid>
        <w:gridCol w:w="668"/>
        <w:gridCol w:w="948"/>
        <w:gridCol w:w="1216"/>
        <w:gridCol w:w="2320"/>
        <w:gridCol w:w="3864"/>
      </w:tblGrid>
      <w:tr w:rsidR="004D6C2F" w:rsidRPr="007E0FC3" w14:paraId="66D612CA" w14:textId="77777777" w:rsidTr="00DA09A8">
        <w:trPr>
          <w:trHeight w:val="416"/>
        </w:trPr>
        <w:tc>
          <w:tcPr>
            <w:tcW w:w="668" w:type="dxa"/>
            <w:hideMark/>
          </w:tcPr>
          <w:p w14:paraId="0CD68426" w14:textId="77777777" w:rsidR="004D6C2F" w:rsidRPr="007E0FC3" w:rsidRDefault="004D6C2F" w:rsidP="00DA09A8">
            <w:pPr>
              <w:pStyle w:val="IEEEStdsParagraph"/>
              <w:rPr>
                <w:b/>
                <w:bCs/>
                <w:lang w:eastAsia="ko-KR"/>
              </w:rPr>
            </w:pPr>
            <w:r w:rsidRPr="007E0FC3">
              <w:rPr>
                <w:rFonts w:hint="eastAsia"/>
                <w:b/>
                <w:bCs/>
                <w:lang w:eastAsia="ko-KR"/>
              </w:rPr>
              <w:t>CID</w:t>
            </w:r>
          </w:p>
        </w:tc>
        <w:tc>
          <w:tcPr>
            <w:tcW w:w="948" w:type="dxa"/>
            <w:hideMark/>
          </w:tcPr>
          <w:p w14:paraId="1C98668C" w14:textId="77777777" w:rsidR="004D6C2F" w:rsidRPr="007E0FC3" w:rsidRDefault="004D6C2F" w:rsidP="00DA09A8">
            <w:pPr>
              <w:pStyle w:val="IEEEStdsParagraph"/>
              <w:rPr>
                <w:b/>
                <w:bCs/>
                <w:lang w:eastAsia="ko-KR"/>
              </w:rPr>
            </w:pPr>
            <w:r w:rsidRPr="007E0FC3">
              <w:rPr>
                <w:rFonts w:hint="eastAsia"/>
                <w:b/>
                <w:bCs/>
                <w:lang w:eastAsia="ko-KR"/>
              </w:rPr>
              <w:t>Page</w:t>
            </w:r>
          </w:p>
        </w:tc>
        <w:tc>
          <w:tcPr>
            <w:tcW w:w="1216" w:type="dxa"/>
            <w:hideMark/>
          </w:tcPr>
          <w:p w14:paraId="1DA2B9F1" w14:textId="77777777" w:rsidR="004D6C2F" w:rsidRPr="007E0FC3" w:rsidRDefault="004D6C2F" w:rsidP="00DA09A8">
            <w:pPr>
              <w:pStyle w:val="IEEEStdsParagraph"/>
              <w:rPr>
                <w:b/>
                <w:bCs/>
                <w:lang w:eastAsia="ko-KR"/>
              </w:rPr>
            </w:pPr>
            <w:r w:rsidRPr="007E0FC3">
              <w:rPr>
                <w:rFonts w:hint="eastAsia"/>
                <w:b/>
                <w:bCs/>
                <w:lang w:eastAsia="ko-KR"/>
              </w:rPr>
              <w:t>Clause</w:t>
            </w:r>
          </w:p>
        </w:tc>
        <w:tc>
          <w:tcPr>
            <w:tcW w:w="2320" w:type="dxa"/>
            <w:hideMark/>
          </w:tcPr>
          <w:p w14:paraId="06C4050E" w14:textId="77777777" w:rsidR="004D6C2F" w:rsidRPr="007E0FC3" w:rsidRDefault="004D6C2F" w:rsidP="00DA09A8">
            <w:pPr>
              <w:pStyle w:val="IEEEStdsParagraph"/>
              <w:rPr>
                <w:b/>
                <w:bCs/>
                <w:lang w:eastAsia="ko-KR"/>
              </w:rPr>
            </w:pPr>
            <w:r w:rsidRPr="007E0FC3">
              <w:rPr>
                <w:rFonts w:hint="eastAsia"/>
                <w:b/>
                <w:bCs/>
                <w:lang w:eastAsia="ko-KR"/>
              </w:rPr>
              <w:t>Comment</w:t>
            </w:r>
          </w:p>
        </w:tc>
        <w:tc>
          <w:tcPr>
            <w:tcW w:w="3864" w:type="dxa"/>
            <w:hideMark/>
          </w:tcPr>
          <w:p w14:paraId="2902ADE6" w14:textId="77777777" w:rsidR="004D6C2F" w:rsidRPr="007E0FC3" w:rsidRDefault="004D6C2F" w:rsidP="00DA09A8">
            <w:pPr>
              <w:pStyle w:val="IEEEStdsParagraph"/>
              <w:rPr>
                <w:b/>
                <w:bCs/>
                <w:lang w:eastAsia="ko-KR"/>
              </w:rPr>
            </w:pPr>
            <w:r w:rsidRPr="007E0FC3">
              <w:rPr>
                <w:rFonts w:hint="eastAsia"/>
                <w:b/>
                <w:bCs/>
                <w:lang w:eastAsia="ko-KR"/>
              </w:rPr>
              <w:t>Proposed Change</w:t>
            </w:r>
          </w:p>
        </w:tc>
      </w:tr>
      <w:tr w:rsidR="001851A7" w:rsidRPr="007E0FC3" w14:paraId="491FCB74" w14:textId="77777777" w:rsidTr="00DA09A8">
        <w:trPr>
          <w:trHeight w:val="1370"/>
        </w:trPr>
        <w:tc>
          <w:tcPr>
            <w:tcW w:w="668" w:type="dxa"/>
            <w:hideMark/>
          </w:tcPr>
          <w:p w14:paraId="3D9BBF1A" w14:textId="387AB835" w:rsidR="001851A7" w:rsidRPr="007E0FC3" w:rsidRDefault="001851A7" w:rsidP="001851A7">
            <w:pPr>
              <w:pStyle w:val="IEEEStdsParagraph"/>
              <w:rPr>
                <w:lang w:eastAsia="ko-KR"/>
              </w:rPr>
            </w:pPr>
            <w:r w:rsidRPr="00EB26A5">
              <w:t>1635</w:t>
            </w:r>
          </w:p>
        </w:tc>
        <w:tc>
          <w:tcPr>
            <w:tcW w:w="948" w:type="dxa"/>
            <w:hideMark/>
          </w:tcPr>
          <w:p w14:paraId="1AFF1B9E" w14:textId="3E2FACB7" w:rsidR="001851A7" w:rsidRPr="007E0FC3" w:rsidRDefault="001851A7" w:rsidP="001851A7">
            <w:pPr>
              <w:pStyle w:val="IEEEStdsParagraph"/>
              <w:rPr>
                <w:lang w:eastAsia="ko-KR"/>
              </w:rPr>
            </w:pPr>
            <w:r w:rsidRPr="00EB26A5">
              <w:t>263.03</w:t>
            </w:r>
          </w:p>
        </w:tc>
        <w:tc>
          <w:tcPr>
            <w:tcW w:w="1216" w:type="dxa"/>
            <w:hideMark/>
          </w:tcPr>
          <w:p w14:paraId="47D347B4" w14:textId="4C633724" w:rsidR="001851A7" w:rsidRPr="007E0FC3" w:rsidRDefault="001851A7" w:rsidP="001851A7">
            <w:pPr>
              <w:pStyle w:val="IEEEStdsParagraph"/>
              <w:rPr>
                <w:lang w:eastAsia="ko-KR"/>
              </w:rPr>
            </w:pPr>
            <w:r w:rsidRPr="00EB26A5">
              <w:t>30.3.5</w:t>
            </w:r>
          </w:p>
        </w:tc>
        <w:tc>
          <w:tcPr>
            <w:tcW w:w="2320" w:type="dxa"/>
            <w:hideMark/>
          </w:tcPr>
          <w:p w14:paraId="0F728CED" w14:textId="6ABC0490" w:rsidR="001851A7" w:rsidRPr="007E0FC3" w:rsidRDefault="001851A7" w:rsidP="001851A7">
            <w:pPr>
              <w:pStyle w:val="IEEEStdsParagraph"/>
              <w:rPr>
                <w:lang w:eastAsia="ko-KR"/>
              </w:rPr>
            </w:pPr>
            <w:proofErr w:type="gramStart"/>
            <w:r w:rsidRPr="00EB26A5">
              <w:t>the</w:t>
            </w:r>
            <w:proofErr w:type="gramEnd"/>
            <w:r w:rsidRPr="00EB26A5">
              <w:t xml:space="preserve"> TX mask for contiguous channel aggregation is unclear. What kind of TX mask is used for channel aggregation?</w:t>
            </w:r>
          </w:p>
        </w:tc>
        <w:tc>
          <w:tcPr>
            <w:tcW w:w="3864" w:type="dxa"/>
            <w:hideMark/>
          </w:tcPr>
          <w:p w14:paraId="38950CFB" w14:textId="303BAD23" w:rsidR="001851A7" w:rsidRPr="007E0FC3" w:rsidRDefault="001851A7" w:rsidP="001851A7">
            <w:pPr>
              <w:pStyle w:val="IEEEStdsParagraph"/>
              <w:rPr>
                <w:lang w:eastAsia="ko-KR"/>
              </w:rPr>
            </w:pPr>
            <w:r w:rsidRPr="00EB26A5">
              <w:t>The clarification is needed.</w:t>
            </w:r>
          </w:p>
        </w:tc>
      </w:tr>
    </w:tbl>
    <w:p w14:paraId="30FEF0F4" w14:textId="77777777" w:rsidR="004D6C2F" w:rsidRPr="004D6C2F" w:rsidRDefault="004D6C2F" w:rsidP="00082C03">
      <w:pPr>
        <w:pStyle w:val="IEEEStdsParagraph"/>
        <w:rPr>
          <w:lang w:eastAsia="ko-KR"/>
        </w:rPr>
      </w:pPr>
    </w:p>
    <w:p w14:paraId="52C2BBA2" w14:textId="6B1F082E" w:rsidR="003F1871" w:rsidRDefault="003F1871" w:rsidP="003F1871">
      <w:pPr>
        <w:pStyle w:val="IEEEStdsParagraph"/>
        <w:rPr>
          <w:lang w:eastAsia="ko-KR"/>
        </w:rPr>
      </w:pPr>
      <w:r w:rsidRPr="00A44E96">
        <w:rPr>
          <w:rFonts w:hint="eastAsia"/>
          <w:b/>
          <w:lang w:eastAsia="ko-KR"/>
        </w:rPr>
        <w:t>Proposed resolution:</w:t>
      </w:r>
      <w:r>
        <w:rPr>
          <w:rFonts w:hint="eastAsia"/>
          <w:lang w:eastAsia="ko-KR"/>
        </w:rPr>
        <w:t xml:space="preserve"> </w:t>
      </w:r>
      <w:r>
        <w:rPr>
          <w:lang w:eastAsia="ko-KR"/>
        </w:rPr>
        <w:t>re</w:t>
      </w:r>
      <w:r w:rsidR="00C0600D">
        <w:rPr>
          <w:lang w:eastAsia="ko-KR"/>
        </w:rPr>
        <w:t>vised</w:t>
      </w:r>
    </w:p>
    <w:p w14:paraId="13A526C6" w14:textId="77777777" w:rsidR="003F1871" w:rsidRDefault="003F1871" w:rsidP="003F1871">
      <w:pPr>
        <w:pStyle w:val="IEEEStdsParagraph"/>
        <w:rPr>
          <w:b/>
          <w:lang w:eastAsia="ko-KR"/>
        </w:rPr>
      </w:pPr>
    </w:p>
    <w:p w14:paraId="41CD2324" w14:textId="77777777" w:rsidR="003F1871" w:rsidRDefault="003F1871" w:rsidP="003F1871">
      <w:pPr>
        <w:pStyle w:val="IEEEStdsParagraph"/>
        <w:rPr>
          <w:b/>
          <w:lang w:eastAsia="ko-KR"/>
        </w:rPr>
      </w:pPr>
      <w:r>
        <w:rPr>
          <w:rFonts w:hint="eastAsia"/>
          <w:b/>
          <w:lang w:eastAsia="ko-KR"/>
        </w:rPr>
        <w:t>Discussion</w:t>
      </w:r>
    </w:p>
    <w:p w14:paraId="75C9F22B" w14:textId="6AC95410" w:rsidR="003F1871" w:rsidRDefault="003F1871" w:rsidP="003F1871">
      <w:pPr>
        <w:pStyle w:val="IEEEStdsParagraph"/>
        <w:rPr>
          <w:lang w:eastAsia="ko-KR"/>
        </w:rPr>
      </w:pPr>
      <w:r>
        <w:rPr>
          <w:lang w:eastAsia="ko-KR"/>
        </w:rPr>
        <w:t>The t</w:t>
      </w:r>
      <w:r w:rsidRPr="003F1871">
        <w:rPr>
          <w:lang w:eastAsia="ko-KR"/>
        </w:rPr>
        <w:t>ransmi</w:t>
      </w:r>
      <w:r w:rsidR="00C0600D">
        <w:rPr>
          <w:lang w:eastAsia="ko-KR"/>
        </w:rPr>
        <w:t>t spectral mask for the</w:t>
      </w:r>
      <w:r>
        <w:rPr>
          <w:lang w:eastAsia="ko-KR"/>
        </w:rPr>
        <w:t xml:space="preserve"> 4.32 and 8.64 </w:t>
      </w:r>
      <w:r w:rsidRPr="003F1871">
        <w:rPr>
          <w:lang w:eastAsia="ko-KR"/>
        </w:rPr>
        <w:t>GHz mask PPDU</w:t>
      </w:r>
      <w:r>
        <w:rPr>
          <w:lang w:eastAsia="ko-KR"/>
        </w:rPr>
        <w:t xml:space="preserve"> can be used for the spectral mask for the </w:t>
      </w:r>
      <w:r w:rsidR="00C0600D">
        <w:rPr>
          <w:lang w:eastAsia="ko-KR"/>
        </w:rPr>
        <w:t>contiguous channel aggregation.</w:t>
      </w:r>
      <w:r w:rsidR="00AB584D">
        <w:rPr>
          <w:lang w:eastAsia="ko-KR"/>
        </w:rPr>
        <w:t xml:space="preserve"> T</w:t>
      </w:r>
      <w:r w:rsidR="00AF53FC">
        <w:rPr>
          <w:lang w:eastAsia="ko-KR"/>
        </w:rPr>
        <w:t>he context</w:t>
      </w:r>
      <w:r w:rsidR="00AB584D">
        <w:rPr>
          <w:lang w:eastAsia="ko-KR"/>
        </w:rPr>
        <w:t xml:space="preserve"> is needed to </w:t>
      </w:r>
      <w:r w:rsidR="00C0600D">
        <w:rPr>
          <w:lang w:eastAsia="ko-KR"/>
        </w:rPr>
        <w:t>cover it.</w:t>
      </w:r>
    </w:p>
    <w:p w14:paraId="7B3D011E" w14:textId="77777777" w:rsidR="003F1871" w:rsidRDefault="003F1871" w:rsidP="003F1871">
      <w:pPr>
        <w:pStyle w:val="IEEEStdsParagraph"/>
        <w:rPr>
          <w:b/>
          <w:lang w:eastAsia="ko-KR"/>
        </w:rPr>
      </w:pPr>
    </w:p>
    <w:p w14:paraId="2DABF49E" w14:textId="64E0CBCA" w:rsidR="00AB584D" w:rsidRDefault="00AB584D" w:rsidP="00AB584D">
      <w:pPr>
        <w:pStyle w:val="IEEEStdsParagraph"/>
        <w:rPr>
          <w:b/>
          <w:lang w:eastAsia="ko-KR"/>
        </w:rPr>
      </w:pPr>
      <w:r>
        <w:rPr>
          <w:b/>
          <w:lang w:eastAsia="ko-KR"/>
        </w:rPr>
        <w:t>Modification</w:t>
      </w:r>
    </w:p>
    <w:p w14:paraId="03D1332E" w14:textId="634A0526" w:rsidR="00AB584D" w:rsidRPr="0045491A" w:rsidRDefault="00AB584D" w:rsidP="00AB584D">
      <w:pPr>
        <w:pStyle w:val="IEEEStdsParagraph"/>
        <w:rPr>
          <w:u w:val="single"/>
          <w:lang w:eastAsia="ko-KR"/>
        </w:rPr>
      </w:pPr>
      <w:proofErr w:type="spellStart"/>
      <w:r w:rsidRPr="001B040F">
        <w:rPr>
          <w:i/>
          <w:u w:val="single"/>
          <w:lang w:eastAsia="ko-KR"/>
        </w:rPr>
        <w:t>TGay</w:t>
      </w:r>
      <w:proofErr w:type="spellEnd"/>
      <w:r w:rsidRPr="001B040F">
        <w:rPr>
          <w:i/>
          <w:u w:val="single"/>
          <w:lang w:eastAsia="ko-KR"/>
        </w:rPr>
        <w:t xml:space="preserve"> Editor: </w:t>
      </w:r>
      <w:r>
        <w:rPr>
          <w:i/>
          <w:u w:val="single"/>
          <w:lang w:eastAsia="ko-KR"/>
        </w:rPr>
        <w:t>Modify the paragraph (lines 11-16) of page 377</w:t>
      </w:r>
      <w:r w:rsidRPr="001B040F">
        <w:rPr>
          <w:i/>
          <w:u w:val="single"/>
          <w:lang w:eastAsia="ko-KR"/>
        </w:rPr>
        <w:t xml:space="preserve"> as follows</w:t>
      </w:r>
    </w:p>
    <w:p w14:paraId="37B3B728" w14:textId="2A53A1CC" w:rsidR="00AB584D" w:rsidRPr="00AB584D" w:rsidRDefault="00AB584D" w:rsidP="00AB584D">
      <w:pPr>
        <w:pStyle w:val="IEEEStdsParagraph"/>
        <w:rPr>
          <w:lang w:eastAsia="ko-KR"/>
        </w:rPr>
      </w:pPr>
      <w:r w:rsidRPr="00AB584D">
        <w:rPr>
          <w:lang w:eastAsia="ko-KR"/>
        </w:rPr>
        <w:t xml:space="preserve">For a 4.32 GHz </w:t>
      </w:r>
      <w:r>
        <w:rPr>
          <w:lang w:eastAsia="ko-KR"/>
        </w:rPr>
        <w:t xml:space="preserve">and </w:t>
      </w:r>
      <w:r w:rsidRPr="00AB584D">
        <w:rPr>
          <w:lang w:eastAsia="ko-KR"/>
        </w:rPr>
        <w:t xml:space="preserve">mask PPDU </w:t>
      </w:r>
      <w:r w:rsidRPr="00AF53FC">
        <w:rPr>
          <w:color w:val="FF0000"/>
          <w:lang w:eastAsia="ko-KR"/>
        </w:rPr>
        <w:t>and</w:t>
      </w:r>
      <w:r>
        <w:rPr>
          <w:lang w:eastAsia="ko-KR"/>
        </w:rPr>
        <w:t xml:space="preserve"> </w:t>
      </w:r>
      <w:r w:rsidRPr="00AB584D">
        <w:rPr>
          <w:color w:val="FF0000"/>
          <w:lang w:eastAsia="ko-KR"/>
        </w:rPr>
        <w:t xml:space="preserve">2.16+2.16 GHz </w:t>
      </w:r>
      <w:r w:rsidRPr="00AB584D">
        <w:rPr>
          <w:rFonts w:ascii="TimesNewRomanPSMT" w:hAnsi="TimesNewRomanPSMT"/>
          <w:color w:val="FF0000"/>
          <w:lang w:eastAsia="en-US"/>
        </w:rPr>
        <w:t>contiguous channel aggregation mask PPDU</w:t>
      </w:r>
      <w:r w:rsidRPr="00AB584D">
        <w:rPr>
          <w:color w:val="FF0000"/>
          <w:sz w:val="24"/>
          <w:szCs w:val="24"/>
          <w:lang w:eastAsia="en-US"/>
        </w:rPr>
        <w:t xml:space="preserve"> </w:t>
      </w:r>
      <w:r w:rsidRPr="00AB584D">
        <w:rPr>
          <w:lang w:eastAsia="ko-KR"/>
        </w:rPr>
        <w:t xml:space="preserve">of EDMG format, the transmit spectral mask </w:t>
      </w:r>
      <w:r>
        <w:rPr>
          <w:lang w:eastAsia="ko-KR"/>
        </w:rPr>
        <w:t xml:space="preserve">shall have a 0 </w:t>
      </w:r>
      <w:proofErr w:type="spellStart"/>
      <w:r>
        <w:rPr>
          <w:lang w:eastAsia="ko-KR"/>
        </w:rPr>
        <w:t>dBr</w:t>
      </w:r>
      <w:proofErr w:type="spellEnd"/>
      <w:r>
        <w:rPr>
          <w:lang w:eastAsia="ko-KR"/>
        </w:rPr>
        <w:t xml:space="preserve"> bandwidth of</w:t>
      </w:r>
      <w:r>
        <w:rPr>
          <w:rFonts w:hint="eastAsia"/>
          <w:lang w:eastAsia="ko-KR"/>
        </w:rPr>
        <w:t xml:space="preserve"> </w:t>
      </w:r>
      <w:r w:rsidRPr="00AB584D">
        <w:rPr>
          <w:lang w:eastAsia="ko-KR"/>
        </w:rPr>
        <w:t xml:space="preserve">12 4.04 GHz, –17 </w:t>
      </w:r>
      <w:proofErr w:type="spellStart"/>
      <w:r w:rsidRPr="00AB584D">
        <w:rPr>
          <w:lang w:eastAsia="ko-KR"/>
        </w:rPr>
        <w:t>dBr</w:t>
      </w:r>
      <w:proofErr w:type="spellEnd"/>
      <w:r w:rsidRPr="00AB584D">
        <w:rPr>
          <w:lang w:eastAsia="ko-KR"/>
        </w:rPr>
        <w:t xml:space="preserve"> at 2.40 GHz frequency offset, –22 </w:t>
      </w:r>
      <w:proofErr w:type="spellStart"/>
      <w:r w:rsidRPr="00AB584D">
        <w:rPr>
          <w:lang w:eastAsia="ko-KR"/>
        </w:rPr>
        <w:t>dBr</w:t>
      </w:r>
      <w:proofErr w:type="spellEnd"/>
      <w:r w:rsidRPr="00AB584D">
        <w:rPr>
          <w:lang w:eastAsia="ko-KR"/>
        </w:rPr>
        <w:t xml:space="preserve"> at 5.40 GHz frequency offset, and –30 </w:t>
      </w:r>
      <w:proofErr w:type="spellStart"/>
      <w:r w:rsidRPr="00AB584D">
        <w:rPr>
          <w:lang w:eastAsia="ko-KR"/>
        </w:rPr>
        <w:t>dBr</w:t>
      </w:r>
      <w:proofErr w:type="spellEnd"/>
      <w:r w:rsidRPr="00AB584D">
        <w:rPr>
          <w:lang w:eastAsia="ko-KR"/>
        </w:rPr>
        <w:t xml:space="preserve"> at</w:t>
      </w:r>
      <w:r>
        <w:rPr>
          <w:rFonts w:hint="eastAsia"/>
          <w:lang w:eastAsia="ko-KR"/>
        </w:rPr>
        <w:t xml:space="preserve"> </w:t>
      </w:r>
      <w:r w:rsidRPr="00AB584D">
        <w:rPr>
          <w:lang w:eastAsia="ko-KR"/>
        </w:rPr>
        <w:t xml:space="preserve">6.12 GHz frequency offset and above. The transmit </w:t>
      </w:r>
      <w:r w:rsidRPr="00AB584D">
        <w:rPr>
          <w:lang w:eastAsia="ko-KR"/>
        </w:rPr>
        <w:lastRenderedPageBreak/>
        <w:t>spectral mask for frequency offsets in between 2.02 and</w:t>
      </w:r>
      <w:r>
        <w:rPr>
          <w:rFonts w:hint="eastAsia"/>
          <w:lang w:eastAsia="ko-KR"/>
        </w:rPr>
        <w:t xml:space="preserve"> </w:t>
      </w:r>
      <w:r w:rsidRPr="00AB584D">
        <w:rPr>
          <w:lang w:eastAsia="ko-KR"/>
        </w:rPr>
        <w:t xml:space="preserve">2.40 GHz, 2.40 and 5.40 GHz, and 5.40 and 6.12 GHz shall be linearly interpolated in </w:t>
      </w:r>
      <w:r>
        <w:rPr>
          <w:lang w:eastAsia="ko-KR"/>
        </w:rPr>
        <w:t>decibels from the</w:t>
      </w:r>
      <w:r>
        <w:rPr>
          <w:rFonts w:hint="eastAsia"/>
          <w:lang w:eastAsia="ko-KR"/>
        </w:rPr>
        <w:t xml:space="preserve"> </w:t>
      </w:r>
      <w:r w:rsidRPr="00AB584D">
        <w:rPr>
          <w:lang w:eastAsia="ko-KR"/>
        </w:rPr>
        <w:t>requirements for 2.02 GHz, 2.40 GHz, 5.40 GHz, and 6.12 GHz frequen</w:t>
      </w:r>
      <w:r>
        <w:rPr>
          <w:lang w:eastAsia="ko-KR"/>
        </w:rPr>
        <w:t>cy offsets. Figure 155 shows an</w:t>
      </w:r>
      <w:r>
        <w:rPr>
          <w:rFonts w:hint="eastAsia"/>
          <w:lang w:eastAsia="ko-KR"/>
        </w:rPr>
        <w:t xml:space="preserve"> </w:t>
      </w:r>
      <w:r w:rsidRPr="00AB584D">
        <w:rPr>
          <w:lang w:eastAsia="ko-KR"/>
        </w:rPr>
        <w:t>example of the resulting overall spectral mask.</w:t>
      </w:r>
    </w:p>
    <w:p w14:paraId="6E60D761" w14:textId="77777777" w:rsidR="003F1871" w:rsidRDefault="003F1871" w:rsidP="003F1871">
      <w:pPr>
        <w:pStyle w:val="IEEEStdsParagraph"/>
        <w:rPr>
          <w:b/>
          <w:lang w:eastAsia="ko-KR"/>
        </w:rPr>
      </w:pPr>
    </w:p>
    <w:p w14:paraId="368B5994" w14:textId="6A3DD38E" w:rsidR="00AB584D" w:rsidRPr="0045491A" w:rsidRDefault="00AB584D" w:rsidP="00AB584D">
      <w:pPr>
        <w:pStyle w:val="IEEEStdsParagraph"/>
        <w:rPr>
          <w:u w:val="single"/>
          <w:lang w:eastAsia="ko-KR"/>
        </w:rPr>
      </w:pPr>
      <w:proofErr w:type="spellStart"/>
      <w:r w:rsidRPr="001B040F">
        <w:rPr>
          <w:i/>
          <w:u w:val="single"/>
          <w:lang w:eastAsia="ko-KR"/>
        </w:rPr>
        <w:t>TGay</w:t>
      </w:r>
      <w:proofErr w:type="spellEnd"/>
      <w:r w:rsidRPr="001B040F">
        <w:rPr>
          <w:i/>
          <w:u w:val="single"/>
          <w:lang w:eastAsia="ko-KR"/>
        </w:rPr>
        <w:t xml:space="preserve"> Editor: </w:t>
      </w:r>
      <w:r>
        <w:rPr>
          <w:i/>
          <w:u w:val="single"/>
          <w:lang w:eastAsia="ko-KR"/>
        </w:rPr>
        <w:t>Modify the paragraph (lines 12-17) of page 378</w:t>
      </w:r>
      <w:r w:rsidRPr="001B040F">
        <w:rPr>
          <w:i/>
          <w:u w:val="single"/>
          <w:lang w:eastAsia="ko-KR"/>
        </w:rPr>
        <w:t xml:space="preserve"> as follows</w:t>
      </w:r>
    </w:p>
    <w:p w14:paraId="3F6E7DA2" w14:textId="369D214B" w:rsidR="004D6C2F" w:rsidRPr="00AB584D" w:rsidRDefault="00AB584D" w:rsidP="00AB584D">
      <w:pPr>
        <w:pStyle w:val="IEEEStdsParagraph"/>
        <w:rPr>
          <w:lang w:eastAsia="ko-KR"/>
        </w:rPr>
      </w:pPr>
      <w:r>
        <w:rPr>
          <w:lang w:eastAsia="ko-KR"/>
        </w:rPr>
        <w:t xml:space="preserve">For an 8.64 GHz mask PPDU </w:t>
      </w:r>
      <w:r w:rsidR="00AF53FC" w:rsidRPr="00AF53FC">
        <w:rPr>
          <w:color w:val="FF0000"/>
          <w:lang w:eastAsia="ko-KR"/>
        </w:rPr>
        <w:t>and</w:t>
      </w:r>
      <w:r w:rsidR="00AF53FC">
        <w:rPr>
          <w:lang w:eastAsia="ko-KR"/>
        </w:rPr>
        <w:t xml:space="preserve"> </w:t>
      </w:r>
      <w:r w:rsidR="00AF53FC">
        <w:rPr>
          <w:color w:val="FF0000"/>
          <w:lang w:eastAsia="ko-KR"/>
        </w:rPr>
        <w:t>4.32+4.32</w:t>
      </w:r>
      <w:r w:rsidR="00AF53FC" w:rsidRPr="00AB584D">
        <w:rPr>
          <w:color w:val="FF0000"/>
          <w:lang w:eastAsia="ko-KR"/>
        </w:rPr>
        <w:t xml:space="preserve"> GHz </w:t>
      </w:r>
      <w:r w:rsidR="00AF53FC" w:rsidRPr="00AB584D">
        <w:rPr>
          <w:rFonts w:ascii="TimesNewRomanPSMT" w:hAnsi="TimesNewRomanPSMT"/>
          <w:color w:val="FF0000"/>
          <w:lang w:eastAsia="en-US"/>
        </w:rPr>
        <w:t>contiguous channel aggregation mask PPDU</w:t>
      </w:r>
      <w:r w:rsidR="00AF53FC" w:rsidRPr="00AB584D">
        <w:rPr>
          <w:color w:val="FF0000"/>
          <w:sz w:val="24"/>
          <w:szCs w:val="24"/>
          <w:lang w:eastAsia="en-US"/>
        </w:rPr>
        <w:t xml:space="preserve"> </w:t>
      </w:r>
      <w:r>
        <w:rPr>
          <w:lang w:eastAsia="ko-KR"/>
        </w:rPr>
        <w:t xml:space="preserve">of EDMG format, the transmit spectral mask shall have a 0 </w:t>
      </w:r>
      <w:proofErr w:type="spellStart"/>
      <w:r>
        <w:rPr>
          <w:lang w:eastAsia="ko-KR"/>
        </w:rPr>
        <w:t>dBr</w:t>
      </w:r>
      <w:proofErr w:type="spellEnd"/>
      <w:r>
        <w:rPr>
          <w:lang w:eastAsia="ko-KR"/>
        </w:rPr>
        <w:t xml:space="preserve"> bandwidth of</w:t>
      </w:r>
      <w:r>
        <w:rPr>
          <w:rFonts w:hint="eastAsia"/>
          <w:lang w:eastAsia="ko-KR"/>
        </w:rPr>
        <w:t xml:space="preserve"> </w:t>
      </w:r>
      <w:r>
        <w:rPr>
          <w:lang w:eastAsia="ko-KR"/>
        </w:rPr>
        <w:t xml:space="preserve">8.36 GHz, –17 </w:t>
      </w:r>
      <w:proofErr w:type="spellStart"/>
      <w:r>
        <w:rPr>
          <w:lang w:eastAsia="ko-KR"/>
        </w:rPr>
        <w:t>dBr</w:t>
      </w:r>
      <w:proofErr w:type="spellEnd"/>
      <w:r>
        <w:rPr>
          <w:lang w:eastAsia="ko-KR"/>
        </w:rPr>
        <w:t xml:space="preserve"> at 4.80 GHz frequency offset, –22 </w:t>
      </w:r>
      <w:proofErr w:type="spellStart"/>
      <w:r>
        <w:rPr>
          <w:lang w:eastAsia="ko-KR"/>
        </w:rPr>
        <w:t>dBr</w:t>
      </w:r>
      <w:proofErr w:type="spellEnd"/>
      <w:r>
        <w:rPr>
          <w:lang w:eastAsia="ko-KR"/>
        </w:rPr>
        <w:t xml:space="preserve"> at 10.80 GHz frequency offset, and –30 </w:t>
      </w:r>
      <w:proofErr w:type="spellStart"/>
      <w:r>
        <w:rPr>
          <w:lang w:eastAsia="ko-KR"/>
        </w:rPr>
        <w:t>dBr</w:t>
      </w:r>
      <w:proofErr w:type="spellEnd"/>
      <w:r>
        <w:rPr>
          <w:lang w:eastAsia="ko-KR"/>
        </w:rPr>
        <w:t xml:space="preserve"> at 12.24 GHz frequency offset and above. The transmit spectral mask for frequency offsets in between 4.18 and 4.80 GHz, 4.80 and 10.80 GHz, and 10.80 and 12.24 GHz shall be linearly interpolated in decibels from the requirements for 4.18 GHz, 4.80 GHz, 10.80 GHz, and 12.24 GHz frequency offsets. Figure 157 shows an example of the resulting overall spectral mask.</w:t>
      </w:r>
    </w:p>
    <w:p w14:paraId="36D1FB54" w14:textId="77777777" w:rsidR="00DF4338" w:rsidRDefault="00DF4338" w:rsidP="00082C03">
      <w:pPr>
        <w:pStyle w:val="IEEEStdsParagraph"/>
        <w:rPr>
          <w:lang w:eastAsia="ko-KR"/>
        </w:rPr>
      </w:pPr>
    </w:p>
    <w:p w14:paraId="6D9B2B88" w14:textId="77777777" w:rsidR="00CD4917" w:rsidRPr="003F1871" w:rsidRDefault="00CD4917" w:rsidP="00082C03">
      <w:pPr>
        <w:pStyle w:val="IEEEStdsParagraph"/>
        <w:rPr>
          <w:lang w:eastAsia="ko-KR"/>
        </w:rPr>
      </w:pPr>
    </w:p>
    <w:tbl>
      <w:tblPr>
        <w:tblStyle w:val="ab"/>
        <w:tblW w:w="0" w:type="auto"/>
        <w:tblLook w:val="04A0" w:firstRow="1" w:lastRow="0" w:firstColumn="1" w:lastColumn="0" w:noHBand="0" w:noVBand="1"/>
      </w:tblPr>
      <w:tblGrid>
        <w:gridCol w:w="668"/>
        <w:gridCol w:w="948"/>
        <w:gridCol w:w="1216"/>
        <w:gridCol w:w="2320"/>
        <w:gridCol w:w="3864"/>
      </w:tblGrid>
      <w:tr w:rsidR="004D6C2F" w:rsidRPr="007E0FC3" w14:paraId="2DD14B82" w14:textId="77777777" w:rsidTr="00DA09A8">
        <w:trPr>
          <w:trHeight w:val="416"/>
        </w:trPr>
        <w:tc>
          <w:tcPr>
            <w:tcW w:w="668" w:type="dxa"/>
            <w:hideMark/>
          </w:tcPr>
          <w:p w14:paraId="097F663E" w14:textId="77777777" w:rsidR="004D6C2F" w:rsidRPr="007E0FC3" w:rsidRDefault="004D6C2F" w:rsidP="00DA09A8">
            <w:pPr>
              <w:pStyle w:val="IEEEStdsParagraph"/>
              <w:rPr>
                <w:b/>
                <w:bCs/>
                <w:lang w:eastAsia="ko-KR"/>
              </w:rPr>
            </w:pPr>
            <w:r w:rsidRPr="007E0FC3">
              <w:rPr>
                <w:rFonts w:hint="eastAsia"/>
                <w:b/>
                <w:bCs/>
                <w:lang w:eastAsia="ko-KR"/>
              </w:rPr>
              <w:t>CID</w:t>
            </w:r>
          </w:p>
        </w:tc>
        <w:tc>
          <w:tcPr>
            <w:tcW w:w="948" w:type="dxa"/>
            <w:hideMark/>
          </w:tcPr>
          <w:p w14:paraId="77820853" w14:textId="77777777" w:rsidR="004D6C2F" w:rsidRPr="007E0FC3" w:rsidRDefault="004D6C2F" w:rsidP="00DA09A8">
            <w:pPr>
              <w:pStyle w:val="IEEEStdsParagraph"/>
              <w:rPr>
                <w:b/>
                <w:bCs/>
                <w:lang w:eastAsia="ko-KR"/>
              </w:rPr>
            </w:pPr>
            <w:r w:rsidRPr="007E0FC3">
              <w:rPr>
                <w:rFonts w:hint="eastAsia"/>
                <w:b/>
                <w:bCs/>
                <w:lang w:eastAsia="ko-KR"/>
              </w:rPr>
              <w:t>Page</w:t>
            </w:r>
          </w:p>
        </w:tc>
        <w:tc>
          <w:tcPr>
            <w:tcW w:w="1216" w:type="dxa"/>
            <w:hideMark/>
          </w:tcPr>
          <w:p w14:paraId="52865402" w14:textId="77777777" w:rsidR="004D6C2F" w:rsidRPr="007E0FC3" w:rsidRDefault="004D6C2F" w:rsidP="00DA09A8">
            <w:pPr>
              <w:pStyle w:val="IEEEStdsParagraph"/>
              <w:rPr>
                <w:b/>
                <w:bCs/>
                <w:lang w:eastAsia="ko-KR"/>
              </w:rPr>
            </w:pPr>
            <w:r w:rsidRPr="007E0FC3">
              <w:rPr>
                <w:rFonts w:hint="eastAsia"/>
                <w:b/>
                <w:bCs/>
                <w:lang w:eastAsia="ko-KR"/>
              </w:rPr>
              <w:t>Clause</w:t>
            </w:r>
          </w:p>
        </w:tc>
        <w:tc>
          <w:tcPr>
            <w:tcW w:w="2320" w:type="dxa"/>
            <w:hideMark/>
          </w:tcPr>
          <w:p w14:paraId="0651B44F" w14:textId="77777777" w:rsidR="004D6C2F" w:rsidRPr="007E0FC3" w:rsidRDefault="004D6C2F" w:rsidP="00DA09A8">
            <w:pPr>
              <w:pStyle w:val="IEEEStdsParagraph"/>
              <w:rPr>
                <w:b/>
                <w:bCs/>
                <w:lang w:eastAsia="ko-KR"/>
              </w:rPr>
            </w:pPr>
            <w:r w:rsidRPr="007E0FC3">
              <w:rPr>
                <w:rFonts w:hint="eastAsia"/>
                <w:b/>
                <w:bCs/>
                <w:lang w:eastAsia="ko-KR"/>
              </w:rPr>
              <w:t>Comment</w:t>
            </w:r>
          </w:p>
        </w:tc>
        <w:tc>
          <w:tcPr>
            <w:tcW w:w="3864" w:type="dxa"/>
            <w:hideMark/>
          </w:tcPr>
          <w:p w14:paraId="077EFD8A" w14:textId="77777777" w:rsidR="004D6C2F" w:rsidRPr="007E0FC3" w:rsidRDefault="004D6C2F" w:rsidP="00DA09A8">
            <w:pPr>
              <w:pStyle w:val="IEEEStdsParagraph"/>
              <w:rPr>
                <w:b/>
                <w:bCs/>
                <w:lang w:eastAsia="ko-KR"/>
              </w:rPr>
            </w:pPr>
            <w:r w:rsidRPr="007E0FC3">
              <w:rPr>
                <w:rFonts w:hint="eastAsia"/>
                <w:b/>
                <w:bCs/>
                <w:lang w:eastAsia="ko-KR"/>
              </w:rPr>
              <w:t>Proposed Change</w:t>
            </w:r>
          </w:p>
        </w:tc>
      </w:tr>
      <w:tr w:rsidR="003F1871" w:rsidRPr="007E0FC3" w14:paraId="09E71356" w14:textId="77777777" w:rsidTr="00DA09A8">
        <w:trPr>
          <w:trHeight w:val="1370"/>
        </w:trPr>
        <w:tc>
          <w:tcPr>
            <w:tcW w:w="668" w:type="dxa"/>
            <w:hideMark/>
          </w:tcPr>
          <w:p w14:paraId="514A92CB" w14:textId="19B88713" w:rsidR="003F1871" w:rsidRPr="007E0FC3" w:rsidRDefault="003F1871" w:rsidP="003F1871">
            <w:pPr>
              <w:pStyle w:val="IEEEStdsParagraph"/>
              <w:rPr>
                <w:lang w:eastAsia="ko-KR"/>
              </w:rPr>
            </w:pPr>
            <w:r w:rsidRPr="00B93C1A">
              <w:t>1652</w:t>
            </w:r>
          </w:p>
        </w:tc>
        <w:tc>
          <w:tcPr>
            <w:tcW w:w="948" w:type="dxa"/>
            <w:hideMark/>
          </w:tcPr>
          <w:p w14:paraId="34EE440C" w14:textId="65FF0B6F" w:rsidR="003F1871" w:rsidRPr="007E0FC3" w:rsidRDefault="003F1871" w:rsidP="003F1871">
            <w:pPr>
              <w:pStyle w:val="IEEEStdsParagraph"/>
              <w:rPr>
                <w:lang w:eastAsia="ko-KR"/>
              </w:rPr>
            </w:pPr>
            <w:r w:rsidRPr="00B93C1A">
              <w:t>138.10</w:t>
            </w:r>
          </w:p>
        </w:tc>
        <w:tc>
          <w:tcPr>
            <w:tcW w:w="1216" w:type="dxa"/>
            <w:hideMark/>
          </w:tcPr>
          <w:p w14:paraId="33B55315" w14:textId="6C3658EB" w:rsidR="003F1871" w:rsidRPr="007E0FC3" w:rsidRDefault="003F1871" w:rsidP="003F1871">
            <w:pPr>
              <w:pStyle w:val="IEEEStdsParagraph"/>
              <w:rPr>
                <w:lang w:eastAsia="ko-KR"/>
              </w:rPr>
            </w:pPr>
            <w:r w:rsidRPr="00B93C1A">
              <w:t>10.36.11.2.1</w:t>
            </w:r>
          </w:p>
        </w:tc>
        <w:tc>
          <w:tcPr>
            <w:tcW w:w="2320" w:type="dxa"/>
            <w:hideMark/>
          </w:tcPr>
          <w:p w14:paraId="4E41147C" w14:textId="5CD6813A" w:rsidR="003F1871" w:rsidRPr="007E0FC3" w:rsidRDefault="003F1871" w:rsidP="003F1871">
            <w:pPr>
              <w:pStyle w:val="IEEEStdsParagraph"/>
              <w:rPr>
                <w:lang w:eastAsia="ko-KR"/>
              </w:rPr>
            </w:pPr>
            <w:r w:rsidRPr="00B93C1A">
              <w:t>Any reason not to have the flexibility to have SP allocation on two 2.16GHz?</w:t>
            </w:r>
          </w:p>
        </w:tc>
        <w:tc>
          <w:tcPr>
            <w:tcW w:w="3864" w:type="dxa"/>
            <w:hideMark/>
          </w:tcPr>
          <w:p w14:paraId="31BBBA4E" w14:textId="25F61E02" w:rsidR="003F1871" w:rsidRPr="007E0FC3" w:rsidRDefault="003F1871" w:rsidP="003F1871">
            <w:pPr>
              <w:pStyle w:val="IEEEStdsParagraph"/>
              <w:rPr>
                <w:lang w:eastAsia="ko-KR"/>
              </w:rPr>
            </w:pPr>
            <w:r w:rsidRPr="00B93C1A">
              <w:t>Please clarify</w:t>
            </w:r>
          </w:p>
        </w:tc>
      </w:tr>
    </w:tbl>
    <w:p w14:paraId="09E0FDED" w14:textId="77777777" w:rsidR="00A7026D" w:rsidRDefault="00A7026D" w:rsidP="00A7026D">
      <w:pPr>
        <w:pStyle w:val="IEEEStdsParagraph"/>
        <w:rPr>
          <w:b/>
          <w:lang w:eastAsia="ko-KR"/>
        </w:rPr>
      </w:pPr>
    </w:p>
    <w:p w14:paraId="3C1675FF" w14:textId="28B96A70" w:rsidR="00A7026D" w:rsidRDefault="00A7026D" w:rsidP="00A7026D">
      <w:pPr>
        <w:pStyle w:val="IEEEStdsParagraph"/>
        <w:rPr>
          <w:lang w:eastAsia="ko-KR"/>
        </w:rPr>
      </w:pPr>
      <w:r w:rsidRPr="00A44E96">
        <w:rPr>
          <w:rFonts w:hint="eastAsia"/>
          <w:b/>
          <w:lang w:eastAsia="ko-KR"/>
        </w:rPr>
        <w:t>Proposed resolution:</w:t>
      </w:r>
      <w:r>
        <w:rPr>
          <w:rFonts w:hint="eastAsia"/>
          <w:lang w:eastAsia="ko-KR"/>
        </w:rPr>
        <w:t xml:space="preserve"> </w:t>
      </w:r>
      <w:r w:rsidR="00C278E9">
        <w:rPr>
          <w:lang w:eastAsia="ko-KR"/>
        </w:rPr>
        <w:t>re</w:t>
      </w:r>
      <w:r w:rsidR="00C278E9">
        <w:rPr>
          <w:rFonts w:hint="eastAsia"/>
          <w:lang w:eastAsia="ko-KR"/>
        </w:rPr>
        <w:t>ject</w:t>
      </w:r>
    </w:p>
    <w:p w14:paraId="1A613353" w14:textId="77777777" w:rsidR="00CD4917" w:rsidRDefault="00CD4917" w:rsidP="00CD4917">
      <w:pPr>
        <w:pStyle w:val="IEEEStdsParagraph"/>
        <w:rPr>
          <w:b/>
          <w:lang w:eastAsia="ko-KR"/>
        </w:rPr>
      </w:pPr>
    </w:p>
    <w:p w14:paraId="74E1ED80" w14:textId="77777777" w:rsidR="00CD4917" w:rsidRDefault="00CD4917" w:rsidP="00CD4917">
      <w:pPr>
        <w:pStyle w:val="IEEEStdsParagraph"/>
        <w:rPr>
          <w:b/>
          <w:lang w:eastAsia="ko-KR"/>
        </w:rPr>
      </w:pPr>
      <w:r>
        <w:rPr>
          <w:rFonts w:hint="eastAsia"/>
          <w:b/>
          <w:lang w:eastAsia="ko-KR"/>
        </w:rPr>
        <w:t>Discussion</w:t>
      </w:r>
    </w:p>
    <w:p w14:paraId="6C94496B" w14:textId="30E43854" w:rsidR="00763F68" w:rsidRPr="00763F68" w:rsidRDefault="00820A14" w:rsidP="00763F68">
      <w:pPr>
        <w:pStyle w:val="IEEEStdsParagraph"/>
        <w:rPr>
          <w:color w:val="000000"/>
          <w:lang w:eastAsia="en-US"/>
        </w:rPr>
      </w:pPr>
      <w:r>
        <w:rPr>
          <w:color w:val="000000"/>
          <w:lang w:eastAsia="en-US"/>
        </w:rPr>
        <w:t>Allowing an SP to be allocated to</w:t>
      </w:r>
      <w:r w:rsidR="005C7A68">
        <w:rPr>
          <w:color w:val="000000"/>
          <w:lang w:eastAsia="en-US"/>
        </w:rPr>
        <w:t xml:space="preserve"> two 2.16GHz channels</w:t>
      </w:r>
      <w:r w:rsidR="00EA24DB">
        <w:rPr>
          <w:color w:val="000000"/>
          <w:lang w:eastAsia="en-US"/>
        </w:rPr>
        <w:t xml:space="preserve"> without the primary channel </w:t>
      </w:r>
      <w:r w:rsidR="00D23753" w:rsidRPr="00D23753">
        <w:rPr>
          <w:color w:val="000000"/>
          <w:lang w:eastAsia="en-US"/>
        </w:rPr>
        <w:t xml:space="preserve">makes the </w:t>
      </w:r>
      <w:r w:rsidR="00E56A5C" w:rsidRPr="00E56A5C">
        <w:rPr>
          <w:rFonts w:ascii="TimesNewRoman" w:hAnsi="TimesNewRoman"/>
          <w:color w:val="000000"/>
          <w:lang w:eastAsia="en-US"/>
        </w:rPr>
        <w:t>DMG Protected Period</w:t>
      </w:r>
      <w:r w:rsidR="00E56A5C" w:rsidRPr="00E56A5C">
        <w:rPr>
          <w:sz w:val="24"/>
          <w:szCs w:val="24"/>
          <w:lang w:eastAsia="en-US"/>
        </w:rPr>
        <w:t xml:space="preserve"> </w:t>
      </w:r>
      <w:r w:rsidR="00D23753" w:rsidRPr="00D23753">
        <w:rPr>
          <w:color w:val="000000"/>
          <w:lang w:eastAsia="en-US"/>
        </w:rPr>
        <w:t>inapplicable due to no rules e</w:t>
      </w:r>
      <w:r w:rsidR="005C7A68">
        <w:rPr>
          <w:color w:val="000000"/>
          <w:lang w:eastAsia="en-US"/>
        </w:rPr>
        <w:t xml:space="preserve">xist to support CBAP access to two 2.16GHz channels that </w:t>
      </w:r>
      <w:r w:rsidR="00E56A5C">
        <w:rPr>
          <w:color w:val="000000"/>
          <w:lang w:eastAsia="en-US"/>
        </w:rPr>
        <w:t>no one is</w:t>
      </w:r>
      <w:r w:rsidR="00D23753" w:rsidRPr="00D23753">
        <w:rPr>
          <w:color w:val="000000"/>
          <w:lang w:eastAsia="en-US"/>
        </w:rPr>
        <w:t xml:space="preserve"> </w:t>
      </w:r>
      <w:r w:rsidR="00EA24DB">
        <w:rPr>
          <w:color w:val="000000"/>
          <w:lang w:eastAsia="en-US"/>
        </w:rPr>
        <w:t xml:space="preserve">the </w:t>
      </w:r>
      <w:r w:rsidR="00D23753" w:rsidRPr="00D23753">
        <w:rPr>
          <w:color w:val="000000"/>
          <w:lang w:eastAsia="en-US"/>
        </w:rPr>
        <w:t>primary</w:t>
      </w:r>
      <w:r w:rsidR="005C7A68">
        <w:rPr>
          <w:color w:val="000000"/>
          <w:lang w:eastAsia="en-US"/>
        </w:rPr>
        <w:t xml:space="preserve"> channel.</w:t>
      </w:r>
    </w:p>
    <w:p w14:paraId="4C4EE3A1" w14:textId="77777777" w:rsidR="004D6C2F" w:rsidRDefault="004D6C2F" w:rsidP="00082C03">
      <w:pPr>
        <w:pStyle w:val="IEEEStdsParagraph"/>
        <w:rPr>
          <w:lang w:eastAsia="ko-KR"/>
        </w:rPr>
      </w:pPr>
    </w:p>
    <w:p w14:paraId="649ED0FA" w14:textId="77777777" w:rsidR="005C7A68" w:rsidRDefault="005C7A68" w:rsidP="00082C03">
      <w:pPr>
        <w:pStyle w:val="IEEEStdsParagraph"/>
        <w:rPr>
          <w:lang w:eastAsia="ko-KR"/>
        </w:rPr>
      </w:pPr>
    </w:p>
    <w:tbl>
      <w:tblPr>
        <w:tblStyle w:val="ab"/>
        <w:tblW w:w="0" w:type="auto"/>
        <w:tblLook w:val="04A0" w:firstRow="1" w:lastRow="0" w:firstColumn="1" w:lastColumn="0" w:noHBand="0" w:noVBand="1"/>
      </w:tblPr>
      <w:tblGrid>
        <w:gridCol w:w="668"/>
        <w:gridCol w:w="948"/>
        <w:gridCol w:w="1216"/>
        <w:gridCol w:w="2320"/>
        <w:gridCol w:w="3864"/>
      </w:tblGrid>
      <w:tr w:rsidR="00DC6BE2" w:rsidRPr="007E0FC3" w14:paraId="66C3DAC5" w14:textId="77777777" w:rsidTr="00DA09A8">
        <w:trPr>
          <w:trHeight w:val="416"/>
        </w:trPr>
        <w:tc>
          <w:tcPr>
            <w:tcW w:w="668" w:type="dxa"/>
            <w:hideMark/>
          </w:tcPr>
          <w:p w14:paraId="17959D04" w14:textId="77777777" w:rsidR="00DC6BE2" w:rsidRPr="007E0FC3" w:rsidRDefault="00DC6BE2" w:rsidP="00DA09A8">
            <w:pPr>
              <w:pStyle w:val="IEEEStdsParagraph"/>
              <w:rPr>
                <w:b/>
                <w:bCs/>
                <w:lang w:eastAsia="ko-KR"/>
              </w:rPr>
            </w:pPr>
            <w:r w:rsidRPr="007E0FC3">
              <w:rPr>
                <w:rFonts w:hint="eastAsia"/>
                <w:b/>
                <w:bCs/>
                <w:lang w:eastAsia="ko-KR"/>
              </w:rPr>
              <w:t>CID</w:t>
            </w:r>
          </w:p>
        </w:tc>
        <w:tc>
          <w:tcPr>
            <w:tcW w:w="948" w:type="dxa"/>
            <w:hideMark/>
          </w:tcPr>
          <w:p w14:paraId="61B55A59" w14:textId="77777777" w:rsidR="00DC6BE2" w:rsidRPr="007E0FC3" w:rsidRDefault="00DC6BE2" w:rsidP="00DA09A8">
            <w:pPr>
              <w:pStyle w:val="IEEEStdsParagraph"/>
              <w:rPr>
                <w:b/>
                <w:bCs/>
                <w:lang w:eastAsia="ko-KR"/>
              </w:rPr>
            </w:pPr>
            <w:r w:rsidRPr="007E0FC3">
              <w:rPr>
                <w:rFonts w:hint="eastAsia"/>
                <w:b/>
                <w:bCs/>
                <w:lang w:eastAsia="ko-KR"/>
              </w:rPr>
              <w:t>Page</w:t>
            </w:r>
          </w:p>
        </w:tc>
        <w:tc>
          <w:tcPr>
            <w:tcW w:w="1216" w:type="dxa"/>
            <w:hideMark/>
          </w:tcPr>
          <w:p w14:paraId="0557F582" w14:textId="77777777" w:rsidR="00DC6BE2" w:rsidRPr="007E0FC3" w:rsidRDefault="00DC6BE2" w:rsidP="00DA09A8">
            <w:pPr>
              <w:pStyle w:val="IEEEStdsParagraph"/>
              <w:rPr>
                <w:b/>
                <w:bCs/>
                <w:lang w:eastAsia="ko-KR"/>
              </w:rPr>
            </w:pPr>
            <w:r w:rsidRPr="007E0FC3">
              <w:rPr>
                <w:rFonts w:hint="eastAsia"/>
                <w:b/>
                <w:bCs/>
                <w:lang w:eastAsia="ko-KR"/>
              </w:rPr>
              <w:t>Clause</w:t>
            </w:r>
          </w:p>
        </w:tc>
        <w:tc>
          <w:tcPr>
            <w:tcW w:w="2320" w:type="dxa"/>
            <w:hideMark/>
          </w:tcPr>
          <w:p w14:paraId="1A72224B" w14:textId="77777777" w:rsidR="00DC6BE2" w:rsidRPr="007E0FC3" w:rsidRDefault="00DC6BE2" w:rsidP="00DA09A8">
            <w:pPr>
              <w:pStyle w:val="IEEEStdsParagraph"/>
              <w:rPr>
                <w:b/>
                <w:bCs/>
                <w:lang w:eastAsia="ko-KR"/>
              </w:rPr>
            </w:pPr>
            <w:r w:rsidRPr="007E0FC3">
              <w:rPr>
                <w:rFonts w:hint="eastAsia"/>
                <w:b/>
                <w:bCs/>
                <w:lang w:eastAsia="ko-KR"/>
              </w:rPr>
              <w:t>Comment</w:t>
            </w:r>
          </w:p>
        </w:tc>
        <w:tc>
          <w:tcPr>
            <w:tcW w:w="3864" w:type="dxa"/>
            <w:hideMark/>
          </w:tcPr>
          <w:p w14:paraId="279A5537" w14:textId="77777777" w:rsidR="00DC6BE2" w:rsidRPr="007E0FC3" w:rsidRDefault="00DC6BE2" w:rsidP="00DA09A8">
            <w:pPr>
              <w:pStyle w:val="IEEEStdsParagraph"/>
              <w:rPr>
                <w:b/>
                <w:bCs/>
                <w:lang w:eastAsia="ko-KR"/>
              </w:rPr>
            </w:pPr>
            <w:r w:rsidRPr="007E0FC3">
              <w:rPr>
                <w:rFonts w:hint="eastAsia"/>
                <w:b/>
                <w:bCs/>
                <w:lang w:eastAsia="ko-KR"/>
              </w:rPr>
              <w:t>Proposed Change</w:t>
            </w:r>
          </w:p>
        </w:tc>
      </w:tr>
      <w:tr w:rsidR="00DC6BE2" w:rsidRPr="007E0FC3" w14:paraId="7F2AF33F" w14:textId="77777777" w:rsidTr="00DA09A8">
        <w:trPr>
          <w:trHeight w:val="1370"/>
        </w:trPr>
        <w:tc>
          <w:tcPr>
            <w:tcW w:w="668" w:type="dxa"/>
            <w:hideMark/>
          </w:tcPr>
          <w:p w14:paraId="02ACB5D3" w14:textId="68150201" w:rsidR="00DC6BE2" w:rsidRPr="007E0FC3" w:rsidRDefault="00DC6BE2" w:rsidP="00DC6BE2">
            <w:pPr>
              <w:pStyle w:val="IEEEStdsParagraph"/>
              <w:rPr>
                <w:lang w:eastAsia="ko-KR"/>
              </w:rPr>
            </w:pPr>
            <w:r w:rsidRPr="00116029">
              <w:t>1868</w:t>
            </w:r>
          </w:p>
        </w:tc>
        <w:tc>
          <w:tcPr>
            <w:tcW w:w="948" w:type="dxa"/>
            <w:hideMark/>
          </w:tcPr>
          <w:p w14:paraId="36C8159A" w14:textId="16A3849B" w:rsidR="00DC6BE2" w:rsidRPr="007E0FC3" w:rsidRDefault="00DC6BE2" w:rsidP="00DC6BE2">
            <w:pPr>
              <w:pStyle w:val="IEEEStdsParagraph"/>
              <w:rPr>
                <w:lang w:eastAsia="ko-KR"/>
              </w:rPr>
            </w:pPr>
            <w:r w:rsidRPr="00116029">
              <w:t>137.30</w:t>
            </w:r>
          </w:p>
        </w:tc>
        <w:tc>
          <w:tcPr>
            <w:tcW w:w="1216" w:type="dxa"/>
            <w:hideMark/>
          </w:tcPr>
          <w:p w14:paraId="34F18665" w14:textId="4B5B9E3A" w:rsidR="00DC6BE2" w:rsidRPr="007E0FC3" w:rsidRDefault="00DC6BE2" w:rsidP="00DC6BE2">
            <w:pPr>
              <w:pStyle w:val="IEEEStdsParagraph"/>
              <w:rPr>
                <w:lang w:eastAsia="ko-KR"/>
              </w:rPr>
            </w:pPr>
            <w:r w:rsidRPr="00116029">
              <w:t>10.36.11.2.1</w:t>
            </w:r>
          </w:p>
        </w:tc>
        <w:tc>
          <w:tcPr>
            <w:tcW w:w="2320" w:type="dxa"/>
            <w:hideMark/>
          </w:tcPr>
          <w:p w14:paraId="30BDAC2E" w14:textId="5852A6F1" w:rsidR="00DC6BE2" w:rsidRPr="007E0FC3" w:rsidRDefault="00DC6BE2" w:rsidP="00DC6BE2">
            <w:pPr>
              <w:pStyle w:val="IEEEStdsParagraph"/>
              <w:rPr>
                <w:lang w:eastAsia="ko-KR"/>
              </w:rPr>
            </w:pPr>
            <w:r w:rsidRPr="00116029">
              <w:t>The channel access rules are explicit to EDMG STA.  A reference to a peer STA is made.  Needs to be EDMG STA</w:t>
            </w:r>
          </w:p>
        </w:tc>
        <w:tc>
          <w:tcPr>
            <w:tcW w:w="3864" w:type="dxa"/>
            <w:hideMark/>
          </w:tcPr>
          <w:p w14:paraId="7783323B" w14:textId="77AE82BF" w:rsidR="00DC6BE2" w:rsidRPr="007E0FC3" w:rsidRDefault="00DC6BE2" w:rsidP="00DC6BE2">
            <w:pPr>
              <w:pStyle w:val="IEEEStdsParagraph"/>
              <w:rPr>
                <w:lang w:eastAsia="ko-KR"/>
              </w:rPr>
            </w:pPr>
            <w:r w:rsidRPr="00116029">
              <w:t>Change "peer STA" to "peer EDMG STA"</w:t>
            </w:r>
          </w:p>
        </w:tc>
      </w:tr>
    </w:tbl>
    <w:p w14:paraId="428804D3" w14:textId="77777777" w:rsidR="00DC6BE2" w:rsidRDefault="00DC6BE2" w:rsidP="00DC6BE2">
      <w:pPr>
        <w:pStyle w:val="IEEEStdsParagraph"/>
        <w:rPr>
          <w:b/>
          <w:lang w:eastAsia="ko-KR"/>
        </w:rPr>
      </w:pPr>
    </w:p>
    <w:p w14:paraId="772DF2DB" w14:textId="756736A1" w:rsidR="00DC6BE2" w:rsidRDefault="00DC6BE2" w:rsidP="00DC6BE2">
      <w:pPr>
        <w:pStyle w:val="IEEEStdsParagraph"/>
        <w:rPr>
          <w:lang w:eastAsia="ko-KR"/>
        </w:rPr>
      </w:pPr>
      <w:r w:rsidRPr="00A44E96">
        <w:rPr>
          <w:rFonts w:hint="eastAsia"/>
          <w:b/>
          <w:lang w:eastAsia="ko-KR"/>
        </w:rPr>
        <w:t>Proposed resolution:</w:t>
      </w:r>
      <w:r>
        <w:rPr>
          <w:rFonts w:hint="eastAsia"/>
          <w:lang w:eastAsia="ko-KR"/>
        </w:rPr>
        <w:t xml:space="preserve"> </w:t>
      </w:r>
      <w:r>
        <w:rPr>
          <w:lang w:eastAsia="ko-KR"/>
        </w:rPr>
        <w:t>accept</w:t>
      </w:r>
    </w:p>
    <w:p w14:paraId="38CAC474" w14:textId="77777777" w:rsidR="00DC6BE2" w:rsidRDefault="00DC6BE2" w:rsidP="00DC6BE2">
      <w:pPr>
        <w:pStyle w:val="IEEEStdsParagraph"/>
        <w:rPr>
          <w:b/>
          <w:lang w:eastAsia="ko-KR"/>
        </w:rPr>
      </w:pPr>
    </w:p>
    <w:p w14:paraId="55DF6A95" w14:textId="77777777" w:rsidR="00DC6BE2" w:rsidRDefault="00DC6BE2" w:rsidP="00DC6BE2">
      <w:pPr>
        <w:pStyle w:val="IEEEStdsParagraph"/>
        <w:rPr>
          <w:b/>
          <w:lang w:eastAsia="ko-KR"/>
        </w:rPr>
      </w:pPr>
      <w:r>
        <w:rPr>
          <w:rFonts w:hint="eastAsia"/>
          <w:b/>
          <w:lang w:eastAsia="ko-KR"/>
        </w:rPr>
        <w:t>Discussion</w:t>
      </w:r>
    </w:p>
    <w:p w14:paraId="2766FFD2" w14:textId="5B3A1E44" w:rsidR="00DC6BE2" w:rsidRDefault="00DC6BE2" w:rsidP="00DC6BE2">
      <w:pPr>
        <w:pStyle w:val="IEEEStdsParagraph"/>
        <w:rPr>
          <w:lang w:eastAsia="ko-KR"/>
        </w:rPr>
      </w:pPr>
      <w:r>
        <w:rPr>
          <w:lang w:eastAsia="ko-KR"/>
        </w:rPr>
        <w:lastRenderedPageBreak/>
        <w:t>The Supported Channels field in EDMG Capabilities element can be contained only by EDMG STA.</w:t>
      </w:r>
    </w:p>
    <w:p w14:paraId="003D0CB5" w14:textId="77777777" w:rsidR="00DC6BE2" w:rsidRDefault="00DC6BE2" w:rsidP="00082C03">
      <w:pPr>
        <w:pStyle w:val="IEEEStdsParagraph"/>
        <w:rPr>
          <w:lang w:eastAsia="ko-KR"/>
        </w:rPr>
      </w:pPr>
    </w:p>
    <w:p w14:paraId="411D2EB5" w14:textId="77777777" w:rsidR="00DC6BE2" w:rsidRDefault="00DC6BE2" w:rsidP="00082C03">
      <w:pPr>
        <w:pStyle w:val="IEEEStdsParagraph"/>
        <w:rPr>
          <w:lang w:eastAsia="ko-KR"/>
        </w:rPr>
      </w:pPr>
    </w:p>
    <w:tbl>
      <w:tblPr>
        <w:tblStyle w:val="ab"/>
        <w:tblW w:w="0" w:type="auto"/>
        <w:tblLook w:val="04A0" w:firstRow="1" w:lastRow="0" w:firstColumn="1" w:lastColumn="0" w:noHBand="0" w:noVBand="1"/>
      </w:tblPr>
      <w:tblGrid>
        <w:gridCol w:w="668"/>
        <w:gridCol w:w="948"/>
        <w:gridCol w:w="1216"/>
        <w:gridCol w:w="2320"/>
        <w:gridCol w:w="3864"/>
      </w:tblGrid>
      <w:tr w:rsidR="00DC6BE2" w:rsidRPr="007E0FC3" w14:paraId="1F341F61" w14:textId="77777777" w:rsidTr="00DA09A8">
        <w:trPr>
          <w:trHeight w:val="416"/>
        </w:trPr>
        <w:tc>
          <w:tcPr>
            <w:tcW w:w="668" w:type="dxa"/>
            <w:hideMark/>
          </w:tcPr>
          <w:p w14:paraId="54131ED6" w14:textId="77777777" w:rsidR="00DC6BE2" w:rsidRPr="007E0FC3" w:rsidRDefault="00DC6BE2" w:rsidP="00DA09A8">
            <w:pPr>
              <w:pStyle w:val="IEEEStdsParagraph"/>
              <w:rPr>
                <w:b/>
                <w:bCs/>
                <w:lang w:eastAsia="ko-KR"/>
              </w:rPr>
            </w:pPr>
            <w:r w:rsidRPr="007E0FC3">
              <w:rPr>
                <w:rFonts w:hint="eastAsia"/>
                <w:b/>
                <w:bCs/>
                <w:lang w:eastAsia="ko-KR"/>
              </w:rPr>
              <w:t>CID</w:t>
            </w:r>
          </w:p>
        </w:tc>
        <w:tc>
          <w:tcPr>
            <w:tcW w:w="948" w:type="dxa"/>
            <w:hideMark/>
          </w:tcPr>
          <w:p w14:paraId="7C92C9DC" w14:textId="77777777" w:rsidR="00DC6BE2" w:rsidRPr="007E0FC3" w:rsidRDefault="00DC6BE2" w:rsidP="00DA09A8">
            <w:pPr>
              <w:pStyle w:val="IEEEStdsParagraph"/>
              <w:rPr>
                <w:b/>
                <w:bCs/>
                <w:lang w:eastAsia="ko-KR"/>
              </w:rPr>
            </w:pPr>
            <w:r w:rsidRPr="007E0FC3">
              <w:rPr>
                <w:rFonts w:hint="eastAsia"/>
                <w:b/>
                <w:bCs/>
                <w:lang w:eastAsia="ko-KR"/>
              </w:rPr>
              <w:t>Page</w:t>
            </w:r>
          </w:p>
        </w:tc>
        <w:tc>
          <w:tcPr>
            <w:tcW w:w="1216" w:type="dxa"/>
            <w:hideMark/>
          </w:tcPr>
          <w:p w14:paraId="26570020" w14:textId="77777777" w:rsidR="00DC6BE2" w:rsidRPr="007E0FC3" w:rsidRDefault="00DC6BE2" w:rsidP="00DA09A8">
            <w:pPr>
              <w:pStyle w:val="IEEEStdsParagraph"/>
              <w:rPr>
                <w:b/>
                <w:bCs/>
                <w:lang w:eastAsia="ko-KR"/>
              </w:rPr>
            </w:pPr>
            <w:r w:rsidRPr="007E0FC3">
              <w:rPr>
                <w:rFonts w:hint="eastAsia"/>
                <w:b/>
                <w:bCs/>
                <w:lang w:eastAsia="ko-KR"/>
              </w:rPr>
              <w:t>Clause</w:t>
            </w:r>
          </w:p>
        </w:tc>
        <w:tc>
          <w:tcPr>
            <w:tcW w:w="2320" w:type="dxa"/>
            <w:hideMark/>
          </w:tcPr>
          <w:p w14:paraId="72AC8132" w14:textId="77777777" w:rsidR="00DC6BE2" w:rsidRPr="007E0FC3" w:rsidRDefault="00DC6BE2" w:rsidP="00DA09A8">
            <w:pPr>
              <w:pStyle w:val="IEEEStdsParagraph"/>
              <w:rPr>
                <w:b/>
                <w:bCs/>
                <w:lang w:eastAsia="ko-KR"/>
              </w:rPr>
            </w:pPr>
            <w:r w:rsidRPr="007E0FC3">
              <w:rPr>
                <w:rFonts w:hint="eastAsia"/>
                <w:b/>
                <w:bCs/>
                <w:lang w:eastAsia="ko-KR"/>
              </w:rPr>
              <w:t>Comment</w:t>
            </w:r>
          </w:p>
        </w:tc>
        <w:tc>
          <w:tcPr>
            <w:tcW w:w="3864" w:type="dxa"/>
            <w:hideMark/>
          </w:tcPr>
          <w:p w14:paraId="5EE5567F" w14:textId="77777777" w:rsidR="00DC6BE2" w:rsidRPr="007E0FC3" w:rsidRDefault="00DC6BE2" w:rsidP="00DA09A8">
            <w:pPr>
              <w:pStyle w:val="IEEEStdsParagraph"/>
              <w:rPr>
                <w:b/>
                <w:bCs/>
                <w:lang w:eastAsia="ko-KR"/>
              </w:rPr>
            </w:pPr>
            <w:r w:rsidRPr="007E0FC3">
              <w:rPr>
                <w:rFonts w:hint="eastAsia"/>
                <w:b/>
                <w:bCs/>
                <w:lang w:eastAsia="ko-KR"/>
              </w:rPr>
              <w:t>Proposed Change</w:t>
            </w:r>
          </w:p>
        </w:tc>
      </w:tr>
      <w:tr w:rsidR="00DC6BE2" w:rsidRPr="007E0FC3" w14:paraId="0E21466D" w14:textId="77777777" w:rsidTr="00DA09A8">
        <w:trPr>
          <w:trHeight w:val="1370"/>
        </w:trPr>
        <w:tc>
          <w:tcPr>
            <w:tcW w:w="668" w:type="dxa"/>
            <w:hideMark/>
          </w:tcPr>
          <w:p w14:paraId="2DA48C87" w14:textId="7EEE82A6" w:rsidR="00DC6BE2" w:rsidRPr="007E0FC3" w:rsidRDefault="00DC6BE2" w:rsidP="00DC6BE2">
            <w:pPr>
              <w:pStyle w:val="IEEEStdsParagraph"/>
              <w:rPr>
                <w:lang w:eastAsia="ko-KR"/>
              </w:rPr>
            </w:pPr>
            <w:r w:rsidRPr="00477E44">
              <w:t>1950</w:t>
            </w:r>
          </w:p>
        </w:tc>
        <w:tc>
          <w:tcPr>
            <w:tcW w:w="948" w:type="dxa"/>
            <w:hideMark/>
          </w:tcPr>
          <w:p w14:paraId="1CAFEB0A" w14:textId="52A05326" w:rsidR="00DC6BE2" w:rsidRPr="007E0FC3" w:rsidRDefault="00DC6BE2" w:rsidP="00DC6BE2">
            <w:pPr>
              <w:pStyle w:val="IEEEStdsParagraph"/>
              <w:rPr>
                <w:lang w:eastAsia="ko-KR"/>
              </w:rPr>
            </w:pPr>
            <w:r w:rsidRPr="00477E44">
              <w:t>103.02</w:t>
            </w:r>
          </w:p>
        </w:tc>
        <w:tc>
          <w:tcPr>
            <w:tcW w:w="1216" w:type="dxa"/>
            <w:hideMark/>
          </w:tcPr>
          <w:p w14:paraId="23D8A9DD" w14:textId="5B41DA66" w:rsidR="00DC6BE2" w:rsidRPr="007E0FC3" w:rsidRDefault="00DC6BE2" w:rsidP="00DC6BE2">
            <w:pPr>
              <w:pStyle w:val="IEEEStdsParagraph"/>
              <w:rPr>
                <w:lang w:eastAsia="ko-KR"/>
              </w:rPr>
            </w:pPr>
            <w:r w:rsidRPr="00477E44">
              <w:t>10</w:t>
            </w:r>
          </w:p>
        </w:tc>
        <w:tc>
          <w:tcPr>
            <w:tcW w:w="2320" w:type="dxa"/>
            <w:hideMark/>
          </w:tcPr>
          <w:p w14:paraId="49F944D9" w14:textId="0BE5E932" w:rsidR="00DC6BE2" w:rsidRPr="007E0FC3" w:rsidRDefault="00DC6BE2" w:rsidP="00DC6BE2">
            <w:pPr>
              <w:pStyle w:val="IEEEStdsParagraph"/>
              <w:rPr>
                <w:lang w:eastAsia="ko-KR"/>
              </w:rPr>
            </w:pPr>
            <w:r w:rsidRPr="00477E44">
              <w:t>There is no definition of protection mechanisms to protect non-EDMG receivers like 10.26.2 Protection mechanism for non-ERP receivers. The protection mechanism and conditions when to activate it should be provided</w:t>
            </w:r>
          </w:p>
        </w:tc>
        <w:tc>
          <w:tcPr>
            <w:tcW w:w="3864" w:type="dxa"/>
            <w:hideMark/>
          </w:tcPr>
          <w:p w14:paraId="7AD31032" w14:textId="5BD7286C" w:rsidR="00DC6BE2" w:rsidRPr="007E0FC3" w:rsidRDefault="00DC6BE2" w:rsidP="00DC6BE2">
            <w:pPr>
              <w:pStyle w:val="IEEEStdsParagraph"/>
              <w:rPr>
                <w:lang w:eastAsia="ko-KR"/>
              </w:rPr>
            </w:pPr>
            <w:r w:rsidRPr="00477E44">
              <w:t>Provide sub clause 10.26.xyz Protection mechanism for non-EDMG receivers. The intent of a protection mechanism is to cause a STA not to transmit a non-EDMG PPDU unless it has attempted to update the NAV of receiving non-EDMG STAs. One specific case of transmission of PPDU in non-EDMG control mode shall be covered as well.</w:t>
            </w:r>
          </w:p>
        </w:tc>
      </w:tr>
    </w:tbl>
    <w:p w14:paraId="58E557AB" w14:textId="77777777" w:rsidR="00DC6BE2" w:rsidRPr="00DC6BE2" w:rsidRDefault="00DC6BE2" w:rsidP="00082C03">
      <w:pPr>
        <w:pStyle w:val="IEEEStdsParagraph"/>
        <w:rPr>
          <w:lang w:eastAsia="ko-KR"/>
        </w:rPr>
      </w:pPr>
    </w:p>
    <w:p w14:paraId="164C3313" w14:textId="167F6E4B" w:rsidR="00DF4338" w:rsidRDefault="00DF4338" w:rsidP="00DF4338">
      <w:pPr>
        <w:pStyle w:val="IEEEStdsParagraph"/>
        <w:rPr>
          <w:lang w:eastAsia="ko-KR"/>
        </w:rPr>
      </w:pPr>
      <w:r w:rsidRPr="00A44E96">
        <w:rPr>
          <w:rFonts w:hint="eastAsia"/>
          <w:b/>
          <w:lang w:eastAsia="ko-KR"/>
        </w:rPr>
        <w:t>Proposed resolution:</w:t>
      </w:r>
      <w:r>
        <w:rPr>
          <w:rFonts w:hint="eastAsia"/>
          <w:lang w:eastAsia="ko-KR"/>
        </w:rPr>
        <w:t xml:space="preserve"> </w:t>
      </w:r>
      <w:r w:rsidR="00782EC3">
        <w:rPr>
          <w:rFonts w:hint="eastAsia"/>
          <w:lang w:eastAsia="ko-KR"/>
        </w:rPr>
        <w:t>revised</w:t>
      </w:r>
    </w:p>
    <w:p w14:paraId="04500D63" w14:textId="77777777" w:rsidR="00DF4338" w:rsidRDefault="00DF4338" w:rsidP="00DF4338">
      <w:pPr>
        <w:pStyle w:val="IEEEStdsParagraph"/>
        <w:rPr>
          <w:b/>
          <w:lang w:eastAsia="ko-KR"/>
        </w:rPr>
      </w:pPr>
    </w:p>
    <w:p w14:paraId="0E1E4C42" w14:textId="77777777" w:rsidR="00DF4338" w:rsidRDefault="00DF4338" w:rsidP="00DF4338">
      <w:pPr>
        <w:pStyle w:val="IEEEStdsParagraph"/>
        <w:rPr>
          <w:b/>
          <w:lang w:eastAsia="ko-KR"/>
        </w:rPr>
      </w:pPr>
      <w:r>
        <w:rPr>
          <w:rFonts w:hint="eastAsia"/>
          <w:b/>
          <w:lang w:eastAsia="ko-KR"/>
        </w:rPr>
        <w:t>Discussion</w:t>
      </w:r>
    </w:p>
    <w:p w14:paraId="1CA3E96D" w14:textId="08959593" w:rsidR="00DC6BE2" w:rsidRDefault="00B94841" w:rsidP="002217BA">
      <w:pPr>
        <w:pStyle w:val="IEEEStdsParagraph"/>
        <w:rPr>
          <w:lang w:eastAsia="ko-KR"/>
        </w:rPr>
      </w:pPr>
      <w:r>
        <w:rPr>
          <w:lang w:eastAsia="ko-KR"/>
        </w:rPr>
        <w:t>T</w:t>
      </w:r>
      <w:r>
        <w:rPr>
          <w:rFonts w:hint="eastAsia"/>
          <w:lang w:eastAsia="ko-KR"/>
        </w:rPr>
        <w:t xml:space="preserve">he </w:t>
      </w:r>
      <w:r>
        <w:rPr>
          <w:lang w:eastAsia="ko-KR"/>
        </w:rPr>
        <w:t>definition of protection mechanism needs to be defined.</w:t>
      </w:r>
    </w:p>
    <w:p w14:paraId="00217247" w14:textId="77777777" w:rsidR="006B78BB" w:rsidRDefault="006B78BB" w:rsidP="002217BA">
      <w:pPr>
        <w:pStyle w:val="IEEEStdsParagraph"/>
        <w:rPr>
          <w:lang w:eastAsia="ko-KR"/>
        </w:rPr>
      </w:pPr>
    </w:p>
    <w:p w14:paraId="31B6F27D" w14:textId="66947295" w:rsidR="00782EC3" w:rsidRPr="00782EC3" w:rsidRDefault="00782EC3" w:rsidP="002217BA">
      <w:pPr>
        <w:pStyle w:val="IEEEStdsParagraph"/>
        <w:rPr>
          <w:b/>
          <w:lang w:eastAsia="ko-KR"/>
        </w:rPr>
      </w:pPr>
      <w:r w:rsidRPr="00782EC3">
        <w:rPr>
          <w:b/>
          <w:lang w:eastAsia="ko-KR"/>
        </w:rPr>
        <w:t>M</w:t>
      </w:r>
      <w:r w:rsidRPr="00782EC3">
        <w:rPr>
          <w:rFonts w:hint="eastAsia"/>
          <w:b/>
          <w:lang w:eastAsia="ko-KR"/>
        </w:rPr>
        <w:t>odification</w:t>
      </w:r>
    </w:p>
    <w:p w14:paraId="50B16184" w14:textId="17CB4605" w:rsidR="00815D6B" w:rsidRPr="006B78BB" w:rsidRDefault="006B78BB" w:rsidP="002217BA">
      <w:pPr>
        <w:pStyle w:val="IEEEStdsParagraph"/>
        <w:rPr>
          <w:u w:val="single"/>
          <w:lang w:eastAsia="ko-KR"/>
        </w:rPr>
      </w:pPr>
      <w:proofErr w:type="spellStart"/>
      <w:r w:rsidRPr="001B040F">
        <w:rPr>
          <w:i/>
          <w:u w:val="single"/>
          <w:lang w:eastAsia="ko-KR"/>
        </w:rPr>
        <w:t>TGay</w:t>
      </w:r>
      <w:proofErr w:type="spellEnd"/>
      <w:r w:rsidRPr="001B040F">
        <w:rPr>
          <w:i/>
          <w:u w:val="single"/>
          <w:lang w:eastAsia="ko-KR"/>
        </w:rPr>
        <w:t xml:space="preserve"> Editor: </w:t>
      </w:r>
      <w:r>
        <w:rPr>
          <w:i/>
          <w:u w:val="single"/>
          <w:lang w:eastAsia="ko-KR"/>
        </w:rPr>
        <w:t xml:space="preserve">add the </w:t>
      </w:r>
      <w:proofErr w:type="spellStart"/>
      <w:r>
        <w:rPr>
          <w:i/>
          <w:u w:val="single"/>
          <w:lang w:eastAsia="ko-KR"/>
        </w:rPr>
        <w:t>subclause</w:t>
      </w:r>
      <w:proofErr w:type="spellEnd"/>
      <w:r>
        <w:rPr>
          <w:i/>
          <w:u w:val="single"/>
          <w:lang w:eastAsia="ko-KR"/>
        </w:rPr>
        <w:t xml:space="preserve"> </w:t>
      </w:r>
      <w:r w:rsidRPr="006B78BB">
        <w:rPr>
          <w:i/>
          <w:u w:val="single"/>
          <w:lang w:eastAsia="ko-KR"/>
        </w:rPr>
        <w:t xml:space="preserve">10.27.6 </w:t>
      </w:r>
      <w:r>
        <w:rPr>
          <w:i/>
          <w:u w:val="single"/>
          <w:lang w:eastAsia="ko-KR"/>
        </w:rPr>
        <w:t>(</w:t>
      </w:r>
      <w:r w:rsidRPr="006B78BB">
        <w:rPr>
          <w:i/>
          <w:u w:val="single"/>
          <w:lang w:eastAsia="ko-KR"/>
        </w:rPr>
        <w:t>Protection mechanism for EDMG transmissions</w:t>
      </w:r>
      <w:r>
        <w:rPr>
          <w:i/>
          <w:u w:val="single"/>
          <w:lang w:eastAsia="ko-KR"/>
        </w:rPr>
        <w:t>)</w:t>
      </w:r>
      <w:r w:rsidRPr="001B040F">
        <w:rPr>
          <w:i/>
          <w:u w:val="single"/>
          <w:lang w:eastAsia="ko-KR"/>
        </w:rPr>
        <w:t xml:space="preserve"> </w:t>
      </w:r>
      <w:r>
        <w:rPr>
          <w:i/>
          <w:u w:val="single"/>
          <w:lang w:eastAsia="ko-KR"/>
        </w:rPr>
        <w:t xml:space="preserve">in </w:t>
      </w:r>
      <w:proofErr w:type="spellStart"/>
      <w:r>
        <w:rPr>
          <w:i/>
          <w:u w:val="single"/>
          <w:lang w:eastAsia="ko-KR"/>
        </w:rPr>
        <w:t>subclause</w:t>
      </w:r>
      <w:proofErr w:type="spellEnd"/>
      <w:r>
        <w:rPr>
          <w:i/>
          <w:u w:val="single"/>
          <w:lang w:eastAsia="ko-KR"/>
        </w:rPr>
        <w:t xml:space="preserve"> 10.27 (</w:t>
      </w:r>
      <w:r w:rsidRPr="006B78BB">
        <w:rPr>
          <w:i/>
          <w:u w:val="single"/>
          <w:lang w:eastAsia="ko-KR"/>
        </w:rPr>
        <w:t>protection mechanisms</w:t>
      </w:r>
      <w:r>
        <w:rPr>
          <w:i/>
          <w:u w:val="single"/>
          <w:lang w:eastAsia="ko-KR"/>
        </w:rPr>
        <w:t>)</w:t>
      </w:r>
      <w:r w:rsidRPr="001B040F">
        <w:rPr>
          <w:i/>
          <w:u w:val="single"/>
          <w:lang w:eastAsia="ko-KR"/>
        </w:rPr>
        <w:t xml:space="preserve"> as follows</w:t>
      </w:r>
    </w:p>
    <w:p w14:paraId="48FC39F6" w14:textId="7EBD5338" w:rsidR="00782EC3" w:rsidRPr="006B78BB" w:rsidRDefault="006B78BB" w:rsidP="002217BA">
      <w:pPr>
        <w:pStyle w:val="IEEEStdsParagraph"/>
        <w:rPr>
          <w:b/>
          <w:color w:val="FF0000"/>
          <w:sz w:val="22"/>
          <w:lang w:eastAsia="ko-KR"/>
        </w:rPr>
      </w:pPr>
      <w:r w:rsidRPr="006B78BB">
        <w:rPr>
          <w:b/>
          <w:color w:val="FF0000"/>
          <w:sz w:val="22"/>
          <w:lang w:eastAsia="ko-KR"/>
        </w:rPr>
        <w:t xml:space="preserve">10.27.6 </w:t>
      </w:r>
      <w:r w:rsidR="00782EC3" w:rsidRPr="006B78BB">
        <w:rPr>
          <w:b/>
          <w:color w:val="FF0000"/>
          <w:sz w:val="22"/>
          <w:lang w:eastAsia="ko-KR"/>
        </w:rPr>
        <w:t>Protection mec</w:t>
      </w:r>
      <w:r w:rsidRPr="006B78BB">
        <w:rPr>
          <w:b/>
          <w:color w:val="FF0000"/>
          <w:sz w:val="22"/>
          <w:lang w:eastAsia="ko-KR"/>
        </w:rPr>
        <w:t xml:space="preserve">hanism for </w:t>
      </w:r>
      <w:r w:rsidR="00D63103" w:rsidRPr="006B78BB">
        <w:rPr>
          <w:b/>
          <w:color w:val="FF0000"/>
          <w:sz w:val="22"/>
          <w:lang w:eastAsia="ko-KR"/>
        </w:rPr>
        <w:t>EDMG</w:t>
      </w:r>
      <w:r w:rsidRPr="006B78BB">
        <w:rPr>
          <w:b/>
          <w:color w:val="FF0000"/>
          <w:sz w:val="22"/>
          <w:lang w:eastAsia="ko-KR"/>
        </w:rPr>
        <w:t xml:space="preserve"> transmission</w:t>
      </w:r>
      <w:r w:rsidR="00782EC3" w:rsidRPr="006B78BB">
        <w:rPr>
          <w:b/>
          <w:color w:val="FF0000"/>
          <w:sz w:val="22"/>
          <w:lang w:eastAsia="ko-KR"/>
        </w:rPr>
        <w:t>s</w:t>
      </w:r>
    </w:p>
    <w:p w14:paraId="2C1AE7A6" w14:textId="4319F48E" w:rsidR="00301319" w:rsidRDefault="001F779C" w:rsidP="001F779C">
      <w:pPr>
        <w:pStyle w:val="IEEEStdsParagraph"/>
        <w:rPr>
          <w:color w:val="FF0000"/>
          <w:lang w:eastAsia="en-US"/>
        </w:rPr>
      </w:pPr>
      <w:r w:rsidRPr="00B874F2">
        <w:rPr>
          <w:color w:val="FF0000"/>
          <w:lang w:eastAsia="en-US"/>
        </w:rPr>
        <w:t xml:space="preserve">The intent of a protection mechanism is to cause a STA not to transmit an EDMG PPDU unless it has attempted to update the NAV of receiving non-EDMG STAs. The updated NAV period shall be longer than or equal to the total time required to send the Data and any required response frames. An EDMG STA </w:t>
      </w:r>
      <w:r w:rsidR="00301319">
        <w:rPr>
          <w:color w:val="FF0000"/>
          <w:lang w:eastAsia="en-US"/>
        </w:rPr>
        <w:t>shall use protection if a TXOP is obtained using the contention based channel access and may use protection at service period (SP) access. The</w:t>
      </w:r>
      <w:r w:rsidR="00A54447">
        <w:rPr>
          <w:color w:val="FF0000"/>
          <w:lang w:eastAsia="en-US"/>
        </w:rPr>
        <w:t xml:space="preserve"> protection mechanism may not be used if all PPDUs in the obtained TXOP are transmitted by MCS0.</w:t>
      </w:r>
    </w:p>
    <w:p w14:paraId="44A67A47" w14:textId="5C0DC37D" w:rsidR="001F779C" w:rsidRPr="00B874F2" w:rsidRDefault="001F779C" w:rsidP="001F779C">
      <w:pPr>
        <w:pStyle w:val="IEEEStdsParagraph"/>
        <w:rPr>
          <w:color w:val="FF0000"/>
          <w:lang w:eastAsia="en-US"/>
        </w:rPr>
      </w:pPr>
      <w:r w:rsidRPr="00B874F2">
        <w:rPr>
          <w:color w:val="FF0000"/>
          <w:lang w:eastAsia="en-US"/>
        </w:rPr>
        <w:t>Protection mechanisms frames shall be sent using DMG MCS0 defined in Clause 20 (Directional multi-gigabit (DMG) PHY specification) or non-EDMG duplicate control mode MCS0 defined in Clause 29 (Enhanced directional multi-gigabit (EDMG) PHY specification), so all STAs in the BSA are able to learn the duration of the exchange even if they cannot detect the EDMG signals using their CCA function.</w:t>
      </w:r>
    </w:p>
    <w:p w14:paraId="14CC372A" w14:textId="3F4FED70" w:rsidR="00F521CE" w:rsidRPr="00B874F2" w:rsidRDefault="005642B4" w:rsidP="001F779C">
      <w:pPr>
        <w:pStyle w:val="IEEEStdsParagraph"/>
        <w:rPr>
          <w:color w:val="FF0000"/>
          <w:lang w:eastAsia="en-US"/>
        </w:rPr>
      </w:pPr>
      <w:r w:rsidRPr="00B874F2">
        <w:rPr>
          <w:color w:val="FF0000"/>
          <w:lang w:eastAsia="en-US"/>
        </w:rPr>
        <w:t xml:space="preserve">RTS, DMG CTS, </w:t>
      </w:r>
      <w:r w:rsidR="00A54447">
        <w:rPr>
          <w:color w:val="FF0000"/>
          <w:lang w:eastAsia="en-US"/>
        </w:rPr>
        <w:t xml:space="preserve">DMG CTS-to-self, </w:t>
      </w:r>
      <w:r w:rsidR="00930D4A">
        <w:rPr>
          <w:color w:val="FF0000"/>
          <w:lang w:eastAsia="en-US"/>
        </w:rPr>
        <w:t>DMG DTS and</w:t>
      </w:r>
      <w:r w:rsidRPr="00B874F2">
        <w:rPr>
          <w:color w:val="FF0000"/>
          <w:lang w:eastAsia="en-US"/>
        </w:rPr>
        <w:t xml:space="preserve"> CF-End frames </w:t>
      </w:r>
      <w:r w:rsidR="001F779C" w:rsidRPr="00B874F2">
        <w:rPr>
          <w:color w:val="FF0000"/>
          <w:lang w:eastAsia="en-US"/>
        </w:rPr>
        <w:t>is used as the protection mechanism according to the procedures defined in 10.3.2.4 (Setting and resetting the NAV), 10.3.2.9 (CTS and DMG CTS procedure), and 10.3.2.17 (EDMG RTS procedure).</w:t>
      </w:r>
      <w:r w:rsidR="002B73F3">
        <w:rPr>
          <w:rFonts w:hint="eastAsia"/>
          <w:color w:val="FF0000"/>
          <w:lang w:eastAsia="ko-KR"/>
        </w:rPr>
        <w:t xml:space="preserve"> </w:t>
      </w:r>
      <w:r w:rsidR="001F779C" w:rsidRPr="00B874F2">
        <w:rPr>
          <w:color w:val="FF0000"/>
          <w:lang w:eastAsia="en-US"/>
        </w:rPr>
        <w:t>The rules for calculating duration fields of RTS/DMG CTS are unchanged when using RTS/DMG CTS as a protection</w:t>
      </w:r>
      <w:r w:rsidR="001F779C" w:rsidRPr="00B874F2">
        <w:rPr>
          <w:color w:val="FF0000"/>
          <w:lang w:eastAsia="ko-KR"/>
        </w:rPr>
        <w:t xml:space="preserve"> </w:t>
      </w:r>
      <w:r w:rsidR="001F779C" w:rsidRPr="00B874F2">
        <w:rPr>
          <w:color w:val="FF0000"/>
          <w:lang w:eastAsia="en-US"/>
        </w:rPr>
        <w:t>mechanism.</w:t>
      </w:r>
    </w:p>
    <w:p w14:paraId="48E33D3E" w14:textId="632FB84B" w:rsidR="00815D6B" w:rsidRPr="000E2878" w:rsidRDefault="00B874F2" w:rsidP="002217BA">
      <w:pPr>
        <w:pStyle w:val="IEEEStdsParagraph"/>
        <w:rPr>
          <w:color w:val="FF0000"/>
          <w:lang w:eastAsia="en-US"/>
        </w:rPr>
      </w:pPr>
      <w:r w:rsidRPr="002B73F3">
        <w:rPr>
          <w:color w:val="FF0000"/>
          <w:lang w:eastAsia="en-US"/>
        </w:rPr>
        <w:t>C</w:t>
      </w:r>
      <w:r w:rsidR="001F779C" w:rsidRPr="002B73F3">
        <w:rPr>
          <w:color w:val="FF0000"/>
          <w:lang w:eastAsia="en-US"/>
        </w:rPr>
        <w:t>o</w:t>
      </w:r>
      <w:r w:rsidRPr="002B73F3">
        <w:rPr>
          <w:color w:val="FF0000"/>
          <w:lang w:eastAsia="en-US"/>
        </w:rPr>
        <w:t xml:space="preserve">ntrol frames that </w:t>
      </w:r>
      <w:r w:rsidR="00930D4A">
        <w:rPr>
          <w:color w:val="FF0000"/>
          <w:lang w:eastAsia="en-US"/>
        </w:rPr>
        <w:t>are not RTS, DMG CTS, DMG DTS and</w:t>
      </w:r>
      <w:r w:rsidRPr="002B73F3">
        <w:rPr>
          <w:color w:val="FF0000"/>
          <w:lang w:eastAsia="en-US"/>
        </w:rPr>
        <w:t xml:space="preserve"> CF-End frames are sent in response to a frame </w:t>
      </w:r>
      <w:r w:rsidR="002B73F3" w:rsidRPr="002B73F3">
        <w:rPr>
          <w:color w:val="FF0000"/>
          <w:lang w:eastAsia="en-US"/>
        </w:rPr>
        <w:t>according to the rules defined in 10.6.7.2 (Rate selection rules for Control frames transmitted by DMG STA) and 10.6.7.6 (Channel Width selection for Control frames transmitted by EDMG STAs)</w:t>
      </w:r>
      <w:r w:rsidR="00BB2000">
        <w:rPr>
          <w:color w:val="FF0000"/>
          <w:lang w:eastAsia="en-US"/>
        </w:rPr>
        <w:t>.</w:t>
      </w:r>
    </w:p>
    <w:tbl>
      <w:tblPr>
        <w:tblStyle w:val="ab"/>
        <w:tblW w:w="0" w:type="auto"/>
        <w:tblLook w:val="04A0" w:firstRow="1" w:lastRow="0" w:firstColumn="1" w:lastColumn="0" w:noHBand="0" w:noVBand="1"/>
      </w:tblPr>
      <w:tblGrid>
        <w:gridCol w:w="668"/>
        <w:gridCol w:w="948"/>
        <w:gridCol w:w="1216"/>
        <w:gridCol w:w="2320"/>
        <w:gridCol w:w="3864"/>
      </w:tblGrid>
      <w:tr w:rsidR="00DA3689" w:rsidRPr="007E0FC3" w14:paraId="6616902E" w14:textId="77777777" w:rsidTr="00DA09A8">
        <w:trPr>
          <w:trHeight w:val="416"/>
        </w:trPr>
        <w:tc>
          <w:tcPr>
            <w:tcW w:w="668" w:type="dxa"/>
            <w:hideMark/>
          </w:tcPr>
          <w:p w14:paraId="03713606" w14:textId="77777777" w:rsidR="00DA3689" w:rsidRPr="007E0FC3" w:rsidRDefault="00DA3689" w:rsidP="00DA09A8">
            <w:pPr>
              <w:pStyle w:val="IEEEStdsParagraph"/>
              <w:rPr>
                <w:b/>
                <w:bCs/>
                <w:lang w:eastAsia="ko-KR"/>
              </w:rPr>
            </w:pPr>
            <w:r w:rsidRPr="007E0FC3">
              <w:rPr>
                <w:rFonts w:hint="eastAsia"/>
                <w:b/>
                <w:bCs/>
                <w:lang w:eastAsia="ko-KR"/>
              </w:rPr>
              <w:lastRenderedPageBreak/>
              <w:t>CID</w:t>
            </w:r>
          </w:p>
        </w:tc>
        <w:tc>
          <w:tcPr>
            <w:tcW w:w="948" w:type="dxa"/>
            <w:hideMark/>
          </w:tcPr>
          <w:p w14:paraId="2932400D" w14:textId="77777777" w:rsidR="00DA3689" w:rsidRPr="007E0FC3" w:rsidRDefault="00DA3689" w:rsidP="00DA09A8">
            <w:pPr>
              <w:pStyle w:val="IEEEStdsParagraph"/>
              <w:rPr>
                <w:b/>
                <w:bCs/>
                <w:lang w:eastAsia="ko-KR"/>
              </w:rPr>
            </w:pPr>
            <w:r w:rsidRPr="007E0FC3">
              <w:rPr>
                <w:rFonts w:hint="eastAsia"/>
                <w:b/>
                <w:bCs/>
                <w:lang w:eastAsia="ko-KR"/>
              </w:rPr>
              <w:t>Page</w:t>
            </w:r>
          </w:p>
        </w:tc>
        <w:tc>
          <w:tcPr>
            <w:tcW w:w="1216" w:type="dxa"/>
            <w:hideMark/>
          </w:tcPr>
          <w:p w14:paraId="07CFEB39" w14:textId="77777777" w:rsidR="00DA3689" w:rsidRPr="007E0FC3" w:rsidRDefault="00DA3689" w:rsidP="00DA09A8">
            <w:pPr>
              <w:pStyle w:val="IEEEStdsParagraph"/>
              <w:rPr>
                <w:b/>
                <w:bCs/>
                <w:lang w:eastAsia="ko-KR"/>
              </w:rPr>
            </w:pPr>
            <w:r w:rsidRPr="007E0FC3">
              <w:rPr>
                <w:rFonts w:hint="eastAsia"/>
                <w:b/>
                <w:bCs/>
                <w:lang w:eastAsia="ko-KR"/>
              </w:rPr>
              <w:t>Clause</w:t>
            </w:r>
          </w:p>
        </w:tc>
        <w:tc>
          <w:tcPr>
            <w:tcW w:w="2320" w:type="dxa"/>
            <w:hideMark/>
          </w:tcPr>
          <w:p w14:paraId="4E7F9B89" w14:textId="77777777" w:rsidR="00DA3689" w:rsidRPr="007E0FC3" w:rsidRDefault="00DA3689" w:rsidP="00DA09A8">
            <w:pPr>
              <w:pStyle w:val="IEEEStdsParagraph"/>
              <w:rPr>
                <w:b/>
                <w:bCs/>
                <w:lang w:eastAsia="ko-KR"/>
              </w:rPr>
            </w:pPr>
            <w:r w:rsidRPr="007E0FC3">
              <w:rPr>
                <w:rFonts w:hint="eastAsia"/>
                <w:b/>
                <w:bCs/>
                <w:lang w:eastAsia="ko-KR"/>
              </w:rPr>
              <w:t>Comment</w:t>
            </w:r>
          </w:p>
        </w:tc>
        <w:tc>
          <w:tcPr>
            <w:tcW w:w="3864" w:type="dxa"/>
            <w:hideMark/>
          </w:tcPr>
          <w:p w14:paraId="107EA898" w14:textId="77777777" w:rsidR="00DA3689" w:rsidRPr="007E0FC3" w:rsidRDefault="00DA3689" w:rsidP="00DA09A8">
            <w:pPr>
              <w:pStyle w:val="IEEEStdsParagraph"/>
              <w:rPr>
                <w:b/>
                <w:bCs/>
                <w:lang w:eastAsia="ko-KR"/>
              </w:rPr>
            </w:pPr>
            <w:r w:rsidRPr="007E0FC3">
              <w:rPr>
                <w:rFonts w:hint="eastAsia"/>
                <w:b/>
                <w:bCs/>
                <w:lang w:eastAsia="ko-KR"/>
              </w:rPr>
              <w:t>Proposed Change</w:t>
            </w:r>
          </w:p>
        </w:tc>
      </w:tr>
      <w:tr w:rsidR="00DA3689" w:rsidRPr="007E0FC3" w14:paraId="3747876E" w14:textId="77777777" w:rsidTr="00DA09A8">
        <w:trPr>
          <w:trHeight w:val="1370"/>
        </w:trPr>
        <w:tc>
          <w:tcPr>
            <w:tcW w:w="668" w:type="dxa"/>
            <w:hideMark/>
          </w:tcPr>
          <w:p w14:paraId="0AA62110" w14:textId="437DC404" w:rsidR="00DA3689" w:rsidRPr="007E0FC3" w:rsidRDefault="00DA3689" w:rsidP="00DA3689">
            <w:pPr>
              <w:pStyle w:val="IEEEStdsParagraph"/>
              <w:rPr>
                <w:lang w:eastAsia="ko-KR"/>
              </w:rPr>
            </w:pPr>
            <w:r w:rsidRPr="0067199D">
              <w:t>2185</w:t>
            </w:r>
          </w:p>
        </w:tc>
        <w:tc>
          <w:tcPr>
            <w:tcW w:w="948" w:type="dxa"/>
            <w:hideMark/>
          </w:tcPr>
          <w:p w14:paraId="224F08F4" w14:textId="02B34C16" w:rsidR="00DA3689" w:rsidRPr="007E0FC3" w:rsidRDefault="00DA3689" w:rsidP="00DA3689">
            <w:pPr>
              <w:pStyle w:val="IEEEStdsParagraph"/>
              <w:rPr>
                <w:lang w:eastAsia="ko-KR"/>
              </w:rPr>
            </w:pPr>
            <w:r w:rsidRPr="0067199D">
              <w:t>145.18</w:t>
            </w:r>
          </w:p>
        </w:tc>
        <w:tc>
          <w:tcPr>
            <w:tcW w:w="1216" w:type="dxa"/>
            <w:hideMark/>
          </w:tcPr>
          <w:p w14:paraId="4D173D93" w14:textId="7EC29DC3" w:rsidR="00DA3689" w:rsidRPr="007E0FC3" w:rsidRDefault="00DA3689" w:rsidP="00DA3689">
            <w:pPr>
              <w:pStyle w:val="IEEEStdsParagraph"/>
              <w:rPr>
                <w:lang w:eastAsia="ko-KR"/>
              </w:rPr>
            </w:pPr>
            <w:r w:rsidRPr="0067199D">
              <w:t>10.36.11.5</w:t>
            </w:r>
          </w:p>
        </w:tc>
        <w:tc>
          <w:tcPr>
            <w:tcW w:w="2320" w:type="dxa"/>
            <w:hideMark/>
          </w:tcPr>
          <w:p w14:paraId="0FA20E71" w14:textId="122D58CD" w:rsidR="00DA3689" w:rsidRPr="007E0FC3" w:rsidRDefault="00DA3689" w:rsidP="00DA3689">
            <w:pPr>
              <w:pStyle w:val="IEEEStdsParagraph"/>
              <w:rPr>
                <w:lang w:eastAsia="ko-KR"/>
              </w:rPr>
            </w:pPr>
            <w:r w:rsidRPr="0067199D">
              <w:t>The text describes access to the A-BFT or the DTI.  DTI is not shown in Figure 93. Update the figure or remove DTI from text.</w:t>
            </w:r>
          </w:p>
        </w:tc>
        <w:tc>
          <w:tcPr>
            <w:tcW w:w="3864" w:type="dxa"/>
            <w:hideMark/>
          </w:tcPr>
          <w:p w14:paraId="5710B6F4" w14:textId="56EEEA78" w:rsidR="00DA3689" w:rsidRPr="007E0FC3" w:rsidRDefault="00DA3689" w:rsidP="00DA3689">
            <w:pPr>
              <w:pStyle w:val="IEEEStdsParagraph"/>
              <w:rPr>
                <w:lang w:eastAsia="ko-KR"/>
              </w:rPr>
            </w:pPr>
            <w:r w:rsidRPr="0067199D">
              <w:t>Fix as commented.</w:t>
            </w:r>
          </w:p>
        </w:tc>
      </w:tr>
    </w:tbl>
    <w:p w14:paraId="573EB6B0" w14:textId="77777777" w:rsidR="00DC6BE2" w:rsidRDefault="00DC6BE2" w:rsidP="00082C03">
      <w:pPr>
        <w:pStyle w:val="IEEEStdsParagraph"/>
        <w:rPr>
          <w:lang w:eastAsia="ko-KR"/>
        </w:rPr>
      </w:pPr>
    </w:p>
    <w:p w14:paraId="5D889A52" w14:textId="0FA7868C" w:rsidR="00DA3689" w:rsidRDefault="00DA3689" w:rsidP="00DA3689">
      <w:pPr>
        <w:pStyle w:val="IEEEStdsParagraph"/>
        <w:rPr>
          <w:lang w:eastAsia="ko-KR"/>
        </w:rPr>
      </w:pPr>
      <w:r w:rsidRPr="00A44E96">
        <w:rPr>
          <w:rFonts w:hint="eastAsia"/>
          <w:b/>
          <w:lang w:eastAsia="ko-KR"/>
        </w:rPr>
        <w:t>Proposed resolution:</w:t>
      </w:r>
      <w:r>
        <w:rPr>
          <w:rFonts w:hint="eastAsia"/>
          <w:lang w:eastAsia="ko-KR"/>
        </w:rPr>
        <w:t xml:space="preserve"> </w:t>
      </w:r>
      <w:r>
        <w:rPr>
          <w:lang w:eastAsia="ko-KR"/>
        </w:rPr>
        <w:t>reject</w:t>
      </w:r>
    </w:p>
    <w:p w14:paraId="5C952E94" w14:textId="77777777" w:rsidR="00DA3689" w:rsidRDefault="00DA3689" w:rsidP="00DA3689">
      <w:pPr>
        <w:pStyle w:val="IEEEStdsParagraph"/>
        <w:rPr>
          <w:b/>
          <w:lang w:eastAsia="ko-KR"/>
        </w:rPr>
      </w:pPr>
    </w:p>
    <w:p w14:paraId="6228C818" w14:textId="77777777" w:rsidR="00DA3689" w:rsidRDefault="00DA3689" w:rsidP="00DA3689">
      <w:pPr>
        <w:pStyle w:val="IEEEStdsParagraph"/>
        <w:rPr>
          <w:b/>
          <w:lang w:eastAsia="ko-KR"/>
        </w:rPr>
      </w:pPr>
      <w:r>
        <w:rPr>
          <w:rFonts w:hint="eastAsia"/>
          <w:b/>
          <w:lang w:eastAsia="ko-KR"/>
        </w:rPr>
        <w:t>Discussion</w:t>
      </w:r>
    </w:p>
    <w:p w14:paraId="47F3C344" w14:textId="6C351D55" w:rsidR="00DA3689" w:rsidRPr="00377869" w:rsidRDefault="001F2585" w:rsidP="00DA3689">
      <w:pPr>
        <w:pStyle w:val="IEEEStdsParagraph"/>
        <w:rPr>
          <w:lang w:eastAsia="ko-KR"/>
        </w:rPr>
      </w:pPr>
      <w:r>
        <w:rPr>
          <w:lang w:eastAsia="ko-KR"/>
        </w:rPr>
        <w:t xml:space="preserve">According to </w:t>
      </w:r>
      <w:r w:rsidR="00934D84">
        <w:rPr>
          <w:lang w:eastAsia="ko-KR"/>
        </w:rPr>
        <w:t>the figure 93 (Example behavior for “Near-Fa</w:t>
      </w:r>
      <w:r w:rsidR="00C278E9">
        <w:rPr>
          <w:lang w:eastAsia="ko-KR"/>
        </w:rPr>
        <w:t>r</w:t>
      </w:r>
      <w:r w:rsidR="00934D84">
        <w:rPr>
          <w:lang w:eastAsia="ko-KR"/>
        </w:rPr>
        <w:t>” self-classification), the box with “Access” means the channel access for DTI.</w:t>
      </w:r>
    </w:p>
    <w:p w14:paraId="3EE4A72C" w14:textId="77777777" w:rsidR="00DA3689" w:rsidRDefault="00DA3689" w:rsidP="00082C03">
      <w:pPr>
        <w:pStyle w:val="IEEEStdsParagraph"/>
        <w:rPr>
          <w:lang w:eastAsia="ko-KR"/>
        </w:rPr>
      </w:pPr>
    </w:p>
    <w:p w14:paraId="47FE9EE1" w14:textId="77777777" w:rsidR="005B0474" w:rsidRDefault="005B0474" w:rsidP="00082C03">
      <w:pPr>
        <w:pStyle w:val="IEEEStdsParagraph"/>
        <w:rPr>
          <w:lang w:eastAsia="ko-KR"/>
        </w:rPr>
      </w:pPr>
    </w:p>
    <w:p w14:paraId="64EE1BEC" w14:textId="77777777" w:rsidR="00DA3689" w:rsidRPr="00DA3689" w:rsidRDefault="00DA3689" w:rsidP="00082C03">
      <w:pPr>
        <w:pStyle w:val="IEEEStdsParagraph"/>
        <w:rPr>
          <w:lang w:eastAsia="ko-KR"/>
        </w:rPr>
      </w:pPr>
    </w:p>
    <w:tbl>
      <w:tblPr>
        <w:tblStyle w:val="ab"/>
        <w:tblW w:w="0" w:type="auto"/>
        <w:tblLook w:val="04A0" w:firstRow="1" w:lastRow="0" w:firstColumn="1" w:lastColumn="0" w:noHBand="0" w:noVBand="1"/>
      </w:tblPr>
      <w:tblGrid>
        <w:gridCol w:w="668"/>
        <w:gridCol w:w="948"/>
        <w:gridCol w:w="1216"/>
        <w:gridCol w:w="3542"/>
        <w:gridCol w:w="2642"/>
      </w:tblGrid>
      <w:tr w:rsidR="00DA3689" w:rsidRPr="007E0FC3" w14:paraId="13C67B0F" w14:textId="77777777" w:rsidTr="00DF4338">
        <w:trPr>
          <w:trHeight w:val="416"/>
        </w:trPr>
        <w:tc>
          <w:tcPr>
            <w:tcW w:w="668" w:type="dxa"/>
            <w:hideMark/>
          </w:tcPr>
          <w:p w14:paraId="382428E9" w14:textId="77777777" w:rsidR="00DA3689" w:rsidRPr="007E0FC3" w:rsidRDefault="00DA3689" w:rsidP="00DA09A8">
            <w:pPr>
              <w:pStyle w:val="IEEEStdsParagraph"/>
              <w:rPr>
                <w:b/>
                <w:bCs/>
                <w:lang w:eastAsia="ko-KR"/>
              </w:rPr>
            </w:pPr>
            <w:r w:rsidRPr="007E0FC3">
              <w:rPr>
                <w:rFonts w:hint="eastAsia"/>
                <w:b/>
                <w:bCs/>
                <w:lang w:eastAsia="ko-KR"/>
              </w:rPr>
              <w:t>CID</w:t>
            </w:r>
          </w:p>
        </w:tc>
        <w:tc>
          <w:tcPr>
            <w:tcW w:w="948" w:type="dxa"/>
            <w:hideMark/>
          </w:tcPr>
          <w:p w14:paraId="5E4247D6" w14:textId="77777777" w:rsidR="00DA3689" w:rsidRPr="007E0FC3" w:rsidRDefault="00DA3689" w:rsidP="00DA09A8">
            <w:pPr>
              <w:pStyle w:val="IEEEStdsParagraph"/>
              <w:rPr>
                <w:b/>
                <w:bCs/>
                <w:lang w:eastAsia="ko-KR"/>
              </w:rPr>
            </w:pPr>
            <w:r w:rsidRPr="007E0FC3">
              <w:rPr>
                <w:rFonts w:hint="eastAsia"/>
                <w:b/>
                <w:bCs/>
                <w:lang w:eastAsia="ko-KR"/>
              </w:rPr>
              <w:t>Page</w:t>
            </w:r>
          </w:p>
        </w:tc>
        <w:tc>
          <w:tcPr>
            <w:tcW w:w="1216" w:type="dxa"/>
            <w:hideMark/>
          </w:tcPr>
          <w:p w14:paraId="2FCACABD" w14:textId="77777777" w:rsidR="00DA3689" w:rsidRPr="007E0FC3" w:rsidRDefault="00DA3689" w:rsidP="00DA09A8">
            <w:pPr>
              <w:pStyle w:val="IEEEStdsParagraph"/>
              <w:rPr>
                <w:b/>
                <w:bCs/>
                <w:lang w:eastAsia="ko-KR"/>
              </w:rPr>
            </w:pPr>
            <w:r w:rsidRPr="007E0FC3">
              <w:rPr>
                <w:rFonts w:hint="eastAsia"/>
                <w:b/>
                <w:bCs/>
                <w:lang w:eastAsia="ko-KR"/>
              </w:rPr>
              <w:t>Clause</w:t>
            </w:r>
          </w:p>
        </w:tc>
        <w:tc>
          <w:tcPr>
            <w:tcW w:w="3542" w:type="dxa"/>
            <w:hideMark/>
          </w:tcPr>
          <w:p w14:paraId="11D08104" w14:textId="77777777" w:rsidR="00DA3689" w:rsidRPr="007E0FC3" w:rsidRDefault="00DA3689" w:rsidP="00DA09A8">
            <w:pPr>
              <w:pStyle w:val="IEEEStdsParagraph"/>
              <w:rPr>
                <w:b/>
                <w:bCs/>
                <w:lang w:eastAsia="ko-KR"/>
              </w:rPr>
            </w:pPr>
            <w:r w:rsidRPr="007E0FC3">
              <w:rPr>
                <w:rFonts w:hint="eastAsia"/>
                <w:b/>
                <w:bCs/>
                <w:lang w:eastAsia="ko-KR"/>
              </w:rPr>
              <w:t>Comment</w:t>
            </w:r>
          </w:p>
        </w:tc>
        <w:tc>
          <w:tcPr>
            <w:tcW w:w="2642" w:type="dxa"/>
            <w:hideMark/>
          </w:tcPr>
          <w:p w14:paraId="06F22D74" w14:textId="77777777" w:rsidR="00DA3689" w:rsidRPr="007E0FC3" w:rsidRDefault="00DA3689" w:rsidP="00DA09A8">
            <w:pPr>
              <w:pStyle w:val="IEEEStdsParagraph"/>
              <w:rPr>
                <w:b/>
                <w:bCs/>
                <w:lang w:eastAsia="ko-KR"/>
              </w:rPr>
            </w:pPr>
            <w:r w:rsidRPr="007E0FC3">
              <w:rPr>
                <w:rFonts w:hint="eastAsia"/>
                <w:b/>
                <w:bCs/>
                <w:lang w:eastAsia="ko-KR"/>
              </w:rPr>
              <w:t>Proposed Change</w:t>
            </w:r>
          </w:p>
        </w:tc>
      </w:tr>
      <w:tr w:rsidR="00DA3689" w:rsidRPr="007E0FC3" w14:paraId="602E82F7" w14:textId="77777777" w:rsidTr="00DF4338">
        <w:trPr>
          <w:trHeight w:val="1370"/>
        </w:trPr>
        <w:tc>
          <w:tcPr>
            <w:tcW w:w="668" w:type="dxa"/>
            <w:hideMark/>
          </w:tcPr>
          <w:p w14:paraId="406B9F9A" w14:textId="16BADB31" w:rsidR="00DA3689" w:rsidRPr="007E0FC3" w:rsidRDefault="00DA3689" w:rsidP="00DA3689">
            <w:pPr>
              <w:pStyle w:val="IEEEStdsParagraph"/>
              <w:rPr>
                <w:lang w:eastAsia="ko-KR"/>
              </w:rPr>
            </w:pPr>
            <w:r w:rsidRPr="003D29B0">
              <w:t>2223</w:t>
            </w:r>
          </w:p>
        </w:tc>
        <w:tc>
          <w:tcPr>
            <w:tcW w:w="948" w:type="dxa"/>
            <w:hideMark/>
          </w:tcPr>
          <w:p w14:paraId="7BD6B6C6" w14:textId="1B2FF56F" w:rsidR="00DA3689" w:rsidRPr="007E0FC3" w:rsidRDefault="00DA3689" w:rsidP="00DA3689">
            <w:pPr>
              <w:pStyle w:val="IEEEStdsParagraph"/>
              <w:rPr>
                <w:lang w:eastAsia="ko-KR"/>
              </w:rPr>
            </w:pPr>
            <w:r w:rsidRPr="003D29B0">
              <w:t>137.21</w:t>
            </w:r>
          </w:p>
        </w:tc>
        <w:tc>
          <w:tcPr>
            <w:tcW w:w="1216" w:type="dxa"/>
            <w:hideMark/>
          </w:tcPr>
          <w:p w14:paraId="772ED658" w14:textId="5E5DE116" w:rsidR="00DA3689" w:rsidRPr="007E0FC3" w:rsidRDefault="00DA3689" w:rsidP="00DA3689">
            <w:pPr>
              <w:pStyle w:val="IEEEStdsParagraph"/>
              <w:rPr>
                <w:lang w:eastAsia="ko-KR"/>
              </w:rPr>
            </w:pPr>
            <w:r w:rsidRPr="003D29B0">
              <w:t>10.36.11.2.1</w:t>
            </w:r>
          </w:p>
        </w:tc>
        <w:tc>
          <w:tcPr>
            <w:tcW w:w="3542" w:type="dxa"/>
            <w:hideMark/>
          </w:tcPr>
          <w:p w14:paraId="2476CCA9" w14:textId="77777777" w:rsidR="00DF4338" w:rsidRDefault="00DA3689" w:rsidP="00DA3689">
            <w:pPr>
              <w:pStyle w:val="IEEEStdsParagraph"/>
              <w:rPr>
                <w:lang w:eastAsia="ko-KR"/>
              </w:rPr>
            </w:pPr>
            <w:r>
              <w:t xml:space="preserve">"In this case, the PPDU that reduces the occupied bandwidth shall not be a non-EDMG PPDU for which the RXVECTOR of the PPDU indicates the estimated channel bandwidth but no other indication of the occupied channel bandwidth </w:t>
            </w:r>
            <w:r w:rsidR="00DF4338">
              <w:t>of non-EDMG PPDU is indicated."</w:t>
            </w:r>
            <w:r w:rsidR="00DF4338">
              <w:rPr>
                <w:rFonts w:hint="eastAsia"/>
                <w:lang w:eastAsia="ko-KR"/>
              </w:rPr>
              <w:t xml:space="preserve"> </w:t>
            </w:r>
          </w:p>
          <w:p w14:paraId="5AE1D718" w14:textId="7C96452F" w:rsidR="00DA3689" w:rsidRPr="007E0FC3" w:rsidRDefault="00DA3689" w:rsidP="00DA3689">
            <w:pPr>
              <w:pStyle w:val="IEEEStdsParagraph"/>
            </w:pPr>
            <w:r>
              <w:t xml:space="preserve">Doesn't a BW field in a control trailer in a non-EDMG control mode PPDU indicate </w:t>
            </w:r>
            <w:r w:rsidR="00DF4338">
              <w:t>the occupied channel bandwidth?</w:t>
            </w:r>
            <w:r w:rsidR="00DF4338">
              <w:rPr>
                <w:rFonts w:eastAsia="MS Mincho"/>
              </w:rPr>
              <w:t xml:space="preserve"> </w:t>
            </w:r>
            <w:r>
              <w:t>Remove this sentence, otherwise need additional explanation.</w:t>
            </w:r>
          </w:p>
        </w:tc>
        <w:tc>
          <w:tcPr>
            <w:tcW w:w="2642" w:type="dxa"/>
            <w:hideMark/>
          </w:tcPr>
          <w:p w14:paraId="25058791" w14:textId="54722C11" w:rsidR="00DA3689" w:rsidRPr="007E0FC3" w:rsidRDefault="00DA3689" w:rsidP="00DA3689">
            <w:pPr>
              <w:pStyle w:val="IEEEStdsParagraph"/>
              <w:rPr>
                <w:lang w:eastAsia="ko-KR"/>
              </w:rPr>
            </w:pPr>
            <w:r w:rsidRPr="00DA3689">
              <w:t>As in comment.</w:t>
            </w:r>
          </w:p>
        </w:tc>
      </w:tr>
    </w:tbl>
    <w:p w14:paraId="655DD237" w14:textId="77777777" w:rsidR="00DC6BE2" w:rsidRDefault="00DC6BE2" w:rsidP="00082C03">
      <w:pPr>
        <w:pStyle w:val="IEEEStdsParagraph"/>
        <w:rPr>
          <w:lang w:eastAsia="ko-KR"/>
        </w:rPr>
      </w:pPr>
    </w:p>
    <w:p w14:paraId="21F91F57" w14:textId="50A574DA" w:rsidR="00A33A27" w:rsidRDefault="00A33A27" w:rsidP="00A33A27">
      <w:pPr>
        <w:pStyle w:val="IEEEStdsParagraph"/>
        <w:rPr>
          <w:lang w:eastAsia="ko-KR"/>
        </w:rPr>
      </w:pPr>
      <w:r w:rsidRPr="00A44E96">
        <w:rPr>
          <w:rFonts w:hint="eastAsia"/>
          <w:b/>
          <w:lang w:eastAsia="ko-KR"/>
        </w:rPr>
        <w:t>Proposed resolution:</w:t>
      </w:r>
      <w:r>
        <w:rPr>
          <w:rFonts w:hint="eastAsia"/>
          <w:lang w:eastAsia="ko-KR"/>
        </w:rPr>
        <w:t xml:space="preserve"> </w:t>
      </w:r>
      <w:r w:rsidR="00710546">
        <w:rPr>
          <w:lang w:eastAsia="ko-KR"/>
        </w:rPr>
        <w:t>re</w:t>
      </w:r>
      <w:r w:rsidR="00CD4917">
        <w:rPr>
          <w:rFonts w:hint="eastAsia"/>
          <w:lang w:eastAsia="ko-KR"/>
        </w:rPr>
        <w:t>vised</w:t>
      </w:r>
    </w:p>
    <w:p w14:paraId="6D3412F6" w14:textId="77777777" w:rsidR="00A33A27" w:rsidRDefault="00A33A27" w:rsidP="00A33A27">
      <w:pPr>
        <w:pStyle w:val="IEEEStdsParagraph"/>
        <w:rPr>
          <w:b/>
          <w:lang w:eastAsia="ko-KR"/>
        </w:rPr>
      </w:pPr>
    </w:p>
    <w:p w14:paraId="01C856B7" w14:textId="77777777" w:rsidR="00A33A27" w:rsidRDefault="00A33A27" w:rsidP="00A33A27">
      <w:pPr>
        <w:pStyle w:val="IEEEStdsParagraph"/>
        <w:rPr>
          <w:b/>
          <w:lang w:eastAsia="ko-KR"/>
        </w:rPr>
      </w:pPr>
      <w:r>
        <w:rPr>
          <w:rFonts w:hint="eastAsia"/>
          <w:b/>
          <w:lang w:eastAsia="ko-KR"/>
        </w:rPr>
        <w:t>Discussion</w:t>
      </w:r>
    </w:p>
    <w:p w14:paraId="0B9AD20B" w14:textId="74352A3E" w:rsidR="00DA09A8" w:rsidRDefault="00A33A27" w:rsidP="00DA09A8">
      <w:pPr>
        <w:pStyle w:val="IEEEStdsParagraph"/>
        <w:rPr>
          <w:lang w:eastAsia="ko-KR"/>
        </w:rPr>
      </w:pPr>
      <w:r>
        <w:rPr>
          <w:lang w:eastAsia="ko-KR"/>
        </w:rPr>
        <w:t>T</w:t>
      </w:r>
      <w:r>
        <w:rPr>
          <w:rFonts w:hint="eastAsia"/>
          <w:lang w:eastAsia="ko-KR"/>
        </w:rPr>
        <w:t xml:space="preserve">his </w:t>
      </w:r>
      <w:r>
        <w:rPr>
          <w:lang w:eastAsia="ko-KR"/>
        </w:rPr>
        <w:t xml:space="preserve">comment was already </w:t>
      </w:r>
      <w:r w:rsidR="00DA09A8">
        <w:rPr>
          <w:lang w:eastAsia="ko-KR"/>
        </w:rPr>
        <w:t>revised</w:t>
      </w:r>
      <w:r w:rsidR="00695C24">
        <w:rPr>
          <w:lang w:eastAsia="ko-KR"/>
        </w:rPr>
        <w:t xml:space="preserve"> by removing this sentence</w:t>
      </w:r>
      <w:r w:rsidR="00DA09A8">
        <w:rPr>
          <w:lang w:eastAsia="ko-KR"/>
        </w:rPr>
        <w:t xml:space="preserve"> in D1.3. </w:t>
      </w:r>
    </w:p>
    <w:p w14:paraId="20AAD0A5" w14:textId="77777777" w:rsidR="00DC6BE2" w:rsidRDefault="00DC6BE2" w:rsidP="00082C03">
      <w:pPr>
        <w:pStyle w:val="IEEEStdsParagraph"/>
        <w:rPr>
          <w:lang w:eastAsia="ko-KR"/>
        </w:rPr>
      </w:pPr>
    </w:p>
    <w:p w14:paraId="6D67ECE5" w14:textId="77777777" w:rsidR="00257D41" w:rsidRDefault="00257D41" w:rsidP="00082C03">
      <w:pPr>
        <w:pStyle w:val="IEEEStdsParagraph"/>
        <w:rPr>
          <w:lang w:eastAsia="ko-KR"/>
        </w:rPr>
      </w:pPr>
    </w:p>
    <w:tbl>
      <w:tblPr>
        <w:tblStyle w:val="ab"/>
        <w:tblW w:w="0" w:type="auto"/>
        <w:tblLook w:val="04A0" w:firstRow="1" w:lastRow="0" w:firstColumn="1" w:lastColumn="0" w:noHBand="0" w:noVBand="1"/>
      </w:tblPr>
      <w:tblGrid>
        <w:gridCol w:w="668"/>
        <w:gridCol w:w="948"/>
        <w:gridCol w:w="1216"/>
        <w:gridCol w:w="2320"/>
        <w:gridCol w:w="3864"/>
      </w:tblGrid>
      <w:tr w:rsidR="00257D41" w:rsidRPr="007E0FC3" w14:paraId="29DEFBBE" w14:textId="77777777" w:rsidTr="00215569">
        <w:trPr>
          <w:trHeight w:val="416"/>
        </w:trPr>
        <w:tc>
          <w:tcPr>
            <w:tcW w:w="668" w:type="dxa"/>
            <w:hideMark/>
          </w:tcPr>
          <w:p w14:paraId="771927B7" w14:textId="77777777" w:rsidR="00257D41" w:rsidRPr="007E0FC3" w:rsidRDefault="00257D41" w:rsidP="00215569">
            <w:pPr>
              <w:pStyle w:val="IEEEStdsParagraph"/>
              <w:rPr>
                <w:b/>
                <w:bCs/>
                <w:lang w:eastAsia="ko-KR"/>
              </w:rPr>
            </w:pPr>
            <w:r w:rsidRPr="007E0FC3">
              <w:rPr>
                <w:rFonts w:hint="eastAsia"/>
                <w:b/>
                <w:bCs/>
                <w:lang w:eastAsia="ko-KR"/>
              </w:rPr>
              <w:lastRenderedPageBreak/>
              <w:t>CID</w:t>
            </w:r>
          </w:p>
        </w:tc>
        <w:tc>
          <w:tcPr>
            <w:tcW w:w="948" w:type="dxa"/>
            <w:hideMark/>
          </w:tcPr>
          <w:p w14:paraId="1B15A074" w14:textId="77777777" w:rsidR="00257D41" w:rsidRPr="007E0FC3" w:rsidRDefault="00257D41" w:rsidP="00215569">
            <w:pPr>
              <w:pStyle w:val="IEEEStdsParagraph"/>
              <w:rPr>
                <w:b/>
                <w:bCs/>
                <w:lang w:eastAsia="ko-KR"/>
              </w:rPr>
            </w:pPr>
            <w:r w:rsidRPr="007E0FC3">
              <w:rPr>
                <w:rFonts w:hint="eastAsia"/>
                <w:b/>
                <w:bCs/>
                <w:lang w:eastAsia="ko-KR"/>
              </w:rPr>
              <w:t>Page</w:t>
            </w:r>
          </w:p>
        </w:tc>
        <w:tc>
          <w:tcPr>
            <w:tcW w:w="1216" w:type="dxa"/>
            <w:hideMark/>
          </w:tcPr>
          <w:p w14:paraId="27B9371E" w14:textId="77777777" w:rsidR="00257D41" w:rsidRPr="007E0FC3" w:rsidRDefault="00257D41" w:rsidP="00215569">
            <w:pPr>
              <w:pStyle w:val="IEEEStdsParagraph"/>
              <w:rPr>
                <w:b/>
                <w:bCs/>
                <w:lang w:eastAsia="ko-KR"/>
              </w:rPr>
            </w:pPr>
            <w:r w:rsidRPr="007E0FC3">
              <w:rPr>
                <w:rFonts w:hint="eastAsia"/>
                <w:b/>
                <w:bCs/>
                <w:lang w:eastAsia="ko-KR"/>
              </w:rPr>
              <w:t>Clause</w:t>
            </w:r>
          </w:p>
        </w:tc>
        <w:tc>
          <w:tcPr>
            <w:tcW w:w="2320" w:type="dxa"/>
            <w:hideMark/>
          </w:tcPr>
          <w:p w14:paraId="07843D7D" w14:textId="77777777" w:rsidR="00257D41" w:rsidRPr="007E0FC3" w:rsidRDefault="00257D41" w:rsidP="00215569">
            <w:pPr>
              <w:pStyle w:val="IEEEStdsParagraph"/>
              <w:rPr>
                <w:b/>
                <w:bCs/>
                <w:lang w:eastAsia="ko-KR"/>
              </w:rPr>
            </w:pPr>
            <w:r w:rsidRPr="007E0FC3">
              <w:rPr>
                <w:rFonts w:hint="eastAsia"/>
                <w:b/>
                <w:bCs/>
                <w:lang w:eastAsia="ko-KR"/>
              </w:rPr>
              <w:t>Comment</w:t>
            </w:r>
          </w:p>
        </w:tc>
        <w:tc>
          <w:tcPr>
            <w:tcW w:w="3864" w:type="dxa"/>
            <w:hideMark/>
          </w:tcPr>
          <w:p w14:paraId="773791BD" w14:textId="77777777" w:rsidR="00257D41" w:rsidRPr="007E0FC3" w:rsidRDefault="00257D41" w:rsidP="00215569">
            <w:pPr>
              <w:pStyle w:val="IEEEStdsParagraph"/>
              <w:rPr>
                <w:b/>
                <w:bCs/>
                <w:lang w:eastAsia="ko-KR"/>
              </w:rPr>
            </w:pPr>
            <w:r w:rsidRPr="007E0FC3">
              <w:rPr>
                <w:rFonts w:hint="eastAsia"/>
                <w:b/>
                <w:bCs/>
                <w:lang w:eastAsia="ko-KR"/>
              </w:rPr>
              <w:t>Proposed Change</w:t>
            </w:r>
          </w:p>
        </w:tc>
      </w:tr>
      <w:tr w:rsidR="00257D41" w:rsidRPr="007E0FC3" w14:paraId="0AD94C56" w14:textId="77777777" w:rsidTr="00215569">
        <w:trPr>
          <w:trHeight w:val="1370"/>
        </w:trPr>
        <w:tc>
          <w:tcPr>
            <w:tcW w:w="668" w:type="dxa"/>
            <w:hideMark/>
          </w:tcPr>
          <w:p w14:paraId="6A6C7A11" w14:textId="062724A5" w:rsidR="00257D41" w:rsidRPr="007E0FC3" w:rsidRDefault="00257D41" w:rsidP="00257D41">
            <w:pPr>
              <w:pStyle w:val="IEEEStdsParagraph"/>
              <w:rPr>
                <w:lang w:eastAsia="ko-KR"/>
              </w:rPr>
            </w:pPr>
            <w:r w:rsidRPr="00E641FB">
              <w:t>2263</w:t>
            </w:r>
          </w:p>
        </w:tc>
        <w:tc>
          <w:tcPr>
            <w:tcW w:w="948" w:type="dxa"/>
            <w:hideMark/>
          </w:tcPr>
          <w:p w14:paraId="5E93DA68" w14:textId="1E26E10B" w:rsidR="00257D41" w:rsidRPr="007E0FC3" w:rsidRDefault="00257D41" w:rsidP="00257D41">
            <w:pPr>
              <w:pStyle w:val="IEEEStdsParagraph"/>
              <w:rPr>
                <w:lang w:eastAsia="ko-KR"/>
              </w:rPr>
            </w:pPr>
            <w:r w:rsidRPr="00E641FB">
              <w:t>113.09</w:t>
            </w:r>
          </w:p>
        </w:tc>
        <w:tc>
          <w:tcPr>
            <w:tcW w:w="1216" w:type="dxa"/>
            <w:hideMark/>
          </w:tcPr>
          <w:p w14:paraId="692EA7C3" w14:textId="51E3DDF8" w:rsidR="00257D41" w:rsidRPr="007E0FC3" w:rsidRDefault="00257D41" w:rsidP="00257D41">
            <w:pPr>
              <w:pStyle w:val="IEEEStdsParagraph"/>
              <w:rPr>
                <w:lang w:eastAsia="ko-KR"/>
              </w:rPr>
            </w:pPr>
            <w:r w:rsidRPr="00E641FB">
              <w:t>10.22</w:t>
            </w:r>
          </w:p>
        </w:tc>
        <w:tc>
          <w:tcPr>
            <w:tcW w:w="2320" w:type="dxa"/>
            <w:hideMark/>
          </w:tcPr>
          <w:p w14:paraId="3DE6D7D4" w14:textId="55AAD2C8" w:rsidR="00257D41" w:rsidRPr="007E0FC3" w:rsidRDefault="00257D41" w:rsidP="00257D41">
            <w:pPr>
              <w:pStyle w:val="IEEEStdsParagraph"/>
              <w:rPr>
                <w:lang w:eastAsia="ko-KR"/>
              </w:rPr>
            </w:pPr>
            <w:r w:rsidRPr="00E641FB">
              <w:t>There are 'VHT MU PPDU' in clauses 10.22.2.3 and 10.22.2.6 which may need to be updated with EDMG MU PPDU</w:t>
            </w:r>
          </w:p>
        </w:tc>
        <w:tc>
          <w:tcPr>
            <w:tcW w:w="3864" w:type="dxa"/>
            <w:hideMark/>
          </w:tcPr>
          <w:p w14:paraId="5BF2C0BF" w14:textId="66EB58CD" w:rsidR="00257D41" w:rsidRPr="007E0FC3" w:rsidRDefault="00257D41" w:rsidP="00257D41">
            <w:pPr>
              <w:pStyle w:val="IEEEStdsParagraph"/>
              <w:rPr>
                <w:lang w:eastAsia="ko-KR"/>
              </w:rPr>
            </w:pPr>
            <w:r w:rsidRPr="00E641FB">
              <w:t>Add EDMG MU PPDU in those clauses</w:t>
            </w:r>
          </w:p>
        </w:tc>
      </w:tr>
    </w:tbl>
    <w:p w14:paraId="46F80E84" w14:textId="77777777" w:rsidR="00257D41" w:rsidRDefault="00257D41" w:rsidP="00082C03">
      <w:pPr>
        <w:pStyle w:val="IEEEStdsParagraph"/>
        <w:rPr>
          <w:lang w:eastAsia="ko-KR"/>
        </w:rPr>
      </w:pPr>
    </w:p>
    <w:p w14:paraId="17E5FD33" w14:textId="77777777" w:rsidR="00257D41" w:rsidRDefault="00257D41" w:rsidP="00257D41">
      <w:pPr>
        <w:pStyle w:val="IEEEStdsParagraph"/>
        <w:rPr>
          <w:lang w:eastAsia="ko-KR"/>
        </w:rPr>
      </w:pPr>
      <w:r w:rsidRPr="00A44E96">
        <w:rPr>
          <w:rFonts w:hint="eastAsia"/>
          <w:b/>
          <w:lang w:eastAsia="ko-KR"/>
        </w:rPr>
        <w:t>Proposed resolution:</w:t>
      </w:r>
      <w:r>
        <w:rPr>
          <w:rFonts w:hint="eastAsia"/>
          <w:lang w:eastAsia="ko-KR"/>
        </w:rPr>
        <w:t xml:space="preserve"> </w:t>
      </w:r>
      <w:r>
        <w:rPr>
          <w:lang w:eastAsia="ko-KR"/>
        </w:rPr>
        <w:t>accept</w:t>
      </w:r>
    </w:p>
    <w:p w14:paraId="6D2F577B" w14:textId="77777777" w:rsidR="00257D41" w:rsidRDefault="00257D41" w:rsidP="00257D41">
      <w:pPr>
        <w:pStyle w:val="IEEEStdsParagraph"/>
        <w:rPr>
          <w:b/>
          <w:lang w:eastAsia="ko-KR"/>
        </w:rPr>
      </w:pPr>
    </w:p>
    <w:p w14:paraId="4C3BEE3D" w14:textId="77777777" w:rsidR="00257D41" w:rsidRDefault="00257D41" w:rsidP="00257D41">
      <w:pPr>
        <w:pStyle w:val="IEEEStdsParagraph"/>
        <w:rPr>
          <w:b/>
          <w:lang w:eastAsia="ko-KR"/>
        </w:rPr>
      </w:pPr>
      <w:r>
        <w:rPr>
          <w:rFonts w:hint="eastAsia"/>
          <w:b/>
          <w:lang w:eastAsia="ko-KR"/>
        </w:rPr>
        <w:t>Discussion</w:t>
      </w:r>
    </w:p>
    <w:p w14:paraId="60290530" w14:textId="49CFA99E" w:rsidR="00257D41" w:rsidRPr="003B114A" w:rsidRDefault="003B114A" w:rsidP="00257D41">
      <w:pPr>
        <w:pStyle w:val="IEEEStdsParagraph"/>
        <w:rPr>
          <w:lang w:eastAsia="ko-KR"/>
        </w:rPr>
      </w:pPr>
      <w:r>
        <w:rPr>
          <w:lang w:eastAsia="ko-KR"/>
        </w:rPr>
        <w:t xml:space="preserve">The sharing an EDCA TXOP is used by an AP that supports DL-MU-MIMO and it is one of the mode of EDCA TXOP defined in REVmd1.0. As a commenter mentioned, The EDMG MU PPDU shall be added </w:t>
      </w:r>
      <w:r w:rsidR="00293F33">
        <w:rPr>
          <w:lang w:eastAsia="ko-KR"/>
        </w:rPr>
        <w:t xml:space="preserve">into those </w:t>
      </w:r>
      <w:proofErr w:type="spellStart"/>
      <w:r w:rsidR="00293F33">
        <w:rPr>
          <w:lang w:eastAsia="ko-KR"/>
        </w:rPr>
        <w:t>subclauses</w:t>
      </w:r>
      <w:proofErr w:type="spellEnd"/>
      <w:r w:rsidR="00293F33">
        <w:rPr>
          <w:lang w:eastAsia="ko-KR"/>
        </w:rPr>
        <w:t xml:space="preserve"> </w:t>
      </w:r>
      <w:r>
        <w:rPr>
          <w:lang w:eastAsia="ko-KR"/>
        </w:rPr>
        <w:t>because DL-MU-MIMO is also supported by EDMG.</w:t>
      </w:r>
    </w:p>
    <w:p w14:paraId="6891C408" w14:textId="77777777" w:rsidR="003B114A" w:rsidRPr="00377869" w:rsidRDefault="003B114A" w:rsidP="00257D41">
      <w:pPr>
        <w:pStyle w:val="IEEEStdsParagraph"/>
        <w:rPr>
          <w:lang w:eastAsia="ko-KR"/>
        </w:rPr>
      </w:pPr>
    </w:p>
    <w:p w14:paraId="1DFB9647" w14:textId="77777777" w:rsidR="00257D41" w:rsidRPr="00293F33" w:rsidRDefault="00257D41" w:rsidP="00082C03">
      <w:pPr>
        <w:pStyle w:val="IEEEStdsParagraph"/>
        <w:rPr>
          <w:lang w:eastAsia="ko-KR"/>
        </w:rPr>
      </w:pPr>
    </w:p>
    <w:tbl>
      <w:tblPr>
        <w:tblStyle w:val="ab"/>
        <w:tblW w:w="0" w:type="auto"/>
        <w:tblLook w:val="04A0" w:firstRow="1" w:lastRow="0" w:firstColumn="1" w:lastColumn="0" w:noHBand="0" w:noVBand="1"/>
      </w:tblPr>
      <w:tblGrid>
        <w:gridCol w:w="668"/>
        <w:gridCol w:w="948"/>
        <w:gridCol w:w="1216"/>
        <w:gridCol w:w="2320"/>
        <w:gridCol w:w="3864"/>
      </w:tblGrid>
      <w:tr w:rsidR="00132582" w:rsidRPr="007E0FC3" w14:paraId="47F8B194" w14:textId="77777777" w:rsidTr="00215569">
        <w:trPr>
          <w:trHeight w:val="416"/>
        </w:trPr>
        <w:tc>
          <w:tcPr>
            <w:tcW w:w="668" w:type="dxa"/>
            <w:hideMark/>
          </w:tcPr>
          <w:p w14:paraId="381ABC05" w14:textId="77777777" w:rsidR="00132582" w:rsidRPr="007E0FC3" w:rsidRDefault="00132582" w:rsidP="00215569">
            <w:pPr>
              <w:pStyle w:val="IEEEStdsParagraph"/>
              <w:rPr>
                <w:b/>
                <w:bCs/>
                <w:lang w:eastAsia="ko-KR"/>
              </w:rPr>
            </w:pPr>
            <w:r w:rsidRPr="007E0FC3">
              <w:rPr>
                <w:rFonts w:hint="eastAsia"/>
                <w:b/>
                <w:bCs/>
                <w:lang w:eastAsia="ko-KR"/>
              </w:rPr>
              <w:t>CID</w:t>
            </w:r>
          </w:p>
        </w:tc>
        <w:tc>
          <w:tcPr>
            <w:tcW w:w="948" w:type="dxa"/>
            <w:hideMark/>
          </w:tcPr>
          <w:p w14:paraId="74ABE5BA" w14:textId="77777777" w:rsidR="00132582" w:rsidRPr="007E0FC3" w:rsidRDefault="00132582" w:rsidP="00215569">
            <w:pPr>
              <w:pStyle w:val="IEEEStdsParagraph"/>
              <w:rPr>
                <w:b/>
                <w:bCs/>
                <w:lang w:eastAsia="ko-KR"/>
              </w:rPr>
            </w:pPr>
            <w:r w:rsidRPr="007E0FC3">
              <w:rPr>
                <w:rFonts w:hint="eastAsia"/>
                <w:b/>
                <w:bCs/>
                <w:lang w:eastAsia="ko-KR"/>
              </w:rPr>
              <w:t>Page</w:t>
            </w:r>
          </w:p>
        </w:tc>
        <w:tc>
          <w:tcPr>
            <w:tcW w:w="1216" w:type="dxa"/>
            <w:hideMark/>
          </w:tcPr>
          <w:p w14:paraId="01990F94" w14:textId="77777777" w:rsidR="00132582" w:rsidRPr="007E0FC3" w:rsidRDefault="00132582" w:rsidP="00215569">
            <w:pPr>
              <w:pStyle w:val="IEEEStdsParagraph"/>
              <w:rPr>
                <w:b/>
                <w:bCs/>
                <w:lang w:eastAsia="ko-KR"/>
              </w:rPr>
            </w:pPr>
            <w:r w:rsidRPr="007E0FC3">
              <w:rPr>
                <w:rFonts w:hint="eastAsia"/>
                <w:b/>
                <w:bCs/>
                <w:lang w:eastAsia="ko-KR"/>
              </w:rPr>
              <w:t>Clause</w:t>
            </w:r>
          </w:p>
        </w:tc>
        <w:tc>
          <w:tcPr>
            <w:tcW w:w="2320" w:type="dxa"/>
            <w:hideMark/>
          </w:tcPr>
          <w:p w14:paraId="67F74FBE" w14:textId="77777777" w:rsidR="00132582" w:rsidRPr="007E0FC3" w:rsidRDefault="00132582" w:rsidP="00215569">
            <w:pPr>
              <w:pStyle w:val="IEEEStdsParagraph"/>
              <w:rPr>
                <w:b/>
                <w:bCs/>
                <w:lang w:eastAsia="ko-KR"/>
              </w:rPr>
            </w:pPr>
            <w:r w:rsidRPr="007E0FC3">
              <w:rPr>
                <w:rFonts w:hint="eastAsia"/>
                <w:b/>
                <w:bCs/>
                <w:lang w:eastAsia="ko-KR"/>
              </w:rPr>
              <w:t>Comment</w:t>
            </w:r>
          </w:p>
        </w:tc>
        <w:tc>
          <w:tcPr>
            <w:tcW w:w="3864" w:type="dxa"/>
            <w:hideMark/>
          </w:tcPr>
          <w:p w14:paraId="15BB27F5" w14:textId="77777777" w:rsidR="00132582" w:rsidRPr="007E0FC3" w:rsidRDefault="00132582" w:rsidP="00215569">
            <w:pPr>
              <w:pStyle w:val="IEEEStdsParagraph"/>
              <w:rPr>
                <w:b/>
                <w:bCs/>
                <w:lang w:eastAsia="ko-KR"/>
              </w:rPr>
            </w:pPr>
            <w:r w:rsidRPr="007E0FC3">
              <w:rPr>
                <w:rFonts w:hint="eastAsia"/>
                <w:b/>
                <w:bCs/>
                <w:lang w:eastAsia="ko-KR"/>
              </w:rPr>
              <w:t>Proposed Change</w:t>
            </w:r>
          </w:p>
        </w:tc>
      </w:tr>
      <w:tr w:rsidR="00132582" w:rsidRPr="007E0FC3" w14:paraId="24DA0B2E" w14:textId="77777777" w:rsidTr="00215569">
        <w:trPr>
          <w:trHeight w:val="1370"/>
        </w:trPr>
        <w:tc>
          <w:tcPr>
            <w:tcW w:w="668" w:type="dxa"/>
            <w:hideMark/>
          </w:tcPr>
          <w:p w14:paraId="2AC150DC" w14:textId="7E83942E" w:rsidR="00132582" w:rsidRPr="007E0FC3" w:rsidRDefault="00132582" w:rsidP="00132582">
            <w:pPr>
              <w:pStyle w:val="IEEEStdsParagraph"/>
              <w:rPr>
                <w:lang w:eastAsia="ko-KR"/>
              </w:rPr>
            </w:pPr>
            <w:r w:rsidRPr="00757792">
              <w:t>2290</w:t>
            </w:r>
          </w:p>
        </w:tc>
        <w:tc>
          <w:tcPr>
            <w:tcW w:w="948" w:type="dxa"/>
            <w:hideMark/>
          </w:tcPr>
          <w:p w14:paraId="5547D672" w14:textId="48486809" w:rsidR="00132582" w:rsidRPr="007E0FC3" w:rsidRDefault="00132582" w:rsidP="00132582">
            <w:pPr>
              <w:pStyle w:val="IEEEStdsParagraph"/>
              <w:rPr>
                <w:lang w:eastAsia="ko-KR"/>
              </w:rPr>
            </w:pPr>
            <w:r w:rsidRPr="00757792">
              <w:t>138.25</w:t>
            </w:r>
          </w:p>
        </w:tc>
        <w:tc>
          <w:tcPr>
            <w:tcW w:w="1216" w:type="dxa"/>
            <w:hideMark/>
          </w:tcPr>
          <w:p w14:paraId="3FFABB0A" w14:textId="5A923A24" w:rsidR="00132582" w:rsidRPr="007E0FC3" w:rsidRDefault="00132582" w:rsidP="00132582">
            <w:pPr>
              <w:pStyle w:val="IEEEStdsParagraph"/>
              <w:rPr>
                <w:lang w:eastAsia="ko-KR"/>
              </w:rPr>
            </w:pPr>
            <w:r w:rsidRPr="00757792">
              <w:t>10.36.11.2.1</w:t>
            </w:r>
          </w:p>
        </w:tc>
        <w:tc>
          <w:tcPr>
            <w:tcW w:w="2320" w:type="dxa"/>
            <w:hideMark/>
          </w:tcPr>
          <w:p w14:paraId="10E6507E" w14:textId="005AD9E1" w:rsidR="00132582" w:rsidRPr="007E0FC3" w:rsidRDefault="00132582" w:rsidP="00132582">
            <w:pPr>
              <w:pStyle w:val="IEEEStdsParagraph"/>
              <w:rPr>
                <w:lang w:eastAsia="ko-KR"/>
              </w:rPr>
            </w:pPr>
            <w:r w:rsidRPr="00757792">
              <w:t>Allocation for asymmetric BF and directional reception shall also uses scheduling type 1</w:t>
            </w:r>
          </w:p>
        </w:tc>
        <w:tc>
          <w:tcPr>
            <w:tcW w:w="3864" w:type="dxa"/>
            <w:hideMark/>
          </w:tcPr>
          <w:p w14:paraId="6EAAADCA" w14:textId="1FEFE90F" w:rsidR="00132582" w:rsidRPr="007E0FC3" w:rsidRDefault="00132582" w:rsidP="00132582">
            <w:pPr>
              <w:pStyle w:val="IEEEStdsParagraph"/>
              <w:rPr>
                <w:lang w:eastAsia="ko-KR"/>
              </w:rPr>
            </w:pPr>
            <w:r w:rsidRPr="00757792">
              <w:t xml:space="preserve">add </w:t>
            </w:r>
            <w:proofErr w:type="spellStart"/>
            <w:r w:rsidRPr="00757792">
              <w:t>asymmteric</w:t>
            </w:r>
            <w:proofErr w:type="spellEnd"/>
            <w:r w:rsidRPr="00757792">
              <w:t xml:space="preserve"> beam forming and directional allocation to this sentence</w:t>
            </w:r>
          </w:p>
        </w:tc>
      </w:tr>
    </w:tbl>
    <w:p w14:paraId="57C0ED65" w14:textId="77777777" w:rsidR="00257D41" w:rsidRPr="00132582" w:rsidRDefault="00257D41" w:rsidP="00082C03">
      <w:pPr>
        <w:pStyle w:val="IEEEStdsParagraph"/>
        <w:rPr>
          <w:lang w:eastAsia="ko-KR"/>
        </w:rPr>
      </w:pPr>
    </w:p>
    <w:p w14:paraId="2039CC58" w14:textId="09A15B97" w:rsidR="00132582" w:rsidRDefault="00132582" w:rsidP="00132582">
      <w:pPr>
        <w:pStyle w:val="IEEEStdsParagraph"/>
        <w:rPr>
          <w:lang w:eastAsia="ko-KR"/>
        </w:rPr>
      </w:pPr>
      <w:r w:rsidRPr="00A44E96">
        <w:rPr>
          <w:rFonts w:hint="eastAsia"/>
          <w:b/>
          <w:lang w:eastAsia="ko-KR"/>
        </w:rPr>
        <w:t>Proposed resolution:</w:t>
      </w:r>
      <w:r>
        <w:rPr>
          <w:rFonts w:hint="eastAsia"/>
          <w:lang w:eastAsia="ko-KR"/>
        </w:rPr>
        <w:t xml:space="preserve"> </w:t>
      </w:r>
      <w:r>
        <w:rPr>
          <w:lang w:eastAsia="ko-KR"/>
        </w:rPr>
        <w:t>reject</w:t>
      </w:r>
    </w:p>
    <w:p w14:paraId="64610C08" w14:textId="77777777" w:rsidR="00132582" w:rsidRDefault="00132582" w:rsidP="00132582">
      <w:pPr>
        <w:pStyle w:val="IEEEStdsParagraph"/>
        <w:rPr>
          <w:b/>
          <w:lang w:eastAsia="ko-KR"/>
        </w:rPr>
      </w:pPr>
    </w:p>
    <w:p w14:paraId="7A17745B" w14:textId="77777777" w:rsidR="00132582" w:rsidRDefault="00132582" w:rsidP="00132582">
      <w:pPr>
        <w:pStyle w:val="IEEEStdsParagraph"/>
        <w:rPr>
          <w:b/>
          <w:lang w:eastAsia="ko-KR"/>
        </w:rPr>
      </w:pPr>
      <w:r>
        <w:rPr>
          <w:rFonts w:hint="eastAsia"/>
          <w:b/>
          <w:lang w:eastAsia="ko-KR"/>
        </w:rPr>
        <w:t>Discussion</w:t>
      </w:r>
    </w:p>
    <w:p w14:paraId="70D7C503" w14:textId="4F533D7B" w:rsidR="00132582" w:rsidRPr="003B114A" w:rsidRDefault="00132582" w:rsidP="00132582">
      <w:pPr>
        <w:pStyle w:val="IEEEStdsParagraph"/>
        <w:rPr>
          <w:lang w:eastAsia="ko-KR"/>
        </w:rPr>
      </w:pPr>
      <w:r>
        <w:rPr>
          <w:lang w:eastAsia="ko-KR"/>
        </w:rPr>
        <w:t>This p</w:t>
      </w:r>
      <w:r w:rsidR="00F8143E">
        <w:rPr>
          <w:lang w:eastAsia="ko-KR"/>
        </w:rPr>
        <w:t>aragraph</w:t>
      </w:r>
      <w:r>
        <w:rPr>
          <w:lang w:eastAsia="ko-KR"/>
        </w:rPr>
        <w:t xml:space="preserve"> </w:t>
      </w:r>
      <w:r w:rsidR="00490EE6">
        <w:rPr>
          <w:lang w:eastAsia="ko-KR"/>
        </w:rPr>
        <w:t xml:space="preserve">is about channel access over multiple channels and describes that </w:t>
      </w:r>
      <w:r>
        <w:rPr>
          <w:lang w:eastAsia="ko-KR"/>
        </w:rPr>
        <w:t xml:space="preserve">the Scheduling Type subfield </w:t>
      </w:r>
      <w:r w:rsidR="00490EE6">
        <w:rPr>
          <w:lang w:eastAsia="ko-KR"/>
        </w:rPr>
        <w:t>shall be</w:t>
      </w:r>
      <w:r>
        <w:rPr>
          <w:lang w:eastAsia="ko-KR"/>
        </w:rPr>
        <w:t xml:space="preserve"> set to 1 when an allocation does not include the primary channel.</w:t>
      </w:r>
      <w:r w:rsidR="00F8143E">
        <w:rPr>
          <w:lang w:eastAsia="ko-KR"/>
        </w:rPr>
        <w:t xml:space="preserve"> Therefore, a</w:t>
      </w:r>
      <w:r w:rsidR="00490EE6">
        <w:rPr>
          <w:lang w:eastAsia="ko-KR"/>
        </w:rPr>
        <w:t xml:space="preserve">n </w:t>
      </w:r>
      <w:r w:rsidR="00490EE6">
        <w:t>a</w:t>
      </w:r>
      <w:r w:rsidR="00490EE6" w:rsidRPr="00757792">
        <w:t>llocation for asymmetric BF and directional reception</w:t>
      </w:r>
      <w:r w:rsidR="00F8143E">
        <w:t xml:space="preserve"> do not need to be </w:t>
      </w:r>
      <w:r w:rsidR="00934D84">
        <w:t>added</w:t>
      </w:r>
      <w:r w:rsidR="00F8143E">
        <w:t xml:space="preserve"> in this paragraph</w:t>
      </w:r>
      <w:r w:rsidR="00490EE6">
        <w:rPr>
          <w:lang w:eastAsia="ko-KR"/>
        </w:rPr>
        <w:t>.</w:t>
      </w:r>
    </w:p>
    <w:p w14:paraId="1F602019" w14:textId="77777777" w:rsidR="00257D41" w:rsidRDefault="00257D41" w:rsidP="00082C03">
      <w:pPr>
        <w:pStyle w:val="IEEEStdsParagraph"/>
        <w:rPr>
          <w:lang w:eastAsia="ko-KR"/>
        </w:rPr>
      </w:pPr>
    </w:p>
    <w:p w14:paraId="2BE91B74" w14:textId="77777777" w:rsidR="00DF4338" w:rsidRDefault="00DF4338" w:rsidP="00082C03">
      <w:pPr>
        <w:pStyle w:val="IEEEStdsParagraph"/>
        <w:rPr>
          <w:lang w:eastAsia="ko-KR"/>
        </w:rPr>
      </w:pPr>
    </w:p>
    <w:p w14:paraId="28CF02E4" w14:textId="77777777" w:rsidR="00DF4338" w:rsidRDefault="00DF4338" w:rsidP="00082C03">
      <w:pPr>
        <w:pStyle w:val="IEEEStdsParagraph"/>
        <w:rPr>
          <w:lang w:eastAsia="ko-KR"/>
        </w:rPr>
      </w:pPr>
    </w:p>
    <w:p w14:paraId="57D20148" w14:textId="7DB8B206" w:rsidR="0062374D" w:rsidRPr="00B00C8B" w:rsidRDefault="0062374D" w:rsidP="0062374D">
      <w:pPr>
        <w:rPr>
          <w:rFonts w:asciiTheme="majorBidi" w:hAnsiTheme="majorBidi" w:cstheme="majorBidi"/>
          <w:szCs w:val="22"/>
        </w:rPr>
      </w:pPr>
      <w:r w:rsidRPr="00B00C8B">
        <w:rPr>
          <w:rFonts w:asciiTheme="majorBidi" w:hAnsiTheme="majorBidi" w:cstheme="majorBidi"/>
          <w:b/>
        </w:rPr>
        <w:t xml:space="preserve">SP/M: </w:t>
      </w:r>
      <w:r w:rsidRPr="00B00C8B">
        <w:rPr>
          <w:rFonts w:asciiTheme="majorBidi" w:hAnsiTheme="majorBidi" w:cstheme="majorBidi"/>
          <w:szCs w:val="22"/>
        </w:rPr>
        <w:t>Do you a</w:t>
      </w:r>
      <w:r>
        <w:rPr>
          <w:rFonts w:asciiTheme="majorBidi" w:hAnsiTheme="majorBidi" w:cstheme="majorBidi"/>
          <w:szCs w:val="22"/>
        </w:rPr>
        <w:t xml:space="preserve">ccept the resolutions </w:t>
      </w:r>
      <w:r w:rsidR="00714968">
        <w:rPr>
          <w:rFonts w:asciiTheme="majorBidi" w:hAnsiTheme="majorBidi" w:cstheme="majorBidi"/>
          <w:szCs w:val="22"/>
        </w:rPr>
        <w:t>of CIDs</w:t>
      </w:r>
      <w:r w:rsidR="001F2585">
        <w:rPr>
          <w:rFonts w:asciiTheme="majorBidi" w:hAnsiTheme="majorBidi" w:cstheme="majorBidi"/>
          <w:szCs w:val="22"/>
        </w:rPr>
        <w:t xml:space="preserve"> 1224, 1226, 1227, 1370, 1480, 1635, 1652, 1868, 1950, 2185, 2223, 2263, and 2290</w:t>
      </w:r>
      <w:r>
        <w:rPr>
          <w:rFonts w:asciiTheme="majorBidi" w:hAnsiTheme="majorBidi" w:cstheme="majorBidi"/>
          <w:szCs w:val="22"/>
        </w:rPr>
        <w:t>?</w:t>
      </w:r>
    </w:p>
    <w:p w14:paraId="22FCD05B" w14:textId="77777777" w:rsidR="0062374D" w:rsidRPr="00714968" w:rsidRDefault="0062374D" w:rsidP="00DC084E">
      <w:pPr>
        <w:pStyle w:val="IEEEStdsParagraph"/>
        <w:rPr>
          <w:b/>
          <w:lang w:eastAsia="ko-KR"/>
        </w:rPr>
      </w:pPr>
    </w:p>
    <w:sectPr w:rsidR="0062374D" w:rsidRPr="00714968">
      <w:headerReference w:type="default" r:id="rId8"/>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F33C7" w14:textId="77777777" w:rsidR="004A4990" w:rsidRDefault="004A4990" w:rsidP="00EC65A6">
      <w:r>
        <w:separator/>
      </w:r>
    </w:p>
  </w:endnote>
  <w:endnote w:type="continuationSeparator" w:id="0">
    <w:p w14:paraId="218A4FDD" w14:textId="77777777" w:rsidR="004A4990" w:rsidRDefault="004A4990" w:rsidP="00EC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0161B" w14:textId="4F9D9F31" w:rsidR="00DA09A8" w:rsidRDefault="00DA09A8">
    <w:pPr>
      <w:pStyle w:val="a4"/>
      <w:rPr>
        <w:lang w:eastAsia="ko-KR"/>
      </w:rPr>
    </w:pPr>
    <w:proofErr w:type="spellStart"/>
    <w:r>
      <w:rPr>
        <w:rFonts w:hint="eastAsia"/>
        <w:lang w:eastAsia="ko-KR"/>
      </w:rPr>
      <w:t>TGay</w:t>
    </w:r>
    <w:proofErr w:type="spellEnd"/>
    <w:r>
      <w:rPr>
        <w:rFonts w:hint="eastAsia"/>
        <w:lang w:eastAsia="ko-KR"/>
      </w:rPr>
      <w:t xml:space="preserve"> Draft</w:t>
    </w:r>
    <w:r>
      <w:ptab w:relativeTo="margin" w:alignment="center" w:leader="none"/>
    </w:r>
    <w:r>
      <w:ptab w:relativeTo="margin" w:alignment="right" w:leader="none"/>
    </w:r>
    <w:proofErr w:type="spellStart"/>
    <w:r>
      <w:rPr>
        <w:rFonts w:hint="eastAsia"/>
        <w:lang w:eastAsia="ko-KR"/>
      </w:rPr>
      <w:t>SungJin</w:t>
    </w:r>
    <w:proofErr w:type="spellEnd"/>
    <w:r>
      <w:rPr>
        <w:rFonts w:hint="eastAsia"/>
        <w:lang w:eastAsia="ko-KR"/>
      </w:rPr>
      <w:t xml:space="preserve"> Park, LG Electronics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57DA8" w14:textId="77777777" w:rsidR="004A4990" w:rsidRDefault="004A4990" w:rsidP="00EC65A6">
      <w:r>
        <w:separator/>
      </w:r>
    </w:p>
  </w:footnote>
  <w:footnote w:type="continuationSeparator" w:id="0">
    <w:p w14:paraId="109276EE" w14:textId="77777777" w:rsidR="004A4990" w:rsidRDefault="004A4990" w:rsidP="00EC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50B6E" w14:textId="7C10684E" w:rsidR="00DA09A8" w:rsidRDefault="00DA09A8">
    <w:pPr>
      <w:pStyle w:val="a3"/>
      <w:rPr>
        <w:lang w:eastAsia="ko-KR"/>
      </w:rPr>
    </w:pPr>
    <w:r>
      <w:rPr>
        <w:lang w:eastAsia="ko-KR"/>
      </w:rPr>
      <w:t>July</w:t>
    </w:r>
    <w:r>
      <w:rPr>
        <w:rFonts w:hint="eastAsia"/>
        <w:lang w:eastAsia="ko-KR"/>
      </w:rPr>
      <w:t xml:space="preserve"> 2018</w:t>
    </w:r>
    <w:r>
      <w:ptab w:relativeTo="margin" w:alignment="center" w:leader="none"/>
    </w:r>
    <w:r>
      <w:ptab w:relativeTo="margin" w:alignment="right" w:leader="none"/>
    </w:r>
    <w:r>
      <w:rPr>
        <w:rFonts w:hint="eastAsia"/>
        <w:lang w:eastAsia="ko-KR"/>
      </w:rPr>
      <w:t>doc.: IEEE 802.11-18/</w:t>
    </w:r>
    <w:r w:rsidRPr="00B00394">
      <w:t xml:space="preserve"> </w:t>
    </w:r>
    <w:r w:rsidR="00D65021" w:rsidRPr="00D65021">
      <w:rPr>
        <w:lang w:eastAsia="ko-KR"/>
      </w:rPr>
      <w:t>1141</w:t>
    </w:r>
    <w:r>
      <w:rPr>
        <w:rFonts w:hint="eastAsia"/>
        <w:lang w:eastAsia="ko-KR"/>
      </w:rPr>
      <w:t>r</w:t>
    </w:r>
    <w:r w:rsidR="006B2C9D">
      <w:rPr>
        <w:lang w:eastAsia="ko-KR"/>
      </w:rPr>
      <w:t>2</w:t>
    </w:r>
  </w:p>
  <w:p w14:paraId="7E12ECA2" w14:textId="77777777" w:rsidR="00DA09A8" w:rsidRDefault="00DA09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7679D"/>
    <w:multiLevelType w:val="multilevel"/>
    <w:tmpl w:val="BC42AE2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7538F2"/>
    <w:multiLevelType w:val="multilevel"/>
    <w:tmpl w:val="37E491DA"/>
    <w:lvl w:ilvl="0">
      <w:start w:val="5"/>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C02A0"/>
    <w:multiLevelType w:val="hybridMultilevel"/>
    <w:tmpl w:val="6BDEA5E8"/>
    <w:lvl w:ilvl="0" w:tplc="8ECCD420">
      <w:start w:val="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36355599"/>
    <w:multiLevelType w:val="hybridMultilevel"/>
    <w:tmpl w:val="7E26E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FBBA923C"/>
    <w:lvl w:ilvl="0">
      <w:start w:val="13"/>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0CD7E51"/>
    <w:multiLevelType w:val="multilevel"/>
    <w:tmpl w:val="914EBF0E"/>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6"/>
      <w:numFmt w:val="decimal"/>
      <w:lvlText w:val="%1.%2.%3.%4"/>
      <w:lvlJc w:val="left"/>
      <w:pPr>
        <w:ind w:left="1094"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0670B6"/>
    <w:multiLevelType w:val="multilevel"/>
    <w:tmpl w:val="8B6C358C"/>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AB00D9"/>
    <w:multiLevelType w:val="multilevel"/>
    <w:tmpl w:val="87C070E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DC7019B"/>
    <w:multiLevelType w:val="hybridMultilevel"/>
    <w:tmpl w:val="662283D2"/>
    <w:lvl w:ilvl="0" w:tplc="EC3C3994">
      <w:start w:val="10"/>
      <w:numFmt w:val="bullet"/>
      <w:lvlText w:val="-"/>
      <w:lvlJc w:val="left"/>
      <w:pPr>
        <w:ind w:left="760" w:hanging="360"/>
      </w:pPr>
      <w:rPr>
        <w:rFonts w:ascii="Times New Roman" w:eastAsiaTheme="minorEastAsia" w:hAnsi="Times New Roman" w:cs="Times New Roman" w:hint="default"/>
        <w:color w:val="0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7"/>
  </w:num>
  <w:num w:numId="3">
    <w:abstractNumId w:val="0"/>
  </w:num>
  <w:num w:numId="4">
    <w:abstractNumId w:val="6"/>
  </w:num>
  <w:num w:numId="5">
    <w:abstractNumId w:val="1"/>
  </w:num>
  <w:num w:numId="6">
    <w:abstractNumId w:val="11"/>
  </w:num>
  <w:num w:numId="7">
    <w:abstractNumId w:val="10"/>
  </w:num>
  <w:num w:numId="8">
    <w:abstractNumId w:val="2"/>
  </w:num>
  <w:num w:numId="9">
    <w:abstractNumId w:val="8"/>
  </w:num>
  <w:num w:numId="10">
    <w:abstractNumId w:val="5"/>
  </w:num>
  <w:num w:numId="11">
    <w:abstractNumId w:val="3"/>
  </w:num>
  <w:num w:numId="12">
    <w:abstractNumId w:val="9"/>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A6"/>
    <w:rsid w:val="00003EFD"/>
    <w:rsid w:val="000042FB"/>
    <w:rsid w:val="00006B0A"/>
    <w:rsid w:val="00016BE6"/>
    <w:rsid w:val="00020600"/>
    <w:rsid w:val="00023627"/>
    <w:rsid w:val="000304F0"/>
    <w:rsid w:val="000503BC"/>
    <w:rsid w:val="00057236"/>
    <w:rsid w:val="00057C52"/>
    <w:rsid w:val="000671DD"/>
    <w:rsid w:val="0007033D"/>
    <w:rsid w:val="00071F7E"/>
    <w:rsid w:val="000764FC"/>
    <w:rsid w:val="00082C03"/>
    <w:rsid w:val="00085B75"/>
    <w:rsid w:val="000C1C70"/>
    <w:rsid w:val="000D10BD"/>
    <w:rsid w:val="000D4493"/>
    <w:rsid w:val="000D465D"/>
    <w:rsid w:val="000E1966"/>
    <w:rsid w:val="000E2878"/>
    <w:rsid w:val="000E3A6F"/>
    <w:rsid w:val="000F574E"/>
    <w:rsid w:val="000F5A42"/>
    <w:rsid w:val="00122604"/>
    <w:rsid w:val="001231F0"/>
    <w:rsid w:val="00131DB3"/>
    <w:rsid w:val="00132582"/>
    <w:rsid w:val="00132EE0"/>
    <w:rsid w:val="00136D04"/>
    <w:rsid w:val="00140DE3"/>
    <w:rsid w:val="00154F69"/>
    <w:rsid w:val="00167F47"/>
    <w:rsid w:val="00170844"/>
    <w:rsid w:val="00184F93"/>
    <w:rsid w:val="001851A7"/>
    <w:rsid w:val="001918B9"/>
    <w:rsid w:val="00192EDF"/>
    <w:rsid w:val="00193319"/>
    <w:rsid w:val="00195E90"/>
    <w:rsid w:val="00197BB7"/>
    <w:rsid w:val="001B040F"/>
    <w:rsid w:val="001B7062"/>
    <w:rsid w:val="001E2D9F"/>
    <w:rsid w:val="001E3B2F"/>
    <w:rsid w:val="001E4819"/>
    <w:rsid w:val="001E6DAB"/>
    <w:rsid w:val="001F2585"/>
    <w:rsid w:val="001F779C"/>
    <w:rsid w:val="00211032"/>
    <w:rsid w:val="002217BA"/>
    <w:rsid w:val="002218E1"/>
    <w:rsid w:val="00236293"/>
    <w:rsid w:val="00241411"/>
    <w:rsid w:val="00242727"/>
    <w:rsid w:val="00245D80"/>
    <w:rsid w:val="00257D41"/>
    <w:rsid w:val="002646D9"/>
    <w:rsid w:val="00285BB8"/>
    <w:rsid w:val="00293F33"/>
    <w:rsid w:val="00296AB6"/>
    <w:rsid w:val="00297A1C"/>
    <w:rsid w:val="002A661F"/>
    <w:rsid w:val="002B1B28"/>
    <w:rsid w:val="002B2161"/>
    <w:rsid w:val="002B73F3"/>
    <w:rsid w:val="002B7FC5"/>
    <w:rsid w:val="002C20D9"/>
    <w:rsid w:val="002C5FF9"/>
    <w:rsid w:val="002D752E"/>
    <w:rsid w:val="00301319"/>
    <w:rsid w:val="00310178"/>
    <w:rsid w:val="003235FC"/>
    <w:rsid w:val="00342006"/>
    <w:rsid w:val="00355297"/>
    <w:rsid w:val="0037452E"/>
    <w:rsid w:val="0037610A"/>
    <w:rsid w:val="00377869"/>
    <w:rsid w:val="0038774D"/>
    <w:rsid w:val="00394D11"/>
    <w:rsid w:val="003A37D3"/>
    <w:rsid w:val="003B114A"/>
    <w:rsid w:val="003D20A2"/>
    <w:rsid w:val="003D5144"/>
    <w:rsid w:val="003E2AAD"/>
    <w:rsid w:val="003E46F8"/>
    <w:rsid w:val="003F1871"/>
    <w:rsid w:val="003F42D2"/>
    <w:rsid w:val="003F5220"/>
    <w:rsid w:val="00405595"/>
    <w:rsid w:val="00411B83"/>
    <w:rsid w:val="0042445C"/>
    <w:rsid w:val="00443D39"/>
    <w:rsid w:val="0045491A"/>
    <w:rsid w:val="004563B5"/>
    <w:rsid w:val="00457A66"/>
    <w:rsid w:val="004658AB"/>
    <w:rsid w:val="00474FD3"/>
    <w:rsid w:val="00486DFB"/>
    <w:rsid w:val="004908EE"/>
    <w:rsid w:val="00490EE6"/>
    <w:rsid w:val="004A43C6"/>
    <w:rsid w:val="004A4990"/>
    <w:rsid w:val="004C08CF"/>
    <w:rsid w:val="004C1180"/>
    <w:rsid w:val="004D6C2F"/>
    <w:rsid w:val="004E4AAC"/>
    <w:rsid w:val="004F3112"/>
    <w:rsid w:val="00501BBA"/>
    <w:rsid w:val="005117D4"/>
    <w:rsid w:val="00517B60"/>
    <w:rsid w:val="005251FE"/>
    <w:rsid w:val="00532F98"/>
    <w:rsid w:val="0053382F"/>
    <w:rsid w:val="00540BCB"/>
    <w:rsid w:val="0054143F"/>
    <w:rsid w:val="005463D9"/>
    <w:rsid w:val="00552BBB"/>
    <w:rsid w:val="0055388B"/>
    <w:rsid w:val="005642B4"/>
    <w:rsid w:val="00566BC9"/>
    <w:rsid w:val="00585D4A"/>
    <w:rsid w:val="005A5DAE"/>
    <w:rsid w:val="005B0474"/>
    <w:rsid w:val="005C4617"/>
    <w:rsid w:val="005C7A68"/>
    <w:rsid w:val="005D3769"/>
    <w:rsid w:val="005D6CD1"/>
    <w:rsid w:val="005F12FB"/>
    <w:rsid w:val="006017EF"/>
    <w:rsid w:val="006060BD"/>
    <w:rsid w:val="00620246"/>
    <w:rsid w:val="00621FED"/>
    <w:rsid w:val="0062374D"/>
    <w:rsid w:val="0062640B"/>
    <w:rsid w:val="00631E09"/>
    <w:rsid w:val="00632527"/>
    <w:rsid w:val="00643295"/>
    <w:rsid w:val="00655929"/>
    <w:rsid w:val="00661A36"/>
    <w:rsid w:val="00670560"/>
    <w:rsid w:val="00683D72"/>
    <w:rsid w:val="00684194"/>
    <w:rsid w:val="00684807"/>
    <w:rsid w:val="006944EA"/>
    <w:rsid w:val="00694CC6"/>
    <w:rsid w:val="00695C24"/>
    <w:rsid w:val="00696F80"/>
    <w:rsid w:val="006A5DB1"/>
    <w:rsid w:val="006B0D28"/>
    <w:rsid w:val="006B2C9D"/>
    <w:rsid w:val="006B78BB"/>
    <w:rsid w:val="006C57D1"/>
    <w:rsid w:val="006C7E01"/>
    <w:rsid w:val="006D19B0"/>
    <w:rsid w:val="006D28B1"/>
    <w:rsid w:val="006E132B"/>
    <w:rsid w:val="006F03C6"/>
    <w:rsid w:val="006F2064"/>
    <w:rsid w:val="00710546"/>
    <w:rsid w:val="00714968"/>
    <w:rsid w:val="00726794"/>
    <w:rsid w:val="007276C2"/>
    <w:rsid w:val="00756D16"/>
    <w:rsid w:val="00763F68"/>
    <w:rsid w:val="00764FA9"/>
    <w:rsid w:val="00765028"/>
    <w:rsid w:val="007705AB"/>
    <w:rsid w:val="00774CE7"/>
    <w:rsid w:val="00776BFB"/>
    <w:rsid w:val="00782EC3"/>
    <w:rsid w:val="0078519E"/>
    <w:rsid w:val="00794B8A"/>
    <w:rsid w:val="007A1810"/>
    <w:rsid w:val="007B3F75"/>
    <w:rsid w:val="007C1472"/>
    <w:rsid w:val="007C179F"/>
    <w:rsid w:val="007C2EE0"/>
    <w:rsid w:val="007E0FC3"/>
    <w:rsid w:val="007E1F74"/>
    <w:rsid w:val="007E6572"/>
    <w:rsid w:val="007F3606"/>
    <w:rsid w:val="00815D6B"/>
    <w:rsid w:val="00820A14"/>
    <w:rsid w:val="00832F43"/>
    <w:rsid w:val="00835815"/>
    <w:rsid w:val="00843B58"/>
    <w:rsid w:val="008572F7"/>
    <w:rsid w:val="0088363F"/>
    <w:rsid w:val="008857D9"/>
    <w:rsid w:val="00894DC9"/>
    <w:rsid w:val="00897670"/>
    <w:rsid w:val="008B1763"/>
    <w:rsid w:val="008D3E02"/>
    <w:rsid w:val="008D50BA"/>
    <w:rsid w:val="008E2C9C"/>
    <w:rsid w:val="008F6AE2"/>
    <w:rsid w:val="00903CA5"/>
    <w:rsid w:val="009068D3"/>
    <w:rsid w:val="00926E7E"/>
    <w:rsid w:val="009303A5"/>
    <w:rsid w:val="00930D4A"/>
    <w:rsid w:val="00934D84"/>
    <w:rsid w:val="0094267E"/>
    <w:rsid w:val="00951AD2"/>
    <w:rsid w:val="00954EF2"/>
    <w:rsid w:val="009810D9"/>
    <w:rsid w:val="0099264C"/>
    <w:rsid w:val="00992B2D"/>
    <w:rsid w:val="009944F0"/>
    <w:rsid w:val="00996718"/>
    <w:rsid w:val="009B7739"/>
    <w:rsid w:val="009C0A9D"/>
    <w:rsid w:val="009C3E7E"/>
    <w:rsid w:val="009C703A"/>
    <w:rsid w:val="009D676E"/>
    <w:rsid w:val="009F6974"/>
    <w:rsid w:val="00A02387"/>
    <w:rsid w:val="00A028B3"/>
    <w:rsid w:val="00A02E0E"/>
    <w:rsid w:val="00A057F9"/>
    <w:rsid w:val="00A150F6"/>
    <w:rsid w:val="00A33A27"/>
    <w:rsid w:val="00A44E96"/>
    <w:rsid w:val="00A54447"/>
    <w:rsid w:val="00A55189"/>
    <w:rsid w:val="00A55641"/>
    <w:rsid w:val="00A630FD"/>
    <w:rsid w:val="00A7026D"/>
    <w:rsid w:val="00A81F06"/>
    <w:rsid w:val="00A97BAB"/>
    <w:rsid w:val="00AB584D"/>
    <w:rsid w:val="00AC3DFC"/>
    <w:rsid w:val="00AC60BA"/>
    <w:rsid w:val="00AF53FC"/>
    <w:rsid w:val="00B00394"/>
    <w:rsid w:val="00B1569E"/>
    <w:rsid w:val="00B15DD5"/>
    <w:rsid w:val="00B436B3"/>
    <w:rsid w:val="00B45BA7"/>
    <w:rsid w:val="00B4644C"/>
    <w:rsid w:val="00B47E38"/>
    <w:rsid w:val="00B52B56"/>
    <w:rsid w:val="00B623EF"/>
    <w:rsid w:val="00B741B9"/>
    <w:rsid w:val="00B82E95"/>
    <w:rsid w:val="00B85A83"/>
    <w:rsid w:val="00B874F2"/>
    <w:rsid w:val="00B94841"/>
    <w:rsid w:val="00BB2000"/>
    <w:rsid w:val="00BB4E76"/>
    <w:rsid w:val="00C0153A"/>
    <w:rsid w:val="00C0600D"/>
    <w:rsid w:val="00C07B39"/>
    <w:rsid w:val="00C278E9"/>
    <w:rsid w:val="00C27F48"/>
    <w:rsid w:val="00C32E03"/>
    <w:rsid w:val="00C33D17"/>
    <w:rsid w:val="00C3635B"/>
    <w:rsid w:val="00C42B1B"/>
    <w:rsid w:val="00C45423"/>
    <w:rsid w:val="00C467F7"/>
    <w:rsid w:val="00C468D7"/>
    <w:rsid w:val="00C46E75"/>
    <w:rsid w:val="00C526AE"/>
    <w:rsid w:val="00C76C31"/>
    <w:rsid w:val="00C843C6"/>
    <w:rsid w:val="00C96584"/>
    <w:rsid w:val="00CA28BE"/>
    <w:rsid w:val="00CC32D6"/>
    <w:rsid w:val="00CC6AB9"/>
    <w:rsid w:val="00CD4917"/>
    <w:rsid w:val="00CD4F9A"/>
    <w:rsid w:val="00CF7931"/>
    <w:rsid w:val="00D00C9B"/>
    <w:rsid w:val="00D04619"/>
    <w:rsid w:val="00D22FC1"/>
    <w:rsid w:val="00D23753"/>
    <w:rsid w:val="00D35948"/>
    <w:rsid w:val="00D36A1B"/>
    <w:rsid w:val="00D36DC5"/>
    <w:rsid w:val="00D429B3"/>
    <w:rsid w:val="00D63103"/>
    <w:rsid w:val="00D65021"/>
    <w:rsid w:val="00D66E39"/>
    <w:rsid w:val="00D67FE0"/>
    <w:rsid w:val="00D71C72"/>
    <w:rsid w:val="00D93D00"/>
    <w:rsid w:val="00D9450D"/>
    <w:rsid w:val="00D94FB5"/>
    <w:rsid w:val="00DA09A8"/>
    <w:rsid w:val="00DA3689"/>
    <w:rsid w:val="00DA74B2"/>
    <w:rsid w:val="00DB0260"/>
    <w:rsid w:val="00DC084E"/>
    <w:rsid w:val="00DC6BE2"/>
    <w:rsid w:val="00DD2DEA"/>
    <w:rsid w:val="00DD6286"/>
    <w:rsid w:val="00DE710F"/>
    <w:rsid w:val="00DF4338"/>
    <w:rsid w:val="00E00A2E"/>
    <w:rsid w:val="00E03F54"/>
    <w:rsid w:val="00E06FDA"/>
    <w:rsid w:val="00E11668"/>
    <w:rsid w:val="00E14632"/>
    <w:rsid w:val="00E20D54"/>
    <w:rsid w:val="00E220AE"/>
    <w:rsid w:val="00E26BCC"/>
    <w:rsid w:val="00E337AF"/>
    <w:rsid w:val="00E35B4C"/>
    <w:rsid w:val="00E56A5C"/>
    <w:rsid w:val="00E71158"/>
    <w:rsid w:val="00E71827"/>
    <w:rsid w:val="00E7411B"/>
    <w:rsid w:val="00E75675"/>
    <w:rsid w:val="00E82B10"/>
    <w:rsid w:val="00E851DC"/>
    <w:rsid w:val="00E9009A"/>
    <w:rsid w:val="00E9263E"/>
    <w:rsid w:val="00EA24DB"/>
    <w:rsid w:val="00EA3C35"/>
    <w:rsid w:val="00EC1784"/>
    <w:rsid w:val="00EC35A3"/>
    <w:rsid w:val="00EC5DE4"/>
    <w:rsid w:val="00EC65A6"/>
    <w:rsid w:val="00ED49B0"/>
    <w:rsid w:val="00ED5FBB"/>
    <w:rsid w:val="00F1519A"/>
    <w:rsid w:val="00F16F16"/>
    <w:rsid w:val="00F278B9"/>
    <w:rsid w:val="00F27CEC"/>
    <w:rsid w:val="00F34F32"/>
    <w:rsid w:val="00F36C27"/>
    <w:rsid w:val="00F46253"/>
    <w:rsid w:val="00F521CE"/>
    <w:rsid w:val="00F53731"/>
    <w:rsid w:val="00F624DC"/>
    <w:rsid w:val="00F6482D"/>
    <w:rsid w:val="00F73CB8"/>
    <w:rsid w:val="00F75452"/>
    <w:rsid w:val="00F8143E"/>
    <w:rsid w:val="00F972CD"/>
    <w:rsid w:val="00FA404B"/>
    <w:rsid w:val="00FB08D2"/>
    <w:rsid w:val="00FB6D12"/>
    <w:rsid w:val="00FC3D77"/>
    <w:rsid w:val="00FD5A2B"/>
    <w:rsid w:val="00FE7596"/>
    <w:rsid w:val="00FF77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0F2D6"/>
  <w15:docId w15:val="{CB00A1AC-691B-4514-9E23-FD527A3A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5A6"/>
    <w:pPr>
      <w:spacing w:after="0" w:line="240" w:lineRule="auto"/>
      <w:jc w:val="left"/>
    </w:pPr>
    <w:rPr>
      <w:rFonts w:ascii="Times New Roman" w:hAnsi="Times New Roman" w:cs="Times New Roman"/>
      <w:kern w:val="0"/>
      <w:sz w:val="24"/>
      <w:szCs w:val="24"/>
      <w:lang w:eastAsia="en-US"/>
    </w:rPr>
  </w:style>
  <w:style w:type="paragraph" w:styleId="1">
    <w:name w:val="heading 1"/>
    <w:next w:val="IEEEStdsParagraph"/>
    <w:link w:val="1Char"/>
    <w:uiPriority w:val="9"/>
    <w:qFormat/>
    <w:rsid w:val="00E06FDA"/>
    <w:pPr>
      <w:keepNext/>
      <w:keepLines/>
      <w:pageBreakBefore/>
      <w:numPr>
        <w:numId w:val="5"/>
      </w:numPr>
      <w:tabs>
        <w:tab w:val="left" w:pos="1080"/>
      </w:tabs>
      <w:suppressAutoHyphens/>
      <w:spacing w:after="240" w:line="480" w:lineRule="auto"/>
      <w:jc w:val="left"/>
      <w:outlineLvl w:val="0"/>
    </w:pPr>
    <w:rPr>
      <w:rFonts w:ascii="Arial" w:eastAsia="Times New Roman" w:hAnsi="Arial" w:cs="Times New Roman"/>
      <w:b/>
      <w:kern w:val="0"/>
      <w:sz w:val="24"/>
      <w:szCs w:val="20"/>
      <w:lang w:eastAsia="ja-JP"/>
    </w:rPr>
  </w:style>
  <w:style w:type="paragraph" w:styleId="2">
    <w:name w:val="heading 2"/>
    <w:basedOn w:val="1"/>
    <w:next w:val="IEEEStdsParagraph"/>
    <w:link w:val="2Char"/>
    <w:qFormat/>
    <w:rsid w:val="00E06FDA"/>
    <w:pPr>
      <w:pageBreakBefore w:val="0"/>
      <w:numPr>
        <w:ilvl w:val="1"/>
      </w:numPr>
      <w:spacing w:before="240" w:line="240" w:lineRule="auto"/>
      <w:outlineLvl w:val="1"/>
    </w:pPr>
    <w:rPr>
      <w:sz w:val="22"/>
    </w:rPr>
  </w:style>
  <w:style w:type="paragraph" w:styleId="3">
    <w:name w:val="heading 3"/>
    <w:basedOn w:val="2"/>
    <w:next w:val="IEEEStdsParagraph"/>
    <w:link w:val="3Char"/>
    <w:qFormat/>
    <w:rsid w:val="00E06FDA"/>
    <w:pPr>
      <w:numPr>
        <w:ilvl w:val="2"/>
      </w:numPr>
      <w:outlineLvl w:val="2"/>
    </w:pPr>
    <w:rPr>
      <w:sz w:val="20"/>
    </w:rPr>
  </w:style>
  <w:style w:type="paragraph" w:styleId="4">
    <w:name w:val="heading 4"/>
    <w:basedOn w:val="3"/>
    <w:next w:val="IEEEStdsParagraph"/>
    <w:link w:val="4Char"/>
    <w:qFormat/>
    <w:rsid w:val="00E06FDA"/>
    <w:pPr>
      <w:numPr>
        <w:ilvl w:val="3"/>
      </w:numPr>
      <w:outlineLvl w:val="3"/>
    </w:pPr>
  </w:style>
  <w:style w:type="paragraph" w:styleId="5">
    <w:name w:val="heading 5"/>
    <w:basedOn w:val="4"/>
    <w:next w:val="IEEEStdsParagraph"/>
    <w:link w:val="5Char"/>
    <w:qFormat/>
    <w:rsid w:val="00E06FDA"/>
    <w:pPr>
      <w:numPr>
        <w:ilvl w:val="4"/>
      </w:numPr>
      <w:outlineLvl w:val="4"/>
    </w:pPr>
  </w:style>
  <w:style w:type="paragraph" w:styleId="6">
    <w:name w:val="heading 6"/>
    <w:basedOn w:val="5"/>
    <w:next w:val="IEEEStdsParagraph"/>
    <w:link w:val="6Char"/>
    <w:qFormat/>
    <w:rsid w:val="00E06FDA"/>
    <w:pPr>
      <w:numPr>
        <w:ilvl w:val="5"/>
      </w:numPr>
      <w:outlineLvl w:val="5"/>
    </w:pPr>
  </w:style>
  <w:style w:type="paragraph" w:styleId="7">
    <w:name w:val="heading 7"/>
    <w:basedOn w:val="6"/>
    <w:next w:val="IEEEStdsParagraph"/>
    <w:link w:val="7Char"/>
    <w:qFormat/>
    <w:rsid w:val="00E06FDA"/>
    <w:pPr>
      <w:numPr>
        <w:ilvl w:val="6"/>
      </w:numPr>
      <w:outlineLvl w:val="6"/>
    </w:pPr>
  </w:style>
  <w:style w:type="paragraph" w:styleId="8">
    <w:name w:val="heading 8"/>
    <w:basedOn w:val="7"/>
    <w:next w:val="IEEEStdsParagraph"/>
    <w:link w:val="8Char"/>
    <w:qFormat/>
    <w:rsid w:val="00E06FDA"/>
    <w:pPr>
      <w:numPr>
        <w:ilvl w:val="7"/>
      </w:numPr>
      <w:outlineLvl w:val="7"/>
    </w:pPr>
  </w:style>
  <w:style w:type="paragraph" w:styleId="9">
    <w:name w:val="heading 9"/>
    <w:basedOn w:val="8"/>
    <w:next w:val="IEEEStdsParagraph"/>
    <w:link w:val="9Char"/>
    <w:qFormat/>
    <w:rsid w:val="00E06FD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a3">
    <w:name w:val="header"/>
    <w:basedOn w:val="a"/>
    <w:link w:val="Char"/>
    <w:uiPriority w:val="99"/>
    <w:unhideWhenUsed/>
    <w:rsid w:val="00EC65A6"/>
    <w:pPr>
      <w:tabs>
        <w:tab w:val="center" w:pos="4513"/>
        <w:tab w:val="right" w:pos="9026"/>
      </w:tabs>
      <w:snapToGrid w:val="0"/>
    </w:pPr>
  </w:style>
  <w:style w:type="character" w:customStyle="1" w:styleId="Char">
    <w:name w:val="머리글 Char"/>
    <w:basedOn w:val="a0"/>
    <w:link w:val="a3"/>
    <w:uiPriority w:val="99"/>
    <w:rsid w:val="00EC65A6"/>
    <w:rPr>
      <w:rFonts w:ascii="Times New Roman" w:hAnsi="Times New Roman" w:cs="Times New Roman"/>
      <w:kern w:val="0"/>
      <w:sz w:val="24"/>
      <w:szCs w:val="24"/>
      <w:lang w:eastAsia="en-US"/>
    </w:rPr>
  </w:style>
  <w:style w:type="paragraph" w:styleId="a4">
    <w:name w:val="footer"/>
    <w:basedOn w:val="a"/>
    <w:link w:val="Char0"/>
    <w:uiPriority w:val="99"/>
    <w:unhideWhenUsed/>
    <w:rsid w:val="00EC65A6"/>
    <w:pPr>
      <w:tabs>
        <w:tab w:val="center" w:pos="4513"/>
        <w:tab w:val="right" w:pos="9026"/>
      </w:tabs>
      <w:snapToGrid w:val="0"/>
    </w:pPr>
  </w:style>
  <w:style w:type="character" w:customStyle="1" w:styleId="Char0">
    <w:name w:val="바닥글 Char"/>
    <w:basedOn w:val="a0"/>
    <w:link w:val="a4"/>
    <w:uiPriority w:val="99"/>
    <w:rsid w:val="00EC65A6"/>
    <w:rPr>
      <w:rFonts w:ascii="Times New Roman" w:hAnsi="Times New Roman" w:cs="Times New Roman"/>
      <w:kern w:val="0"/>
      <w:sz w:val="24"/>
      <w:szCs w:val="24"/>
      <w:lang w:eastAsia="en-US"/>
    </w:rPr>
  </w:style>
  <w:style w:type="paragraph" w:customStyle="1" w:styleId="T1">
    <w:name w:val="T1"/>
    <w:basedOn w:val="a"/>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a5">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a6">
    <w:name w:val="Balloon Text"/>
    <w:basedOn w:val="a"/>
    <w:link w:val="Char1"/>
    <w:uiPriority w:val="99"/>
    <w:semiHidden/>
    <w:unhideWhenUsed/>
    <w:rsid w:val="00A0238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A02387"/>
    <w:rPr>
      <w:rFonts w:asciiTheme="majorHAnsi" w:eastAsiaTheme="majorEastAsia" w:hAnsiTheme="majorHAnsi" w:cstheme="majorBidi"/>
      <w:kern w:val="0"/>
      <w:sz w:val="18"/>
      <w:szCs w:val="18"/>
      <w:lang w:eastAsia="en-US"/>
    </w:rPr>
  </w:style>
  <w:style w:type="character" w:styleId="a7">
    <w:name w:val="annotation reference"/>
    <w:basedOn w:val="a0"/>
    <w:uiPriority w:val="99"/>
    <w:semiHidden/>
    <w:unhideWhenUsed/>
    <w:rsid w:val="00D04619"/>
    <w:rPr>
      <w:sz w:val="16"/>
      <w:szCs w:val="16"/>
    </w:rPr>
  </w:style>
  <w:style w:type="paragraph" w:styleId="a8">
    <w:name w:val="annotation text"/>
    <w:basedOn w:val="a"/>
    <w:link w:val="Char2"/>
    <w:uiPriority w:val="99"/>
    <w:semiHidden/>
    <w:unhideWhenUsed/>
    <w:rsid w:val="00D04619"/>
    <w:rPr>
      <w:sz w:val="20"/>
      <w:szCs w:val="20"/>
    </w:rPr>
  </w:style>
  <w:style w:type="character" w:customStyle="1" w:styleId="Char2">
    <w:name w:val="메모 텍스트 Char"/>
    <w:basedOn w:val="a0"/>
    <w:link w:val="a8"/>
    <w:uiPriority w:val="99"/>
    <w:semiHidden/>
    <w:rsid w:val="00D04619"/>
    <w:rPr>
      <w:rFonts w:ascii="Times New Roman" w:hAnsi="Times New Roman" w:cs="Times New Roman"/>
      <w:kern w:val="0"/>
      <w:szCs w:val="20"/>
      <w:lang w:eastAsia="en-US"/>
    </w:rPr>
  </w:style>
  <w:style w:type="paragraph" w:styleId="a9">
    <w:name w:val="annotation subject"/>
    <w:basedOn w:val="a8"/>
    <w:next w:val="a8"/>
    <w:link w:val="Char3"/>
    <w:uiPriority w:val="99"/>
    <w:semiHidden/>
    <w:unhideWhenUsed/>
    <w:rsid w:val="00D04619"/>
    <w:rPr>
      <w:b/>
      <w:bCs/>
    </w:rPr>
  </w:style>
  <w:style w:type="character" w:customStyle="1" w:styleId="Char3">
    <w:name w:val="메모 주제 Char"/>
    <w:basedOn w:val="Char2"/>
    <w:link w:val="a9"/>
    <w:uiPriority w:val="99"/>
    <w:semiHidden/>
    <w:rsid w:val="00D04619"/>
    <w:rPr>
      <w:rFonts w:ascii="Times New Roman" w:hAnsi="Times New Roman" w:cs="Times New Roman"/>
      <w:b/>
      <w:bCs/>
      <w:kern w:val="0"/>
      <w:szCs w:val="20"/>
      <w:lang w:eastAsia="en-US"/>
    </w:rPr>
  </w:style>
  <w:style w:type="character" w:customStyle="1" w:styleId="1Char">
    <w:name w:val="제목 1 Char"/>
    <w:basedOn w:val="a0"/>
    <w:link w:val="1"/>
    <w:uiPriority w:val="9"/>
    <w:rsid w:val="00E06FDA"/>
    <w:rPr>
      <w:rFonts w:ascii="Arial" w:eastAsia="Times New Roman" w:hAnsi="Arial" w:cs="Times New Roman"/>
      <w:b/>
      <w:kern w:val="0"/>
      <w:sz w:val="24"/>
      <w:szCs w:val="20"/>
      <w:lang w:eastAsia="ja-JP"/>
    </w:rPr>
  </w:style>
  <w:style w:type="character" w:customStyle="1" w:styleId="2Char">
    <w:name w:val="제목 2 Char"/>
    <w:basedOn w:val="a0"/>
    <w:link w:val="2"/>
    <w:rsid w:val="00E06FDA"/>
    <w:rPr>
      <w:rFonts w:ascii="Arial" w:eastAsia="Times New Roman" w:hAnsi="Arial" w:cs="Times New Roman"/>
      <w:b/>
      <w:kern w:val="0"/>
      <w:sz w:val="22"/>
      <w:szCs w:val="20"/>
      <w:lang w:eastAsia="ja-JP"/>
    </w:rPr>
  </w:style>
  <w:style w:type="character" w:customStyle="1" w:styleId="3Char">
    <w:name w:val="제목 3 Char"/>
    <w:basedOn w:val="a0"/>
    <w:link w:val="3"/>
    <w:rsid w:val="00E06FDA"/>
    <w:rPr>
      <w:rFonts w:ascii="Arial" w:eastAsia="Times New Roman" w:hAnsi="Arial" w:cs="Times New Roman"/>
      <w:b/>
      <w:kern w:val="0"/>
      <w:szCs w:val="20"/>
      <w:lang w:eastAsia="ja-JP"/>
    </w:rPr>
  </w:style>
  <w:style w:type="character" w:customStyle="1" w:styleId="4Char">
    <w:name w:val="제목 4 Char"/>
    <w:basedOn w:val="a0"/>
    <w:link w:val="4"/>
    <w:rsid w:val="00E06FDA"/>
    <w:rPr>
      <w:rFonts w:ascii="Arial" w:eastAsia="Times New Roman" w:hAnsi="Arial" w:cs="Times New Roman"/>
      <w:b/>
      <w:kern w:val="0"/>
      <w:szCs w:val="20"/>
      <w:lang w:eastAsia="ja-JP"/>
    </w:rPr>
  </w:style>
  <w:style w:type="character" w:customStyle="1" w:styleId="5Char">
    <w:name w:val="제목 5 Char"/>
    <w:basedOn w:val="a0"/>
    <w:link w:val="5"/>
    <w:rsid w:val="00E06FDA"/>
    <w:rPr>
      <w:rFonts w:ascii="Arial" w:eastAsia="Times New Roman" w:hAnsi="Arial" w:cs="Times New Roman"/>
      <w:b/>
      <w:kern w:val="0"/>
      <w:szCs w:val="20"/>
      <w:lang w:eastAsia="ja-JP"/>
    </w:rPr>
  </w:style>
  <w:style w:type="character" w:customStyle="1" w:styleId="6Char">
    <w:name w:val="제목 6 Char"/>
    <w:basedOn w:val="a0"/>
    <w:link w:val="6"/>
    <w:rsid w:val="00E06FDA"/>
    <w:rPr>
      <w:rFonts w:ascii="Arial" w:eastAsia="Times New Roman" w:hAnsi="Arial" w:cs="Times New Roman"/>
      <w:b/>
      <w:kern w:val="0"/>
      <w:szCs w:val="20"/>
      <w:lang w:eastAsia="ja-JP"/>
    </w:rPr>
  </w:style>
  <w:style w:type="character" w:customStyle="1" w:styleId="7Char">
    <w:name w:val="제목 7 Char"/>
    <w:basedOn w:val="a0"/>
    <w:link w:val="7"/>
    <w:rsid w:val="00E06FDA"/>
    <w:rPr>
      <w:rFonts w:ascii="Arial" w:eastAsia="Times New Roman" w:hAnsi="Arial" w:cs="Times New Roman"/>
      <w:b/>
      <w:kern w:val="0"/>
      <w:szCs w:val="20"/>
      <w:lang w:eastAsia="ja-JP"/>
    </w:rPr>
  </w:style>
  <w:style w:type="character" w:customStyle="1" w:styleId="8Char">
    <w:name w:val="제목 8 Char"/>
    <w:basedOn w:val="a0"/>
    <w:link w:val="8"/>
    <w:rsid w:val="00E06FDA"/>
    <w:rPr>
      <w:rFonts w:ascii="Arial" w:eastAsia="Times New Roman" w:hAnsi="Arial" w:cs="Times New Roman"/>
      <w:b/>
      <w:kern w:val="0"/>
      <w:szCs w:val="20"/>
      <w:lang w:eastAsia="ja-JP"/>
    </w:rPr>
  </w:style>
  <w:style w:type="character" w:customStyle="1" w:styleId="9Char">
    <w:name w:val="제목 9 Char"/>
    <w:basedOn w:val="a0"/>
    <w:link w:val="9"/>
    <w:rsid w:val="00E06FDA"/>
    <w:rPr>
      <w:rFonts w:ascii="Arial" w:eastAsia="Times New Roman" w:hAnsi="Arial" w:cs="Times New Roman"/>
      <w:b/>
      <w:kern w:val="0"/>
      <w:szCs w:val="20"/>
      <w:lang w:eastAsia="ja-JP"/>
    </w:rPr>
  </w:style>
  <w:style w:type="paragraph" w:styleId="aa">
    <w:name w:val="caption"/>
    <w:basedOn w:val="a"/>
    <w:next w:val="a"/>
    <w:uiPriority w:val="35"/>
    <w:unhideWhenUsed/>
    <w:qFormat/>
    <w:rsid w:val="00951AD2"/>
    <w:rPr>
      <w:b/>
      <w:bCs/>
      <w:sz w:val="20"/>
      <w:szCs w:val="20"/>
    </w:rPr>
  </w:style>
  <w:style w:type="paragraph" w:customStyle="1" w:styleId="IEEEStdsRegularTableCaption">
    <w:name w:val="IEEEStds Regular Table Caption"/>
    <w:basedOn w:val="IEEEStdsParagraph"/>
    <w:next w:val="IEEEStdsParagraph"/>
    <w:rsid w:val="00951AD2"/>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character" w:customStyle="1" w:styleId="fontstyle01">
    <w:name w:val="fontstyle01"/>
    <w:basedOn w:val="a0"/>
    <w:rsid w:val="000F5A42"/>
    <w:rPr>
      <w:rFonts w:ascii="TimesNewRomanPSMT" w:hAnsi="TimesNewRomanPSMT" w:cs="TimesNewRomanPSMT" w:hint="default"/>
      <w:b w:val="0"/>
      <w:bCs w:val="0"/>
      <w:i w:val="0"/>
      <w:iCs w:val="0"/>
      <w:color w:val="000000"/>
      <w:sz w:val="20"/>
      <w:szCs w:val="20"/>
    </w:rPr>
  </w:style>
  <w:style w:type="table" w:styleId="ab">
    <w:name w:val="Table Grid"/>
    <w:basedOn w:val="a1"/>
    <w:uiPriority w:val="59"/>
    <w:rsid w:val="00832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ColumnHead">
    <w:name w:val="IEEEStds Table Column Head"/>
    <w:basedOn w:val="IEEEStdsParagraph"/>
    <w:rsid w:val="00D429B3"/>
    <w:pPr>
      <w:keepNext/>
      <w:keepLines/>
      <w:spacing w:after="0"/>
      <w:jc w:val="center"/>
    </w:pPr>
    <w:rPr>
      <w:rFonts w:eastAsia="MS Mincho"/>
      <w:b/>
      <w:sz w:val="18"/>
    </w:rPr>
  </w:style>
  <w:style w:type="paragraph" w:customStyle="1" w:styleId="IEEEStdsTableData-Left">
    <w:name w:val="IEEEStds Table Data - Left"/>
    <w:basedOn w:val="IEEEStdsParagraph"/>
    <w:rsid w:val="00D429B3"/>
    <w:pPr>
      <w:keepNext/>
      <w:keepLines/>
      <w:spacing w:after="0"/>
      <w:jc w:val="left"/>
    </w:pPr>
    <w:rPr>
      <w:rFonts w:eastAsia="MS Mincho"/>
      <w:sz w:val="18"/>
    </w:rPr>
  </w:style>
  <w:style w:type="paragraph" w:styleId="ac">
    <w:name w:val="List Paragraph"/>
    <w:basedOn w:val="a"/>
    <w:uiPriority w:val="34"/>
    <w:qFormat/>
    <w:rsid w:val="00020600"/>
    <w:pPr>
      <w:ind w:left="720"/>
      <w:contextualSpacing/>
    </w:pPr>
    <w:rPr>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68099">
      <w:bodyDiv w:val="1"/>
      <w:marLeft w:val="0"/>
      <w:marRight w:val="0"/>
      <w:marTop w:val="0"/>
      <w:marBottom w:val="0"/>
      <w:divBdr>
        <w:top w:val="none" w:sz="0" w:space="0" w:color="auto"/>
        <w:left w:val="none" w:sz="0" w:space="0" w:color="auto"/>
        <w:bottom w:val="none" w:sz="0" w:space="0" w:color="auto"/>
        <w:right w:val="none" w:sz="0" w:space="0" w:color="auto"/>
      </w:divBdr>
    </w:div>
    <w:div w:id="97264151">
      <w:bodyDiv w:val="1"/>
      <w:marLeft w:val="0"/>
      <w:marRight w:val="0"/>
      <w:marTop w:val="0"/>
      <w:marBottom w:val="0"/>
      <w:divBdr>
        <w:top w:val="none" w:sz="0" w:space="0" w:color="auto"/>
        <w:left w:val="none" w:sz="0" w:space="0" w:color="auto"/>
        <w:bottom w:val="none" w:sz="0" w:space="0" w:color="auto"/>
        <w:right w:val="none" w:sz="0" w:space="0" w:color="auto"/>
      </w:divBdr>
    </w:div>
    <w:div w:id="259989309">
      <w:bodyDiv w:val="1"/>
      <w:marLeft w:val="0"/>
      <w:marRight w:val="0"/>
      <w:marTop w:val="0"/>
      <w:marBottom w:val="0"/>
      <w:divBdr>
        <w:top w:val="none" w:sz="0" w:space="0" w:color="auto"/>
        <w:left w:val="none" w:sz="0" w:space="0" w:color="auto"/>
        <w:bottom w:val="none" w:sz="0" w:space="0" w:color="auto"/>
        <w:right w:val="none" w:sz="0" w:space="0" w:color="auto"/>
      </w:divBdr>
    </w:div>
    <w:div w:id="404105198">
      <w:bodyDiv w:val="1"/>
      <w:marLeft w:val="0"/>
      <w:marRight w:val="0"/>
      <w:marTop w:val="0"/>
      <w:marBottom w:val="0"/>
      <w:divBdr>
        <w:top w:val="none" w:sz="0" w:space="0" w:color="auto"/>
        <w:left w:val="none" w:sz="0" w:space="0" w:color="auto"/>
        <w:bottom w:val="none" w:sz="0" w:space="0" w:color="auto"/>
        <w:right w:val="none" w:sz="0" w:space="0" w:color="auto"/>
      </w:divBdr>
    </w:div>
    <w:div w:id="444038173">
      <w:bodyDiv w:val="1"/>
      <w:marLeft w:val="0"/>
      <w:marRight w:val="0"/>
      <w:marTop w:val="0"/>
      <w:marBottom w:val="0"/>
      <w:divBdr>
        <w:top w:val="none" w:sz="0" w:space="0" w:color="auto"/>
        <w:left w:val="none" w:sz="0" w:space="0" w:color="auto"/>
        <w:bottom w:val="none" w:sz="0" w:space="0" w:color="auto"/>
        <w:right w:val="none" w:sz="0" w:space="0" w:color="auto"/>
      </w:divBdr>
    </w:div>
    <w:div w:id="495070887">
      <w:bodyDiv w:val="1"/>
      <w:marLeft w:val="0"/>
      <w:marRight w:val="0"/>
      <w:marTop w:val="0"/>
      <w:marBottom w:val="0"/>
      <w:divBdr>
        <w:top w:val="none" w:sz="0" w:space="0" w:color="auto"/>
        <w:left w:val="none" w:sz="0" w:space="0" w:color="auto"/>
        <w:bottom w:val="none" w:sz="0" w:space="0" w:color="auto"/>
        <w:right w:val="none" w:sz="0" w:space="0" w:color="auto"/>
      </w:divBdr>
    </w:div>
    <w:div w:id="516971218">
      <w:bodyDiv w:val="1"/>
      <w:marLeft w:val="0"/>
      <w:marRight w:val="0"/>
      <w:marTop w:val="0"/>
      <w:marBottom w:val="0"/>
      <w:divBdr>
        <w:top w:val="none" w:sz="0" w:space="0" w:color="auto"/>
        <w:left w:val="none" w:sz="0" w:space="0" w:color="auto"/>
        <w:bottom w:val="none" w:sz="0" w:space="0" w:color="auto"/>
        <w:right w:val="none" w:sz="0" w:space="0" w:color="auto"/>
      </w:divBdr>
    </w:div>
    <w:div w:id="529145466">
      <w:bodyDiv w:val="1"/>
      <w:marLeft w:val="0"/>
      <w:marRight w:val="0"/>
      <w:marTop w:val="0"/>
      <w:marBottom w:val="0"/>
      <w:divBdr>
        <w:top w:val="none" w:sz="0" w:space="0" w:color="auto"/>
        <w:left w:val="none" w:sz="0" w:space="0" w:color="auto"/>
        <w:bottom w:val="none" w:sz="0" w:space="0" w:color="auto"/>
        <w:right w:val="none" w:sz="0" w:space="0" w:color="auto"/>
      </w:divBdr>
    </w:div>
    <w:div w:id="564537468">
      <w:bodyDiv w:val="1"/>
      <w:marLeft w:val="0"/>
      <w:marRight w:val="0"/>
      <w:marTop w:val="0"/>
      <w:marBottom w:val="0"/>
      <w:divBdr>
        <w:top w:val="none" w:sz="0" w:space="0" w:color="auto"/>
        <w:left w:val="none" w:sz="0" w:space="0" w:color="auto"/>
        <w:bottom w:val="none" w:sz="0" w:space="0" w:color="auto"/>
        <w:right w:val="none" w:sz="0" w:space="0" w:color="auto"/>
      </w:divBdr>
    </w:div>
    <w:div w:id="615020960">
      <w:bodyDiv w:val="1"/>
      <w:marLeft w:val="0"/>
      <w:marRight w:val="0"/>
      <w:marTop w:val="0"/>
      <w:marBottom w:val="0"/>
      <w:divBdr>
        <w:top w:val="none" w:sz="0" w:space="0" w:color="auto"/>
        <w:left w:val="none" w:sz="0" w:space="0" w:color="auto"/>
        <w:bottom w:val="none" w:sz="0" w:space="0" w:color="auto"/>
        <w:right w:val="none" w:sz="0" w:space="0" w:color="auto"/>
      </w:divBdr>
    </w:div>
    <w:div w:id="859314315">
      <w:bodyDiv w:val="1"/>
      <w:marLeft w:val="0"/>
      <w:marRight w:val="0"/>
      <w:marTop w:val="0"/>
      <w:marBottom w:val="0"/>
      <w:divBdr>
        <w:top w:val="none" w:sz="0" w:space="0" w:color="auto"/>
        <w:left w:val="none" w:sz="0" w:space="0" w:color="auto"/>
        <w:bottom w:val="none" w:sz="0" w:space="0" w:color="auto"/>
        <w:right w:val="none" w:sz="0" w:space="0" w:color="auto"/>
      </w:divBdr>
    </w:div>
    <w:div w:id="905265292">
      <w:bodyDiv w:val="1"/>
      <w:marLeft w:val="0"/>
      <w:marRight w:val="0"/>
      <w:marTop w:val="0"/>
      <w:marBottom w:val="0"/>
      <w:divBdr>
        <w:top w:val="none" w:sz="0" w:space="0" w:color="auto"/>
        <w:left w:val="none" w:sz="0" w:space="0" w:color="auto"/>
        <w:bottom w:val="none" w:sz="0" w:space="0" w:color="auto"/>
        <w:right w:val="none" w:sz="0" w:space="0" w:color="auto"/>
      </w:divBdr>
    </w:div>
    <w:div w:id="1015693084">
      <w:bodyDiv w:val="1"/>
      <w:marLeft w:val="0"/>
      <w:marRight w:val="0"/>
      <w:marTop w:val="0"/>
      <w:marBottom w:val="0"/>
      <w:divBdr>
        <w:top w:val="none" w:sz="0" w:space="0" w:color="auto"/>
        <w:left w:val="none" w:sz="0" w:space="0" w:color="auto"/>
        <w:bottom w:val="none" w:sz="0" w:space="0" w:color="auto"/>
        <w:right w:val="none" w:sz="0" w:space="0" w:color="auto"/>
      </w:divBdr>
    </w:div>
    <w:div w:id="1119684699">
      <w:bodyDiv w:val="1"/>
      <w:marLeft w:val="0"/>
      <w:marRight w:val="0"/>
      <w:marTop w:val="0"/>
      <w:marBottom w:val="0"/>
      <w:divBdr>
        <w:top w:val="none" w:sz="0" w:space="0" w:color="auto"/>
        <w:left w:val="none" w:sz="0" w:space="0" w:color="auto"/>
        <w:bottom w:val="none" w:sz="0" w:space="0" w:color="auto"/>
        <w:right w:val="none" w:sz="0" w:space="0" w:color="auto"/>
      </w:divBdr>
    </w:div>
    <w:div w:id="1205947194">
      <w:bodyDiv w:val="1"/>
      <w:marLeft w:val="0"/>
      <w:marRight w:val="0"/>
      <w:marTop w:val="0"/>
      <w:marBottom w:val="0"/>
      <w:divBdr>
        <w:top w:val="none" w:sz="0" w:space="0" w:color="auto"/>
        <w:left w:val="none" w:sz="0" w:space="0" w:color="auto"/>
        <w:bottom w:val="none" w:sz="0" w:space="0" w:color="auto"/>
        <w:right w:val="none" w:sz="0" w:space="0" w:color="auto"/>
      </w:divBdr>
    </w:div>
    <w:div w:id="1344355747">
      <w:bodyDiv w:val="1"/>
      <w:marLeft w:val="0"/>
      <w:marRight w:val="0"/>
      <w:marTop w:val="0"/>
      <w:marBottom w:val="0"/>
      <w:divBdr>
        <w:top w:val="none" w:sz="0" w:space="0" w:color="auto"/>
        <w:left w:val="none" w:sz="0" w:space="0" w:color="auto"/>
        <w:bottom w:val="none" w:sz="0" w:space="0" w:color="auto"/>
        <w:right w:val="none" w:sz="0" w:space="0" w:color="auto"/>
      </w:divBdr>
    </w:div>
    <w:div w:id="1414084186">
      <w:bodyDiv w:val="1"/>
      <w:marLeft w:val="0"/>
      <w:marRight w:val="0"/>
      <w:marTop w:val="0"/>
      <w:marBottom w:val="0"/>
      <w:divBdr>
        <w:top w:val="none" w:sz="0" w:space="0" w:color="auto"/>
        <w:left w:val="none" w:sz="0" w:space="0" w:color="auto"/>
        <w:bottom w:val="none" w:sz="0" w:space="0" w:color="auto"/>
        <w:right w:val="none" w:sz="0" w:space="0" w:color="auto"/>
      </w:divBdr>
    </w:div>
    <w:div w:id="1520000928">
      <w:bodyDiv w:val="1"/>
      <w:marLeft w:val="0"/>
      <w:marRight w:val="0"/>
      <w:marTop w:val="0"/>
      <w:marBottom w:val="0"/>
      <w:divBdr>
        <w:top w:val="none" w:sz="0" w:space="0" w:color="auto"/>
        <w:left w:val="none" w:sz="0" w:space="0" w:color="auto"/>
        <w:bottom w:val="none" w:sz="0" w:space="0" w:color="auto"/>
        <w:right w:val="none" w:sz="0" w:space="0" w:color="auto"/>
      </w:divBdr>
    </w:div>
    <w:div w:id="1617758385">
      <w:bodyDiv w:val="1"/>
      <w:marLeft w:val="0"/>
      <w:marRight w:val="0"/>
      <w:marTop w:val="0"/>
      <w:marBottom w:val="0"/>
      <w:divBdr>
        <w:top w:val="none" w:sz="0" w:space="0" w:color="auto"/>
        <w:left w:val="none" w:sz="0" w:space="0" w:color="auto"/>
        <w:bottom w:val="none" w:sz="0" w:space="0" w:color="auto"/>
        <w:right w:val="none" w:sz="0" w:space="0" w:color="auto"/>
      </w:divBdr>
    </w:div>
    <w:div w:id="1700163310">
      <w:bodyDiv w:val="1"/>
      <w:marLeft w:val="0"/>
      <w:marRight w:val="0"/>
      <w:marTop w:val="0"/>
      <w:marBottom w:val="0"/>
      <w:divBdr>
        <w:top w:val="none" w:sz="0" w:space="0" w:color="auto"/>
        <w:left w:val="none" w:sz="0" w:space="0" w:color="auto"/>
        <w:bottom w:val="none" w:sz="0" w:space="0" w:color="auto"/>
        <w:right w:val="none" w:sz="0" w:space="0" w:color="auto"/>
      </w:divBdr>
    </w:div>
    <w:div w:id="1727609457">
      <w:bodyDiv w:val="1"/>
      <w:marLeft w:val="0"/>
      <w:marRight w:val="0"/>
      <w:marTop w:val="0"/>
      <w:marBottom w:val="0"/>
      <w:divBdr>
        <w:top w:val="none" w:sz="0" w:space="0" w:color="auto"/>
        <w:left w:val="none" w:sz="0" w:space="0" w:color="auto"/>
        <w:bottom w:val="none" w:sz="0" w:space="0" w:color="auto"/>
        <w:right w:val="none" w:sz="0" w:space="0" w:color="auto"/>
      </w:divBdr>
    </w:div>
    <w:div w:id="1766463308">
      <w:bodyDiv w:val="1"/>
      <w:marLeft w:val="0"/>
      <w:marRight w:val="0"/>
      <w:marTop w:val="0"/>
      <w:marBottom w:val="0"/>
      <w:divBdr>
        <w:top w:val="none" w:sz="0" w:space="0" w:color="auto"/>
        <w:left w:val="none" w:sz="0" w:space="0" w:color="auto"/>
        <w:bottom w:val="none" w:sz="0" w:space="0" w:color="auto"/>
        <w:right w:val="none" w:sz="0" w:space="0" w:color="auto"/>
      </w:divBdr>
    </w:div>
    <w:div w:id="1843087902">
      <w:bodyDiv w:val="1"/>
      <w:marLeft w:val="0"/>
      <w:marRight w:val="0"/>
      <w:marTop w:val="0"/>
      <w:marBottom w:val="0"/>
      <w:divBdr>
        <w:top w:val="none" w:sz="0" w:space="0" w:color="auto"/>
        <w:left w:val="none" w:sz="0" w:space="0" w:color="auto"/>
        <w:bottom w:val="none" w:sz="0" w:space="0" w:color="auto"/>
        <w:right w:val="none" w:sz="0" w:space="0" w:color="auto"/>
      </w:divBdr>
    </w:div>
    <w:div w:id="1975525092">
      <w:bodyDiv w:val="1"/>
      <w:marLeft w:val="0"/>
      <w:marRight w:val="0"/>
      <w:marTop w:val="0"/>
      <w:marBottom w:val="0"/>
      <w:divBdr>
        <w:top w:val="none" w:sz="0" w:space="0" w:color="auto"/>
        <w:left w:val="none" w:sz="0" w:space="0" w:color="auto"/>
        <w:bottom w:val="none" w:sz="0" w:space="0" w:color="auto"/>
        <w:right w:val="none" w:sz="0" w:space="0" w:color="auto"/>
      </w:divBdr>
    </w:div>
    <w:div w:id="2065332673">
      <w:bodyDiv w:val="1"/>
      <w:marLeft w:val="0"/>
      <w:marRight w:val="0"/>
      <w:marTop w:val="0"/>
      <w:marBottom w:val="0"/>
      <w:divBdr>
        <w:top w:val="none" w:sz="0" w:space="0" w:color="auto"/>
        <w:left w:val="none" w:sz="0" w:space="0" w:color="auto"/>
        <w:bottom w:val="none" w:sz="0" w:space="0" w:color="auto"/>
        <w:right w:val="none" w:sz="0" w:space="0" w:color="auto"/>
      </w:divBdr>
    </w:div>
    <w:div w:id="21374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E86A1-4744-4BE0-9F35-489F97DD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1671</Words>
  <Characters>9531</Characters>
  <Application>Microsoft Office Word</Application>
  <DocSecurity>0</DocSecurity>
  <Lines>79</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박성진/선임연구원/차세대표준(연)ICS팀(allean.park@lge.com)</cp:lastModifiedBy>
  <cp:revision>2</cp:revision>
  <dcterms:created xsi:type="dcterms:W3CDTF">2018-07-12T15:30:00Z</dcterms:created>
  <dcterms:modified xsi:type="dcterms:W3CDTF">2018-07-12T15:30:00Z</dcterms:modified>
</cp:coreProperties>
</file>