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93C0C3C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32.1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985F43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E79910B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32.1 Introduction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6806F67" w14:textId="57FEDA4B" w:rsidR="00A0506F" w:rsidRDefault="00A0506F" w:rsidP="00A0506F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E79910B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32.1 Introduction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6806F67" w14:textId="57FEDA4B" w:rsidR="00A0506F" w:rsidRDefault="00A0506F" w:rsidP="00A0506F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334CF713" w14:textId="3F791CF7" w:rsidR="00805EAC" w:rsidRDefault="00B26233" w:rsidP="00805EAC">
      <w:pPr>
        <w:pStyle w:val="Default"/>
        <w:rPr>
          <w:sz w:val="20"/>
        </w:rPr>
      </w:pPr>
      <w:proofErr w:type="gramStart"/>
      <w:r w:rsidRPr="00B26233">
        <w:rPr>
          <w:rFonts w:hint="eastAsia"/>
          <w:sz w:val="20"/>
        </w:rPr>
        <w:t>Discussion :</w:t>
      </w:r>
      <w:proofErr w:type="gramEnd"/>
      <w:r w:rsidRPr="00B26233">
        <w:rPr>
          <w:rFonts w:hint="eastAsia"/>
          <w:sz w:val="20"/>
        </w:rPr>
        <w:t xml:space="preserve"> </w:t>
      </w:r>
    </w:p>
    <w:p w14:paraId="7B7ED196" w14:textId="7D65ED3E" w:rsidR="004507A6" w:rsidRDefault="002608EC" w:rsidP="002608EC">
      <w:pPr>
        <w:jc w:val="both"/>
        <w:rPr>
          <w:lang w:eastAsia="ko-KR"/>
        </w:rPr>
      </w:pPr>
      <w:r>
        <w:rPr>
          <w:lang w:eastAsia="ko-KR"/>
        </w:rPr>
        <w:t xml:space="preserve">Some </w:t>
      </w:r>
      <w:proofErr w:type="spellStart"/>
      <w:r>
        <w:rPr>
          <w:lang w:eastAsia="ko-KR"/>
        </w:rPr>
        <w:t>definement</w:t>
      </w:r>
      <w:proofErr w:type="spellEnd"/>
      <w:r>
        <w:rPr>
          <w:lang w:eastAsia="ko-KR"/>
        </w:rPr>
        <w:t xml:space="preserve"> that already agreed at last meeting has not applied yet on the whole part of </w:t>
      </w:r>
      <w:r>
        <w:rPr>
          <w:rFonts w:hint="eastAsia"/>
          <w:lang w:eastAsia="ko-KR"/>
        </w:rPr>
        <w:t>IEEE 802.11ba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D0.3</w:t>
      </w:r>
      <w:r>
        <w:rPr>
          <w:lang w:eastAsia="ko-KR"/>
        </w:rPr>
        <w:t xml:space="preserve">. So, based on these agreements, we can release the some TBD in current draft as followings </w:t>
      </w:r>
    </w:p>
    <w:p w14:paraId="2AAF582A" w14:textId="7D128FA0" w:rsidR="00805EAC" w:rsidRPr="00873C59" w:rsidRDefault="002608EC" w:rsidP="004507A6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And,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n 11ba D0.3</w:t>
      </w:r>
      <w:r w:rsidR="004507A6" w:rsidRPr="00873C59">
        <w:rPr>
          <w:rFonts w:ascii="Times New Roman" w:hAnsi="Times New Roman" w:cs="Times New Roman" w:hint="eastAsia"/>
          <w:color w:val="auto"/>
          <w:sz w:val="22"/>
          <w:szCs w:val="20"/>
          <w:lang w:val="en-GB"/>
        </w:rPr>
        <w:t>,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 wake-up radio STA can be used for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the meaning of both WUR 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transmitter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STA and WUR receiver STA. since it can lead some confusion when other people read the this spec. 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thus,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we need to describe the </w:t>
      </w:r>
      <w:r w:rsidR="00F0548B">
        <w:rPr>
          <w:rFonts w:ascii="Times New Roman" w:hAnsi="Times New Roman" w:cs="Times New Roman"/>
          <w:color w:val="auto"/>
          <w:sz w:val="22"/>
          <w:szCs w:val="20"/>
          <w:lang w:val="en-GB"/>
        </w:rPr>
        <w:t>features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of WUR transmitter STA and WUR receiver STA, separately.</w:t>
      </w:r>
      <w:r w:rsidR="00B113CC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 </w:t>
      </w:r>
    </w:p>
    <w:p w14:paraId="23D608F1" w14:textId="77777777" w:rsidR="00805EAC" w:rsidRPr="00805EAC" w:rsidRDefault="00805EAC" w:rsidP="00805EAC">
      <w:pPr>
        <w:pStyle w:val="Default"/>
        <w:rPr>
          <w:highlight w:val="yellow"/>
        </w:rPr>
      </w:pPr>
    </w:p>
    <w:p w14:paraId="1F3BC9E7" w14:textId="20755D17" w:rsidR="00CC04A8" w:rsidRDefault="00CC04A8" w:rsidP="00CC04A8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0"/>
        </w:rPr>
        <w:t>modifity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the </w:t>
      </w:r>
      <w:r w:rsidR="00A24BBC">
        <w:rPr>
          <w:rFonts w:eastAsia="Times New Roman"/>
          <w:b/>
          <w:i/>
          <w:color w:val="000000"/>
          <w:sz w:val="20"/>
        </w:rPr>
        <w:t>description in 32.1Introduction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0602A7AD" w14:textId="77777777" w:rsidR="00CC04A8" w:rsidRP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C02E321" w14:textId="0B5029D3" w:rsidR="00CC04A8" w:rsidRPr="00CC04A8" w:rsidRDefault="00CC04A8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CC04A8">
        <w:rPr>
          <w:rFonts w:eastAsiaTheme="minorEastAsia"/>
          <w:b/>
          <w:color w:val="000000"/>
          <w:sz w:val="20"/>
        </w:rPr>
        <w:t>…</w:t>
      </w:r>
    </w:p>
    <w:p w14:paraId="21AAB246" w14:textId="1BBA01B9" w:rsidR="00CC04A8" w:rsidRPr="00873C59" w:rsidRDefault="00CC04A8" w:rsidP="00CC04A8">
      <w:pPr>
        <w:pStyle w:val="T1"/>
        <w:spacing w:after="120"/>
        <w:jc w:val="left"/>
        <w:rPr>
          <w:b w:val="0"/>
          <w:sz w:val="20"/>
          <w:u w:val="single"/>
        </w:rPr>
      </w:pPr>
      <w:r w:rsidRPr="00CC04A8">
        <w:rPr>
          <w:b w:val="0"/>
          <w:sz w:val="20"/>
        </w:rPr>
        <w:t xml:space="preserve">The Wake-up Radio PHY provides support for </w:t>
      </w:r>
      <w:r w:rsidRPr="00CC04A8">
        <w:rPr>
          <w:b w:val="0"/>
          <w:strike/>
          <w:sz w:val="20"/>
        </w:rPr>
        <w:t>TBD (channel bandwidth, data rate, code type, etc.).</w:t>
      </w:r>
      <w:r w:rsidR="00A24BBC">
        <w:rPr>
          <w:b w:val="0"/>
          <w:sz w:val="20"/>
        </w:rPr>
        <w:t xml:space="preserve"> </w:t>
      </w:r>
      <w:r w:rsidR="006B1D56">
        <w:rPr>
          <w:b w:val="0"/>
          <w:color w:val="0070C0"/>
          <w:sz w:val="20"/>
          <w:u w:val="single"/>
        </w:rPr>
        <w:t>20MHz and optionally</w:t>
      </w:r>
      <w:r w:rsidR="00A24BBC" w:rsidRPr="00873C59">
        <w:rPr>
          <w:b w:val="0"/>
          <w:color w:val="0070C0"/>
          <w:sz w:val="20"/>
          <w:u w:val="single"/>
        </w:rPr>
        <w:t xml:space="preserve"> 40MHz, 80</w:t>
      </w:r>
      <w:r w:rsidR="007E52E3">
        <w:rPr>
          <w:b w:val="0"/>
          <w:color w:val="0070C0"/>
          <w:sz w:val="20"/>
          <w:u w:val="single"/>
        </w:rPr>
        <w:t xml:space="preserve"> M</w:t>
      </w:r>
      <w:r w:rsidR="00A24BBC" w:rsidRPr="00873C59">
        <w:rPr>
          <w:b w:val="0"/>
          <w:color w:val="0070C0"/>
          <w:sz w:val="20"/>
          <w:u w:val="single"/>
        </w:rPr>
        <w:t>Hz continuous channel widths depending on the frequenc</w:t>
      </w:r>
      <w:r w:rsidR="001D4F6F">
        <w:rPr>
          <w:b w:val="0"/>
          <w:color w:val="0070C0"/>
          <w:sz w:val="20"/>
          <w:u w:val="single"/>
        </w:rPr>
        <w:t>y</w:t>
      </w:r>
      <w:r w:rsidR="00A24BBC" w:rsidRPr="00873C59">
        <w:rPr>
          <w:b w:val="0"/>
          <w:color w:val="0070C0"/>
          <w:sz w:val="20"/>
          <w:u w:val="single"/>
        </w:rPr>
        <w:t xml:space="preserve"> band and capability. For channe</w:t>
      </w:r>
      <w:r w:rsidR="001D4F6F">
        <w:rPr>
          <w:b w:val="0"/>
          <w:color w:val="0070C0"/>
          <w:sz w:val="20"/>
          <w:u w:val="single"/>
        </w:rPr>
        <w:t>l</w:t>
      </w:r>
      <w:r w:rsidR="00A24BBC" w:rsidRPr="00873C59">
        <w:rPr>
          <w:b w:val="0"/>
          <w:color w:val="0070C0"/>
          <w:sz w:val="20"/>
          <w:u w:val="single"/>
        </w:rPr>
        <w:t xml:space="preserve"> widths equal to 80MHz, the Wake-up PHY</w:t>
      </w:r>
      <w:r w:rsidR="00A46C9C">
        <w:rPr>
          <w:b w:val="0"/>
          <w:color w:val="0070C0"/>
          <w:sz w:val="20"/>
          <w:u w:val="single"/>
        </w:rPr>
        <w:t xml:space="preserve"> may</w:t>
      </w:r>
      <w:r w:rsidR="00A24BBC" w:rsidRPr="00873C59">
        <w:rPr>
          <w:b w:val="0"/>
          <w:color w:val="0070C0"/>
          <w:sz w:val="20"/>
          <w:u w:val="single"/>
        </w:rPr>
        <w:t xml:space="preserve"> support preamble puncturing transmission where one or more of the </w:t>
      </w:r>
      <w:r w:rsidR="00C023B9">
        <w:rPr>
          <w:b w:val="0"/>
          <w:color w:val="0070C0"/>
          <w:sz w:val="20"/>
          <w:u w:val="single"/>
        </w:rPr>
        <w:t xml:space="preserve">non-primary WUR </w:t>
      </w:r>
      <w:r w:rsidR="00A24BBC" w:rsidRPr="00873C59">
        <w:rPr>
          <w:b w:val="0"/>
          <w:color w:val="0070C0"/>
          <w:sz w:val="20"/>
          <w:u w:val="single"/>
        </w:rPr>
        <w:t xml:space="preserve">20MHz channels are zeroed out. </w:t>
      </w:r>
    </w:p>
    <w:p w14:paraId="7B70EEBA" w14:textId="291D643E" w:rsidR="00A24BBC" w:rsidRPr="00873C59" w:rsidRDefault="00A24BBC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>The Wake-up radio PHY</w:t>
      </w:r>
      <w:r w:rsidR="001D4F6F">
        <w:rPr>
          <w:b w:val="0"/>
          <w:color w:val="0070C0"/>
          <w:sz w:val="20"/>
          <w:u w:val="single"/>
        </w:rPr>
        <w:t xml:space="preserve"> </w:t>
      </w:r>
      <w:r w:rsidR="00040158">
        <w:rPr>
          <w:b w:val="0"/>
          <w:color w:val="0070C0"/>
          <w:sz w:val="20"/>
          <w:u w:val="single"/>
        </w:rPr>
        <w:t xml:space="preserve">subcarriers are modulated using </w:t>
      </w:r>
      <w:r w:rsidR="005901AC">
        <w:rPr>
          <w:b w:val="0"/>
          <w:color w:val="0070C0"/>
          <w:sz w:val="20"/>
          <w:u w:val="single"/>
        </w:rPr>
        <w:t xml:space="preserve">the </w:t>
      </w:r>
      <w:r w:rsidR="005901AC" w:rsidRPr="005901AC">
        <w:rPr>
          <w:b w:val="0"/>
          <w:color w:val="0070C0"/>
          <w:sz w:val="20"/>
          <w:u w:val="single"/>
        </w:rPr>
        <w:t xml:space="preserve">Multicarrier On-Off Keying </w:t>
      </w:r>
      <w:r w:rsidR="005901AC">
        <w:rPr>
          <w:b w:val="0"/>
          <w:color w:val="0070C0"/>
          <w:sz w:val="20"/>
          <w:u w:val="single"/>
        </w:rPr>
        <w:t xml:space="preserve">(MC-OOK) and </w:t>
      </w:r>
      <w:r w:rsidR="00040158">
        <w:rPr>
          <w:b w:val="0"/>
          <w:color w:val="0070C0"/>
          <w:sz w:val="20"/>
          <w:u w:val="single"/>
        </w:rPr>
        <w:t>the BPSK, QPSK, 16-QAM, 64QAM, and 256QAM</w:t>
      </w:r>
      <w:r w:rsidR="005901AC">
        <w:rPr>
          <w:b w:val="0"/>
          <w:color w:val="0070C0"/>
          <w:sz w:val="20"/>
          <w:u w:val="single"/>
        </w:rPr>
        <w:t xml:space="preserve"> are used for the coefficient of </w:t>
      </w:r>
      <w:r w:rsidR="005901AC" w:rsidRPr="00873C59">
        <w:rPr>
          <w:b w:val="0"/>
          <w:color w:val="0070C0"/>
          <w:sz w:val="20"/>
          <w:u w:val="single"/>
        </w:rPr>
        <w:t>Wake-up radio PHY</w:t>
      </w:r>
      <w:r w:rsidR="005901AC">
        <w:rPr>
          <w:b w:val="0"/>
          <w:color w:val="0070C0"/>
          <w:sz w:val="20"/>
          <w:u w:val="single"/>
        </w:rPr>
        <w:t xml:space="preserve"> subcarriers</w:t>
      </w:r>
      <w:r w:rsidR="00040158">
        <w:rPr>
          <w:b w:val="0"/>
          <w:color w:val="0070C0"/>
          <w:sz w:val="20"/>
          <w:u w:val="single"/>
        </w:rPr>
        <w:t xml:space="preserve">. </w:t>
      </w:r>
    </w:p>
    <w:p w14:paraId="4886C419" w14:textId="77777777" w:rsidR="00D2470D" w:rsidRPr="0074278A" w:rsidRDefault="00D2470D" w:rsidP="00CC04A8">
      <w:pPr>
        <w:pStyle w:val="T1"/>
        <w:spacing w:after="120"/>
        <w:jc w:val="left"/>
        <w:rPr>
          <w:b w:val="0"/>
          <w:color w:val="0070C0"/>
          <w:sz w:val="20"/>
        </w:rPr>
      </w:pPr>
    </w:p>
    <w:p w14:paraId="2C85E7CB" w14:textId="4A2E3973" w:rsidR="00CC04A8" w:rsidRPr="0042484A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42484A">
        <w:rPr>
          <w:b w:val="0"/>
          <w:strike/>
          <w:sz w:val="20"/>
        </w:rPr>
        <w:t>A Wake-up Radio STA shall support the following features:</w:t>
      </w:r>
    </w:p>
    <w:p w14:paraId="1D614777" w14:textId="281A31B6" w:rsidR="00CC04A8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196305">
        <w:rPr>
          <w:rFonts w:hint="eastAsia"/>
          <w:b w:val="0"/>
          <w:strike/>
          <w:sz w:val="20"/>
        </w:rPr>
        <w:t>—</w:t>
      </w:r>
      <w:r w:rsidRPr="00196305">
        <w:rPr>
          <w:b w:val="0"/>
          <w:strike/>
          <w:sz w:val="20"/>
        </w:rPr>
        <w:t xml:space="preserve"> TBD</w:t>
      </w:r>
    </w:p>
    <w:p w14:paraId="66858609" w14:textId="77777777" w:rsidR="00777E9D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4170BAC4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transmitter STA shall support the following features:</w:t>
      </w:r>
    </w:p>
    <w:p w14:paraId="1CB9D5D6" w14:textId="77777777" w:rsidR="0042484A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rFonts w:hint="eastAsia"/>
          <w:b w:val="0"/>
          <w:color w:val="0070C0"/>
          <w:sz w:val="20"/>
          <w:u w:val="single"/>
          <w:lang w:eastAsia="ko-KR"/>
        </w:rPr>
        <w:t>-</w:t>
      </w:r>
      <w:r w:rsidRPr="005E7BC3">
        <w:rPr>
          <w:b w:val="0"/>
          <w:color w:val="0070C0"/>
          <w:sz w:val="20"/>
          <w:u w:val="single"/>
          <w:lang w:eastAsia="ko-KR"/>
        </w:rPr>
        <w:t xml:space="preserve"> </w:t>
      </w:r>
      <w:r>
        <w:rPr>
          <w:b w:val="0"/>
          <w:color w:val="0070C0"/>
          <w:sz w:val="20"/>
          <w:u w:val="single"/>
          <w:lang w:eastAsia="ko-KR"/>
        </w:rPr>
        <w:t xml:space="preserve">A WUR PPDU with </w:t>
      </w:r>
      <w:r w:rsidRPr="005E7BC3">
        <w:rPr>
          <w:b w:val="0"/>
          <w:color w:val="0070C0"/>
          <w:sz w:val="20"/>
          <w:u w:val="single"/>
        </w:rPr>
        <w:t>20 MHz channel width</w:t>
      </w:r>
      <w:r>
        <w:rPr>
          <w:b w:val="0"/>
          <w:color w:val="0070C0"/>
          <w:sz w:val="20"/>
          <w:u w:val="single"/>
        </w:rPr>
        <w:t>, Low Data Rate, and single stream</w:t>
      </w:r>
    </w:p>
    <w:p w14:paraId="204D240C" w14:textId="77777777" w:rsidR="0042484A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>
        <w:rPr>
          <w:b w:val="0"/>
          <w:color w:val="0070C0"/>
          <w:sz w:val="20"/>
          <w:u w:val="single"/>
          <w:lang w:eastAsia="ko-KR"/>
        </w:rPr>
        <w:t xml:space="preserve">-A WUR PPDU with </w:t>
      </w:r>
      <w:r w:rsidRPr="005E7BC3">
        <w:rPr>
          <w:b w:val="0"/>
          <w:color w:val="0070C0"/>
          <w:sz w:val="20"/>
          <w:u w:val="single"/>
        </w:rPr>
        <w:t>20 MHz channel width</w:t>
      </w:r>
      <w:r>
        <w:rPr>
          <w:b w:val="0"/>
          <w:color w:val="0070C0"/>
          <w:sz w:val="20"/>
          <w:u w:val="single"/>
        </w:rPr>
        <w:t>, High Data Rate, and single stream</w:t>
      </w:r>
    </w:p>
    <w:p w14:paraId="4A6CA7C4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 xml:space="preserve"> </w:t>
      </w:r>
    </w:p>
    <w:p w14:paraId="456CE803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</w:p>
    <w:p w14:paraId="7E0DA4CF" w14:textId="77777777" w:rsidR="0042484A" w:rsidRPr="005E7BC3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receiver STA shall support the following features:</w:t>
      </w:r>
    </w:p>
    <w:p w14:paraId="6C78A4B7" w14:textId="77777777" w:rsidR="0042484A" w:rsidRDefault="0042484A" w:rsidP="0042484A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  <w:r w:rsidRPr="005E7BC3">
        <w:rPr>
          <w:rFonts w:hint="eastAsia"/>
          <w:b w:val="0"/>
          <w:strike/>
          <w:color w:val="0070C0"/>
          <w:sz w:val="20"/>
          <w:u w:val="single"/>
          <w:lang w:eastAsia="ko-KR"/>
        </w:rPr>
        <w:t>-</w:t>
      </w:r>
      <w:r w:rsidRPr="005E7BC3">
        <w:rPr>
          <w:b w:val="0"/>
          <w:strike/>
          <w:color w:val="0070C0"/>
          <w:sz w:val="20"/>
          <w:u w:val="single"/>
          <w:lang w:eastAsia="ko-KR"/>
        </w:rPr>
        <w:t xml:space="preserve"> </w:t>
      </w:r>
      <w:r>
        <w:rPr>
          <w:b w:val="0"/>
          <w:color w:val="0070C0"/>
          <w:sz w:val="20"/>
          <w:u w:val="single"/>
          <w:lang w:eastAsia="ko-KR"/>
        </w:rPr>
        <w:t xml:space="preserve">A WUR PPDU with </w:t>
      </w:r>
      <w:r w:rsidRPr="005E7BC3">
        <w:rPr>
          <w:b w:val="0"/>
          <w:color w:val="0070C0"/>
          <w:sz w:val="20"/>
          <w:u w:val="single"/>
        </w:rPr>
        <w:t>20 MHz channel width</w:t>
      </w:r>
      <w:r>
        <w:rPr>
          <w:b w:val="0"/>
          <w:color w:val="0070C0"/>
          <w:sz w:val="20"/>
          <w:u w:val="single"/>
        </w:rPr>
        <w:t>, Low Data Rate, and single stream</w:t>
      </w:r>
    </w:p>
    <w:p w14:paraId="69FCB55B" w14:textId="77777777" w:rsidR="00777E9D" w:rsidRPr="0042484A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1B05EB14" w14:textId="331CFE8E" w:rsidR="00D2470D" w:rsidRP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A </w:t>
      </w:r>
      <w:r w:rsidRPr="00D2470D">
        <w:rPr>
          <w:rFonts w:ascii="Times New Roman" w:hAnsi="Times New Roman" w:cs="Times New Roman"/>
          <w:strike/>
          <w:sz w:val="20"/>
          <w:szCs w:val="20"/>
          <w:lang w:val="en-GB" w:eastAsia="en-US"/>
        </w:rPr>
        <w:t>Wake-up Radio STA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WUR transmitter STA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 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>may support the following features:</w:t>
      </w:r>
    </w:p>
    <w:p w14:paraId="7A5E531E" w14:textId="13E1F761" w:rsid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 w:eastAsia="en-US"/>
        </w:rPr>
        <w:t>-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FDMA transmissions for 40 MHz and 80 MHz contiguous channel widths.</w:t>
      </w:r>
    </w:p>
    <w:p w14:paraId="36A97200" w14:textId="5EDBFA09" w:rsidR="00D2470D" w:rsidRPr="00D2470D" w:rsidRDefault="00D2470D" w:rsidP="00D2470D">
      <w:pPr>
        <w:pStyle w:val="Default"/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-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FDMA transmission with preamble puncturing for 80MHz</w:t>
      </w:r>
    </w:p>
    <w:p w14:paraId="43A5F969" w14:textId="008CCA39" w:rsidR="00CC04A8" w:rsidRPr="00196305" w:rsidRDefault="00196305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196305">
        <w:rPr>
          <w:rFonts w:eastAsiaTheme="minorEastAsia"/>
          <w:b/>
          <w:color w:val="000000"/>
          <w:sz w:val="20"/>
        </w:rPr>
        <w:t>…</w:t>
      </w:r>
    </w:p>
    <w:p w14:paraId="515DFDA5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1DD88E3E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56C4D9B0" w14:textId="77777777" w:rsidR="00252A4C" w:rsidRDefault="00252A4C" w:rsidP="00252A4C">
      <w:pPr>
        <w:pStyle w:val="Default"/>
        <w:rPr>
          <w:highlight w:val="yellow"/>
        </w:rPr>
      </w:pPr>
    </w:p>
    <w:p w14:paraId="58E01704" w14:textId="77777777" w:rsidR="00252A4C" w:rsidRDefault="00252A4C" w:rsidP="00252A4C">
      <w:pPr>
        <w:pStyle w:val="Default"/>
        <w:rPr>
          <w:highlight w:val="yellow"/>
        </w:rPr>
      </w:pPr>
    </w:p>
    <w:p w14:paraId="27DFEBBE" w14:textId="77777777" w:rsidR="00252A4C" w:rsidRDefault="00252A4C" w:rsidP="00252A4C">
      <w:pPr>
        <w:pStyle w:val="Default"/>
        <w:rPr>
          <w:highlight w:val="yellow"/>
        </w:rPr>
      </w:pPr>
    </w:p>
    <w:p w14:paraId="54639218" w14:textId="77777777" w:rsidR="00252A4C" w:rsidRDefault="00252A4C" w:rsidP="00252A4C">
      <w:pPr>
        <w:pStyle w:val="Default"/>
        <w:rPr>
          <w:highlight w:val="yellow"/>
        </w:rPr>
      </w:pPr>
    </w:p>
    <w:p w14:paraId="0AE873CB" w14:textId="77777777" w:rsidR="00252A4C" w:rsidRDefault="00252A4C" w:rsidP="00252A4C">
      <w:pPr>
        <w:pStyle w:val="Default"/>
        <w:rPr>
          <w:highlight w:val="yellow"/>
        </w:rPr>
      </w:pPr>
    </w:p>
    <w:p w14:paraId="12AEFAC1" w14:textId="77777777" w:rsidR="00252A4C" w:rsidRDefault="00252A4C" w:rsidP="00252A4C">
      <w:pPr>
        <w:pStyle w:val="Default"/>
        <w:rPr>
          <w:highlight w:val="yellow"/>
        </w:rPr>
      </w:pPr>
    </w:p>
    <w:p w14:paraId="5DD686F1" w14:textId="77777777" w:rsidR="00252A4C" w:rsidRDefault="00252A4C" w:rsidP="00252A4C">
      <w:pPr>
        <w:pStyle w:val="Default"/>
        <w:rPr>
          <w:highlight w:val="yellow"/>
        </w:rPr>
      </w:pPr>
    </w:p>
    <w:p w14:paraId="4C1D1A45" w14:textId="77777777" w:rsidR="00252A4C" w:rsidRPr="005F1D8F" w:rsidRDefault="00252A4C" w:rsidP="00252A4C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585378ED" w14:textId="1C59F798" w:rsidR="007715CD" w:rsidRDefault="007715CD" w:rsidP="007715C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>you support to incorporate the proposed changes in document 18/1135r3</w:t>
      </w:r>
      <w:r>
        <w:rPr>
          <w:lang w:eastAsia="ko-KR"/>
        </w:rPr>
        <w:t xml:space="preserve">? </w:t>
      </w:r>
    </w:p>
    <w:p w14:paraId="0B8A9024" w14:textId="3ADCE9E3" w:rsidR="00252A4C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  <w:r w:rsidR="00840B1C">
        <w:rPr>
          <w:rFonts w:eastAsiaTheme="minorEastAsia"/>
          <w:w w:val="100"/>
          <w:lang w:eastAsia="ko-KR"/>
        </w:rPr>
        <w:t xml:space="preserve"> 10</w:t>
      </w:r>
    </w:p>
    <w:p w14:paraId="5DC87E22" w14:textId="48058DF2" w:rsidR="00252A4C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N:</w:t>
      </w:r>
      <w:r w:rsidR="00840B1C">
        <w:rPr>
          <w:rFonts w:eastAsiaTheme="minorEastAsia"/>
          <w:w w:val="100"/>
          <w:lang w:eastAsia="ko-KR"/>
        </w:rPr>
        <w:t xml:space="preserve"> 0</w:t>
      </w:r>
    </w:p>
    <w:p w14:paraId="6F9BBC02" w14:textId="182346A5" w:rsidR="00252A4C" w:rsidRPr="005F1D8F" w:rsidRDefault="00252A4C" w:rsidP="00252A4C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A:</w:t>
      </w:r>
      <w:r w:rsidR="00840B1C">
        <w:rPr>
          <w:rFonts w:eastAsiaTheme="minorEastAsia"/>
          <w:w w:val="100"/>
          <w:lang w:eastAsia="ko-KR"/>
        </w:rPr>
        <w:t xml:space="preserve"> 2</w:t>
      </w:r>
    </w:p>
    <w:p w14:paraId="0A03BAAC" w14:textId="77777777" w:rsidR="00252A4C" w:rsidRPr="00252A4C" w:rsidRDefault="00252A4C" w:rsidP="00252A4C">
      <w:pPr>
        <w:pStyle w:val="Default"/>
        <w:rPr>
          <w:highlight w:val="yellow"/>
        </w:rPr>
      </w:pPr>
    </w:p>
    <w:sectPr w:rsidR="00252A4C" w:rsidRPr="00252A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9FE03" w14:textId="77777777" w:rsidR="00985F43" w:rsidRDefault="00985F43">
      <w:r>
        <w:separator/>
      </w:r>
    </w:p>
  </w:endnote>
  <w:endnote w:type="continuationSeparator" w:id="0">
    <w:p w14:paraId="624B2F30" w14:textId="77777777" w:rsidR="00985F43" w:rsidRDefault="009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6472D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C16BD6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636B7" w14:textId="77777777" w:rsidR="00985F43" w:rsidRDefault="00985F43">
      <w:r>
        <w:separator/>
      </w:r>
    </w:p>
  </w:footnote>
  <w:footnote w:type="continuationSeparator" w:id="0">
    <w:p w14:paraId="46D832E1" w14:textId="77777777" w:rsidR="00985F43" w:rsidRDefault="0098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8FBAE89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73341C">
        <w:rPr>
          <w:lang w:eastAsia="ko-KR"/>
        </w:rPr>
        <w:t>1135</w:t>
      </w:r>
    </w:fldSimple>
    <w:r w:rsidR="00CA31CA">
      <w:rPr>
        <w:lang w:eastAsia="ko-KR"/>
      </w:rPr>
      <w:t>r</w:t>
    </w:r>
    <w:r w:rsidR="00C16BD6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A84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A4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95956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4C5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484A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472D4"/>
    <w:rsid w:val="006548B7"/>
    <w:rsid w:val="00654B3B"/>
    <w:rsid w:val="006566F2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1D5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341C"/>
    <w:rsid w:val="00734CD4"/>
    <w:rsid w:val="00734F1A"/>
    <w:rsid w:val="00735C87"/>
    <w:rsid w:val="00736065"/>
    <w:rsid w:val="00736625"/>
    <w:rsid w:val="0074006F"/>
    <w:rsid w:val="00740206"/>
    <w:rsid w:val="00741D75"/>
    <w:rsid w:val="00742675"/>
    <w:rsid w:val="0074278A"/>
    <w:rsid w:val="00743D22"/>
    <w:rsid w:val="0074621F"/>
    <w:rsid w:val="007463FB"/>
    <w:rsid w:val="007513CD"/>
    <w:rsid w:val="00761051"/>
    <w:rsid w:val="0076196C"/>
    <w:rsid w:val="00763915"/>
    <w:rsid w:val="00766B1A"/>
    <w:rsid w:val="00766DFE"/>
    <w:rsid w:val="00770608"/>
    <w:rsid w:val="007715CD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6464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6D20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B1C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B6A19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85F43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0506F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6C9C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3497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85592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23B9"/>
    <w:rsid w:val="00C03B8D"/>
    <w:rsid w:val="00C04532"/>
    <w:rsid w:val="00C06D1A"/>
    <w:rsid w:val="00C078F3"/>
    <w:rsid w:val="00C1356B"/>
    <w:rsid w:val="00C14F9A"/>
    <w:rsid w:val="00C151D0"/>
    <w:rsid w:val="00C16BD6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2073"/>
    <w:rsid w:val="00D472B8"/>
    <w:rsid w:val="00D5432B"/>
    <w:rsid w:val="00D5494D"/>
    <w:rsid w:val="00D574CA"/>
    <w:rsid w:val="00D57819"/>
    <w:rsid w:val="00D579BF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2F55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48B"/>
    <w:rsid w:val="00F05585"/>
    <w:rsid w:val="00F109FC"/>
    <w:rsid w:val="00F122FD"/>
    <w:rsid w:val="00F133E1"/>
    <w:rsid w:val="00F178AB"/>
    <w:rsid w:val="00F22836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E109B131-1FB8-4608-9109-AA180F60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3</cp:revision>
  <cp:lastPrinted>2010-05-04T03:47:00Z</cp:lastPrinted>
  <dcterms:created xsi:type="dcterms:W3CDTF">2018-07-12T18:23:00Z</dcterms:created>
  <dcterms:modified xsi:type="dcterms:W3CDTF">2018-07-12T18:23:00Z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