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bookmarkStart w:id="0" w:name="_GoBack"/>
      <w:bookmarkEnd w:id="0"/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1061FCE4" w:rsidR="00C723BC" w:rsidRPr="00183F4C" w:rsidRDefault="000B2888" w:rsidP="00584933">
            <w:pPr>
              <w:pStyle w:val="T2"/>
            </w:pPr>
            <w:r>
              <w:rPr>
                <w:lang w:eastAsia="ko-KR"/>
              </w:rPr>
              <w:t xml:space="preserve">Proposed Spec Text for </w:t>
            </w:r>
            <w:r w:rsidR="00584933">
              <w:rPr>
                <w:lang w:eastAsia="ko-KR"/>
              </w:rPr>
              <w:t>32.2.3.1 and 32.2.3.2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6851EAFC" w:rsidR="00C723BC" w:rsidRPr="00183F4C" w:rsidRDefault="00C723BC" w:rsidP="00F27B9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B2888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F27B9E">
              <w:rPr>
                <w:b w:val="0"/>
                <w:sz w:val="20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213D3">
              <w:rPr>
                <w:b w:val="0"/>
                <w:sz w:val="20"/>
                <w:lang w:eastAsia="ko-KR"/>
              </w:rPr>
              <w:t>09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017FE04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Eunsung Park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26B44F20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36A0E442" w:rsidR="000B2888" w:rsidRP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48E9E91C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sung.</w:t>
            </w:r>
            <w:r>
              <w:rPr>
                <w:b w:val="0"/>
                <w:sz w:val="18"/>
                <w:szCs w:val="18"/>
                <w:lang w:eastAsia="ko-KR"/>
              </w:rPr>
              <w:t>park@lge.com</w:t>
            </w:r>
          </w:p>
        </w:tc>
      </w:tr>
      <w:tr w:rsidR="000B2888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68A49B74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Dongguk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Lim</w:t>
            </w:r>
          </w:p>
        </w:tc>
        <w:tc>
          <w:tcPr>
            <w:tcW w:w="1440" w:type="dxa"/>
            <w:vMerge/>
            <w:vAlign w:val="center"/>
          </w:tcPr>
          <w:p w14:paraId="2CAFC6EF" w14:textId="486CBF76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1DE9FAA" w:rsidR="000B2888" w:rsidRPr="001D7948" w:rsidRDefault="006267A0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0B2888" w:rsidRPr="00722BDB">
                <w:rPr>
                  <w:rStyle w:val="a6"/>
                  <w:b w:val="0"/>
                  <w:sz w:val="18"/>
                  <w:szCs w:val="18"/>
                  <w:lang w:eastAsia="ko-KR"/>
                </w:rPr>
                <w:t>d</w:t>
              </w:r>
              <w:r w:rsidR="000B2888" w:rsidRPr="00722BDB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ongguk.</w:t>
              </w:r>
              <w:r w:rsidR="000B2888" w:rsidRPr="00722BDB">
                <w:rPr>
                  <w:rStyle w:val="a6"/>
                  <w:b w:val="0"/>
                  <w:sz w:val="18"/>
                  <w:szCs w:val="18"/>
                  <w:lang w:eastAsia="ko-KR"/>
                </w:rPr>
                <w:t>lim@lge.com</w:t>
              </w:r>
            </w:hyperlink>
          </w:p>
        </w:tc>
      </w:tr>
      <w:tr w:rsidR="000B2888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211D6DED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Choi</w:t>
            </w:r>
          </w:p>
        </w:tc>
        <w:tc>
          <w:tcPr>
            <w:tcW w:w="1440" w:type="dxa"/>
            <w:vMerge/>
            <w:vAlign w:val="center"/>
          </w:tcPr>
          <w:p w14:paraId="4807B592" w14:textId="6F12187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5B0DA69" w:rsidR="000B2888" w:rsidRPr="00777246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s.</w:t>
            </w:r>
            <w:r>
              <w:rPr>
                <w:b w:val="0"/>
                <w:sz w:val="18"/>
                <w:szCs w:val="18"/>
                <w:lang w:eastAsia="ko-KR"/>
              </w:rPr>
              <w:t>choi@lge.com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7F86974C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 xml:space="preserve">spec text for </w:t>
      </w:r>
      <w:r w:rsidR="00584933">
        <w:rPr>
          <w:lang w:eastAsia="ko-KR"/>
        </w:rPr>
        <w:t>32.2.3.1 (WUR-PPDU waveform generation for Sync field and high rate Data field) and 32.2.3.2 (WUR-PPDU waveform generation for low</w:t>
      </w:r>
      <w:r w:rsidR="000B2888">
        <w:rPr>
          <w:lang w:eastAsia="ko-KR"/>
        </w:rPr>
        <w:t xml:space="preserve"> </w:t>
      </w:r>
      <w:r w:rsidR="00584933">
        <w:rPr>
          <w:lang w:eastAsia="ko-KR"/>
        </w:rPr>
        <w:t xml:space="preserve">rate Data field)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added into D</w:t>
      </w:r>
      <w:r w:rsidR="00F27B9E">
        <w:rPr>
          <w:lang w:eastAsia="ko-KR"/>
        </w:rPr>
        <w:t>1.</w:t>
      </w:r>
      <w:r w:rsidR="0044384C">
        <w:rPr>
          <w:lang w:eastAsia="ko-KR"/>
        </w:rPr>
        <w:t>0 of 802.11</w:t>
      </w:r>
      <w:r w:rsidR="000B2888">
        <w:rPr>
          <w:lang w:eastAsia="ko-KR"/>
        </w:rPr>
        <w:t>ba</w:t>
      </w:r>
    </w:p>
    <w:p w14:paraId="15CEDE53" w14:textId="77777777" w:rsidR="00C3596F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2A26F306" w14:textId="77777777" w:rsidR="00BA6C7C" w:rsidRDefault="00BA6C7C" w:rsidP="00176480">
      <w:pPr>
        <w:pStyle w:val="af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3345F5C9" w14:textId="77777777" w:rsidR="003E4403" w:rsidRP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77777777" w:rsidR="005E768D" w:rsidRPr="004D2D75" w:rsidRDefault="005E768D" w:rsidP="00176480">
      <w:pPr>
        <w:pStyle w:val="T1"/>
        <w:spacing w:after="120"/>
        <w:jc w:val="both"/>
        <w:rPr>
          <w:sz w:val="22"/>
        </w:rPr>
      </w:pPr>
    </w:p>
    <w:p w14:paraId="0D769DF3" w14:textId="77777777" w:rsidR="005E768D" w:rsidRPr="004D2D75" w:rsidRDefault="005E768D" w:rsidP="00176480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40DE0427" w14:textId="77777777" w:rsidR="00CE4BAA" w:rsidRPr="004F3AF6" w:rsidRDefault="00CE4BAA" w:rsidP="00176480">
      <w:pPr>
        <w:jc w:val="both"/>
      </w:pPr>
      <w:r w:rsidRPr="004F3AF6">
        <w:lastRenderedPageBreak/>
        <w:t>Interpretation of a Motion to Adopt</w:t>
      </w:r>
    </w:p>
    <w:p w14:paraId="20522436" w14:textId="77777777" w:rsidR="00CE4BAA" w:rsidRPr="004C0F0A" w:rsidRDefault="00CE4BAA" w:rsidP="00176480">
      <w:pPr>
        <w:jc w:val="both"/>
        <w:rPr>
          <w:lang w:eastAsia="ko-KR"/>
        </w:rPr>
      </w:pPr>
    </w:p>
    <w:p w14:paraId="0A43EF81" w14:textId="58242FA4" w:rsidR="00CE4BAA" w:rsidRPr="004F3AF6" w:rsidRDefault="00CE4BAA" w:rsidP="00176480">
      <w:pPr>
        <w:jc w:val="both"/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0B2888">
        <w:rPr>
          <w:lang w:eastAsia="ko-KR"/>
        </w:rPr>
        <w:t>ba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176480">
      <w:pPr>
        <w:jc w:val="both"/>
        <w:rPr>
          <w:lang w:eastAsia="ko-KR"/>
        </w:rPr>
      </w:pPr>
    </w:p>
    <w:p w14:paraId="37DC247C" w14:textId="77777777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7777777" w:rsidR="000B2888" w:rsidRDefault="000B2888" w:rsidP="000B288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3172F9C8" w14:textId="7AC49BB5" w:rsidR="007C0FA7" w:rsidRPr="00C55D14" w:rsidRDefault="007C0FA7" w:rsidP="007C0F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 w:rsidRPr="00C55D14"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C55D14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Please add the following text </w:t>
      </w:r>
      <w:r w:rsidR="00584933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and figure </w:t>
      </w:r>
      <w:r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>into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section 32.2</w:t>
      </w:r>
      <w:r w:rsidR="00584933">
        <w:rPr>
          <w:rFonts w:eastAsia="Times New Roman"/>
          <w:b/>
          <w:i/>
          <w:color w:val="000000"/>
          <w:sz w:val="20"/>
          <w:highlight w:val="yellow"/>
          <w:lang w:val="en-US"/>
        </w:rPr>
        <w:t>.3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.</w:t>
      </w:r>
      <w:r w:rsidR="00584933">
        <w:rPr>
          <w:rFonts w:eastAsia="Times New Roman"/>
          <w:b/>
          <w:i/>
          <w:color w:val="000000"/>
          <w:sz w:val="20"/>
          <w:highlight w:val="yellow"/>
          <w:lang w:val="en-US"/>
        </w:rPr>
        <w:t>1</w:t>
      </w:r>
      <w:r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</w:t>
      </w:r>
      <w:r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11ba draft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1.</w:t>
      </w:r>
      <w:r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>0:</w:t>
      </w:r>
    </w:p>
    <w:p w14:paraId="22E54E04" w14:textId="77777777" w:rsidR="007C0FA7" w:rsidRPr="00584933" w:rsidRDefault="007C0FA7" w:rsidP="007C0FA7">
      <w:pPr>
        <w:rPr>
          <w:b/>
          <w:u w:val="single"/>
          <w:lang w:val="en-US" w:eastAsia="ko-KR"/>
        </w:rPr>
      </w:pPr>
    </w:p>
    <w:p w14:paraId="186CBF49" w14:textId="1EF30F04" w:rsidR="00F368C1" w:rsidRDefault="00F368C1" w:rsidP="007C0FA7">
      <w:pPr>
        <w:pStyle w:val="H3"/>
        <w:rPr>
          <w:w w:val="100"/>
          <w:lang w:eastAsia="ko-KR"/>
        </w:rPr>
      </w:pPr>
      <w:r>
        <w:rPr>
          <w:rFonts w:hint="eastAsia"/>
          <w:w w:val="100"/>
          <w:lang w:eastAsia="ko-KR"/>
        </w:rPr>
        <w:t>32.2.3 Transmitter block diagram</w:t>
      </w:r>
    </w:p>
    <w:p w14:paraId="51EEB98E" w14:textId="65E60C02" w:rsidR="007C0FA7" w:rsidRDefault="007C0FA7" w:rsidP="007C0FA7">
      <w:pPr>
        <w:pStyle w:val="H3"/>
        <w:rPr>
          <w:w w:val="100"/>
        </w:rPr>
      </w:pPr>
      <w:r>
        <w:rPr>
          <w:w w:val="100"/>
        </w:rPr>
        <w:t>32.2.</w:t>
      </w:r>
      <w:r w:rsidR="00584933">
        <w:rPr>
          <w:w w:val="100"/>
        </w:rPr>
        <w:t>3</w:t>
      </w:r>
      <w:r>
        <w:rPr>
          <w:w w:val="100"/>
        </w:rPr>
        <w:t>.</w:t>
      </w:r>
      <w:r w:rsidR="00584933">
        <w:rPr>
          <w:w w:val="100"/>
        </w:rPr>
        <w:t>1</w:t>
      </w:r>
      <w:r>
        <w:rPr>
          <w:w w:val="100"/>
        </w:rPr>
        <w:t xml:space="preserve"> </w:t>
      </w:r>
      <w:r w:rsidR="00584933">
        <w:rPr>
          <w:lang w:eastAsia="ko-KR"/>
        </w:rPr>
        <w:t>WUR-PPDU waveform generation for Sync field and high rate Data field</w:t>
      </w:r>
    </w:p>
    <w:p w14:paraId="0BED98DB" w14:textId="6901C30F" w:rsidR="00643BAA" w:rsidRDefault="00327A52" w:rsidP="00643BAA">
      <w:pPr>
        <w:keepNext/>
        <w:autoSpaceDE w:val="0"/>
        <w:autoSpaceDN w:val="0"/>
        <w:adjustRightInd w:val="0"/>
        <w:jc w:val="center"/>
      </w:pPr>
      <w:r>
        <w:object w:dxaOrig="4815" w:dyaOrig="2881" w14:anchorId="25271F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45pt;height:2in" o:ole="">
            <v:imagedata r:id="rId9" o:title=""/>
          </v:shape>
          <o:OLEObject Type="Embed" ProgID="Visio.Drawing.15" ShapeID="_x0000_i1025" DrawAspect="Content" ObjectID="_1592110859" r:id="rId10"/>
        </w:object>
      </w:r>
    </w:p>
    <w:p w14:paraId="2ABA85A2" w14:textId="228413D0" w:rsidR="00643BAA" w:rsidRDefault="00643BAA" w:rsidP="00643BAA">
      <w:pPr>
        <w:pStyle w:val="af2"/>
        <w:jc w:val="center"/>
        <w:rPr>
          <w:rFonts w:eastAsiaTheme="minorEastAsia"/>
          <w:u w:val="single"/>
          <w:lang w:eastAsia="ko-KR"/>
        </w:rPr>
      </w:pPr>
      <w:r>
        <w:t>Figure 32-</w:t>
      </w:r>
      <w:proofErr w:type="gramStart"/>
      <w:r>
        <w:t>a</w:t>
      </w:r>
      <w:proofErr w:type="gramEnd"/>
      <w:r>
        <w:t xml:space="preserve"> </w:t>
      </w:r>
      <w:r w:rsidRPr="00681EAB">
        <w:t>An Example of an On-WG for the Sync and high rate Data fields</w:t>
      </w:r>
    </w:p>
    <w:p w14:paraId="6B31FADE" w14:textId="77777777" w:rsidR="00643BAA" w:rsidRDefault="00643BAA" w:rsidP="007B4723">
      <w:pPr>
        <w:autoSpaceDE w:val="0"/>
        <w:autoSpaceDN w:val="0"/>
        <w:adjustRightInd w:val="0"/>
        <w:jc w:val="both"/>
        <w:rPr>
          <w:rFonts w:eastAsiaTheme="minorEastAsia"/>
          <w:sz w:val="20"/>
          <w:u w:val="single"/>
          <w:lang w:eastAsia="ko-KR"/>
        </w:rPr>
      </w:pPr>
    </w:p>
    <w:p w14:paraId="5848FBB5" w14:textId="4D331F7A" w:rsidR="007C0FA7" w:rsidRPr="007B4723" w:rsidRDefault="00176A0F" w:rsidP="007B4723">
      <w:pPr>
        <w:autoSpaceDE w:val="0"/>
        <w:autoSpaceDN w:val="0"/>
        <w:adjustRightInd w:val="0"/>
        <w:jc w:val="both"/>
        <w:rPr>
          <w:rFonts w:eastAsiaTheme="minorEastAsia"/>
          <w:sz w:val="20"/>
          <w:u w:val="single"/>
          <w:lang w:eastAsia="ko-KR"/>
        </w:rPr>
      </w:pPr>
      <w:r>
        <w:rPr>
          <w:rFonts w:eastAsiaTheme="minorEastAsia"/>
          <w:sz w:val="20"/>
          <w:u w:val="single"/>
          <w:lang w:eastAsia="ko-KR"/>
        </w:rPr>
        <w:t xml:space="preserve">For a single 20MHz </w:t>
      </w:r>
      <w:r w:rsidR="00835AF5">
        <w:rPr>
          <w:rFonts w:eastAsiaTheme="minorEastAsia"/>
          <w:sz w:val="20"/>
          <w:u w:val="single"/>
          <w:lang w:eastAsia="ko-KR"/>
        </w:rPr>
        <w:t xml:space="preserve">WUR </w:t>
      </w:r>
      <w:r>
        <w:rPr>
          <w:rFonts w:eastAsiaTheme="minorEastAsia"/>
          <w:sz w:val="20"/>
          <w:u w:val="single"/>
          <w:lang w:eastAsia="ko-KR"/>
        </w:rPr>
        <w:t>channel, a</w:t>
      </w:r>
      <w:r w:rsidR="007B4723">
        <w:rPr>
          <w:rFonts w:eastAsiaTheme="minorEastAsia" w:hint="eastAsia"/>
          <w:sz w:val="20"/>
          <w:u w:val="single"/>
          <w:lang w:eastAsia="ko-KR"/>
        </w:rPr>
        <w:t>n example of a</w:t>
      </w:r>
      <w:r w:rsidR="007B4723">
        <w:rPr>
          <w:rFonts w:eastAsiaTheme="minorEastAsia"/>
          <w:sz w:val="20"/>
          <w:u w:val="single"/>
          <w:lang w:eastAsia="ko-KR"/>
        </w:rPr>
        <w:t>n</w:t>
      </w:r>
      <w:r w:rsidR="007B4723">
        <w:rPr>
          <w:rFonts w:eastAsiaTheme="minorEastAsia" w:hint="eastAsia"/>
          <w:sz w:val="20"/>
          <w:u w:val="single"/>
          <w:lang w:eastAsia="ko-KR"/>
        </w:rPr>
        <w:t xml:space="preserve"> </w:t>
      </w:r>
      <w:r w:rsidR="007B4723">
        <w:rPr>
          <w:rFonts w:eastAsiaTheme="minorEastAsia"/>
          <w:sz w:val="20"/>
          <w:u w:val="single"/>
          <w:lang w:eastAsia="ko-KR"/>
        </w:rPr>
        <w:t xml:space="preserve">On-WG for the Sync and high rate Data fields is shown in Figure 32-a (An Example of </w:t>
      </w:r>
      <w:r w:rsidR="007B4723">
        <w:rPr>
          <w:rFonts w:eastAsiaTheme="minorEastAsia" w:hint="eastAsia"/>
          <w:sz w:val="20"/>
          <w:u w:val="single"/>
          <w:lang w:eastAsia="ko-KR"/>
        </w:rPr>
        <w:t>a</w:t>
      </w:r>
      <w:r w:rsidR="007B4723">
        <w:rPr>
          <w:rFonts w:eastAsiaTheme="minorEastAsia"/>
          <w:sz w:val="20"/>
          <w:u w:val="single"/>
          <w:lang w:eastAsia="ko-KR"/>
        </w:rPr>
        <w:t>n</w:t>
      </w:r>
      <w:r w:rsidR="007B4723">
        <w:rPr>
          <w:rFonts w:eastAsiaTheme="minorEastAsia" w:hint="eastAsia"/>
          <w:sz w:val="20"/>
          <w:u w:val="single"/>
          <w:lang w:eastAsia="ko-KR"/>
        </w:rPr>
        <w:t xml:space="preserve"> </w:t>
      </w:r>
      <w:r w:rsidR="007B4723">
        <w:rPr>
          <w:rFonts w:eastAsiaTheme="minorEastAsia"/>
          <w:sz w:val="20"/>
          <w:u w:val="single"/>
          <w:lang w:eastAsia="ko-KR"/>
        </w:rPr>
        <w:t>On-WG for the Sync and high rate Data fields).</w:t>
      </w:r>
      <w:r>
        <w:rPr>
          <w:rFonts w:eastAsiaTheme="minorEastAsia"/>
          <w:sz w:val="20"/>
          <w:u w:val="single"/>
          <w:lang w:eastAsia="ko-KR"/>
        </w:rPr>
        <w:t xml:space="preserve"> A s</w:t>
      </w:r>
      <w:r w:rsidR="00A27620">
        <w:rPr>
          <w:rFonts w:eastAsiaTheme="minorEastAsia"/>
          <w:sz w:val="20"/>
          <w:u w:val="single"/>
          <w:lang w:eastAsia="ko-KR"/>
        </w:rPr>
        <w:t xml:space="preserve">equence with a length of 7 is generated and mapped to every other subcarrier </w:t>
      </w:r>
      <w:r w:rsidR="00327A52">
        <w:rPr>
          <w:rFonts w:eastAsiaTheme="minorEastAsia"/>
          <w:sz w:val="20"/>
          <w:u w:val="single"/>
          <w:lang w:eastAsia="ko-KR"/>
        </w:rPr>
        <w:t>in contiguous thirteen subcarriers</w:t>
      </w:r>
      <w:r w:rsidR="00327A52" w:rsidRPr="00327A52">
        <w:rPr>
          <w:rFonts w:eastAsiaTheme="minorEastAsia"/>
          <w:sz w:val="20"/>
          <w:u w:val="single"/>
          <w:lang w:eastAsia="ko-KR"/>
        </w:rPr>
        <w:t xml:space="preserve"> </w:t>
      </w:r>
      <w:r w:rsidR="00327A52">
        <w:rPr>
          <w:rFonts w:eastAsiaTheme="minorEastAsia"/>
          <w:sz w:val="20"/>
          <w:u w:val="single"/>
          <w:lang w:eastAsia="ko-KR"/>
        </w:rPr>
        <w:t>with subcarrier indices from -6 to 6</w:t>
      </w:r>
      <w:r w:rsidR="00A27620">
        <w:rPr>
          <w:rFonts w:eastAsiaTheme="minorEastAsia"/>
          <w:sz w:val="20"/>
          <w:u w:val="single"/>
          <w:lang w:eastAsia="ko-KR"/>
        </w:rPr>
        <w:t xml:space="preserve">. Then, </w:t>
      </w:r>
      <w:r>
        <w:rPr>
          <w:rFonts w:eastAsiaTheme="minorEastAsia"/>
          <w:sz w:val="20"/>
          <w:u w:val="single"/>
          <w:lang w:eastAsia="ko-KR"/>
        </w:rPr>
        <w:t xml:space="preserve">64-point </w:t>
      </w:r>
      <w:r w:rsidR="00A27620">
        <w:rPr>
          <w:rFonts w:eastAsiaTheme="minorEastAsia"/>
          <w:sz w:val="20"/>
          <w:u w:val="single"/>
          <w:lang w:eastAsia="ko-KR"/>
        </w:rPr>
        <w:t xml:space="preserve">IDFT is applied and the first 1.6 </w:t>
      </w:r>
      <w:r w:rsidR="00A27620" w:rsidRPr="00EF0397">
        <w:rPr>
          <w:u w:val="single"/>
        </w:rPr>
        <w:t>µ</w:t>
      </w:r>
      <w:r w:rsidR="00A27620">
        <w:rPr>
          <w:rFonts w:eastAsiaTheme="minorEastAsia"/>
          <w:sz w:val="20"/>
          <w:u w:val="single"/>
          <w:lang w:eastAsia="ko-KR"/>
        </w:rPr>
        <w:t>s portion is selected</w:t>
      </w:r>
      <w:r w:rsidR="007D503E">
        <w:rPr>
          <w:rFonts w:eastAsiaTheme="minorEastAsia"/>
          <w:sz w:val="20"/>
          <w:u w:val="single"/>
          <w:lang w:eastAsia="ko-KR"/>
        </w:rPr>
        <w:t xml:space="preserve"> from the IDFT output</w:t>
      </w:r>
      <w:r w:rsidR="00A27620">
        <w:rPr>
          <w:rFonts w:eastAsiaTheme="minorEastAsia"/>
          <w:sz w:val="20"/>
          <w:u w:val="single"/>
          <w:lang w:eastAsia="ko-KR"/>
        </w:rPr>
        <w:t xml:space="preserve">. Finally, 0.4 </w:t>
      </w:r>
      <w:r w:rsidR="00A27620" w:rsidRPr="00EF0397">
        <w:rPr>
          <w:u w:val="single"/>
        </w:rPr>
        <w:t>µ</w:t>
      </w:r>
      <w:r w:rsidR="00A27620">
        <w:rPr>
          <w:rFonts w:eastAsiaTheme="minorEastAsia"/>
          <w:sz w:val="20"/>
          <w:u w:val="single"/>
          <w:lang w:eastAsia="ko-KR"/>
        </w:rPr>
        <w:t xml:space="preserve">s GI is </w:t>
      </w:r>
      <w:r w:rsidR="00280A1E">
        <w:rPr>
          <w:rFonts w:eastAsiaTheme="minorEastAsia"/>
          <w:sz w:val="20"/>
          <w:u w:val="single"/>
          <w:lang w:eastAsia="ko-KR"/>
        </w:rPr>
        <w:t>prepended</w:t>
      </w:r>
      <w:r w:rsidR="00A27620">
        <w:rPr>
          <w:rFonts w:eastAsiaTheme="minorEastAsia"/>
          <w:sz w:val="20"/>
          <w:u w:val="single"/>
          <w:lang w:eastAsia="ko-KR"/>
        </w:rPr>
        <w:t>.</w:t>
      </w:r>
      <w:r w:rsidR="003A293A">
        <w:rPr>
          <w:rFonts w:eastAsiaTheme="minorEastAsia"/>
          <w:sz w:val="20"/>
          <w:u w:val="single"/>
          <w:lang w:eastAsia="ko-KR"/>
        </w:rPr>
        <w:t xml:space="preserve"> See 32.2.4.6 (MC-OOK On and Off Waveform Generators)</w:t>
      </w:r>
      <w:r w:rsidR="008B6A57">
        <w:rPr>
          <w:rFonts w:eastAsiaTheme="minorEastAsia"/>
          <w:sz w:val="20"/>
          <w:u w:val="single"/>
          <w:lang w:eastAsia="ko-KR"/>
        </w:rPr>
        <w:t xml:space="preserve"> for details</w:t>
      </w:r>
      <w:r w:rsidR="003A293A">
        <w:rPr>
          <w:rFonts w:eastAsiaTheme="minorEastAsia"/>
          <w:sz w:val="20"/>
          <w:u w:val="single"/>
          <w:lang w:eastAsia="ko-KR"/>
        </w:rPr>
        <w:t>.</w:t>
      </w:r>
    </w:p>
    <w:p w14:paraId="55ADDBBC" w14:textId="77777777" w:rsidR="00546E09" w:rsidRDefault="00546E09" w:rsidP="00176480">
      <w:pPr>
        <w:jc w:val="both"/>
      </w:pPr>
    </w:p>
    <w:p w14:paraId="764D99AF" w14:textId="77777777" w:rsidR="00584933" w:rsidRDefault="00584933" w:rsidP="00176480">
      <w:pPr>
        <w:jc w:val="both"/>
      </w:pPr>
    </w:p>
    <w:p w14:paraId="1C5B55B8" w14:textId="43E4F56C" w:rsidR="00584933" w:rsidRPr="00C55D14" w:rsidRDefault="00584933" w:rsidP="0058493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 w:rsidRPr="00C55D14"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C55D14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Please add the following text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and figure </w:t>
      </w:r>
      <w:r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>into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section 32.2.3.3</w:t>
      </w:r>
      <w:r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</w:t>
      </w:r>
      <w:r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11ba draft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1.</w:t>
      </w:r>
      <w:r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>0:</w:t>
      </w:r>
    </w:p>
    <w:p w14:paraId="76F42D63" w14:textId="77777777" w:rsidR="00584933" w:rsidRPr="00584933" w:rsidRDefault="00584933" w:rsidP="00584933">
      <w:pPr>
        <w:rPr>
          <w:b/>
          <w:u w:val="single"/>
          <w:lang w:val="en-US" w:eastAsia="ko-KR"/>
        </w:rPr>
      </w:pPr>
    </w:p>
    <w:p w14:paraId="107E1BFD" w14:textId="4E4F9725" w:rsidR="00584933" w:rsidRDefault="00584933" w:rsidP="00584933">
      <w:pPr>
        <w:pStyle w:val="H3"/>
        <w:rPr>
          <w:w w:val="100"/>
        </w:rPr>
      </w:pPr>
      <w:r>
        <w:rPr>
          <w:w w:val="100"/>
        </w:rPr>
        <w:lastRenderedPageBreak/>
        <w:t xml:space="preserve">32.2.3.2 </w:t>
      </w:r>
      <w:r>
        <w:rPr>
          <w:lang w:eastAsia="ko-KR"/>
        </w:rPr>
        <w:t>WUR-PPDU waveform generation for low rate Data field</w:t>
      </w:r>
    </w:p>
    <w:p w14:paraId="258862D7" w14:textId="1B0D03CC" w:rsidR="007B4723" w:rsidRDefault="00327A52" w:rsidP="007B4723">
      <w:pPr>
        <w:keepNext/>
        <w:autoSpaceDE w:val="0"/>
        <w:autoSpaceDN w:val="0"/>
        <w:adjustRightInd w:val="0"/>
        <w:jc w:val="center"/>
      </w:pPr>
      <w:r>
        <w:object w:dxaOrig="3571" w:dyaOrig="2881" w14:anchorId="4458BB0F">
          <v:shape id="_x0000_i1026" type="#_x0000_t75" style="width:178.65pt;height:2in" o:ole="">
            <v:imagedata r:id="rId11" o:title=""/>
          </v:shape>
          <o:OLEObject Type="Embed" ProgID="Visio.Drawing.15" ShapeID="_x0000_i1026" DrawAspect="Content" ObjectID="_1592110860" r:id="rId12"/>
        </w:object>
      </w:r>
    </w:p>
    <w:p w14:paraId="03CEDA39" w14:textId="28DB0139" w:rsidR="007B4723" w:rsidRDefault="007B4723" w:rsidP="007B4723">
      <w:pPr>
        <w:pStyle w:val="af2"/>
        <w:jc w:val="center"/>
        <w:rPr>
          <w:rFonts w:eastAsiaTheme="minorEastAsia"/>
          <w:u w:val="single"/>
          <w:lang w:eastAsia="ko-KR"/>
        </w:rPr>
      </w:pPr>
      <w:r>
        <w:t>Figure 32-b A</w:t>
      </w:r>
      <w:r w:rsidRPr="007915A8">
        <w:t>n Example of an On-WG for the low rate Data field</w:t>
      </w:r>
    </w:p>
    <w:p w14:paraId="77720F5B" w14:textId="77777777" w:rsidR="00643BAA" w:rsidRDefault="00643BAA" w:rsidP="007B4723">
      <w:pPr>
        <w:autoSpaceDE w:val="0"/>
        <w:autoSpaceDN w:val="0"/>
        <w:adjustRightInd w:val="0"/>
        <w:jc w:val="both"/>
        <w:rPr>
          <w:rFonts w:eastAsiaTheme="minorEastAsia"/>
          <w:sz w:val="20"/>
          <w:u w:val="single"/>
          <w:lang w:eastAsia="ko-KR"/>
        </w:rPr>
      </w:pPr>
    </w:p>
    <w:p w14:paraId="47BD5362" w14:textId="3D4B6143" w:rsidR="007B4723" w:rsidRPr="007B4723" w:rsidRDefault="00176A0F" w:rsidP="007B4723">
      <w:pPr>
        <w:autoSpaceDE w:val="0"/>
        <w:autoSpaceDN w:val="0"/>
        <w:adjustRightInd w:val="0"/>
        <w:jc w:val="both"/>
        <w:rPr>
          <w:rFonts w:eastAsiaTheme="minorEastAsia"/>
          <w:sz w:val="20"/>
          <w:u w:val="single"/>
          <w:lang w:eastAsia="ko-KR"/>
        </w:rPr>
      </w:pPr>
      <w:r>
        <w:rPr>
          <w:rFonts w:eastAsiaTheme="minorEastAsia"/>
          <w:sz w:val="20"/>
          <w:u w:val="single"/>
          <w:lang w:eastAsia="ko-KR"/>
        </w:rPr>
        <w:t>For a single 20MHz</w:t>
      </w:r>
      <w:r w:rsidR="00835AF5">
        <w:rPr>
          <w:rFonts w:eastAsiaTheme="minorEastAsia"/>
          <w:sz w:val="20"/>
          <w:u w:val="single"/>
          <w:lang w:eastAsia="ko-KR"/>
        </w:rPr>
        <w:t xml:space="preserve"> WUR</w:t>
      </w:r>
      <w:r>
        <w:rPr>
          <w:rFonts w:eastAsiaTheme="minorEastAsia"/>
          <w:sz w:val="20"/>
          <w:u w:val="single"/>
          <w:lang w:eastAsia="ko-KR"/>
        </w:rPr>
        <w:t xml:space="preserve"> channel, a</w:t>
      </w:r>
      <w:r w:rsidR="007B4723">
        <w:rPr>
          <w:rFonts w:eastAsiaTheme="minorEastAsia" w:hint="eastAsia"/>
          <w:sz w:val="20"/>
          <w:u w:val="single"/>
          <w:lang w:eastAsia="ko-KR"/>
        </w:rPr>
        <w:t>n example of a</w:t>
      </w:r>
      <w:r w:rsidR="007B4723">
        <w:rPr>
          <w:rFonts w:eastAsiaTheme="minorEastAsia"/>
          <w:sz w:val="20"/>
          <w:u w:val="single"/>
          <w:lang w:eastAsia="ko-KR"/>
        </w:rPr>
        <w:t>n</w:t>
      </w:r>
      <w:r w:rsidR="007B4723">
        <w:rPr>
          <w:rFonts w:eastAsiaTheme="minorEastAsia" w:hint="eastAsia"/>
          <w:sz w:val="20"/>
          <w:u w:val="single"/>
          <w:lang w:eastAsia="ko-KR"/>
        </w:rPr>
        <w:t xml:space="preserve"> </w:t>
      </w:r>
      <w:r w:rsidR="007B4723">
        <w:rPr>
          <w:rFonts w:eastAsiaTheme="minorEastAsia"/>
          <w:sz w:val="20"/>
          <w:u w:val="single"/>
          <w:lang w:eastAsia="ko-KR"/>
        </w:rPr>
        <w:t xml:space="preserve">On-WG for the low rate Data field is shown in Figure 32-b (An Example of </w:t>
      </w:r>
      <w:r w:rsidR="007B4723">
        <w:rPr>
          <w:rFonts w:eastAsiaTheme="minorEastAsia" w:hint="eastAsia"/>
          <w:sz w:val="20"/>
          <w:u w:val="single"/>
          <w:lang w:eastAsia="ko-KR"/>
        </w:rPr>
        <w:t>a</w:t>
      </w:r>
      <w:r w:rsidR="007B4723">
        <w:rPr>
          <w:rFonts w:eastAsiaTheme="minorEastAsia"/>
          <w:sz w:val="20"/>
          <w:u w:val="single"/>
          <w:lang w:eastAsia="ko-KR"/>
        </w:rPr>
        <w:t>n</w:t>
      </w:r>
      <w:r w:rsidR="007B4723">
        <w:rPr>
          <w:rFonts w:eastAsiaTheme="minorEastAsia" w:hint="eastAsia"/>
          <w:sz w:val="20"/>
          <w:u w:val="single"/>
          <w:lang w:eastAsia="ko-KR"/>
        </w:rPr>
        <w:t xml:space="preserve"> </w:t>
      </w:r>
      <w:r w:rsidR="007B4723">
        <w:rPr>
          <w:rFonts w:eastAsiaTheme="minorEastAsia"/>
          <w:sz w:val="20"/>
          <w:u w:val="single"/>
          <w:lang w:eastAsia="ko-KR"/>
        </w:rPr>
        <w:t xml:space="preserve">On-WG for the low rate Data field). </w:t>
      </w:r>
      <w:r w:rsidR="00EF0074">
        <w:rPr>
          <w:rFonts w:eastAsiaTheme="minorEastAsia"/>
          <w:sz w:val="20"/>
          <w:u w:val="single"/>
          <w:lang w:eastAsia="ko-KR"/>
        </w:rPr>
        <w:t>A s</w:t>
      </w:r>
      <w:r w:rsidR="00A27620">
        <w:rPr>
          <w:rFonts w:eastAsiaTheme="minorEastAsia"/>
          <w:sz w:val="20"/>
          <w:u w:val="single"/>
          <w:lang w:eastAsia="ko-KR"/>
        </w:rPr>
        <w:t>equence with a length of 13 is generated and mapped to con</w:t>
      </w:r>
      <w:r w:rsidR="00320883">
        <w:rPr>
          <w:rFonts w:eastAsiaTheme="minorEastAsia"/>
          <w:sz w:val="20"/>
          <w:u w:val="single"/>
          <w:lang w:eastAsia="ko-KR"/>
        </w:rPr>
        <w:t>tiguous</w:t>
      </w:r>
      <w:r w:rsidR="00A27620">
        <w:rPr>
          <w:rFonts w:eastAsiaTheme="minorEastAsia"/>
          <w:sz w:val="20"/>
          <w:u w:val="single"/>
          <w:lang w:eastAsia="ko-KR"/>
        </w:rPr>
        <w:t xml:space="preserve"> thirteen subcarriers</w:t>
      </w:r>
      <w:r w:rsidR="00327A52" w:rsidRPr="00327A52">
        <w:rPr>
          <w:rFonts w:eastAsiaTheme="minorEastAsia"/>
          <w:sz w:val="20"/>
          <w:u w:val="single"/>
          <w:lang w:eastAsia="ko-KR"/>
        </w:rPr>
        <w:t xml:space="preserve"> </w:t>
      </w:r>
      <w:r w:rsidR="00327A52">
        <w:rPr>
          <w:rFonts w:eastAsiaTheme="minorEastAsia"/>
          <w:sz w:val="20"/>
          <w:u w:val="single"/>
          <w:lang w:eastAsia="ko-KR"/>
        </w:rPr>
        <w:t>with subcarrier indices from -6 to 6</w:t>
      </w:r>
      <w:r w:rsidR="00A27620">
        <w:rPr>
          <w:rFonts w:eastAsiaTheme="minorEastAsia"/>
          <w:sz w:val="20"/>
          <w:u w:val="single"/>
          <w:lang w:eastAsia="ko-KR"/>
        </w:rPr>
        <w:t xml:space="preserve">. Then, </w:t>
      </w:r>
      <w:r>
        <w:rPr>
          <w:rFonts w:eastAsiaTheme="minorEastAsia"/>
          <w:sz w:val="20"/>
          <w:u w:val="single"/>
          <w:lang w:eastAsia="ko-KR"/>
        </w:rPr>
        <w:t xml:space="preserve">64-point </w:t>
      </w:r>
      <w:r w:rsidR="00A27620">
        <w:rPr>
          <w:rFonts w:eastAsiaTheme="minorEastAsia"/>
          <w:sz w:val="20"/>
          <w:u w:val="single"/>
          <w:lang w:eastAsia="ko-KR"/>
        </w:rPr>
        <w:t xml:space="preserve">IDFT is applied and finally, 0.8 </w:t>
      </w:r>
      <w:r w:rsidR="00A27620" w:rsidRPr="00EF0397">
        <w:rPr>
          <w:u w:val="single"/>
        </w:rPr>
        <w:t>µ</w:t>
      </w:r>
      <w:r w:rsidR="00A27620">
        <w:rPr>
          <w:rFonts w:eastAsiaTheme="minorEastAsia"/>
          <w:sz w:val="20"/>
          <w:u w:val="single"/>
          <w:lang w:eastAsia="ko-KR"/>
        </w:rPr>
        <w:t xml:space="preserve">s GI is </w:t>
      </w:r>
      <w:r w:rsidR="00280A1E">
        <w:rPr>
          <w:rFonts w:eastAsiaTheme="minorEastAsia"/>
          <w:sz w:val="20"/>
          <w:u w:val="single"/>
          <w:lang w:eastAsia="ko-KR"/>
        </w:rPr>
        <w:t>prepend</w:t>
      </w:r>
      <w:r w:rsidR="00A27620">
        <w:rPr>
          <w:rFonts w:eastAsiaTheme="minorEastAsia"/>
          <w:sz w:val="20"/>
          <w:u w:val="single"/>
          <w:lang w:eastAsia="ko-KR"/>
        </w:rPr>
        <w:t>ed</w:t>
      </w:r>
      <w:r w:rsidR="00280A1E">
        <w:rPr>
          <w:rFonts w:eastAsiaTheme="minorEastAsia"/>
          <w:sz w:val="20"/>
          <w:u w:val="single"/>
          <w:lang w:eastAsia="ko-KR"/>
        </w:rPr>
        <w:t xml:space="preserve"> to the IDFT output</w:t>
      </w:r>
      <w:r w:rsidR="00A27620">
        <w:rPr>
          <w:rFonts w:eastAsiaTheme="minorEastAsia"/>
          <w:sz w:val="20"/>
          <w:u w:val="single"/>
          <w:lang w:eastAsia="ko-KR"/>
        </w:rPr>
        <w:t>.</w:t>
      </w:r>
      <w:r w:rsidR="003A293A">
        <w:rPr>
          <w:rFonts w:eastAsiaTheme="minorEastAsia"/>
          <w:sz w:val="20"/>
          <w:u w:val="single"/>
          <w:lang w:eastAsia="ko-KR"/>
        </w:rPr>
        <w:t xml:space="preserve"> See 32.2.4.6 (MC-OOK On and Off Waveform Generators)</w:t>
      </w:r>
      <w:r w:rsidR="008B6A57">
        <w:rPr>
          <w:rFonts w:eastAsiaTheme="minorEastAsia"/>
          <w:sz w:val="20"/>
          <w:u w:val="single"/>
          <w:lang w:eastAsia="ko-KR"/>
        </w:rPr>
        <w:t xml:space="preserve"> for details</w:t>
      </w:r>
      <w:r w:rsidR="003A293A">
        <w:rPr>
          <w:rFonts w:eastAsiaTheme="minorEastAsia"/>
          <w:sz w:val="20"/>
          <w:u w:val="single"/>
          <w:lang w:eastAsia="ko-KR"/>
        </w:rPr>
        <w:t>.</w:t>
      </w:r>
    </w:p>
    <w:p w14:paraId="09D3A82C" w14:textId="328718CA" w:rsidR="00546E09" w:rsidRPr="007B4723" w:rsidRDefault="00546E09" w:rsidP="00176480">
      <w:pPr>
        <w:jc w:val="both"/>
      </w:pPr>
    </w:p>
    <w:sectPr w:rsidR="00546E09" w:rsidRPr="007B4723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E6D37" w14:textId="77777777" w:rsidR="006267A0" w:rsidRDefault="006267A0">
      <w:r>
        <w:separator/>
      </w:r>
    </w:p>
  </w:endnote>
  <w:endnote w:type="continuationSeparator" w:id="0">
    <w:p w14:paraId="2F5CC6E5" w14:textId="77777777" w:rsidR="006267A0" w:rsidRDefault="0062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028DC666" w:rsidR="00C13211" w:rsidRDefault="006267A0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13211">
      <w:t>Submission</w:t>
    </w:r>
    <w:r>
      <w:fldChar w:fldCharType="end"/>
    </w:r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BA2297">
      <w:rPr>
        <w:noProof/>
      </w:rPr>
      <w:t>3</w:t>
    </w:r>
    <w:r w:rsidR="00C13211">
      <w:rPr>
        <w:noProof/>
      </w:rPr>
      <w:fldChar w:fldCharType="end"/>
    </w:r>
    <w:r w:rsidR="00C13211">
      <w:tab/>
    </w:r>
    <w:r w:rsidR="000B2888">
      <w:rPr>
        <w:lang w:eastAsia="ko-KR"/>
      </w:rPr>
      <w:t>Eunsung Park, LG Electronics</w:t>
    </w:r>
  </w:p>
  <w:p w14:paraId="68131EC6" w14:textId="77777777" w:rsidR="00C13211" w:rsidRDefault="00C132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B1AC9" w14:textId="77777777" w:rsidR="006267A0" w:rsidRDefault="006267A0">
      <w:r>
        <w:separator/>
      </w:r>
    </w:p>
  </w:footnote>
  <w:footnote w:type="continuationSeparator" w:id="0">
    <w:p w14:paraId="14D4A187" w14:textId="77777777" w:rsidR="006267A0" w:rsidRDefault="00626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3D5737AE" w:rsidR="00C13211" w:rsidRDefault="00A47DB5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C13211">
      <w:rPr>
        <w:lang w:eastAsia="ko-KR"/>
      </w:rPr>
      <w:t xml:space="preserve"> 201</w:t>
    </w:r>
    <w:r w:rsidR="000B2888">
      <w:rPr>
        <w:lang w:eastAsia="ko-KR"/>
      </w:rPr>
      <w:t>8</w:t>
    </w:r>
    <w:r w:rsidR="00C13211">
      <w:tab/>
    </w:r>
    <w:r w:rsidR="00C13211">
      <w:tab/>
    </w:r>
    <w:r w:rsidR="00C13211">
      <w:fldChar w:fldCharType="begin"/>
    </w:r>
    <w:r w:rsidR="00C13211">
      <w:instrText xml:space="preserve"> TITLE  \* MERGEFORMAT </w:instrText>
    </w:r>
    <w:r w:rsidR="00C13211">
      <w:fldChar w:fldCharType="end"/>
    </w:r>
    <w:r w:rsidR="006267A0">
      <w:fldChar w:fldCharType="begin"/>
    </w:r>
    <w:r w:rsidR="006267A0">
      <w:instrText xml:space="preserve"> TITLE  \* MERGEFORMAT </w:instrText>
    </w:r>
    <w:r w:rsidR="006267A0">
      <w:fldChar w:fldCharType="separate"/>
    </w:r>
    <w:r w:rsidR="00114E60">
      <w:t>doc.: IEEE 802.11-1</w:t>
    </w:r>
    <w:r w:rsidR="000B2888">
      <w:t>8</w:t>
    </w:r>
    <w:r w:rsidR="00114E60">
      <w:t>/</w:t>
    </w:r>
    <w:r w:rsidR="00BA2297">
      <w:t>1130</w:t>
    </w:r>
    <w:r w:rsidR="00C13211">
      <w:rPr>
        <w:lang w:eastAsia="ko-KR"/>
      </w:rPr>
      <w:t>r</w:t>
    </w:r>
    <w:r w:rsidR="006267A0">
      <w:rPr>
        <w:lang w:eastAsia="ko-KR"/>
      </w:rPr>
      <w:fldChar w:fldCharType="end"/>
    </w:r>
    <w:r w:rsidR="000B2888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4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3"/>
  </w:num>
  <w:num w:numId="10">
    <w:abstractNumId w:val="5"/>
  </w:num>
  <w:num w:numId="11">
    <w:abstractNumId w:val="18"/>
  </w:num>
  <w:num w:numId="12">
    <w:abstractNumId w:val="20"/>
  </w:num>
  <w:num w:numId="13">
    <w:abstractNumId w:val="4"/>
  </w:num>
  <w:num w:numId="14">
    <w:abstractNumId w:val="2"/>
  </w:num>
  <w:num w:numId="15">
    <w:abstractNumId w:val="22"/>
  </w:num>
  <w:num w:numId="16">
    <w:abstractNumId w:val="21"/>
  </w:num>
  <w:num w:numId="17">
    <w:abstractNumId w:val="27"/>
  </w:num>
  <w:num w:numId="18">
    <w:abstractNumId w:val="21"/>
  </w:num>
  <w:num w:numId="19">
    <w:abstractNumId w:val="27"/>
  </w:num>
  <w:num w:numId="20">
    <w:abstractNumId w:val="29"/>
  </w:num>
  <w:num w:numId="21">
    <w:abstractNumId w:val="13"/>
  </w:num>
  <w:num w:numId="22">
    <w:abstractNumId w:val="24"/>
  </w:num>
  <w:num w:numId="23">
    <w:abstractNumId w:val="28"/>
  </w:num>
  <w:num w:numId="24">
    <w:abstractNumId w:val="25"/>
  </w:num>
  <w:num w:numId="25">
    <w:abstractNumId w:val="8"/>
  </w:num>
  <w:num w:numId="26">
    <w:abstractNumId w:val="7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2"/>
  </w:num>
  <w:num w:numId="29">
    <w:abstractNumId w:val="16"/>
  </w:num>
  <w:num w:numId="30">
    <w:abstractNumId w:val="6"/>
  </w:num>
  <w:num w:numId="31">
    <w:abstractNumId w:val="11"/>
  </w:num>
  <w:num w:numId="32">
    <w:abstractNumId w:val="15"/>
  </w:num>
  <w:num w:numId="33">
    <w:abstractNumId w:val="3"/>
  </w:num>
  <w:num w:numId="34">
    <w:abstractNumId w:val="26"/>
  </w:num>
  <w:num w:numId="3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3193"/>
    <w:rsid w:val="000C54F3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698"/>
    <w:rsid w:val="00183F4C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408E"/>
    <w:rsid w:val="00264425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5901"/>
    <w:rsid w:val="002B5973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518F"/>
    <w:rsid w:val="002D5D5C"/>
    <w:rsid w:val="002D5FF2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782E"/>
    <w:rsid w:val="00307F5F"/>
    <w:rsid w:val="003116AF"/>
    <w:rsid w:val="00311D0B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472E"/>
    <w:rsid w:val="00366AF0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B03CE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6281"/>
    <w:rsid w:val="004270C7"/>
    <w:rsid w:val="00430648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2117"/>
    <w:rsid w:val="004B493F"/>
    <w:rsid w:val="004B50D6"/>
    <w:rsid w:val="004B7780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588E"/>
    <w:rsid w:val="005167F8"/>
    <w:rsid w:val="00516D9D"/>
    <w:rsid w:val="00517ED6"/>
    <w:rsid w:val="00520264"/>
    <w:rsid w:val="00520B8C"/>
    <w:rsid w:val="0052151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60CE"/>
    <w:rsid w:val="00566803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6718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B6A"/>
    <w:rsid w:val="005A0E73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95C"/>
    <w:rsid w:val="005F71B8"/>
    <w:rsid w:val="005F7C51"/>
    <w:rsid w:val="00600A10"/>
    <w:rsid w:val="00606B9C"/>
    <w:rsid w:val="00610293"/>
    <w:rsid w:val="006104BB"/>
    <w:rsid w:val="006111B6"/>
    <w:rsid w:val="006117D4"/>
    <w:rsid w:val="00612605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305F"/>
    <w:rsid w:val="00673E73"/>
    <w:rsid w:val="0067737F"/>
    <w:rsid w:val="00680308"/>
    <w:rsid w:val="00680634"/>
    <w:rsid w:val="006813E4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90E"/>
    <w:rsid w:val="006A7F86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46E8"/>
    <w:rsid w:val="00755880"/>
    <w:rsid w:val="00755D22"/>
    <w:rsid w:val="0075696F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6C61"/>
    <w:rsid w:val="007D08BB"/>
    <w:rsid w:val="007D1085"/>
    <w:rsid w:val="007D1926"/>
    <w:rsid w:val="007D25C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25B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7B60"/>
    <w:rsid w:val="00A00EE5"/>
    <w:rsid w:val="00A049E2"/>
    <w:rsid w:val="00A06AE1"/>
    <w:rsid w:val="00A070C0"/>
    <w:rsid w:val="00A077D4"/>
    <w:rsid w:val="00A1344B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20"/>
    <w:rsid w:val="00A27692"/>
    <w:rsid w:val="00A32A9C"/>
    <w:rsid w:val="00A3306F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31EB"/>
    <w:rsid w:val="00AC5181"/>
    <w:rsid w:val="00AC60C2"/>
    <w:rsid w:val="00AC76C6"/>
    <w:rsid w:val="00AD11FF"/>
    <w:rsid w:val="00AD268D"/>
    <w:rsid w:val="00AD3749"/>
    <w:rsid w:val="00AD3F85"/>
    <w:rsid w:val="00AD5142"/>
    <w:rsid w:val="00AD6723"/>
    <w:rsid w:val="00AD6AE6"/>
    <w:rsid w:val="00AD7B8B"/>
    <w:rsid w:val="00AE1B04"/>
    <w:rsid w:val="00AE2223"/>
    <w:rsid w:val="00AE7BCF"/>
    <w:rsid w:val="00AE7D6D"/>
    <w:rsid w:val="00AF1B15"/>
    <w:rsid w:val="00AF1C91"/>
    <w:rsid w:val="00AF1D18"/>
    <w:rsid w:val="00AF476B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C0F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51BB"/>
    <w:rsid w:val="00CA6689"/>
    <w:rsid w:val="00CB00AD"/>
    <w:rsid w:val="00CB147A"/>
    <w:rsid w:val="00CB1CBD"/>
    <w:rsid w:val="00CB285C"/>
    <w:rsid w:val="00CB4BD0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10338"/>
    <w:rsid w:val="00D10F21"/>
    <w:rsid w:val="00D13972"/>
    <w:rsid w:val="00D152E1"/>
    <w:rsid w:val="00D15DEC"/>
    <w:rsid w:val="00D16B13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34364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5013"/>
    <w:rsid w:val="00E651DE"/>
    <w:rsid w:val="00E65202"/>
    <w:rsid w:val="00E654B6"/>
    <w:rsid w:val="00E663E4"/>
    <w:rsid w:val="00E7081C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67F"/>
    <w:rsid w:val="00EA48D0"/>
    <w:rsid w:val="00EA4986"/>
    <w:rsid w:val="00EA5F8E"/>
    <w:rsid w:val="00EA6A6E"/>
    <w:rsid w:val="00EA6DCB"/>
    <w:rsid w:val="00EB2BE9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070"/>
    <w:rsid w:val="00F73385"/>
    <w:rsid w:val="00F7338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D0E81"/>
    <w:rsid w:val="00FD147A"/>
    <w:rsid w:val="00FD24F1"/>
    <w:rsid w:val="00FD33DE"/>
    <w:rsid w:val="00FD554D"/>
    <w:rsid w:val="00FD5B24"/>
    <w:rsid w:val="00FD5ED8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gguk.lim@lg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___2.vsd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Visio____1.vs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F25FB-4CFB-47ED-BAB5-F45B39C6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2874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박은성/선임연구원/차세대표준(연)ICS팀(esung.park@lge.com)</cp:lastModifiedBy>
  <cp:revision>24</cp:revision>
  <cp:lastPrinted>2010-05-04T03:47:00Z</cp:lastPrinted>
  <dcterms:created xsi:type="dcterms:W3CDTF">2018-06-04T01:32:00Z</dcterms:created>
  <dcterms:modified xsi:type="dcterms:W3CDTF">2018-07-02T23:14:00Z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-950063392</vt:i4>
  </property>
  <property fmtid="{D5CDD505-2E9C-101B-9397-08002B2CF9AE}" pid="3" name="_NewReviewCycle">
    <vt:lpwstr/>
  </property>
  <property fmtid="{D5CDD505-2E9C-101B-9397-08002B2CF9AE}" pid="4" name="_EmailSubject">
    <vt:lpwstr>HE PHY Intro Section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-144115342</vt:i4>
  </property>
  <property fmtid="{D5CDD505-2E9C-101B-9397-08002B2CF9AE}" pid="8" name="_ReviewingToolsShownOnce">
    <vt:lpwstr/>
  </property>
</Properties>
</file>