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F71E92">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F71E92">
              <w:rPr>
                <w:rFonts w:ascii="Arial" w:hAnsi="Arial" w:cs="Arial"/>
              </w:rPr>
              <w:t>Warsaw</w:t>
            </w:r>
            <w:r w:rsidR="00D90D48">
              <w:rPr>
                <w:rFonts w:ascii="Arial" w:hAnsi="Arial" w:cs="Arial"/>
              </w:rPr>
              <w:t xml:space="preserve">, </w:t>
            </w:r>
            <w:r w:rsidR="00F71E92">
              <w:rPr>
                <w:rFonts w:ascii="Arial" w:hAnsi="Arial" w:cs="Arial"/>
              </w:rPr>
              <w:t>Poland</w:t>
            </w:r>
            <w:r w:rsidRPr="00C71F24">
              <w:rPr>
                <w:rFonts w:ascii="Arial" w:hAnsi="Arial" w:cs="Arial"/>
              </w:rPr>
              <w:br/>
              <w:t xml:space="preserve">in </w:t>
            </w:r>
            <w:r w:rsidR="00F71E92">
              <w:rPr>
                <w:rFonts w:ascii="Arial" w:hAnsi="Arial" w:cs="Arial"/>
              </w:rPr>
              <w:t>May</w:t>
            </w:r>
            <w:r w:rsidR="0090601A">
              <w:rPr>
                <w:rFonts w:ascii="Arial" w:hAnsi="Arial" w:cs="Arial"/>
              </w:rPr>
              <w:t xml:space="preserve"> 2018</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56308E">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w:t>
            </w:r>
            <w:r w:rsidR="00F71E92">
              <w:rPr>
                <w:rFonts w:ascii="Arial" w:hAnsi="Arial" w:cs="Arial"/>
                <w:b w:val="0"/>
                <w:sz w:val="20"/>
              </w:rPr>
              <w:t>805</w:t>
            </w:r>
            <w:r w:rsidR="00301343">
              <w:rPr>
                <w:rFonts w:ascii="Arial" w:hAnsi="Arial" w:cs="Arial"/>
                <w:b w:val="0"/>
                <w:sz w:val="20"/>
              </w:rPr>
              <w:t>1</w:t>
            </w:r>
            <w:r w:rsidR="00F71E92">
              <w:rPr>
                <w:rFonts w:ascii="Arial" w:hAnsi="Arial" w:cs="Arial"/>
                <w:b w:val="0"/>
                <w:sz w:val="20"/>
              </w:rPr>
              <w:t>6</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F71E92">
                              <w:rPr>
                                <w:rFonts w:ascii="Arial" w:hAnsi="Arial" w:cs="Arial"/>
                              </w:rPr>
                              <w:t>interim</w:t>
                            </w:r>
                            <w:r w:rsidR="00BF0E4E" w:rsidRPr="002A199A">
                              <w:rPr>
                                <w:rFonts w:ascii="Arial" w:hAnsi="Arial" w:cs="Arial"/>
                              </w:rPr>
                              <w:t xml:space="preserve"> session in </w:t>
                            </w:r>
                            <w:r w:rsidR="00F71E92">
                              <w:rPr>
                                <w:rFonts w:ascii="Arial" w:hAnsi="Arial" w:cs="Arial"/>
                              </w:rPr>
                              <w:t>Warsaw</w:t>
                            </w:r>
                            <w:r w:rsidR="005831F1" w:rsidRPr="005831F1">
                              <w:rPr>
                                <w:rFonts w:ascii="Arial" w:hAnsi="Arial" w:cs="Arial"/>
                              </w:rPr>
                              <w:t xml:space="preserve">, </w:t>
                            </w:r>
                            <w:r w:rsidR="00F71E92">
                              <w:rPr>
                                <w:rFonts w:ascii="Arial" w:hAnsi="Arial" w:cs="Arial"/>
                              </w:rPr>
                              <w:t>Poland</w:t>
                            </w:r>
                            <w:r w:rsidR="005831F1" w:rsidRPr="005831F1">
                              <w:rPr>
                                <w:rFonts w:ascii="Arial" w:hAnsi="Arial" w:cs="Arial"/>
                              </w:rPr>
                              <w:t xml:space="preserve"> </w:t>
                            </w:r>
                            <w:r w:rsidRPr="002A199A">
                              <w:rPr>
                                <w:rFonts w:ascii="Arial" w:hAnsi="Arial" w:cs="Arial"/>
                              </w:rPr>
                              <w:t xml:space="preserve">in </w:t>
                            </w:r>
                            <w:r w:rsidR="00F71E92">
                              <w:rPr>
                                <w:rFonts w:ascii="Arial" w:hAnsi="Arial" w:cs="Arial"/>
                              </w:rPr>
                              <w:t>May</w:t>
                            </w:r>
                            <w:r w:rsidR="0090601A">
                              <w:rPr>
                                <w:rFonts w:ascii="Arial" w:hAnsi="Arial" w:cs="Arial"/>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F71E92">
                        <w:rPr>
                          <w:rFonts w:ascii="Arial" w:hAnsi="Arial" w:cs="Arial"/>
                        </w:rPr>
                        <w:t>interim</w:t>
                      </w:r>
                      <w:r w:rsidR="00BF0E4E" w:rsidRPr="002A199A">
                        <w:rPr>
                          <w:rFonts w:ascii="Arial" w:hAnsi="Arial" w:cs="Arial"/>
                        </w:rPr>
                        <w:t xml:space="preserve"> session in </w:t>
                      </w:r>
                      <w:r w:rsidR="00F71E92">
                        <w:rPr>
                          <w:rFonts w:ascii="Arial" w:hAnsi="Arial" w:cs="Arial"/>
                        </w:rPr>
                        <w:t>Warsaw</w:t>
                      </w:r>
                      <w:r w:rsidR="005831F1" w:rsidRPr="005831F1">
                        <w:rPr>
                          <w:rFonts w:ascii="Arial" w:hAnsi="Arial" w:cs="Arial"/>
                        </w:rPr>
                        <w:t xml:space="preserve">, </w:t>
                      </w:r>
                      <w:r w:rsidR="00F71E92">
                        <w:rPr>
                          <w:rFonts w:ascii="Arial" w:hAnsi="Arial" w:cs="Arial"/>
                        </w:rPr>
                        <w:t>Poland</w:t>
                      </w:r>
                      <w:r w:rsidR="005831F1" w:rsidRPr="005831F1">
                        <w:rPr>
                          <w:rFonts w:ascii="Arial" w:hAnsi="Arial" w:cs="Arial"/>
                        </w:rPr>
                        <w:t xml:space="preserve"> </w:t>
                      </w:r>
                      <w:r w:rsidRPr="002A199A">
                        <w:rPr>
                          <w:rFonts w:ascii="Arial" w:hAnsi="Arial" w:cs="Arial"/>
                        </w:rPr>
                        <w:t xml:space="preserve">in </w:t>
                      </w:r>
                      <w:r w:rsidR="00F71E92">
                        <w:rPr>
                          <w:rFonts w:ascii="Arial" w:hAnsi="Arial" w:cs="Arial"/>
                        </w:rPr>
                        <w:t>May</w:t>
                      </w:r>
                      <w:r w:rsidR="0090601A">
                        <w:rPr>
                          <w:rFonts w:ascii="Arial" w:hAnsi="Arial" w:cs="Arial"/>
                        </w:rPr>
                        <w:t xml:space="preserve"> 2018</w:t>
                      </w:r>
                    </w:p>
                  </w:txbxContent>
                </v:textbox>
              </v:shape>
            </w:pict>
          </mc:Fallback>
        </mc:AlternateContent>
      </w:r>
    </w:p>
    <w:p w:rsidR="0000075F" w:rsidRDefault="00CA09B2" w:rsidP="00AD1B4B">
      <w:pPr>
        <w:pStyle w:val="Heading1"/>
        <w:tabs>
          <w:tab w:val="left" w:pos="9252"/>
        </w:tabs>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F71E92">
        <w:t>8 May</w:t>
      </w:r>
      <w:r w:rsidR="0090601A">
        <w:t xml:space="preserve"> 2018</w:t>
      </w:r>
      <w:r w:rsidR="0000075F">
        <w:rPr>
          <w:rFonts w:ascii="Helv" w:hAnsi="Helv"/>
        </w:rPr>
        <w:t> </w:t>
      </w:r>
      <w:r w:rsidR="00AD1B4B">
        <w:rPr>
          <w:rFonts w:ascii="Helv" w:hAnsi="Helv"/>
        </w:rPr>
        <w:tab/>
      </w:r>
    </w:p>
    <w:p w:rsidR="002706A9" w:rsidRPr="002706A9" w:rsidRDefault="002706A9" w:rsidP="002706A9">
      <w:pPr>
        <w:rPr>
          <w:rFonts w:ascii="Arial" w:hAnsi="Arial" w:cs="Arial"/>
        </w:rPr>
      </w:pPr>
    </w:p>
    <w:p w:rsidR="0090601A" w:rsidRDefault="0090601A" w:rsidP="0090601A">
      <w:pPr>
        <w:pStyle w:val="Heading3"/>
        <w:rPr>
          <w:lang w:val="en-US"/>
        </w:rPr>
      </w:pPr>
      <w:r>
        <w:rPr>
          <w:lang w:val="en-US"/>
        </w:rPr>
        <w:t>Order</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Andrew Myles (Cisco Systems), the SC chair, called the meeting to order at 1:32 p.m.</w:t>
      </w:r>
    </w:p>
    <w:p w:rsidR="00F71E92" w:rsidRPr="00F71E92" w:rsidRDefault="00F71E92" w:rsidP="00F71E92">
      <w:pPr>
        <w:pStyle w:val="Heading3"/>
        <w:rPr>
          <w:lang w:val="en-US"/>
        </w:rPr>
      </w:pPr>
      <w:r>
        <w:rPr>
          <w:lang w:val="en-US"/>
        </w:rPr>
        <w:t>Agenda</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SC agenda is found in 11-18/0605r05.  The agenda was accepted without modification.  </w:t>
      </w:r>
    </w:p>
    <w:p w:rsidR="00F71E92" w:rsidRDefault="00F71E92" w:rsidP="00F71E92">
      <w:pPr>
        <w:pStyle w:val="Heading3"/>
        <w:rPr>
          <w:lang w:val="en-US"/>
        </w:rPr>
      </w:pPr>
      <w:r>
        <w:rPr>
          <w:lang w:val="en-US"/>
        </w:rPr>
        <w:t>Minutes</w:t>
      </w:r>
    </w:p>
    <w:p w:rsidR="00F71E92" w:rsidRPr="005D7BC4" w:rsidRDefault="00F71E92" w:rsidP="005D7BC4">
      <w:pPr>
        <w:pStyle w:val="ListParagraph"/>
        <w:numPr>
          <w:ilvl w:val="0"/>
          <w:numId w:val="17"/>
        </w:numPr>
        <w:rPr>
          <w:rFonts w:ascii="Arial" w:hAnsi="Arial" w:cs="Arial"/>
          <w:lang w:val="en-US"/>
        </w:rPr>
      </w:pPr>
      <w:r w:rsidRPr="00F71E92">
        <w:rPr>
          <w:rFonts w:ascii="Arial" w:hAnsi="Arial" w:cs="Arial"/>
          <w:lang w:val="en-US"/>
        </w:rPr>
        <w:t>The minutes (11-18/0606r00) from the Rosemont meeting were approved unanimously.</w:t>
      </w:r>
    </w:p>
    <w:p w:rsidR="00F71E92" w:rsidRPr="00F71E92" w:rsidRDefault="00F71E92" w:rsidP="00F71E92">
      <w:pPr>
        <w:pStyle w:val="Heading3"/>
        <w:rPr>
          <w:lang w:val="en-US"/>
        </w:rPr>
      </w:pPr>
      <w:r>
        <w:rPr>
          <w:lang w:val="en-US"/>
        </w:rPr>
        <w:t>Goals</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goals of the SC are found on slide 10 of the agenda.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They were last reaffirmed </w:t>
      </w:r>
      <w:r>
        <w:rPr>
          <w:rFonts w:ascii="Arial" w:hAnsi="Arial" w:cs="Arial"/>
          <w:lang w:val="en-US"/>
        </w:rPr>
        <w:t xml:space="preserve">in March 2014. </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Peter Yee moved to reaffirm the goals (as shown on slide 11).  Dan Harkins (HP Enterprise) seconded the motion, which was passed by unanimous consent.</w:t>
      </w:r>
    </w:p>
    <w:p w:rsidR="00F71E92" w:rsidRPr="00F71E92" w:rsidRDefault="00F71E92" w:rsidP="00F71E92">
      <w:pPr>
        <w:pStyle w:val="Heading3"/>
        <w:rPr>
          <w:lang w:val="en-US"/>
        </w:rPr>
      </w:pPr>
      <w:r>
        <w:rPr>
          <w:lang w:val="en-US"/>
        </w:rPr>
        <w:t>New SGs</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Since the last plenary, IEEE 802 notified JTC 1/SC 6 of the creation of a new study group in IEEE 802.3 and 2 new study groups in IEEE 802.11.</w:t>
      </w:r>
    </w:p>
    <w:p w:rsidR="00F71E92" w:rsidRPr="00F71E92" w:rsidRDefault="00F71E92" w:rsidP="00F71E92">
      <w:pPr>
        <w:pStyle w:val="Heading3"/>
        <w:rPr>
          <w:lang w:val="en-US"/>
        </w:rPr>
      </w:pPr>
      <w:r>
        <w:rPr>
          <w:lang w:val="en-US"/>
        </w:rPr>
        <w:t>802.1</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 has 17 documents that are going through ratification under the PSDO (Peer Standards Development Organization) process.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802.1AC-Rev passed its 5-month FDIS ballot in March and the IEEE 802.1 WG resolved the received comments in April.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Likewise, IEEE 802d passed its FDIS ballot in March but did not require comment resolution.  IEEE 802.1AEcg is currently in an FDIS ballot that closes at the end of August.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Several specifications are awaiting the start of FDIS ballots: IEEE 802.1CB, IEEE 802.1Qci, IEEE 802.1Qch, and IEEE 802c.  </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Quite a few IEEE 802.1 drafts have been sent in liaison to but have not yet started the balloting process, mostly because they have not yet been published by IEEE. </w:t>
      </w:r>
    </w:p>
    <w:p w:rsidR="00F71E92" w:rsidRPr="00F71E92" w:rsidRDefault="00F71E92" w:rsidP="00F71E92">
      <w:pPr>
        <w:pStyle w:val="Heading3"/>
        <w:rPr>
          <w:lang w:val="en-US"/>
        </w:rPr>
      </w:pPr>
      <w:r>
        <w:rPr>
          <w:lang w:val="en-US"/>
        </w:rPr>
        <w:t>802.3</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For IEEE 802.3, there are 10 specifications working their way through the pipeline.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802.3bn, IEEE 802.3bv, and IEEE 802.3bu will all close FDIS ballots at the beginning of September.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Both IEEE 802.3bs and IEEE 802.3cc completed 60-day pre-ballots in April and are awaiting </w:t>
      </w:r>
      <w:r w:rsidR="005D7BC4">
        <w:rPr>
          <w:rFonts w:ascii="Arial" w:hAnsi="Arial" w:cs="Arial"/>
          <w:lang w:val="en-US"/>
        </w:rPr>
        <w:t xml:space="preserve">the start of the FDIS ballots. </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Four other documents have been sent in liaison but are not yet ready for balloting.</w:t>
      </w:r>
    </w:p>
    <w:p w:rsidR="00F71E92" w:rsidRPr="00F71E92" w:rsidRDefault="00F71E92" w:rsidP="00F71E92">
      <w:pPr>
        <w:pStyle w:val="Heading3"/>
        <w:rPr>
          <w:lang w:val="en-US"/>
        </w:rPr>
      </w:pPr>
      <w:r>
        <w:rPr>
          <w:lang w:val="en-US"/>
        </w:rPr>
        <w:t>802.11</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802.11’s pipeline is also 10 documents.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802.11ah and IEEE 802.11ai are both awaiting their FDIS ballots.  </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802.11aj, IEEE 802.11ak, and IEEE 802.11aq were last liaised in 2017.  </w:t>
      </w:r>
    </w:p>
    <w:p w:rsidR="00F71E92"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With the publication of IEEE 802.11aj, it should be eligible for balloting, although it is a narrow enough standard (“China Millimeter Wave Band”) that it’s ratification in JTC 1/SC 6 would seem a little outside of SC 6’s international positioning.  </w:t>
      </w:r>
    </w:p>
    <w:p w:rsidR="00F71E92" w:rsidRDefault="00F71E92" w:rsidP="005D7BC4">
      <w:pPr>
        <w:pStyle w:val="ListParagraph"/>
        <w:keepNext/>
        <w:numPr>
          <w:ilvl w:val="0"/>
          <w:numId w:val="17"/>
        </w:numPr>
        <w:ind w:left="714" w:hanging="357"/>
        <w:rPr>
          <w:rFonts w:ascii="Arial" w:hAnsi="Arial" w:cs="Arial"/>
          <w:lang w:val="en-US"/>
        </w:rPr>
      </w:pPr>
      <w:r w:rsidRPr="00F71E92">
        <w:rPr>
          <w:rFonts w:ascii="Arial" w:hAnsi="Arial" w:cs="Arial"/>
          <w:lang w:val="en-US"/>
        </w:rPr>
        <w:lastRenderedPageBreak/>
        <w:t xml:space="preserve">IEEE 802.11mc (IEEE 802.11-2016) passed its FDIS ballot on April 13, 2018, with one “no” vote from the China National Body (NB) covered in 13 separate comments.  </w:t>
      </w:r>
    </w:p>
    <w:p w:rsidR="00F71E92"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Dan Harkins has drafted a proposed response (11-18/0691r00)) that will be discussed later in the week in IEEE 802.11 TGmd (output of those discussions is 11-18/0691r02). </w:t>
      </w:r>
    </w:p>
    <w:p w:rsidR="00F71E92" w:rsidRPr="00F71E92"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If TGmd agrees with the resolutions or produces an agreed upon set of resolutions, they will be sent to the WG for approval to pass down the line.  Harkins went over his resolutions with the JTC1 SC.  </w:t>
      </w:r>
    </w:p>
    <w:p w:rsidR="00F71E92" w:rsidRPr="00F71E92" w:rsidRDefault="00F71E92" w:rsidP="00F71E92">
      <w:pPr>
        <w:pStyle w:val="Heading3"/>
        <w:rPr>
          <w:lang w:val="en-US"/>
        </w:rPr>
      </w:pPr>
      <w:r>
        <w:rPr>
          <w:lang w:val="en-US"/>
        </w:rPr>
        <w:t>802.15</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802.15.6 still has not resolved the comments on the FDIS ballot for IEEE 802.15.6-2012, primarily because the TG6 does not exist.  </w:t>
      </w:r>
    </w:p>
    <w:p w:rsidR="00F71E92"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Peter Yee will check with Bob Heile to see if the IEEE 802.15 WG is going to be able to produce a response. </w:t>
      </w:r>
    </w:p>
    <w:p w:rsidR="00F71E92" w:rsidRPr="00F71E92" w:rsidRDefault="00F71E92" w:rsidP="005D7BC4">
      <w:pPr>
        <w:pStyle w:val="ListParagraph"/>
        <w:numPr>
          <w:ilvl w:val="1"/>
          <w:numId w:val="17"/>
        </w:numPr>
        <w:rPr>
          <w:rFonts w:ascii="Arial" w:hAnsi="Arial" w:cs="Arial"/>
          <w:lang w:val="en-US"/>
        </w:rPr>
      </w:pPr>
      <w:r w:rsidRPr="00F71E92">
        <w:rPr>
          <w:rFonts w:ascii="Arial" w:hAnsi="Arial" w:cs="Arial"/>
          <w:lang w:val="en-US"/>
        </w:rPr>
        <w:t>If not, then IEEE 802 will probably have to withdraw the standard from further consideration.</w:t>
      </w:r>
    </w:p>
    <w:p w:rsidR="00F71E92" w:rsidRPr="00F71E92" w:rsidRDefault="00F71E92" w:rsidP="00F71E92">
      <w:pPr>
        <w:pStyle w:val="Heading3"/>
        <w:rPr>
          <w:lang w:val="en-US"/>
        </w:rPr>
      </w:pPr>
      <w:r>
        <w:rPr>
          <w:lang w:val="en-US"/>
        </w:rPr>
        <w:t>802.16</w:t>
      </w:r>
    </w:p>
    <w:p w:rsidR="00F71E92"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802.16 has submitted IEEE 802.16-2017 for ratification.  </w:t>
      </w:r>
    </w:p>
    <w:p w:rsidR="00F71E92" w:rsidRPr="00F71E92" w:rsidRDefault="00F71E92" w:rsidP="005D7BC4">
      <w:pPr>
        <w:pStyle w:val="ListParagraph"/>
        <w:numPr>
          <w:ilvl w:val="1"/>
          <w:numId w:val="17"/>
        </w:numPr>
        <w:rPr>
          <w:rFonts w:ascii="Arial" w:hAnsi="Arial" w:cs="Arial"/>
          <w:lang w:val="en-US"/>
        </w:rPr>
      </w:pPr>
      <w:r w:rsidRPr="00F71E92">
        <w:rPr>
          <w:rFonts w:ascii="Arial" w:hAnsi="Arial" w:cs="Arial"/>
          <w:lang w:val="en-US"/>
        </w:rPr>
        <w:t>Andrew Myles will contact Roger Marks (EthAirNet Associates) regarding when the 60-day pre-ballot will start and how any comments will be resolved – there isn’t a defined maintenance process for IEEE 802.16.</w:t>
      </w:r>
    </w:p>
    <w:p w:rsidR="00F71E92" w:rsidRPr="00F71E92" w:rsidRDefault="00AF70FF" w:rsidP="00AF70FF">
      <w:pPr>
        <w:pStyle w:val="Heading3"/>
        <w:rPr>
          <w:lang w:val="en-US"/>
        </w:rPr>
      </w:pPr>
      <w:r>
        <w:rPr>
          <w:lang w:val="en-US"/>
        </w:rPr>
        <w:t>802.21</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802.21-2017 was published last month as ISO/IEC/IEEE 8802.21-2018.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IEEE 802.21.1 passed its FDIS ballot on March 14th, receiving a comment from the China NB (the usual IEEE 802.1X is bad comment).  </w:t>
      </w:r>
    </w:p>
    <w:p w:rsidR="00AF70FF"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Subir Das (Telcordia Technologies), the IEEE 802.21 chair, has prepared a response (21-18-0023-00-0000), which is fairly similar to the usual resolution.  </w:t>
      </w:r>
    </w:p>
    <w:p w:rsidR="00AF70FF"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The response also points out that this resolution has been submitted multiple times without any further dialog from JTC 1/SC 6.  </w:t>
      </w:r>
    </w:p>
    <w:p w:rsidR="00AF70FF"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IEEE 802.21 has invited the China NB to participate in one of the upcoming IEEE 802 meetings in order to discuss their concerns more fully.  </w:t>
      </w:r>
    </w:p>
    <w:p w:rsidR="00AF70FF" w:rsidRDefault="00F71E92" w:rsidP="005D7BC4">
      <w:pPr>
        <w:pStyle w:val="ListParagraph"/>
        <w:numPr>
          <w:ilvl w:val="1"/>
          <w:numId w:val="17"/>
        </w:numPr>
        <w:rPr>
          <w:rFonts w:ascii="Arial" w:hAnsi="Arial" w:cs="Arial"/>
          <w:lang w:val="en-US"/>
        </w:rPr>
      </w:pPr>
      <w:r w:rsidRPr="00F71E92">
        <w:rPr>
          <w:rFonts w:ascii="Arial" w:hAnsi="Arial" w:cs="Arial"/>
          <w:lang w:val="en-US"/>
        </w:rPr>
        <w:t xml:space="preserve">Das will ask the IEEE 802.21 WG to approve this response and then will take it to the IEEE 802 EC for permission to send it out.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Finally, IEEE 802.21-2017-Cor1 is in a special 90-day FDIS ballot that closes next month.  </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If any comments are received on the corrigendum, they will be addressed during the IEEE 802 plenary in July.</w:t>
      </w:r>
    </w:p>
    <w:p w:rsidR="00F71E92" w:rsidRPr="00F71E92" w:rsidRDefault="00AF70FF" w:rsidP="00AF70FF">
      <w:pPr>
        <w:pStyle w:val="Heading3"/>
        <w:rPr>
          <w:lang w:val="en-US"/>
        </w:rPr>
      </w:pPr>
      <w:r>
        <w:rPr>
          <w:lang w:val="en-US"/>
        </w:rPr>
        <w:t>802.22</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IEEE 802.22b passed its FDIS ballot in July 2017, but comment responses were not sent until March 2018.</w:t>
      </w:r>
    </w:p>
    <w:p w:rsidR="00F71E92" w:rsidRPr="00F71E92" w:rsidRDefault="00AF70FF" w:rsidP="00AF70FF">
      <w:pPr>
        <w:pStyle w:val="Heading3"/>
        <w:rPr>
          <w:lang w:val="en-US"/>
        </w:rPr>
      </w:pPr>
      <w:r>
        <w:rPr>
          <w:lang w:val="en-US"/>
        </w:rPr>
        <w:t>Withdrawal</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A liaison statement to SC 6 requesting the withdrawal of several obsolete versions of IEEE 802 standards has been sent, but the liaison statement has not yet been uploaded to the SC 6 document repository.</w:t>
      </w:r>
    </w:p>
    <w:p w:rsidR="00F71E92" w:rsidRPr="00F71E92" w:rsidRDefault="00AF70FF" w:rsidP="00AF70FF">
      <w:pPr>
        <w:pStyle w:val="Heading3"/>
        <w:rPr>
          <w:lang w:val="en-US"/>
        </w:rPr>
      </w:pPr>
      <w:r>
        <w:rPr>
          <w:lang w:val="en-US"/>
        </w:rPr>
        <w:t>SC6 meeting</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next SC 6 meeting will be held at the end of August 2018.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JTC1 SC will prepare a report during the July meeting that covers the status of all IEEE 802 standards that are in the PSDO process.  </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That’s due by July 20th in order to be on the agenda for the face-to-face meeting in August.</w:t>
      </w:r>
    </w:p>
    <w:p w:rsidR="00F71E92" w:rsidRPr="00F71E92" w:rsidRDefault="00F71E92" w:rsidP="00F71E92">
      <w:pPr>
        <w:rPr>
          <w:rFonts w:ascii="Arial" w:hAnsi="Arial" w:cs="Arial"/>
          <w:lang w:val="en-US"/>
        </w:rPr>
      </w:pPr>
    </w:p>
    <w:p w:rsidR="00AF70FF" w:rsidRDefault="00AF70FF" w:rsidP="00AF70FF">
      <w:pPr>
        <w:pStyle w:val="Heading3"/>
        <w:rPr>
          <w:lang w:val="en-US"/>
        </w:rPr>
      </w:pPr>
      <w:r>
        <w:rPr>
          <w:lang w:val="en-US"/>
        </w:rPr>
        <w:lastRenderedPageBreak/>
        <w:t>Security AGHS</w:t>
      </w:r>
    </w:p>
    <w:p w:rsidR="00AF70FF" w:rsidRPr="00AF70FF" w:rsidRDefault="00AF70FF" w:rsidP="00AF70FF">
      <w:pPr>
        <w:pStyle w:val="ListParagraph"/>
        <w:rPr>
          <w:rFonts w:ascii="Arial" w:hAnsi="Arial" w:cs="Arial"/>
          <w:lang w:val="en-US"/>
        </w:rPr>
      </w:pP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JTC 1/SC 6 Ad Hoc Group on Security is due to submit its report on its activities by the August meeting.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At that point, the AHGS will be disbanded, although a new group with a similar scope could be instantiated to carry on such work.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AHGS has held three teleconferences since the previous face-to-face SC 6 meeting.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The China NB representatives used the second teleconference to bring up the KRACK implementation vulnerability, but despite being challenged by IEEE 802 representatives, were unable to point to a specific place in the IEEE 802.11 standard that requires a change to deal with KRACK.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KRACK was not discussed during the third teleconference (May 2, 2018) because it was suggested that the responses to China NB comments on IEEE 802.11-2016 might cover the topic and therefore it would be unproductive to discuss the topic until the responses were received.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Further teleconferences are planned for late May, early June, and July (two teleconferences) in order to create the report to SC 6. </w:t>
      </w:r>
    </w:p>
    <w:p w:rsidR="00AF70FF" w:rsidRDefault="00F71E92" w:rsidP="00F71E92">
      <w:pPr>
        <w:pStyle w:val="ListParagraph"/>
        <w:numPr>
          <w:ilvl w:val="0"/>
          <w:numId w:val="17"/>
        </w:numPr>
        <w:rPr>
          <w:rFonts w:ascii="Arial" w:hAnsi="Arial" w:cs="Arial"/>
          <w:lang w:val="en-US"/>
        </w:rPr>
      </w:pPr>
      <w:r w:rsidRPr="00F71E92">
        <w:rPr>
          <w:rFonts w:ascii="Arial" w:hAnsi="Arial" w:cs="Arial"/>
          <w:lang w:val="en-US"/>
        </w:rPr>
        <w:t xml:space="preserve">Jodi Haasz (IEEE Staff) has volunteered to pen the report.  </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The report needs to be submitted by August 2nd.</w:t>
      </w:r>
    </w:p>
    <w:p w:rsidR="00F71E92" w:rsidRPr="00F71E92" w:rsidRDefault="00AF70FF" w:rsidP="00AF70FF">
      <w:pPr>
        <w:pStyle w:val="Heading3"/>
        <w:rPr>
          <w:lang w:val="en-US"/>
        </w:rPr>
      </w:pPr>
      <w:r>
        <w:rPr>
          <w:lang w:val="en-US"/>
        </w:rPr>
        <w:t>Adjournment</w:t>
      </w:r>
    </w:p>
    <w:p w:rsidR="00F71E92" w:rsidRPr="00F71E92" w:rsidRDefault="00F71E92" w:rsidP="00F71E92">
      <w:pPr>
        <w:pStyle w:val="ListParagraph"/>
        <w:numPr>
          <w:ilvl w:val="0"/>
          <w:numId w:val="17"/>
        </w:numPr>
        <w:rPr>
          <w:rFonts w:ascii="Arial" w:hAnsi="Arial" w:cs="Arial"/>
          <w:lang w:val="en-US"/>
        </w:rPr>
      </w:pPr>
      <w:r w:rsidRPr="00F71E92">
        <w:rPr>
          <w:rFonts w:ascii="Arial" w:hAnsi="Arial" w:cs="Arial"/>
          <w:lang w:val="en-US"/>
        </w:rPr>
        <w:t>The meeting was adjourned at 2:36 p.m.</w:t>
      </w:r>
    </w:p>
    <w:p w:rsidR="00F71E92" w:rsidRPr="00F71E92" w:rsidRDefault="00F71E92" w:rsidP="00F71E92">
      <w:pPr>
        <w:rPr>
          <w:rFonts w:ascii="Arial" w:hAnsi="Arial" w:cs="Arial"/>
          <w:lang w:val="en-US"/>
        </w:rPr>
      </w:pPr>
    </w:p>
    <w:sectPr w:rsidR="00F71E92" w:rsidRPr="00F71E92"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3BF" w:rsidRDefault="00DB53BF">
      <w:r>
        <w:separator/>
      </w:r>
    </w:p>
  </w:endnote>
  <w:endnote w:type="continuationSeparator" w:id="0">
    <w:p w:rsidR="00DB53BF" w:rsidRDefault="00DB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4B" w:rsidRDefault="00AD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C026D3">
    <w:pPr>
      <w:pStyle w:val="Footer"/>
      <w:tabs>
        <w:tab w:val="clear" w:pos="6480"/>
        <w:tab w:val="center" w:pos="4680"/>
        <w:tab w:val="right" w:pos="9360"/>
      </w:tabs>
    </w:pPr>
    <w:fldSimple w:instr=" SUBJECT  \* MERGEFORMAT ">
      <w:r w:rsidR="00506212">
        <w:t>Submission</w:t>
      </w:r>
    </w:fldSimple>
    <w:r w:rsidR="0062716A">
      <w:tab/>
      <w:t xml:space="preserve">page </w:t>
    </w:r>
    <w:r w:rsidR="0062716A">
      <w:fldChar w:fldCharType="begin"/>
    </w:r>
    <w:r w:rsidR="0062716A">
      <w:instrText xml:space="preserve">page </w:instrText>
    </w:r>
    <w:r w:rsidR="0062716A">
      <w:fldChar w:fldCharType="separate"/>
    </w:r>
    <w:r w:rsidR="00AD1B4B">
      <w:rPr>
        <w:noProof/>
      </w:rPr>
      <w:t>2</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4B" w:rsidRDefault="00AD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3BF" w:rsidRDefault="00DB53BF">
      <w:r>
        <w:separator/>
      </w:r>
    </w:p>
  </w:footnote>
  <w:footnote w:type="continuationSeparator" w:id="0">
    <w:p w:rsidR="00DB53BF" w:rsidRDefault="00DB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4B" w:rsidRDefault="00AD1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F71E92" w:rsidP="001E3294">
    <w:pPr>
      <w:pStyle w:val="Header"/>
      <w:tabs>
        <w:tab w:val="clear" w:pos="6480"/>
        <w:tab w:val="center" w:pos="4680"/>
        <w:tab w:val="right" w:pos="10065"/>
      </w:tabs>
      <w:rPr>
        <w:rFonts w:asciiTheme="minorHAnsi" w:hAnsiTheme="minorHAnsi"/>
      </w:rPr>
    </w:pPr>
    <w:r>
      <w:rPr>
        <w:rFonts w:asciiTheme="minorHAnsi" w:hAnsiTheme="minorHAnsi"/>
      </w:rPr>
      <w:t>May</w:t>
    </w:r>
    <w:r w:rsidR="0090601A">
      <w:rPr>
        <w:rFonts w:asciiTheme="minorHAnsi" w:hAnsiTheme="minorHAnsi"/>
      </w:rPr>
      <w:t xml:space="preserve"> 2018</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301343">
      <w:rPr>
        <w:rFonts w:asciiTheme="minorHAnsi" w:hAnsiTheme="minorHAnsi"/>
      </w:rPr>
      <w:t>1-18</w:t>
    </w:r>
    <w:r w:rsidR="00256BBD" w:rsidRPr="005831F1">
      <w:rPr>
        <w:rFonts w:asciiTheme="minorHAnsi" w:hAnsiTheme="minorHAnsi"/>
      </w:rPr>
      <w:t>/</w:t>
    </w:r>
    <w:r w:rsidR="00AD1B4B">
      <w:rPr>
        <w:rFonts w:asciiTheme="minorHAnsi" w:hAnsiTheme="minorHAnsi"/>
      </w:rPr>
      <w:t>1002</w:t>
    </w:r>
    <w:bookmarkStart w:id="0" w:name="_GoBack"/>
    <w:bookmarkEnd w:id="0"/>
    <w:r w:rsidR="002F4D92">
      <w:rPr>
        <w:rFonts w:asciiTheme="minorHAnsi" w:hAnsiTheme="minorHAnsi"/>
      </w:rPr>
      <w:t>r0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4B" w:rsidRDefault="00AD1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7"/>
  </w:num>
  <w:num w:numId="5">
    <w:abstractNumId w:val="0"/>
  </w:num>
  <w:num w:numId="6">
    <w:abstractNumId w:val="10"/>
  </w:num>
  <w:num w:numId="7">
    <w:abstractNumId w:val="2"/>
  </w:num>
  <w:num w:numId="8">
    <w:abstractNumId w:val="14"/>
  </w:num>
  <w:num w:numId="9">
    <w:abstractNumId w:val="3"/>
  </w:num>
  <w:num w:numId="10">
    <w:abstractNumId w:val="11"/>
  </w:num>
  <w:num w:numId="11">
    <w:abstractNumId w:val="5"/>
  </w:num>
  <w:num w:numId="12">
    <w:abstractNumId w:val="16"/>
  </w:num>
  <w:num w:numId="13">
    <w:abstractNumId w:val="9"/>
  </w:num>
  <w:num w:numId="14">
    <w:abstractNumId w:val="6"/>
  </w:num>
  <w:num w:numId="15">
    <w:abstractNumId w:val="1"/>
  </w:num>
  <w:num w:numId="16">
    <w:abstractNumId w:val="4"/>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155F"/>
    <w:rsid w:val="0001400E"/>
    <w:rsid w:val="00014365"/>
    <w:rsid w:val="00024F1A"/>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5761"/>
    <w:rsid w:val="002D7E31"/>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46897"/>
    <w:rsid w:val="00553062"/>
    <w:rsid w:val="00561AB1"/>
    <w:rsid w:val="0056308E"/>
    <w:rsid w:val="0057222A"/>
    <w:rsid w:val="00576AFB"/>
    <w:rsid w:val="005829B5"/>
    <w:rsid w:val="005831F1"/>
    <w:rsid w:val="005945A8"/>
    <w:rsid w:val="005A1B1D"/>
    <w:rsid w:val="005B3EB1"/>
    <w:rsid w:val="005D2AE7"/>
    <w:rsid w:val="005D7BC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7C8A"/>
    <w:rsid w:val="006B2190"/>
    <w:rsid w:val="006C0727"/>
    <w:rsid w:val="006C2EEC"/>
    <w:rsid w:val="006C31B3"/>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1D9"/>
    <w:rsid w:val="00902D4B"/>
    <w:rsid w:val="0090601A"/>
    <w:rsid w:val="00921976"/>
    <w:rsid w:val="0092462F"/>
    <w:rsid w:val="00937927"/>
    <w:rsid w:val="00937D2A"/>
    <w:rsid w:val="00940415"/>
    <w:rsid w:val="009423EC"/>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55922"/>
    <w:rsid w:val="00A671D6"/>
    <w:rsid w:val="00A74B51"/>
    <w:rsid w:val="00A74B84"/>
    <w:rsid w:val="00A80526"/>
    <w:rsid w:val="00A82BA8"/>
    <w:rsid w:val="00A84CDC"/>
    <w:rsid w:val="00A976E3"/>
    <w:rsid w:val="00AA427C"/>
    <w:rsid w:val="00AA5F63"/>
    <w:rsid w:val="00AA7B09"/>
    <w:rsid w:val="00AC6551"/>
    <w:rsid w:val="00AD1B4B"/>
    <w:rsid w:val="00AD1BB9"/>
    <w:rsid w:val="00AD4607"/>
    <w:rsid w:val="00AE47BE"/>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3BF"/>
    <w:rsid w:val="00DB5647"/>
    <w:rsid w:val="00DC34EF"/>
    <w:rsid w:val="00DC5A7B"/>
    <w:rsid w:val="00DD3654"/>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1E92"/>
    <w:rsid w:val="00F73B11"/>
    <w:rsid w:val="00F84DC6"/>
    <w:rsid w:val="00F84EA2"/>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5742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5640-BE2C-4F11-AC30-D364ABBF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6459</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amyles@cisco.com</cp:lastModifiedBy>
  <cp:revision>2</cp:revision>
  <dcterms:created xsi:type="dcterms:W3CDTF">2018-05-16T04:47:00Z</dcterms:created>
  <dcterms:modified xsi:type="dcterms:W3CDTF">2018-05-16T04:47:00Z</dcterms:modified>
</cp:coreProperties>
</file>