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190D5D" w:rsidR="00DE584F" w:rsidRPr="00183F4C" w:rsidRDefault="00BC5A9C" w:rsidP="00D660E4">
            <w:pPr>
              <w:pStyle w:val="T2"/>
            </w:pPr>
            <w:r>
              <w:rPr>
                <w:lang w:eastAsia="ko-KR"/>
              </w:rPr>
              <w:t xml:space="preserve">Proposed </w:t>
            </w:r>
            <w:r w:rsidR="001F35EA">
              <w:rPr>
                <w:lang w:eastAsia="ko-KR"/>
              </w:rPr>
              <w:t>S</w:t>
            </w:r>
            <w:r w:rsidR="00D660E4">
              <w:rPr>
                <w:lang w:eastAsia="ko-KR"/>
              </w:rPr>
              <w:t xml:space="preserve">pec </w:t>
            </w:r>
            <w:r w:rsidR="001F35EA">
              <w:rPr>
                <w:lang w:eastAsia="ko-KR"/>
              </w:rPr>
              <w:t>T</w:t>
            </w:r>
            <w:r>
              <w:rPr>
                <w:lang w:eastAsia="ko-KR"/>
              </w:rPr>
              <w:t xml:space="preserve">ext for </w:t>
            </w:r>
            <w:r w:rsidR="008E18A5" w:rsidRPr="008E18A5">
              <w:rPr>
                <w:lang w:eastAsia="ko-KR"/>
              </w:rPr>
              <w:t xml:space="preserve">WUR FDMA </w:t>
            </w:r>
            <w:r w:rsidR="00D660E4">
              <w:rPr>
                <w:lang w:eastAsia="ko-KR"/>
              </w:rPr>
              <w:t>Operation</w:t>
            </w:r>
          </w:p>
        </w:tc>
      </w:tr>
      <w:tr w:rsidR="00DE584F" w:rsidRPr="00183F4C" w14:paraId="4EE171F3" w14:textId="77777777" w:rsidTr="00937A90">
        <w:trPr>
          <w:trHeight w:val="359"/>
          <w:jc w:val="center"/>
        </w:trPr>
        <w:tc>
          <w:tcPr>
            <w:tcW w:w="9576" w:type="dxa"/>
            <w:gridSpan w:val="5"/>
            <w:vAlign w:val="center"/>
          </w:tcPr>
          <w:p w14:paraId="2DCA8F1F" w14:textId="6D502D5F" w:rsidR="00DE584F" w:rsidRPr="00183F4C" w:rsidRDefault="00DE584F" w:rsidP="00D20214">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D20214">
              <w:rPr>
                <w:b w:val="0"/>
                <w:sz w:val="20"/>
                <w:lang w:eastAsia="ko-KR"/>
              </w:rPr>
              <w:t>5</w:t>
            </w:r>
            <w:r>
              <w:rPr>
                <w:rFonts w:hint="eastAsia"/>
                <w:b w:val="0"/>
                <w:sz w:val="20"/>
                <w:lang w:eastAsia="ko-KR"/>
              </w:rPr>
              <w:t>-</w:t>
            </w:r>
            <w:r w:rsidR="00C31FDD">
              <w:rPr>
                <w:b w:val="0"/>
                <w:sz w:val="20"/>
                <w:lang w:eastAsia="ko-KR"/>
              </w:rPr>
              <w:t>10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4F48F4"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2CC7D45" w:rsidR="00D95BEB" w:rsidRDefault="00D95BEB" w:rsidP="00D95BEB">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47B4937B" w14:textId="41E5BCCD" w:rsidR="00D95BEB" w:rsidRDefault="00D95BEB" w:rsidP="00D95BEB">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40A9914C" w:rsidR="00D95BEB" w:rsidRDefault="00F4702A" w:rsidP="00D95BEB">
            <w:pPr>
              <w:pStyle w:val="T2"/>
              <w:spacing w:after="0"/>
              <w:ind w:left="0" w:right="0"/>
              <w:jc w:val="left"/>
              <w:rPr>
                <w:b w:val="0"/>
                <w:sz w:val="18"/>
                <w:szCs w:val="18"/>
                <w:lang w:eastAsia="ko-KR"/>
              </w:rPr>
            </w:pPr>
            <w:r w:rsidRPr="00F4702A">
              <w:rPr>
                <w:b w:val="0"/>
                <w:sz w:val="18"/>
                <w:szCs w:val="18"/>
                <w:lang w:eastAsia="ko-KR"/>
              </w:rPr>
              <w:t>Alfred Asterjadhi</w:t>
            </w:r>
          </w:p>
        </w:tc>
        <w:tc>
          <w:tcPr>
            <w:tcW w:w="1440" w:type="dxa"/>
            <w:vAlign w:val="center"/>
          </w:tcPr>
          <w:p w14:paraId="03743E72" w14:textId="06119D23" w:rsidR="00D95BEB" w:rsidRDefault="00F4702A" w:rsidP="00D95BEB">
            <w:pPr>
              <w:pStyle w:val="T2"/>
              <w:spacing w:after="0"/>
              <w:ind w:left="0" w:right="0"/>
              <w:jc w:val="left"/>
              <w:rPr>
                <w:b w:val="0"/>
                <w:sz w:val="18"/>
                <w:szCs w:val="18"/>
                <w:lang w:eastAsia="ko-KR"/>
              </w:rPr>
            </w:pPr>
            <w:r w:rsidRPr="00F4702A">
              <w:rPr>
                <w:b w:val="0"/>
                <w:sz w:val="18"/>
                <w:szCs w:val="18"/>
                <w:lang w:eastAsia="ko-KR"/>
              </w:rPr>
              <w:t>Qualcomm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2916E1EE" w:rsidR="00D95BEB" w:rsidRDefault="00622D08" w:rsidP="00D95BEB">
            <w:pPr>
              <w:pStyle w:val="T2"/>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sidRPr="00622D08">
              <w:rPr>
                <w:b w:val="0"/>
                <w:sz w:val="18"/>
                <w:szCs w:val="18"/>
                <w:lang w:eastAsia="ko-KR"/>
              </w:rPr>
              <w:t>Chitrakar</w:t>
            </w:r>
            <w:proofErr w:type="spellEnd"/>
          </w:p>
        </w:tc>
        <w:tc>
          <w:tcPr>
            <w:tcW w:w="1440" w:type="dxa"/>
            <w:vAlign w:val="center"/>
          </w:tcPr>
          <w:p w14:paraId="44C4FB08" w14:textId="677F85EB" w:rsidR="00D95BEB" w:rsidRDefault="00622D08" w:rsidP="00D95BEB">
            <w:pPr>
              <w:pStyle w:val="T2"/>
              <w:spacing w:after="0"/>
              <w:ind w:left="0" w:right="0"/>
              <w:jc w:val="left"/>
              <w:rPr>
                <w:b w:val="0"/>
                <w:sz w:val="18"/>
                <w:szCs w:val="18"/>
                <w:lang w:eastAsia="ko-KR"/>
              </w:rPr>
            </w:pPr>
            <w:r w:rsidRPr="00622D08">
              <w:rPr>
                <w:b w:val="0"/>
                <w:sz w:val="18"/>
                <w:szCs w:val="18"/>
                <w:lang w:eastAsia="ko-KR"/>
              </w:rPr>
              <w:t>Panasonic</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571087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1F35EA">
        <w:rPr>
          <w:lang w:eastAsia="ko-KR"/>
        </w:rPr>
        <w:t xml:space="preserve">spec </w:t>
      </w:r>
      <w:r w:rsidR="00B32585">
        <w:rPr>
          <w:lang w:eastAsia="ko-KR"/>
        </w:rPr>
        <w:t xml:space="preserve">for WUR </w:t>
      </w:r>
      <w:r w:rsidR="000F16B9">
        <w:rPr>
          <w:lang w:eastAsia="ko-KR"/>
        </w:rPr>
        <w:t xml:space="preserve">FDMA </w:t>
      </w:r>
      <w:r w:rsidR="001F35EA">
        <w:rPr>
          <w:lang w:eastAsia="ko-KR"/>
        </w:rPr>
        <w:t xml:space="preserve">operation </w:t>
      </w:r>
      <w:r w:rsidR="00D469E0">
        <w:rPr>
          <w:lang w:eastAsia="ko-KR"/>
        </w:rPr>
        <w:t>for the following portions of the SFD:</w:t>
      </w:r>
    </w:p>
    <w:p w14:paraId="04874126" w14:textId="77777777" w:rsidR="00B859CE" w:rsidRDefault="00B859CE" w:rsidP="007E41CB">
      <w:pPr>
        <w:jc w:val="both"/>
        <w:rPr>
          <w:lang w:eastAsia="ko-KR"/>
        </w:rPr>
      </w:pPr>
    </w:p>
    <w:p w14:paraId="6F0F97F4" w14:textId="77777777" w:rsidR="00281CFD" w:rsidRPr="00952E71" w:rsidRDefault="00281CFD" w:rsidP="00151851">
      <w:pPr>
        <w:pStyle w:val="ListParagraph"/>
        <w:numPr>
          <w:ilvl w:val="0"/>
          <w:numId w:val="3"/>
        </w:numPr>
        <w:ind w:leftChars="0"/>
        <w:contextualSpacing/>
      </w:pPr>
      <w:r>
        <w:rPr>
          <w:lang w:val="en-US"/>
        </w:rPr>
        <w:t xml:space="preserve">[Assigned D0.3] </w:t>
      </w:r>
      <w:r w:rsidRPr="00952E71">
        <w:rPr>
          <w:lang w:val="en-US"/>
        </w:rPr>
        <w:t>T</w:t>
      </w:r>
      <w:r>
        <w:t>he concept of FDMA transmission scheme is shown below.</w:t>
      </w:r>
    </w:p>
    <w:p w14:paraId="44456480" w14:textId="77777777" w:rsidR="00281CFD" w:rsidRDefault="00281CFD" w:rsidP="00281CFD">
      <w:pPr>
        <w:rPr>
          <w:lang w:val="en-US"/>
        </w:rPr>
      </w:pPr>
      <w:r w:rsidRPr="001E095D">
        <w:rPr>
          <w:noProof/>
          <w:lang w:val="en-US" w:eastAsia="ko-KR"/>
        </w:rPr>
        <w:drawing>
          <wp:anchor distT="0" distB="0" distL="114300" distR="114300" simplePos="0" relativeHeight="251660288" behindDoc="0" locked="0" layoutInCell="1" allowOverlap="1" wp14:anchorId="59BB62CB" wp14:editId="04C9E3EF">
            <wp:simplePos x="0" y="0"/>
            <wp:positionH relativeFrom="column">
              <wp:posOffset>2698750</wp:posOffset>
            </wp:positionH>
            <wp:positionV relativeFrom="paragraph">
              <wp:posOffset>109220</wp:posOffset>
            </wp:positionV>
            <wp:extent cx="2696845" cy="1417964"/>
            <wp:effectExtent l="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696845" cy="1417964"/>
                    </a:xfrm>
                    <a:prstGeom prst="rect">
                      <a:avLst/>
                    </a:prstGeom>
                  </pic:spPr>
                </pic:pic>
              </a:graphicData>
            </a:graphic>
            <wp14:sizeRelH relativeFrom="margin">
              <wp14:pctWidth>0</wp14:pctWidth>
            </wp14:sizeRelH>
            <wp14:sizeRelV relativeFrom="margin">
              <wp14:pctHeight>0</wp14:pctHeight>
            </wp14:sizeRelV>
          </wp:anchor>
        </w:drawing>
      </w:r>
    </w:p>
    <w:p w14:paraId="352D5BE4" w14:textId="77777777" w:rsidR="00281CFD" w:rsidRDefault="00281CFD" w:rsidP="00281CFD">
      <w:pPr>
        <w:rPr>
          <w:lang w:val="en-US"/>
        </w:rPr>
      </w:pPr>
      <w:r w:rsidRPr="001E095D">
        <w:rPr>
          <w:noProof/>
          <w:lang w:val="en-US" w:eastAsia="ko-KR"/>
        </w:rPr>
        <w:drawing>
          <wp:anchor distT="0" distB="0" distL="114300" distR="114300" simplePos="0" relativeHeight="251659264" behindDoc="0" locked="0" layoutInCell="1" allowOverlap="1" wp14:anchorId="503A07AA" wp14:editId="5D44D54E">
            <wp:simplePos x="0" y="0"/>
            <wp:positionH relativeFrom="margin">
              <wp:align>left</wp:align>
            </wp:positionH>
            <wp:positionV relativeFrom="paragraph">
              <wp:posOffset>71120</wp:posOffset>
            </wp:positionV>
            <wp:extent cx="2376181" cy="104711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376181" cy="1047115"/>
                    </a:xfrm>
                    <a:prstGeom prst="rect">
                      <a:avLst/>
                    </a:prstGeom>
                  </pic:spPr>
                </pic:pic>
              </a:graphicData>
            </a:graphic>
            <wp14:sizeRelH relativeFrom="margin">
              <wp14:pctWidth>0</wp14:pctWidth>
            </wp14:sizeRelH>
            <wp14:sizeRelV relativeFrom="margin">
              <wp14:pctHeight>0</wp14:pctHeight>
            </wp14:sizeRelV>
          </wp:anchor>
        </w:drawing>
      </w:r>
    </w:p>
    <w:p w14:paraId="282B080E" w14:textId="77777777" w:rsidR="00281CFD" w:rsidRDefault="00281CFD" w:rsidP="00281CFD">
      <w:pPr>
        <w:rPr>
          <w:lang w:val="en-US"/>
        </w:rPr>
      </w:pPr>
    </w:p>
    <w:p w14:paraId="15E0CCD7" w14:textId="77777777" w:rsidR="00281CFD" w:rsidRDefault="00281CFD" w:rsidP="00281CFD">
      <w:pPr>
        <w:rPr>
          <w:lang w:val="en-US"/>
        </w:rPr>
      </w:pPr>
    </w:p>
    <w:p w14:paraId="6C1F2015" w14:textId="77777777" w:rsidR="00281CFD" w:rsidRDefault="00281CFD" w:rsidP="00281CFD">
      <w:pPr>
        <w:rPr>
          <w:lang w:val="en-US"/>
        </w:rPr>
      </w:pPr>
    </w:p>
    <w:p w14:paraId="011EA684" w14:textId="77777777" w:rsidR="00281CFD" w:rsidRDefault="00281CFD" w:rsidP="00281CFD">
      <w:pPr>
        <w:rPr>
          <w:lang w:val="en-US"/>
        </w:rPr>
      </w:pPr>
    </w:p>
    <w:p w14:paraId="0FE6C430" w14:textId="77777777" w:rsidR="00281CFD" w:rsidRDefault="00281CFD" w:rsidP="00281CFD">
      <w:pPr>
        <w:rPr>
          <w:lang w:val="en-US"/>
        </w:rPr>
      </w:pPr>
    </w:p>
    <w:p w14:paraId="23011BB0" w14:textId="77777777" w:rsidR="00281CFD" w:rsidRDefault="00281CFD" w:rsidP="00281CFD">
      <w:pPr>
        <w:rPr>
          <w:lang w:val="en-US"/>
        </w:rPr>
      </w:pPr>
    </w:p>
    <w:p w14:paraId="7C900165" w14:textId="77777777" w:rsidR="00281CFD" w:rsidRPr="001E095D" w:rsidRDefault="00281CFD" w:rsidP="00281CFD">
      <w:pPr>
        <w:rPr>
          <w:lang w:val="en-US"/>
        </w:rPr>
      </w:pPr>
    </w:p>
    <w:p w14:paraId="3B9268B4" w14:textId="77777777" w:rsidR="00281CFD" w:rsidRDefault="00281CFD" w:rsidP="00281CFD">
      <w:pPr>
        <w:pStyle w:val="ListParagraph"/>
        <w:ind w:left="720"/>
        <w:rPr>
          <w:lang w:val="en-US"/>
        </w:rPr>
      </w:pPr>
    </w:p>
    <w:p w14:paraId="40690F9A" w14:textId="77777777" w:rsidR="00353BD6" w:rsidRPr="00353BD6" w:rsidRDefault="00353BD6" w:rsidP="00353BD6">
      <w:pPr>
        <w:contextualSpacing/>
        <w:rPr>
          <w:lang w:val="en-US"/>
        </w:rPr>
      </w:pPr>
    </w:p>
    <w:p w14:paraId="19885D6A" w14:textId="77777777" w:rsidR="00353BD6" w:rsidRPr="00353BD6" w:rsidRDefault="00353BD6" w:rsidP="00353BD6">
      <w:pPr>
        <w:contextualSpacing/>
        <w:rPr>
          <w:lang w:val="en-US"/>
        </w:rPr>
      </w:pPr>
    </w:p>
    <w:p w14:paraId="7AC79DEC" w14:textId="77777777" w:rsidR="00281CFD" w:rsidRPr="00FB5B06" w:rsidRDefault="00281CFD" w:rsidP="00151851">
      <w:pPr>
        <w:pStyle w:val="ListParagraph"/>
        <w:numPr>
          <w:ilvl w:val="0"/>
          <w:numId w:val="2"/>
        </w:numPr>
        <w:ind w:leftChars="0"/>
        <w:contextualSpacing/>
        <w:rPr>
          <w:lang w:val="en-US"/>
        </w:rPr>
      </w:pPr>
      <w:r w:rsidRPr="00FB5B06">
        <w:rPr>
          <w:lang w:val="en-US"/>
        </w:rPr>
        <w:t>Each 20MHz only contain</w:t>
      </w:r>
      <w:r>
        <w:rPr>
          <w:lang w:val="en-US"/>
        </w:rPr>
        <w:t>s</w:t>
      </w:r>
      <w:r w:rsidRPr="00FB5B06">
        <w:rPr>
          <w:lang w:val="en-US"/>
        </w:rPr>
        <w:t xml:space="preserve"> one 4MHz sub-channel for wake-up signal transmission. </w:t>
      </w:r>
    </w:p>
    <w:p w14:paraId="57027373" w14:textId="77777777" w:rsidR="00281CFD" w:rsidRPr="001E095D" w:rsidRDefault="00281CFD" w:rsidP="00151851">
      <w:pPr>
        <w:pStyle w:val="ListParagraph"/>
        <w:numPr>
          <w:ilvl w:val="0"/>
          <w:numId w:val="2"/>
        </w:numPr>
        <w:ind w:leftChars="0"/>
        <w:contextualSpacing/>
        <w:rPr>
          <w:lang w:val="en-US"/>
        </w:rPr>
      </w:pPr>
      <w:r w:rsidRPr="00FB5B06">
        <w:rPr>
          <w:lang w:val="en-US"/>
        </w:rPr>
        <w:t xml:space="preserve">Similar to 11ax’s 20MHz only operation, one wake-up receiver can stay in one of the sub-channel in wide bandwidth. </w:t>
      </w:r>
    </w:p>
    <w:p w14:paraId="1413E16A" w14:textId="77777777" w:rsidR="00281CFD" w:rsidRDefault="00281CFD" w:rsidP="00281CFD">
      <w:r>
        <w:t xml:space="preserve">[Motion, March 2018, see </w:t>
      </w:r>
      <w:sdt>
        <w:sdtPr>
          <w:id w:val="979493113"/>
          <w:citation/>
        </w:sdtPr>
        <w:sdtEndPr/>
        <w:sdtContent>
          <w:r>
            <w:fldChar w:fldCharType="begin"/>
          </w:r>
          <w:r w:rsidRPr="006D5D4B">
            <w:rPr>
              <w:lang w:val="en-US"/>
            </w:rPr>
            <w:instrText xml:space="preserve"> CITATION Lei6 \l 1033 </w:instrText>
          </w:r>
          <w:r>
            <w:fldChar w:fldCharType="separate"/>
          </w:r>
          <w:r w:rsidRPr="00627F32">
            <w:rPr>
              <w:noProof/>
              <w:lang w:val="en-US"/>
            </w:rPr>
            <w:t>[8]</w:t>
          </w:r>
          <w:r>
            <w:fldChar w:fldCharType="end"/>
          </w:r>
        </w:sdtContent>
      </w:sdt>
      <w:sdt>
        <w:sdtPr>
          <w:id w:val="489217459"/>
          <w:citation/>
        </w:sdtPr>
        <w:sdtEndPr/>
        <w:sdtContent>
          <w:r>
            <w:fldChar w:fldCharType="begin"/>
          </w:r>
          <w:r>
            <w:rPr>
              <w:lang w:val="en-US"/>
            </w:rPr>
            <w:instrText xml:space="preserve"> CITATION Jia3 \l 1033 </w:instrText>
          </w:r>
          <w:r>
            <w:fldChar w:fldCharType="separate"/>
          </w:r>
          <w:r>
            <w:rPr>
              <w:noProof/>
              <w:lang w:val="en-US"/>
            </w:rPr>
            <w:t xml:space="preserve"> </w:t>
          </w:r>
          <w:r w:rsidRPr="00627F32">
            <w:rPr>
              <w:noProof/>
              <w:lang w:val="en-US"/>
            </w:rPr>
            <w:t>[28]</w:t>
          </w:r>
          <w:r>
            <w:fldChar w:fldCharType="end"/>
          </w:r>
        </w:sdtContent>
      </w:sdt>
      <w:r>
        <w:t>]</w:t>
      </w:r>
    </w:p>
    <w:p w14:paraId="67976CE3" w14:textId="3E50A697" w:rsidR="00BA36B0" w:rsidRDefault="00BA36B0" w:rsidP="003E4403">
      <w:pPr>
        <w:jc w:val="both"/>
      </w:pPr>
    </w:p>
    <w:p w14:paraId="56FE0DF6" w14:textId="77777777" w:rsidR="00BA36B0" w:rsidRDefault="00BA36B0" w:rsidP="003E4403">
      <w:pPr>
        <w:jc w:val="both"/>
      </w:pPr>
    </w:p>
    <w:p w14:paraId="03817421" w14:textId="77777777" w:rsidR="003E4403" w:rsidRDefault="003E4403" w:rsidP="003E4403">
      <w:pPr>
        <w:jc w:val="both"/>
      </w:pPr>
      <w:r>
        <w:t>Revisions:</w:t>
      </w:r>
    </w:p>
    <w:p w14:paraId="38BB60FF" w14:textId="063B2114" w:rsidR="00730B92" w:rsidRDefault="00BA6C7C" w:rsidP="00151851">
      <w:pPr>
        <w:pStyle w:val="ListParagraph"/>
        <w:numPr>
          <w:ilvl w:val="0"/>
          <w:numId w:val="1"/>
        </w:numPr>
        <w:ind w:leftChars="0"/>
        <w:jc w:val="both"/>
      </w:pPr>
      <w:r>
        <w:t>Rev 0: Initial version of the document.</w:t>
      </w:r>
    </w:p>
    <w:p w14:paraId="5ACA5CE4" w14:textId="77777777" w:rsidR="000F16B9" w:rsidRDefault="000F16B9" w:rsidP="00244F8F">
      <w:pPr>
        <w:jc w:val="center"/>
        <w:rPr>
          <w:sz w:val="32"/>
        </w:rPr>
      </w:pPr>
    </w:p>
    <w:p w14:paraId="48EEBE4D" w14:textId="5DD6E5C9" w:rsidR="000F16B9" w:rsidRDefault="000F16B9">
      <w:r>
        <w:br w:type="page"/>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w:t>
      </w:r>
    </w:p>
    <w:p w14:paraId="3F18FB20" w14:textId="6CA74505" w:rsidR="00AA5F92" w:rsidRPr="00657539" w:rsidRDefault="00AA5F92" w:rsidP="00024800">
      <w:pPr>
        <w:pStyle w:val="SP7147688"/>
        <w:spacing w:before="360" w:after="240"/>
        <w:jc w:val="both"/>
        <w:rPr>
          <w:rStyle w:val="SC7204809"/>
          <w:sz w:val="20"/>
          <w:szCs w:val="20"/>
        </w:rPr>
      </w:pPr>
      <w:r w:rsidRPr="00657539">
        <w:rPr>
          <w:rStyle w:val="SC7204809"/>
          <w:sz w:val="20"/>
          <w:szCs w:val="20"/>
        </w:rPr>
        <w:t xml:space="preserve">3.2 Definitions specific to IEEE 802.11 </w:t>
      </w:r>
    </w:p>
    <w:p w14:paraId="50FACB38" w14:textId="77777777" w:rsid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following definitions maintaining alphabetical order: </w:t>
      </w:r>
    </w:p>
    <w:p w14:paraId="11F65AF9" w14:textId="77777777" w:rsidR="0037711C" w:rsidRPr="004136BE" w:rsidRDefault="0037711C" w:rsidP="00024800">
      <w:pPr>
        <w:autoSpaceDE w:val="0"/>
        <w:autoSpaceDN w:val="0"/>
        <w:adjustRightInd w:val="0"/>
        <w:jc w:val="both"/>
        <w:rPr>
          <w:rStyle w:val="SC11204809"/>
          <w:color w:val="FF0000"/>
          <w:highlight w:val="green"/>
          <w:u w:val="single"/>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channel: </w:t>
      </w:r>
      <w:r w:rsidRPr="004136BE">
        <w:rPr>
          <w:rFonts w:eastAsia="Times New Roman"/>
          <w:color w:val="FF0000"/>
          <w:sz w:val="20"/>
          <w:highlight w:val="green"/>
          <w:u w:val="single"/>
          <w:lang w:val="en-US"/>
        </w:rPr>
        <w:t xml:space="preserve">A channel in which </w:t>
      </w:r>
      <w:r w:rsidRPr="004136BE">
        <w:rPr>
          <w:rStyle w:val="SC11204809"/>
          <w:color w:val="FF0000"/>
          <w:highlight w:val="green"/>
          <w:u w:val="single"/>
        </w:rPr>
        <w:t xml:space="preserve">a WUR non-AP STA in </w:t>
      </w:r>
      <w:proofErr w:type="spellStart"/>
      <w:r w:rsidRPr="004136BE">
        <w:rPr>
          <w:rStyle w:val="SC11204809"/>
          <w:color w:val="FF0000"/>
          <w:highlight w:val="green"/>
          <w:u w:val="single"/>
        </w:rPr>
        <w:t>WURx</w:t>
      </w:r>
      <w:proofErr w:type="spellEnd"/>
      <w:r w:rsidRPr="004136BE">
        <w:rPr>
          <w:rStyle w:val="SC11204809"/>
          <w:color w:val="FF0000"/>
          <w:highlight w:val="green"/>
          <w:u w:val="single"/>
        </w:rPr>
        <w:t xml:space="preserve"> awake state listens.</w:t>
      </w:r>
    </w:p>
    <w:p w14:paraId="330CB63C" w14:textId="77777777" w:rsidR="0037711C" w:rsidRPr="004136BE" w:rsidRDefault="0037711C" w:rsidP="00024800">
      <w:pPr>
        <w:autoSpaceDE w:val="0"/>
        <w:autoSpaceDN w:val="0"/>
        <w:adjustRightInd w:val="0"/>
        <w:jc w:val="both"/>
        <w:rPr>
          <w:rFonts w:eastAsia="Times New Roman"/>
          <w:b/>
          <w:i/>
          <w:color w:val="000000"/>
          <w:sz w:val="20"/>
          <w:highlight w:val="green"/>
        </w:rPr>
      </w:pPr>
    </w:p>
    <w:p w14:paraId="181ED08C" w14:textId="6FB75FD4" w:rsidR="005031F6" w:rsidRPr="004136BE" w:rsidRDefault="00EF715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channel:</w:t>
      </w:r>
      <w:r w:rsidRPr="004136BE">
        <w:rPr>
          <w:rFonts w:eastAsia="Times New Roman"/>
          <w:color w:val="FF0000"/>
          <w:sz w:val="20"/>
          <w:highlight w:val="green"/>
          <w:u w:val="single"/>
          <w:lang w:val="en-US"/>
        </w:rPr>
        <w:t xml:space="preserve"> The common channel of operation for all WUR stations (STAs) in which </w:t>
      </w:r>
      <w:r w:rsidR="00AA5F92" w:rsidRPr="004136BE">
        <w:rPr>
          <w:rFonts w:eastAsia="Times New Roman"/>
          <w:color w:val="FF0000"/>
          <w:sz w:val="20"/>
          <w:highlight w:val="green"/>
          <w:u w:val="single"/>
          <w:lang w:val="en-US"/>
        </w:rPr>
        <w:t>the WUR beacons are transmitted.</w:t>
      </w:r>
    </w:p>
    <w:p w14:paraId="75C34B73"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2BE6C1DA" w14:textId="38135CCF"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40 MHz channel:</w:t>
      </w:r>
      <w:r w:rsidRPr="004136BE">
        <w:rPr>
          <w:rFonts w:eastAsia="Times New Roman"/>
          <w:color w:val="FF0000"/>
          <w:sz w:val="20"/>
          <w:highlight w:val="green"/>
          <w:u w:val="single"/>
          <w:lang w:val="en-US"/>
        </w:rPr>
        <w:t xml:space="preserve"> The 40 MHz channel that is used to transmit 40 MHz WUR Frequency Division Multiple Access (FDMA) physical layer (PHY) protocol data units (PPDUs).</w:t>
      </w:r>
    </w:p>
    <w:p w14:paraId="603BAD37"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7C1FAA7B" w14:textId="50BBD480"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80 MHz channel: </w:t>
      </w:r>
      <w:r w:rsidRPr="004136BE">
        <w:rPr>
          <w:rFonts w:eastAsia="Times New Roman"/>
          <w:color w:val="FF0000"/>
          <w:sz w:val="20"/>
          <w:highlight w:val="green"/>
          <w:u w:val="single"/>
          <w:lang w:val="en-US"/>
        </w:rPr>
        <w:t>The 80 MHz channel that is used to transmit 80 MHz WUR Frequency Division Multiple Access (FDMA) physical layer (PHY) protocol data units (PPDUs).</w:t>
      </w:r>
    </w:p>
    <w:p w14:paraId="3EAC2ECB"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43E40C0B" w14:textId="50D40419"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secondary channel:</w:t>
      </w:r>
      <w:r w:rsidRPr="004136BE">
        <w:rPr>
          <w:rFonts w:eastAsia="Times New Roman"/>
          <w:color w:val="FF0000"/>
          <w:sz w:val="20"/>
          <w:highlight w:val="green"/>
          <w:u w:val="single"/>
          <w:lang w:val="en-US"/>
        </w:rPr>
        <w:t xml:space="preserve"> The 20 MHz channel adjacent to the WUR primary channel that together form the 40 MHz channel. </w:t>
      </w:r>
    </w:p>
    <w:p w14:paraId="37ED8304" w14:textId="77777777" w:rsidR="0037711C" w:rsidRPr="004136BE" w:rsidRDefault="0037711C" w:rsidP="00024800">
      <w:pPr>
        <w:autoSpaceDE w:val="0"/>
        <w:autoSpaceDN w:val="0"/>
        <w:adjustRightInd w:val="0"/>
        <w:ind w:firstLine="720"/>
        <w:jc w:val="both"/>
        <w:rPr>
          <w:rFonts w:eastAsia="Times New Roman"/>
          <w:color w:val="FF0000"/>
          <w:sz w:val="20"/>
          <w:highlight w:val="green"/>
          <w:u w:val="single"/>
          <w:lang w:val="en-US"/>
        </w:rPr>
      </w:pPr>
    </w:p>
    <w:p w14:paraId="1FB8A951" w14:textId="70AE0580" w:rsidR="0037711C" w:rsidRPr="0037711C" w:rsidRDefault="0037711C" w:rsidP="00024800">
      <w:pPr>
        <w:pStyle w:val="ListParagraph"/>
        <w:autoSpaceDE w:val="0"/>
        <w:autoSpaceDN w:val="0"/>
        <w:adjustRightInd w:val="0"/>
        <w:ind w:leftChars="0" w:left="0"/>
        <w:jc w:val="both"/>
        <w:rPr>
          <w:rFonts w:eastAsia="Times New Roman"/>
          <w:color w:val="FF0000"/>
          <w:sz w:val="20"/>
          <w:u w:val="single"/>
          <w:lang w:val="en-US"/>
        </w:rPr>
      </w:pPr>
      <w:bookmarkStart w:id="0" w:name="RTF37343236313a2048342c312e"/>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secondary 40 MHz channel:</w:t>
      </w:r>
      <w:r w:rsidRPr="004136BE">
        <w:rPr>
          <w:rFonts w:eastAsia="Times New Roman"/>
          <w:color w:val="FF0000"/>
          <w:sz w:val="20"/>
          <w:highlight w:val="green"/>
          <w:u w:val="single"/>
          <w:lang w:val="en-US"/>
        </w:rPr>
        <w:t xml:space="preserve"> The 40 MHz channel adjacent to the WUR primary 40 MHz channel that together form the 80 MHz channel.</w:t>
      </w:r>
      <w:r w:rsidRPr="0037711C">
        <w:rPr>
          <w:rFonts w:eastAsia="Times New Roman"/>
          <w:color w:val="FF0000"/>
          <w:sz w:val="20"/>
          <w:u w:val="single"/>
          <w:lang w:val="en-US"/>
        </w:rPr>
        <w:t xml:space="preserve"> </w:t>
      </w:r>
    </w:p>
    <w:p w14:paraId="25A47095" w14:textId="77777777" w:rsidR="00AA5F92" w:rsidRDefault="00AA5F92" w:rsidP="00151851">
      <w:pPr>
        <w:pStyle w:val="H4"/>
        <w:numPr>
          <w:ilvl w:val="0"/>
          <w:numId w:val="4"/>
        </w:numPr>
        <w:jc w:val="both"/>
        <w:rPr>
          <w:w w:val="100"/>
        </w:rPr>
      </w:pPr>
      <w:r>
        <w:rPr>
          <w:w w:val="100"/>
        </w:rPr>
        <w:t>WUR Mode element</w:t>
      </w:r>
      <w:bookmarkEnd w:id="0"/>
    </w:p>
    <w:p w14:paraId="4DC2DE13" w14:textId="4053105D" w:rsidR="00AA5F92" w:rsidRP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below row into Table 9-262c (Subfields of WUR Parameters field from WUR AP):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069AB5D8" w14:textId="77777777" w:rsidTr="00B34F98">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C9FB976" w14:textId="77777777" w:rsidR="00AA5F92" w:rsidRDefault="00AA5F92" w:rsidP="00151851">
            <w:pPr>
              <w:pStyle w:val="TableTitle"/>
              <w:numPr>
                <w:ilvl w:val="0"/>
                <w:numId w:val="5"/>
              </w:numPr>
              <w:jc w:val="both"/>
            </w:pPr>
            <w:bookmarkStart w:id="1" w:name="RTF36323437333a205461626c65"/>
            <w:r>
              <w:rPr>
                <w:w w:val="100"/>
              </w:rPr>
              <w:t>Subfields of WUR Parameters field from WUR AP</w:t>
            </w:r>
            <w:bookmarkEnd w:id="1"/>
          </w:p>
        </w:tc>
      </w:tr>
      <w:tr w:rsidR="00AA5F92" w14:paraId="1824ACBA"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3EC800" w14:textId="77777777" w:rsidR="00AA5F92" w:rsidRDefault="00AA5F92" w:rsidP="00024800">
            <w:pPr>
              <w:pStyle w:val="T"/>
              <w:suppressAutoHyphens/>
              <w:spacing w:before="0" w:line="240" w:lineRule="auto"/>
              <w:rPr>
                <w:b/>
                <w:bCs/>
              </w:rPr>
            </w:pPr>
            <w:r>
              <w:rPr>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B8BB278" w14:textId="77777777" w:rsidR="00AA5F92" w:rsidRDefault="00AA5F92" w:rsidP="00024800">
            <w:pPr>
              <w:pStyle w:val="T"/>
              <w:suppressAutoHyphens/>
              <w:spacing w:before="0" w:line="240" w:lineRule="auto"/>
              <w:rPr>
                <w:b/>
                <w:bCs/>
              </w:rPr>
            </w:pPr>
            <w:r>
              <w:rPr>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94A72D8" w14:textId="77777777" w:rsidR="00AA5F92" w:rsidRDefault="00AA5F92" w:rsidP="00024800">
            <w:pPr>
              <w:pStyle w:val="T"/>
              <w:suppressAutoHyphens/>
              <w:spacing w:before="0" w:line="240" w:lineRule="auto"/>
              <w:rPr>
                <w:b/>
                <w:bCs/>
              </w:rPr>
            </w:pPr>
            <w:r>
              <w:rPr>
                <w:b/>
                <w:bCs/>
                <w:w w:val="100"/>
              </w:rPr>
              <w:t>Encoding</w:t>
            </w:r>
          </w:p>
        </w:tc>
      </w:tr>
      <w:tr w:rsidR="00AA5F92" w14:paraId="27792219"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AAC83A" w14:textId="57A67118"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WUR Channel Offset</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8B054CD" w14:textId="3B947E9E"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Indicates the channel offset to be transmitted the WUR Wake-up frame relative to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Pr>
                <w:color w:val="FF0000"/>
                <w:w w:val="100"/>
                <w:u w:val="single"/>
              </w:rPr>
              <w:t xml:space="preserve"> (see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w:t>
            </w:r>
            <w:r w:rsidRPr="00AA5F92">
              <w:rPr>
                <w:color w:val="FF0000"/>
                <w:w w:val="100"/>
                <w:u w:val="single"/>
              </w:rPr>
              <w:t xml:space="preserve">. </w:t>
            </w:r>
          </w:p>
          <w:p w14:paraId="7CD030A8" w14:textId="2D049A9E"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751D64" w14:textId="4E668A4E"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0 if the WUR Wake-up frames are to be transmitted in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sidRPr="00AA5F92">
              <w:rPr>
                <w:color w:val="FF0000"/>
                <w:w w:val="100"/>
                <w:u w:val="single"/>
              </w:rPr>
              <w:t>.</w:t>
            </w:r>
          </w:p>
          <w:p w14:paraId="4F704691" w14:textId="512E5CE3"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1 if the WUR Wake-up frames are to be transmitted in </w:t>
            </w:r>
            <w:r w:rsidR="00EF715C">
              <w:rPr>
                <w:color w:val="FF0000"/>
                <w:w w:val="100"/>
                <w:u w:val="single"/>
              </w:rPr>
              <w:t xml:space="preserve">first </w:t>
            </w:r>
            <w:r w:rsidRPr="00AA5F92">
              <w:rPr>
                <w:color w:val="FF0000"/>
                <w:w w:val="100"/>
                <w:u w:val="single"/>
              </w:rPr>
              <w:t xml:space="preserve">upper 20MHz channel relative to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sidRPr="00AA5F92">
              <w:rPr>
                <w:color w:val="FF0000"/>
                <w:w w:val="100"/>
                <w:u w:val="single"/>
              </w:rPr>
              <w:t>.</w:t>
            </w:r>
          </w:p>
          <w:p w14:paraId="5FFAAA93" w14:textId="41FA2997"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2 if the WUR Wake-up frames are to be transmitted in </w:t>
            </w:r>
            <w:r w:rsidR="00EF715C">
              <w:rPr>
                <w:color w:val="FF0000"/>
                <w:w w:val="100"/>
                <w:u w:val="single"/>
              </w:rPr>
              <w:t xml:space="preserve">first </w:t>
            </w:r>
            <w:r>
              <w:rPr>
                <w:color w:val="FF0000"/>
                <w:w w:val="100"/>
                <w:u w:val="single"/>
              </w:rPr>
              <w:t xml:space="preserve">lower </w:t>
            </w:r>
            <w:r w:rsidRPr="00AA5F92">
              <w:rPr>
                <w:color w:val="FF0000"/>
                <w:w w:val="100"/>
                <w:u w:val="single"/>
              </w:rPr>
              <w:t xml:space="preserve">20MHz channel relative to the </w:t>
            </w:r>
            <w:r w:rsidR="00EF715C">
              <w:rPr>
                <w:color w:val="FF0000"/>
                <w:w w:val="100"/>
                <w:u w:val="single"/>
              </w:rPr>
              <w:t>WUR primary channel</w:t>
            </w:r>
            <w:r w:rsidRPr="00AA5F92">
              <w:rPr>
                <w:color w:val="FF0000"/>
                <w:w w:val="100"/>
                <w:u w:val="single"/>
              </w:rPr>
              <w:t>.</w:t>
            </w:r>
          </w:p>
          <w:p w14:paraId="3B6CF096" w14:textId="4D0761AB"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3 if the WUR Wake-up frames are to be transmitted in </w:t>
            </w:r>
            <w:r w:rsidR="00EF715C">
              <w:rPr>
                <w:color w:val="FF0000"/>
                <w:w w:val="100"/>
                <w:u w:val="single"/>
              </w:rPr>
              <w:t xml:space="preserve">second </w:t>
            </w:r>
            <w:r w:rsidRPr="00AA5F92">
              <w:rPr>
                <w:color w:val="FF0000"/>
                <w:w w:val="100"/>
                <w:u w:val="single"/>
              </w:rPr>
              <w:t xml:space="preserve">upper 20MHz channel relative to the </w:t>
            </w:r>
            <w:r w:rsidR="00EF715C">
              <w:rPr>
                <w:color w:val="FF0000"/>
                <w:w w:val="100"/>
                <w:u w:val="single"/>
              </w:rPr>
              <w:t>WUR primary channel</w:t>
            </w:r>
            <w:r w:rsidRPr="00AA5F92">
              <w:rPr>
                <w:color w:val="FF0000"/>
                <w:w w:val="100"/>
                <w:u w:val="single"/>
              </w:rPr>
              <w:t>.</w:t>
            </w:r>
          </w:p>
          <w:p w14:paraId="77EEDC14" w14:textId="79A3D762"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4 if the WUR Wake-up frames are to be transmitted in </w:t>
            </w:r>
            <w:r w:rsidR="00EF715C">
              <w:rPr>
                <w:color w:val="FF0000"/>
                <w:w w:val="100"/>
                <w:u w:val="single"/>
              </w:rPr>
              <w:t>second</w:t>
            </w:r>
            <w:r>
              <w:rPr>
                <w:color w:val="FF0000"/>
                <w:w w:val="100"/>
                <w:u w:val="single"/>
              </w:rPr>
              <w:t xml:space="preserve"> </w:t>
            </w:r>
            <w:r w:rsidRPr="00AA5F92">
              <w:rPr>
                <w:color w:val="FF0000"/>
                <w:w w:val="100"/>
                <w:u w:val="single"/>
              </w:rPr>
              <w:t xml:space="preserve">lower 20MHz channel relative to the </w:t>
            </w:r>
            <w:r w:rsidR="00EF715C">
              <w:rPr>
                <w:color w:val="FF0000"/>
                <w:w w:val="100"/>
                <w:u w:val="single"/>
              </w:rPr>
              <w:t>WUR primary channel</w:t>
            </w:r>
            <w:r w:rsidRPr="00AA5F92">
              <w:rPr>
                <w:color w:val="FF0000"/>
                <w:w w:val="100"/>
                <w:u w:val="single"/>
              </w:rPr>
              <w:t>.</w:t>
            </w:r>
          </w:p>
          <w:p w14:paraId="49F12F4F" w14:textId="6E2BEE42" w:rsidR="00AA5F92" w:rsidRDefault="00AA5F92" w:rsidP="00024800">
            <w:pPr>
              <w:pStyle w:val="T"/>
              <w:suppressAutoHyphens/>
              <w:spacing w:before="0" w:line="240" w:lineRule="auto"/>
              <w:rPr>
                <w:color w:val="FF0000"/>
                <w:w w:val="100"/>
                <w:u w:val="single"/>
              </w:rPr>
            </w:pPr>
            <w:r w:rsidRPr="00AA5F92">
              <w:rPr>
                <w:color w:val="FF0000"/>
                <w:w w:val="100"/>
                <w:u w:val="single"/>
              </w:rPr>
              <w:lastRenderedPageBreak/>
              <w:t xml:space="preserve">Set to 5 if the WUR Wake-up frames are to be transmitted in </w:t>
            </w:r>
            <w:r w:rsidR="00EF715C">
              <w:rPr>
                <w:color w:val="FF0000"/>
                <w:w w:val="100"/>
                <w:u w:val="single"/>
              </w:rPr>
              <w:t xml:space="preserve">third </w:t>
            </w:r>
            <w:r>
              <w:rPr>
                <w:color w:val="FF0000"/>
                <w:w w:val="100"/>
                <w:u w:val="single"/>
              </w:rPr>
              <w:t xml:space="preserve">upper </w:t>
            </w:r>
            <w:r w:rsidRPr="00AA5F92">
              <w:rPr>
                <w:color w:val="FF0000"/>
                <w:w w:val="100"/>
                <w:u w:val="single"/>
              </w:rPr>
              <w:t xml:space="preserve">20MHz channel relative to the </w:t>
            </w:r>
            <w:r w:rsidR="00EF715C">
              <w:rPr>
                <w:color w:val="FF0000"/>
                <w:w w:val="100"/>
                <w:u w:val="single"/>
              </w:rPr>
              <w:t>WUR primary channel</w:t>
            </w:r>
            <w:r w:rsidRPr="00AA5F92">
              <w:rPr>
                <w:color w:val="FF0000"/>
                <w:w w:val="100"/>
                <w:u w:val="single"/>
              </w:rPr>
              <w:t>.</w:t>
            </w:r>
          </w:p>
          <w:p w14:paraId="59E7AA32" w14:textId="5499801F"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6 if the WUR Wake-up frames are to be transmitted in </w:t>
            </w:r>
            <w:r w:rsidR="00EF715C">
              <w:rPr>
                <w:color w:val="FF0000"/>
                <w:w w:val="100"/>
                <w:u w:val="single"/>
              </w:rPr>
              <w:t xml:space="preserve">third </w:t>
            </w:r>
            <w:r w:rsidRPr="00AA5F92">
              <w:rPr>
                <w:color w:val="FF0000"/>
                <w:w w:val="100"/>
                <w:u w:val="single"/>
              </w:rPr>
              <w:t xml:space="preserve">lower 20MHz channel relative to the </w:t>
            </w:r>
            <w:r w:rsidR="00EF715C">
              <w:rPr>
                <w:color w:val="FF0000"/>
                <w:w w:val="100"/>
                <w:u w:val="single"/>
              </w:rPr>
              <w:t>WUR primary channel.</w:t>
            </w:r>
            <w:r w:rsidRPr="00AA5F92">
              <w:rPr>
                <w:color w:val="FF0000"/>
                <w:w w:val="100"/>
                <w:u w:val="single"/>
              </w:rPr>
              <w:br/>
            </w:r>
            <w:r>
              <w:rPr>
                <w:color w:val="FF0000"/>
                <w:w w:val="100"/>
                <w:u w:val="single"/>
              </w:rPr>
              <w:t xml:space="preserve">The value </w:t>
            </w:r>
            <w:r w:rsidRPr="00AA5F92">
              <w:rPr>
                <w:color w:val="FF0000"/>
                <w:w w:val="100"/>
                <w:u w:val="single"/>
              </w:rPr>
              <w:t xml:space="preserve">7 is reserved. </w:t>
            </w:r>
          </w:p>
        </w:tc>
      </w:tr>
    </w:tbl>
    <w:p w14:paraId="3FEA2327" w14:textId="77777777" w:rsidR="00EF715C" w:rsidRDefault="00EF715C"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p>
    <w:p w14:paraId="147EBA12" w14:textId="1CC79CF5" w:rsidR="00AA5F92" w:rsidRP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below r</w:t>
      </w:r>
      <w:r>
        <w:rPr>
          <w:rFonts w:eastAsia="Times New Roman"/>
          <w:b/>
          <w:i/>
          <w:color w:val="000000"/>
          <w:sz w:val="20"/>
          <w:highlight w:val="yellow"/>
          <w:lang w:val="en-US"/>
        </w:rPr>
        <w:t>ow into Table 9-262d</w:t>
      </w:r>
      <w:r w:rsidRPr="00AA5F92">
        <w:rPr>
          <w:rFonts w:eastAsia="Times New Roman"/>
          <w:b/>
          <w:i/>
          <w:color w:val="000000"/>
          <w:sz w:val="20"/>
          <w:highlight w:val="yellow"/>
          <w:lang w:val="en-US"/>
        </w:rPr>
        <w:t xml:space="preserve"> (Subfields of WUR Parameters field from WUR </w:t>
      </w:r>
      <w:r>
        <w:rPr>
          <w:rFonts w:eastAsia="Times New Roman"/>
          <w:b/>
          <w:i/>
          <w:color w:val="000000"/>
          <w:sz w:val="20"/>
          <w:highlight w:val="yellow"/>
          <w:lang w:val="en-US"/>
        </w:rPr>
        <w:t>non-</w:t>
      </w:r>
      <w:r w:rsidRPr="00AA5F92">
        <w:rPr>
          <w:rFonts w:eastAsia="Times New Roman"/>
          <w:b/>
          <w:i/>
          <w:color w:val="000000"/>
          <w:sz w:val="20"/>
          <w:highlight w:val="yellow"/>
          <w:lang w:val="en-US"/>
        </w:rPr>
        <w:t>AP</w:t>
      </w:r>
      <w:r>
        <w:rPr>
          <w:rFonts w:eastAsia="Times New Roman"/>
          <w:b/>
          <w:i/>
          <w:color w:val="000000"/>
          <w:sz w:val="20"/>
          <w:highlight w:val="yellow"/>
          <w:lang w:val="en-US"/>
        </w:rPr>
        <w:t xml:space="preserve"> STA</w:t>
      </w:r>
      <w:r w:rsidRPr="00AA5F92">
        <w:rPr>
          <w:rFonts w:eastAsia="Times New Roman"/>
          <w:b/>
          <w:i/>
          <w:color w:val="000000"/>
          <w:sz w:val="20"/>
          <w:highlight w:val="yellow"/>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29055BCC" w14:textId="77777777" w:rsidTr="008F5784">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BE91CDF" w14:textId="77777777" w:rsidR="00AA5F92" w:rsidRDefault="00AA5F92" w:rsidP="00151851">
            <w:pPr>
              <w:pStyle w:val="TableTitle"/>
              <w:numPr>
                <w:ilvl w:val="0"/>
                <w:numId w:val="6"/>
              </w:numPr>
              <w:jc w:val="both"/>
            </w:pPr>
            <w:bookmarkStart w:id="2" w:name="RTF36383438323a205461626c65"/>
            <w:r>
              <w:rPr>
                <w:w w:val="100"/>
              </w:rPr>
              <w:t>Subfields of the WUR Parameters field from WUR non-AP STA</w:t>
            </w:r>
            <w:bookmarkEnd w:id="2"/>
          </w:p>
        </w:tc>
      </w:tr>
      <w:tr w:rsidR="00AA5F92" w14:paraId="7FE0C00F" w14:textId="77777777" w:rsidTr="008F5784">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D9F7135"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C6DEC2"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5CB6E3"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8F5784" w:rsidRPr="00AA5F92" w14:paraId="4CC9D0BD" w14:textId="77777777" w:rsidTr="008F5784">
        <w:trPr>
          <w:trHeight w:val="71"/>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35FF87" w14:textId="4C1929AF" w:rsidR="00AA5F92" w:rsidRPr="00AA5F92" w:rsidRDefault="00AA5F92" w:rsidP="00024800">
            <w:pPr>
              <w:pStyle w:val="T"/>
              <w:suppressAutoHyphens/>
              <w:spacing w:before="0" w:line="240" w:lineRule="auto"/>
              <w:rPr>
                <w:w w:val="100"/>
                <w:highlight w:val="yellow"/>
                <w:u w:val="single"/>
              </w:rPr>
            </w:pPr>
            <w:r w:rsidRPr="00AA5F92">
              <w:rPr>
                <w:color w:val="FF0000"/>
                <w:w w:val="100"/>
                <w:u w:val="single"/>
              </w:rPr>
              <w:t xml:space="preserve">WUR Channel </w:t>
            </w:r>
            <w:r w:rsidR="00DB29A8">
              <w:rPr>
                <w:color w:val="FF0000"/>
                <w:w w:val="100"/>
                <w:u w:val="single"/>
              </w:rPr>
              <w:t>Switching</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989604" w14:textId="161E8602"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Indicates </w:t>
            </w:r>
            <w:r>
              <w:rPr>
                <w:color w:val="FF0000"/>
                <w:w w:val="100"/>
                <w:u w:val="single"/>
              </w:rPr>
              <w:t xml:space="preserve">whether </w:t>
            </w:r>
            <w:r w:rsidR="00EE3A65">
              <w:rPr>
                <w:color w:val="FF0000"/>
                <w:w w:val="100"/>
                <w:u w:val="single"/>
              </w:rPr>
              <w:t>the WUR channel switching capability</w:t>
            </w:r>
            <w:r w:rsidR="00EE3A65" w:rsidRPr="00EE3A65">
              <w:rPr>
                <w:color w:val="FF0000"/>
                <w:w w:val="100"/>
                <w:u w:val="single"/>
              </w:rPr>
              <w:t xml:space="preserve"> for receiving WUR Beacon and WUR Wake-up frames that are transmitted in </w:t>
            </w:r>
            <w:r w:rsidR="00EE3A65">
              <w:rPr>
                <w:color w:val="FF0000"/>
                <w:w w:val="100"/>
                <w:u w:val="single"/>
              </w:rPr>
              <w:t xml:space="preserve">each </w:t>
            </w:r>
            <w:r w:rsidR="00EE3A65" w:rsidRPr="00EE3A65">
              <w:rPr>
                <w:color w:val="FF0000"/>
                <w:w w:val="100"/>
                <w:u w:val="single"/>
              </w:rPr>
              <w:t xml:space="preserve">different channels is enabled </w:t>
            </w:r>
            <w:r w:rsidR="00EE3A65">
              <w:rPr>
                <w:color w:val="FF0000"/>
                <w:w w:val="100"/>
                <w:u w:val="single"/>
              </w:rPr>
              <w:t xml:space="preserve">or disabled. </w:t>
            </w:r>
            <w:r>
              <w:rPr>
                <w:color w:val="FF0000"/>
                <w:w w:val="100"/>
                <w:u w:val="single"/>
              </w:rPr>
              <w:t>(</w:t>
            </w:r>
            <w:proofErr w:type="gramStart"/>
            <w:r>
              <w:rPr>
                <w:color w:val="FF0000"/>
                <w:w w:val="100"/>
                <w:u w:val="single"/>
              </w:rPr>
              <w:t>see</w:t>
            </w:r>
            <w:proofErr w:type="gramEnd"/>
            <w:r>
              <w:rPr>
                <w:color w:val="FF0000"/>
                <w:w w:val="100"/>
                <w:u w:val="single"/>
              </w:rPr>
              <w:t xml:space="preserv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046802" w14:textId="3E67EA6A"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w:t>
            </w:r>
            <w:r w:rsidR="00D87EE0">
              <w:rPr>
                <w:color w:val="FF0000"/>
                <w:w w:val="100"/>
                <w:u w:val="single"/>
              </w:rPr>
              <w:t>0</w:t>
            </w:r>
            <w:r w:rsidRPr="00AA5F92">
              <w:rPr>
                <w:color w:val="FF0000"/>
                <w:w w:val="100"/>
                <w:u w:val="single"/>
              </w:rPr>
              <w:t xml:space="preserve"> if the WUR </w:t>
            </w:r>
            <w:r w:rsidR="00EE3A65">
              <w:rPr>
                <w:color w:val="FF0000"/>
                <w:w w:val="100"/>
                <w:u w:val="single"/>
              </w:rPr>
              <w:t xml:space="preserve">channel switching capability is disabled. </w:t>
            </w:r>
          </w:p>
          <w:p w14:paraId="30BFE53B" w14:textId="129C5712" w:rsidR="00AA5F92" w:rsidRPr="00555486" w:rsidRDefault="00EE3A65" w:rsidP="00024800">
            <w:pPr>
              <w:pStyle w:val="T"/>
              <w:suppressAutoHyphens/>
              <w:spacing w:before="0" w:line="240" w:lineRule="auto"/>
              <w:rPr>
                <w:color w:val="FF0000"/>
                <w:w w:val="100"/>
                <w:u w:val="single"/>
              </w:rPr>
            </w:pPr>
            <w:r w:rsidRPr="00AA5F92">
              <w:rPr>
                <w:color w:val="FF0000"/>
                <w:w w:val="100"/>
                <w:u w:val="single"/>
              </w:rPr>
              <w:t xml:space="preserve">Set to </w:t>
            </w:r>
            <w:r>
              <w:rPr>
                <w:color w:val="FF0000"/>
                <w:w w:val="100"/>
                <w:u w:val="single"/>
              </w:rPr>
              <w:t>1</w:t>
            </w:r>
            <w:r w:rsidRPr="00AA5F92">
              <w:rPr>
                <w:color w:val="FF0000"/>
                <w:w w:val="100"/>
                <w:u w:val="single"/>
              </w:rPr>
              <w:t xml:space="preserve"> if the WUR </w:t>
            </w:r>
            <w:r>
              <w:rPr>
                <w:color w:val="FF0000"/>
                <w:w w:val="100"/>
                <w:u w:val="single"/>
              </w:rPr>
              <w:t>channel switching capability is enabled.</w:t>
            </w:r>
          </w:p>
        </w:tc>
      </w:tr>
    </w:tbl>
    <w:p w14:paraId="694936D8" w14:textId="77777777" w:rsidR="0037711C" w:rsidRDefault="0037711C" w:rsidP="00024800">
      <w:pPr>
        <w:pStyle w:val="SP11200927"/>
        <w:spacing w:before="360" w:after="240"/>
        <w:jc w:val="both"/>
        <w:rPr>
          <w:rStyle w:val="SC11204811"/>
        </w:rPr>
      </w:pPr>
      <w:r>
        <w:rPr>
          <w:rStyle w:val="SC11204811"/>
        </w:rPr>
        <w:t xml:space="preserve">31.2 Channel access </w:t>
      </w:r>
    </w:p>
    <w:p w14:paraId="1A1204D1" w14:textId="4843E44D" w:rsidR="0037711C" w:rsidRPr="0037711C" w:rsidRDefault="0037711C"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0D2A5D2A" w14:textId="0EA72F88" w:rsidR="0037711C" w:rsidRDefault="0037711C" w:rsidP="00024800">
      <w:pPr>
        <w:pStyle w:val="SP11200914"/>
        <w:spacing w:before="60" w:after="60"/>
        <w:jc w:val="both"/>
        <w:rPr>
          <w:rStyle w:val="SC11204802"/>
        </w:rPr>
      </w:pPr>
      <w:r>
        <w:rPr>
          <w:rFonts w:ascii="Times New Roman" w:hAnsi="Times New Roman" w:cs="Times New Roman"/>
          <w:color w:val="000000"/>
          <w:sz w:val="20"/>
          <w:szCs w:val="20"/>
        </w:rPr>
        <w:t>A WUR AP that intends to transmit a WUR frame shall contend for the medium as defined in 10.22.2 HCF contention based channel access (EDCA) except that:</w:t>
      </w:r>
    </w:p>
    <w:p w14:paraId="5F15F835" w14:textId="69F550CB" w:rsidR="0037711C" w:rsidRDefault="0037711C" w:rsidP="00024800">
      <w:pPr>
        <w:pStyle w:val="Default"/>
        <w:jc w:val="both"/>
        <w:rPr>
          <w:rStyle w:val="SC11204802"/>
          <w:color w:val="FF0000"/>
          <w:highlight w:val="green"/>
          <w:u w:val="single"/>
        </w:rPr>
      </w:pPr>
      <w:r w:rsidRPr="004136BE">
        <w:rPr>
          <w:rStyle w:val="SC11204802"/>
          <w:color w:val="FF0000"/>
          <w:highlight w:val="green"/>
          <w:u w:val="single"/>
        </w:rPr>
        <w:t xml:space="preserve">— </w:t>
      </w:r>
      <w:r w:rsidR="00CD0F66" w:rsidRPr="00CD0F66">
        <w:rPr>
          <w:bCs/>
          <w:iCs/>
          <w:color w:val="FF0000"/>
          <w:sz w:val="20"/>
          <w:highlight w:val="green"/>
          <w:u w:val="single"/>
        </w:rPr>
        <w:t>In PHY-</w:t>
      </w:r>
      <w:proofErr w:type="spellStart"/>
      <w:r w:rsidR="00CD0F66" w:rsidRPr="00CD0F66">
        <w:rPr>
          <w:bCs/>
          <w:iCs/>
          <w:color w:val="FF0000"/>
          <w:sz w:val="20"/>
          <w:highlight w:val="green"/>
          <w:u w:val="single"/>
        </w:rPr>
        <w:t>CCA.indication</w:t>
      </w:r>
      <w:proofErr w:type="spellEnd"/>
      <w:r w:rsidR="00CD0F66" w:rsidRPr="00CD0F66">
        <w:rPr>
          <w:bCs/>
          <w:iCs/>
          <w:color w:val="FF0000"/>
          <w:sz w:val="20"/>
          <w:highlight w:val="green"/>
          <w:u w:val="single"/>
        </w:rPr>
        <w:t xml:space="preserve"> primitive and Table 10-15 (Channels indicated idle by the channel-list parameter)</w:t>
      </w:r>
      <w:r w:rsidR="00CD0F66">
        <w:rPr>
          <w:bCs/>
          <w:iCs/>
          <w:color w:val="FF0000"/>
          <w:sz w:val="20"/>
          <w:highlight w:val="green"/>
          <w:u w:val="single"/>
        </w:rPr>
        <w:t xml:space="preserve">, </w:t>
      </w:r>
      <w:r w:rsidR="00CD0F66">
        <w:rPr>
          <w:rStyle w:val="SC11204802"/>
          <w:color w:val="FF0000"/>
          <w:highlight w:val="green"/>
          <w:u w:val="single"/>
        </w:rPr>
        <w:t>t</w:t>
      </w:r>
      <w:r w:rsidRPr="004136BE">
        <w:rPr>
          <w:rStyle w:val="SC11204802"/>
          <w:color w:val="FF0000"/>
          <w:highlight w:val="green"/>
          <w:u w:val="single"/>
        </w:rPr>
        <w:t>he primary channel is replaced by the WUR primary channel.</w:t>
      </w:r>
    </w:p>
    <w:p w14:paraId="0041443F" w14:textId="076E4C93" w:rsidR="0037711C" w:rsidRDefault="0037711C" w:rsidP="00024800">
      <w:pPr>
        <w:pStyle w:val="Default"/>
        <w:jc w:val="both"/>
        <w:rPr>
          <w:rStyle w:val="SC11204802"/>
        </w:rPr>
      </w:pPr>
      <w:r>
        <w:rPr>
          <w:rStyle w:val="SC11204802"/>
        </w:rPr>
        <w:t>—</w:t>
      </w:r>
      <w:r w:rsidRPr="0037711C">
        <w:rPr>
          <w:rStyle w:val="SC11204802"/>
        </w:rPr>
        <w:t xml:space="preserve"> </w:t>
      </w:r>
      <w:r>
        <w:rPr>
          <w:rStyle w:val="SC11204802"/>
        </w:rPr>
        <w:t>The WUR AP may use any AC for sending a WUR Beacon frame, a WUR Discovery frame, or a WUR Vendor Specific frame.</w:t>
      </w:r>
    </w:p>
    <w:p w14:paraId="1FA91C50" w14:textId="3D1B4710" w:rsidR="000222C3" w:rsidRDefault="0037711C" w:rsidP="000222C3">
      <w:pPr>
        <w:pStyle w:val="Default"/>
        <w:jc w:val="both"/>
        <w:rPr>
          <w:rStyle w:val="SC11204802"/>
        </w:rPr>
      </w:pPr>
      <w:r>
        <w:rPr>
          <w:rStyle w:val="SC11204802"/>
        </w:rPr>
        <w:t>—</w:t>
      </w:r>
      <w:r w:rsidRPr="0037711C">
        <w:rPr>
          <w:rStyle w:val="SC11204802"/>
        </w:rPr>
        <w:t xml:space="preserve"> </w:t>
      </w:r>
      <w:r>
        <w:rPr>
          <w:rStyle w:val="SC11204802"/>
        </w:rPr>
        <w:t>The WUR AP may use any AC for sending a WUR Wake-up frame that is addressed to more than one WUR non-AP STA.</w:t>
      </w:r>
    </w:p>
    <w:p w14:paraId="67630B6F" w14:textId="673E06B3" w:rsidR="0037711C" w:rsidRDefault="0037711C" w:rsidP="00024800">
      <w:pPr>
        <w:pStyle w:val="Default"/>
        <w:jc w:val="both"/>
        <w:rPr>
          <w:rStyle w:val="SC11204802"/>
        </w:rPr>
      </w:pPr>
      <w:r>
        <w:rPr>
          <w:rStyle w:val="SC11204802"/>
        </w:rPr>
        <w:t>—The WUR AP may use any AC for sending a WUR Wake up frame that is addressed to one WUR non-AP STA when the WUR AP does not have pending buffered BU(s) for the WUR non-AP STA.</w:t>
      </w:r>
    </w:p>
    <w:p w14:paraId="2B78990E" w14:textId="6D1E5343" w:rsidR="0037711C" w:rsidRDefault="0037711C" w:rsidP="00024800">
      <w:pPr>
        <w:pStyle w:val="Default"/>
        <w:jc w:val="both"/>
        <w:rPr>
          <w:rStyle w:val="SC11204802"/>
        </w:rPr>
      </w:pPr>
      <w:r>
        <w:rPr>
          <w:rStyle w:val="SC11204802"/>
        </w:rPr>
        <w:t>—The WUR AP that sent a WUR frame using the EDCAF of a particular AC shall not update the CW and the retry counters for that AC independently of whether the WUR frame was successfully received by the intended recipient.</w:t>
      </w:r>
    </w:p>
    <w:p w14:paraId="2F3EC841" w14:textId="77777777" w:rsidR="00CD0F66" w:rsidRDefault="00CD0F66" w:rsidP="00024800">
      <w:pPr>
        <w:jc w:val="both"/>
        <w:rPr>
          <w:bCs/>
          <w:iCs/>
          <w:color w:val="FF0000"/>
          <w:sz w:val="20"/>
          <w:u w:val="single"/>
          <w:lang w:val="en-US" w:eastAsia="ko-KR"/>
        </w:rPr>
      </w:pPr>
    </w:p>
    <w:p w14:paraId="1C7BD4E7" w14:textId="77777777" w:rsidR="00B916DC" w:rsidRDefault="00B916DC" w:rsidP="00024800">
      <w:pPr>
        <w:pStyle w:val="Default"/>
        <w:jc w:val="both"/>
        <w:rPr>
          <w:rStyle w:val="SC11204802"/>
          <w:u w:val="single"/>
        </w:rPr>
      </w:pPr>
      <w:r w:rsidRPr="004136BE">
        <w:rPr>
          <w:rStyle w:val="SC11204802"/>
          <w:color w:val="FF0000"/>
          <w:highlight w:val="green"/>
          <w:u w:val="single"/>
        </w:rPr>
        <w:t xml:space="preserve">Channel </w:t>
      </w:r>
      <w:proofErr w:type="spellStart"/>
      <w:r w:rsidRPr="004136BE">
        <w:rPr>
          <w:rStyle w:val="SC11204802"/>
          <w:color w:val="FF0000"/>
          <w:highlight w:val="green"/>
          <w:u w:val="single"/>
        </w:rPr>
        <w:t>acces</w:t>
      </w:r>
      <w:proofErr w:type="spellEnd"/>
      <w:r w:rsidRPr="004136BE">
        <w:rPr>
          <w:rStyle w:val="SC11204802"/>
          <w:color w:val="FF0000"/>
          <w:highlight w:val="green"/>
          <w:u w:val="single"/>
        </w:rPr>
        <w:t xml:space="preserve"> on WUR primary 40 MHz channel and WUR primary 80 MHz channel is described in 31.6.1 (WUR FDMA channel access).</w:t>
      </w:r>
      <w:r w:rsidRPr="0037711C">
        <w:rPr>
          <w:rStyle w:val="SC11204802"/>
          <w:color w:val="FF0000"/>
          <w:u w:val="single"/>
        </w:rPr>
        <w:t xml:space="preserve"> </w:t>
      </w:r>
      <w:r w:rsidRPr="0037711C">
        <w:rPr>
          <w:rStyle w:val="SC11204802"/>
          <w:u w:val="single"/>
        </w:rPr>
        <w:t xml:space="preserve"> </w:t>
      </w:r>
    </w:p>
    <w:p w14:paraId="6AD9B9B2" w14:textId="77777777" w:rsidR="00B916DC" w:rsidRPr="0037711C" w:rsidRDefault="00B916DC" w:rsidP="00024800">
      <w:pPr>
        <w:pStyle w:val="Default"/>
        <w:jc w:val="both"/>
        <w:rPr>
          <w:rStyle w:val="SC11204802"/>
          <w:u w:val="single"/>
        </w:rPr>
      </w:pPr>
    </w:p>
    <w:p w14:paraId="7E2586B7" w14:textId="77777777" w:rsidR="00657539" w:rsidRPr="00657539" w:rsidRDefault="00657539" w:rsidP="00024800">
      <w:pPr>
        <w:pStyle w:val="SP7147688"/>
        <w:spacing w:before="360" w:after="240"/>
        <w:jc w:val="both"/>
        <w:rPr>
          <w:rStyle w:val="SC7204809"/>
          <w:sz w:val="20"/>
          <w:szCs w:val="20"/>
        </w:rPr>
      </w:pPr>
      <w:r w:rsidRPr="00657539">
        <w:rPr>
          <w:rStyle w:val="SC7204809"/>
          <w:sz w:val="20"/>
          <w:szCs w:val="20"/>
        </w:rPr>
        <w:t xml:space="preserve">31.3.2 WUR Beacon generation </w:t>
      </w:r>
    </w:p>
    <w:p w14:paraId="00AE1B83" w14:textId="77777777" w:rsidR="00657539" w:rsidRPr="00657539" w:rsidRDefault="00657539"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32621BF9" w14:textId="4AF1E71B" w:rsidR="00657539" w:rsidRDefault="00657539"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Fonts w:ascii="TimesNewRomanPSMT" w:eastAsia="TimesNewRomanPSMT" w:hAnsi="Symbol" w:cs="TimesNewRomanPSMT" w:hint="eastAsia"/>
          <w:w w:val="100"/>
          <w:sz w:val="20"/>
          <w:szCs w:val="20"/>
        </w:rPr>
        <w:t xml:space="preserve">The AP shall define the timing for WUR by transmitting WUR Beacon frames according to dot11WBeaconPeriod. This defines a series of TWBTTs exactly dot11WBeaconPeriod TUs apart. At each TWBTT, the AP shall schedule a WUR </w:t>
      </w:r>
      <w:r>
        <w:rPr>
          <w:rFonts w:ascii="TimesNewRomanPSMT" w:eastAsia="TimesNewRomanPSMT" w:hAnsi="Symbol" w:cs="TimesNewRomanPSMT" w:hint="eastAsia"/>
          <w:w w:val="100"/>
          <w:sz w:val="20"/>
          <w:szCs w:val="20"/>
        </w:rPr>
        <w:lastRenderedPageBreak/>
        <w:t xml:space="preserve">Beacon frame </w:t>
      </w:r>
      <w:r w:rsidRPr="00657539">
        <w:rPr>
          <w:rFonts w:ascii="TimesNewRomanPSMT" w:eastAsia="TimesNewRomanPSMT" w:hAnsi="Symbol" w:cs="TimesNewRomanPSMT"/>
          <w:color w:val="FF0000"/>
          <w:w w:val="100"/>
          <w:sz w:val="20"/>
          <w:szCs w:val="20"/>
          <w:u w:val="single"/>
        </w:rPr>
        <w:t xml:space="preserve">on the </w:t>
      </w:r>
      <w:r w:rsidR="00EF715C">
        <w:rPr>
          <w:rFonts w:ascii="TimesNewRomanPSMT" w:eastAsia="TimesNewRomanPSMT" w:hAnsi="Symbol" w:cs="TimesNewRomanPSMT"/>
          <w:color w:val="FF0000"/>
          <w:w w:val="100"/>
          <w:sz w:val="20"/>
          <w:szCs w:val="20"/>
          <w:u w:val="single"/>
        </w:rPr>
        <w:t>WUR primary channel</w:t>
      </w:r>
      <w:r w:rsidRPr="00657539">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color w:val="FF0000"/>
          <w:w w:val="100"/>
          <w:sz w:val="20"/>
          <w:szCs w:val="20"/>
          <w:u w:val="single"/>
        </w:rPr>
        <w:t xml:space="preserve">indicated by the </w:t>
      </w:r>
      <w:r w:rsidRPr="00657539">
        <w:rPr>
          <w:rFonts w:ascii="TimesNewRomanPSMT" w:eastAsia="TimesNewRomanPSMT" w:hAnsi="Symbol" w:cs="TimesNewRomanPSMT"/>
          <w:color w:val="FF0000"/>
          <w:w w:val="100"/>
          <w:sz w:val="20"/>
          <w:szCs w:val="20"/>
          <w:u w:val="single"/>
        </w:rPr>
        <w:t xml:space="preserve">WUR Operating Class </w:t>
      </w:r>
      <w:r>
        <w:rPr>
          <w:rFonts w:ascii="TimesNewRomanPSMT" w:eastAsia="TimesNewRomanPSMT" w:hAnsi="Symbol" w:cs="TimesNewRomanPSMT"/>
          <w:color w:val="FF0000"/>
          <w:w w:val="100"/>
          <w:sz w:val="20"/>
          <w:szCs w:val="20"/>
          <w:u w:val="single"/>
        </w:rPr>
        <w:t xml:space="preserve">and </w:t>
      </w:r>
      <w:r w:rsidRPr="00657539">
        <w:rPr>
          <w:rFonts w:ascii="TimesNewRomanPSMT" w:eastAsia="TimesNewRomanPSMT" w:hAnsi="Symbol" w:cs="TimesNewRomanPSMT"/>
          <w:color w:val="FF0000"/>
          <w:w w:val="100"/>
          <w:sz w:val="20"/>
          <w:szCs w:val="20"/>
          <w:u w:val="single"/>
        </w:rPr>
        <w:t>WUR Channel field</w:t>
      </w:r>
      <w:r>
        <w:rPr>
          <w:rFonts w:ascii="TimesNewRomanPSMT" w:eastAsia="TimesNewRomanPSMT" w:hAnsi="Symbol" w:cs="TimesNewRomanPSMT"/>
          <w:color w:val="FF0000"/>
          <w:w w:val="100"/>
          <w:sz w:val="20"/>
          <w:szCs w:val="20"/>
          <w:u w:val="single"/>
        </w:rPr>
        <w:t xml:space="preserve">s in the </w:t>
      </w:r>
      <w:r w:rsidRPr="00657539">
        <w:rPr>
          <w:rFonts w:ascii="TimesNewRomanPSMT" w:eastAsia="TimesNewRomanPSMT" w:hAnsi="Symbol" w:cs="TimesNewRomanPSMT"/>
          <w:color w:val="FF0000"/>
          <w:w w:val="100"/>
          <w:sz w:val="20"/>
          <w:szCs w:val="20"/>
          <w:u w:val="single"/>
        </w:rPr>
        <w:t>WUR Operation element</w:t>
      </w:r>
      <w:r>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hint="eastAsia"/>
          <w:w w:val="100"/>
          <w:sz w:val="20"/>
          <w:szCs w:val="20"/>
        </w:rPr>
        <w:t>as the next frame for transmission according to the medium access rules specified in Clause 10 except that one of the following conditions is met</w:t>
      </w:r>
      <w:r>
        <w:rPr>
          <w:w w:val="100"/>
          <w:sz w:val="20"/>
          <w:szCs w:val="20"/>
          <w:lang w:val="en-GB"/>
        </w:rPr>
        <w:t xml:space="preserve">: </w:t>
      </w:r>
    </w:p>
    <w:p w14:paraId="78D7FFD0" w14:textId="77777777" w:rsidR="00657539" w:rsidRDefault="00657539"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p>
    <w:p w14:paraId="3474F690" w14:textId="77777777" w:rsidR="00272D83" w:rsidRDefault="00272D83"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p>
    <w:p w14:paraId="0F3EEB2D" w14:textId="77777777" w:rsidR="00272D83" w:rsidRPr="00AA3B7A" w:rsidRDefault="00272D83" w:rsidP="00024800">
      <w:pPr>
        <w:tabs>
          <w:tab w:val="left" w:pos="2160"/>
        </w:tabs>
        <w:jc w:val="both"/>
        <w:rPr>
          <w:rFonts w:ascii="Arial" w:hAnsi="Arial" w:cs="Arial"/>
          <w:b/>
          <w:bCs/>
          <w:color w:val="FF0000"/>
          <w:sz w:val="20"/>
          <w:lang w:val="en-US" w:bidi="he-IL"/>
        </w:rPr>
      </w:pPr>
      <w:r w:rsidRPr="00AA3B7A">
        <w:rPr>
          <w:rFonts w:ascii="Arial" w:hAnsi="Arial" w:cs="Arial"/>
          <w:b/>
          <w:bCs/>
          <w:sz w:val="20"/>
          <w:lang w:val="en-US" w:bidi="he-IL"/>
        </w:rPr>
        <w:t xml:space="preserve">31.4 WUR duty cycle operation </w:t>
      </w:r>
    </w:p>
    <w:p w14:paraId="1171E7D5" w14:textId="77777777" w:rsidR="006C41F1" w:rsidRPr="00657539" w:rsidRDefault="006C41F1"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0623C350" w14:textId="3D456096" w:rsidR="00272D83" w:rsidRDefault="00272D83"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Style w:val="SC11204809"/>
        </w:rPr>
        <w:t xml:space="preserve">WUR duty cycle operation is determined by three parameters: </w:t>
      </w:r>
      <w:r w:rsidRPr="00272D83">
        <w:rPr>
          <w:rStyle w:val="SC11204809"/>
          <w:color w:val="FF0000"/>
          <w:u w:val="single"/>
        </w:rPr>
        <w:t xml:space="preserve">WUR channel, </w:t>
      </w:r>
      <w:r>
        <w:rPr>
          <w:rStyle w:val="SC11204809"/>
        </w:rPr>
        <w:t xml:space="preserve">starting point, on duration, and duty cycle period as shown in Figure 31-1 (WUR Duty Cycle). </w:t>
      </w:r>
      <w:r w:rsidR="00EF715C">
        <w:rPr>
          <w:rStyle w:val="SC11204809"/>
          <w:color w:val="FF0000"/>
          <w:u w:val="single"/>
        </w:rPr>
        <w:t xml:space="preserve">The WUR channel of a </w:t>
      </w:r>
      <w:r w:rsidR="00EF715C" w:rsidRPr="00EF715C">
        <w:rPr>
          <w:rStyle w:val="SC11204809"/>
          <w:color w:val="FF0000"/>
          <w:u w:val="single"/>
        </w:rPr>
        <w:t xml:space="preserve">WUR non-AP STA </w:t>
      </w:r>
      <w:r w:rsidR="00EF715C">
        <w:rPr>
          <w:rStyle w:val="SC11204809"/>
          <w:color w:val="FF0000"/>
          <w:u w:val="single"/>
        </w:rPr>
        <w:t xml:space="preserve">with </w:t>
      </w:r>
      <w:r w:rsidR="00EF715C" w:rsidRPr="00EF715C">
        <w:rPr>
          <w:rStyle w:val="SC11204809"/>
          <w:color w:val="FF0000"/>
          <w:u w:val="single"/>
        </w:rPr>
        <w:t xml:space="preserve">dot11WURChannelSwitchActivated </w:t>
      </w:r>
      <w:r w:rsidR="00EF715C">
        <w:rPr>
          <w:rStyle w:val="SC11204809"/>
          <w:color w:val="FF0000"/>
          <w:u w:val="single"/>
        </w:rPr>
        <w:t xml:space="preserve">equal to </w:t>
      </w:r>
      <w:r w:rsidR="00EF715C" w:rsidRPr="00EF715C">
        <w:rPr>
          <w:rStyle w:val="SC11204809"/>
          <w:color w:val="FF0000"/>
          <w:u w:val="single"/>
        </w:rPr>
        <w:t xml:space="preserve">false </w:t>
      </w:r>
      <w:r w:rsidR="00EF715C">
        <w:rPr>
          <w:rStyle w:val="SC11204809"/>
          <w:color w:val="FF0000"/>
          <w:u w:val="single"/>
        </w:rPr>
        <w:t xml:space="preserve">is same as the WUR primary channel. Otherwise, it </w:t>
      </w:r>
      <w:r>
        <w:rPr>
          <w:rStyle w:val="SC11204809"/>
          <w:color w:val="FF0000"/>
          <w:u w:val="single"/>
        </w:rPr>
        <w:t xml:space="preserve">is determined </w:t>
      </w:r>
      <w:r w:rsidR="00EF715C">
        <w:rPr>
          <w:rFonts w:ascii="TimesNewRomanPSMT" w:eastAsia="TimesNewRomanPSMT" w:hAnsi="Symbol" w:cs="TimesNewRomanPSMT"/>
          <w:color w:val="FF0000"/>
          <w:w w:val="100"/>
          <w:sz w:val="20"/>
          <w:szCs w:val="20"/>
          <w:u w:val="single"/>
        </w:rPr>
        <w:t xml:space="preserve">by </w:t>
      </w:r>
      <w:r>
        <w:rPr>
          <w:rStyle w:val="SC11204809"/>
          <w:color w:val="FF0000"/>
          <w:u w:val="single"/>
        </w:rPr>
        <w:t xml:space="preserve">is determined according to </w:t>
      </w:r>
      <w:r w:rsidRPr="00272D83">
        <w:rPr>
          <w:rStyle w:val="SC11204809"/>
          <w:color w:val="FF0000"/>
          <w:u w:val="single"/>
        </w:rPr>
        <w:t xml:space="preserve">31.6 </w:t>
      </w:r>
      <w:r>
        <w:rPr>
          <w:rStyle w:val="SC11204809"/>
          <w:color w:val="FF0000"/>
          <w:u w:val="single"/>
        </w:rPr>
        <w:t>(</w:t>
      </w:r>
      <w:r w:rsidRPr="00272D83">
        <w:rPr>
          <w:rStyle w:val="SC11204809"/>
          <w:color w:val="FF0000"/>
          <w:u w:val="single"/>
        </w:rPr>
        <w:t>WUR FDMA Operation</w:t>
      </w:r>
      <w:r>
        <w:rPr>
          <w:rStyle w:val="SC11204809"/>
          <w:color w:val="FF0000"/>
          <w:u w:val="single"/>
        </w:rPr>
        <w:t xml:space="preserve">). </w:t>
      </w:r>
      <w:r>
        <w:rPr>
          <w:rStyle w:val="SC11204809"/>
        </w:rPr>
        <w:t xml:space="preserve">On duration determines the time that a WUR non-AP STA is in </w:t>
      </w:r>
      <w:proofErr w:type="spellStart"/>
      <w:r>
        <w:rPr>
          <w:rStyle w:val="SC11204809"/>
        </w:rPr>
        <w:t>WURx</w:t>
      </w:r>
      <w:proofErr w:type="spellEnd"/>
      <w:r>
        <w:rPr>
          <w:rStyle w:val="SC11204809"/>
        </w:rPr>
        <w:t xml:space="preserve"> awake state for each WUR duty cycle schedule. Duty cycle period determines the elapsed time between the start times of two successive WUR duty cycle schedules. Starting point is the start time of one WUR duty cycle schedule and is decided by the WUR AP. How to indicate the starting point is TBD.</w:t>
      </w:r>
      <w:r>
        <w:rPr>
          <w:sz w:val="20"/>
          <w:szCs w:val="20"/>
        </w:rPr>
        <w:t xml:space="preserve">WUR duty cycle operation reduces the required amount of time that a WUR non-AP STA utilizing WUR Mode needs to be in </w:t>
      </w:r>
      <w:proofErr w:type="spellStart"/>
      <w:r>
        <w:rPr>
          <w:sz w:val="20"/>
          <w:szCs w:val="20"/>
        </w:rPr>
        <w:t>WURx</w:t>
      </w:r>
      <w:proofErr w:type="spellEnd"/>
      <w:r>
        <w:rPr>
          <w:sz w:val="20"/>
          <w:szCs w:val="20"/>
        </w:rPr>
        <w:t xml:space="preserve"> awake state after the PCR component of the WUR non-AP STA enters doze state (see 31.5 (Power management with WUR)) and allows WUR AP to manage WUR activity in the BSS by scheduling WUR non-AP STA to receive WUR frame at different times.</w:t>
      </w:r>
    </w:p>
    <w:p w14:paraId="20028247" w14:textId="77777777" w:rsidR="00555215" w:rsidRDefault="00555215" w:rsidP="00024800">
      <w:pPr>
        <w:jc w:val="both"/>
        <w:rPr>
          <w:sz w:val="20"/>
          <w:u w:val="single"/>
        </w:rPr>
      </w:pPr>
    </w:p>
    <w:p w14:paraId="117DCA89" w14:textId="49BCF56E" w:rsidR="00657539" w:rsidRPr="00657539" w:rsidRDefault="00657539"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657539">
        <w:rPr>
          <w:rFonts w:eastAsia="Times New Roman"/>
          <w:b/>
          <w:i/>
          <w:color w:val="000000"/>
          <w:sz w:val="20"/>
          <w:highlight w:val="yellow"/>
          <w:lang w:val="en-US"/>
        </w:rPr>
        <w:t>TGba</w:t>
      </w:r>
      <w:proofErr w:type="spellEnd"/>
      <w:r w:rsidRPr="00657539">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Insert </w:t>
      </w:r>
      <w:r w:rsidRPr="00657539">
        <w:rPr>
          <w:rFonts w:eastAsia="Times New Roman"/>
          <w:b/>
          <w:i/>
          <w:color w:val="000000"/>
          <w:sz w:val="20"/>
          <w:highlight w:val="yellow"/>
          <w:lang w:val="en-US"/>
        </w:rPr>
        <w:t xml:space="preserve">the following </w:t>
      </w:r>
      <w:proofErr w:type="spellStart"/>
      <w:r w:rsidRPr="00657539">
        <w:rPr>
          <w:rFonts w:eastAsia="Times New Roman"/>
          <w:b/>
          <w:i/>
          <w:color w:val="000000"/>
          <w:sz w:val="20"/>
          <w:highlight w:val="yellow"/>
          <w:lang w:val="en-US"/>
        </w:rPr>
        <w:t>subclause</w:t>
      </w:r>
      <w:proofErr w:type="spellEnd"/>
      <w:r w:rsidRPr="00657539">
        <w:rPr>
          <w:rFonts w:eastAsia="Times New Roman"/>
          <w:b/>
          <w:i/>
          <w:color w:val="000000"/>
          <w:sz w:val="20"/>
          <w:highlight w:val="yellow"/>
          <w:lang w:val="en-US"/>
        </w:rPr>
        <w:t xml:space="preserve"> after 31.5 (Power management with WUR). </w:t>
      </w:r>
    </w:p>
    <w:p w14:paraId="21CF9E4C" w14:textId="3F4B4B74" w:rsidR="00657539" w:rsidRPr="00D709AA" w:rsidRDefault="0037711C" w:rsidP="00024800">
      <w:pPr>
        <w:tabs>
          <w:tab w:val="left" w:pos="2160"/>
        </w:tabs>
        <w:jc w:val="both"/>
        <w:rPr>
          <w:b/>
          <w:bCs/>
          <w:color w:val="FF0000"/>
          <w:sz w:val="20"/>
          <w:u w:val="single"/>
          <w:lang w:val="en-US" w:bidi="he-IL"/>
        </w:rPr>
      </w:pPr>
      <w:r>
        <w:rPr>
          <w:b/>
          <w:bCs/>
          <w:color w:val="FF0000"/>
          <w:sz w:val="20"/>
          <w:u w:val="single"/>
          <w:lang w:val="en-US" w:bidi="he-IL"/>
        </w:rPr>
        <w:t>31.6 WUR FDMA o</w:t>
      </w:r>
      <w:r w:rsidR="00657539" w:rsidRPr="00D709AA">
        <w:rPr>
          <w:b/>
          <w:bCs/>
          <w:color w:val="FF0000"/>
          <w:sz w:val="20"/>
          <w:u w:val="single"/>
          <w:lang w:val="en-US" w:bidi="he-IL"/>
        </w:rPr>
        <w:t>peration</w:t>
      </w:r>
    </w:p>
    <w:p w14:paraId="6C114CEF" w14:textId="77777777" w:rsidR="0037711C" w:rsidRDefault="0037711C" w:rsidP="00024800">
      <w:pPr>
        <w:tabs>
          <w:tab w:val="left" w:pos="2160"/>
        </w:tabs>
        <w:jc w:val="both"/>
        <w:rPr>
          <w:bCs/>
          <w:color w:val="FF0000"/>
          <w:sz w:val="20"/>
          <w:u w:val="single"/>
          <w:lang w:val="en-US" w:bidi="he-IL"/>
        </w:rPr>
      </w:pPr>
    </w:p>
    <w:p w14:paraId="68309B54" w14:textId="213A193F" w:rsidR="003F0DE6" w:rsidRPr="00D87EE0" w:rsidRDefault="003F0DE6" w:rsidP="00024800">
      <w:pPr>
        <w:jc w:val="both"/>
        <w:rPr>
          <w:bCs/>
          <w:color w:val="FF0000"/>
          <w:sz w:val="20"/>
          <w:u w:val="single"/>
          <w:lang w:val="en-US" w:bidi="he-IL"/>
        </w:rPr>
      </w:pPr>
      <w:r w:rsidRPr="00D87EE0">
        <w:rPr>
          <w:color w:val="FF0000"/>
          <w:sz w:val="20"/>
          <w:u w:val="single"/>
          <w:lang w:eastAsia="ko-KR"/>
        </w:rPr>
        <w:t>A</w:t>
      </w:r>
      <w:r w:rsidR="008F5784" w:rsidRPr="00D87EE0">
        <w:rPr>
          <w:color w:val="FF0000"/>
          <w:sz w:val="20"/>
          <w:u w:val="single"/>
          <w:lang w:eastAsia="ko-KR"/>
        </w:rPr>
        <w:t xml:space="preserve"> WUR non-AP STA </w:t>
      </w:r>
      <w:r w:rsidRPr="00D87EE0">
        <w:rPr>
          <w:color w:val="FF0000"/>
          <w:sz w:val="20"/>
          <w:u w:val="single"/>
          <w:lang w:eastAsia="ko-KR"/>
        </w:rPr>
        <w:t xml:space="preserve">whose </w:t>
      </w:r>
      <w:r w:rsidR="008F5784" w:rsidRPr="00D87EE0">
        <w:rPr>
          <w:bCs/>
          <w:color w:val="FF0000"/>
          <w:sz w:val="20"/>
          <w:u w:val="single"/>
          <w:lang w:val="en-US" w:bidi="he-IL"/>
        </w:rPr>
        <w:t>dot11WURChannelSwitchActivated</w:t>
      </w:r>
      <w:r w:rsidR="008F5784" w:rsidRPr="00D87EE0">
        <w:rPr>
          <w:color w:val="FF0000"/>
          <w:sz w:val="20"/>
          <w:u w:val="single"/>
          <w:lang w:eastAsia="ko-KR"/>
        </w:rPr>
        <w:t xml:space="preserve"> </w:t>
      </w:r>
      <w:r w:rsidRPr="00D87EE0">
        <w:rPr>
          <w:color w:val="FF0000"/>
          <w:sz w:val="20"/>
          <w:u w:val="single"/>
          <w:lang w:eastAsia="ko-KR"/>
        </w:rPr>
        <w:t xml:space="preserve">is </w:t>
      </w:r>
      <w:r w:rsidR="008F5784" w:rsidRPr="00D87EE0">
        <w:rPr>
          <w:color w:val="FF0000"/>
          <w:sz w:val="20"/>
          <w:u w:val="single"/>
          <w:lang w:eastAsia="ko-KR"/>
        </w:rPr>
        <w:t>false</w:t>
      </w:r>
      <w:r w:rsidRPr="00D87EE0">
        <w:rPr>
          <w:color w:val="FF0000"/>
          <w:sz w:val="20"/>
          <w:u w:val="single"/>
          <w:lang w:eastAsia="ko-KR"/>
        </w:rPr>
        <w:t xml:space="preserve"> 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 xml:space="preserve">subfield of the WUR Parameters field of the WUR Mode element that it transmits to 0. </w:t>
      </w:r>
      <w:r w:rsidRPr="00D87EE0">
        <w:rPr>
          <w:color w:val="FF0000"/>
          <w:sz w:val="20"/>
          <w:u w:val="single"/>
          <w:lang w:eastAsia="ko-KR"/>
        </w:rPr>
        <w:t xml:space="preserve">Otherwise, a </w:t>
      </w:r>
      <w:r w:rsidR="008F5784" w:rsidRPr="00D87EE0">
        <w:rPr>
          <w:color w:val="FF0000"/>
          <w:sz w:val="20"/>
          <w:u w:val="single"/>
          <w:lang w:eastAsia="ko-KR"/>
        </w:rPr>
        <w:t xml:space="preserve">WUR non-AP STA </w:t>
      </w:r>
      <w:r w:rsidRPr="00D87EE0">
        <w:rPr>
          <w:color w:val="FF0000"/>
          <w:sz w:val="20"/>
          <w:u w:val="single"/>
          <w:lang w:eastAsia="ko-KR"/>
        </w:rPr>
        <w:t xml:space="preserve">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subfield of the WUR Parameters field of the WUR Mode element that it transmits to 1.</w:t>
      </w:r>
    </w:p>
    <w:p w14:paraId="2BC3C25A" w14:textId="77777777" w:rsidR="003F0DE6" w:rsidRPr="00D87EE0" w:rsidRDefault="003F0DE6" w:rsidP="00024800">
      <w:pPr>
        <w:jc w:val="both"/>
        <w:rPr>
          <w:color w:val="FF0000"/>
          <w:sz w:val="20"/>
          <w:u w:val="single"/>
          <w:lang w:val="en-US" w:eastAsia="ko-KR"/>
        </w:rPr>
      </w:pPr>
    </w:p>
    <w:p w14:paraId="169DBD2B" w14:textId="47C5C370" w:rsidR="00D87EE0" w:rsidRPr="00DB29A8" w:rsidRDefault="00D87EE0" w:rsidP="00024800">
      <w:pPr>
        <w:jc w:val="both"/>
        <w:rPr>
          <w:bCs/>
          <w:color w:val="FF0000"/>
          <w:sz w:val="20"/>
          <w:u w:val="single"/>
          <w:lang w:val="en-US" w:bidi="he-IL"/>
        </w:rPr>
      </w:pPr>
      <w:r w:rsidRPr="00D87EE0">
        <w:rPr>
          <w:color w:val="FF0000"/>
          <w:sz w:val="20"/>
          <w:u w:val="single"/>
          <w:lang w:eastAsia="ko-KR"/>
        </w:rPr>
        <w:t xml:space="preserve">When a WUR AP receives a WUR Mode element </w:t>
      </w:r>
      <w:r w:rsidR="008F5784" w:rsidRPr="00D87EE0">
        <w:rPr>
          <w:color w:val="FF0000"/>
          <w:sz w:val="20"/>
          <w:u w:val="single"/>
          <w:lang w:eastAsia="ko-KR"/>
        </w:rPr>
        <w:t xml:space="preserve">of which </w:t>
      </w:r>
      <w:r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Pr="00D87EE0">
        <w:rPr>
          <w:bCs/>
          <w:color w:val="FF0000"/>
          <w:sz w:val="20"/>
          <w:u w:val="single"/>
          <w:lang w:val="en-US" w:bidi="he-IL"/>
        </w:rPr>
        <w:t xml:space="preserve">subfield of the WUR Parameters field </w:t>
      </w:r>
      <w:r w:rsidRPr="00D87EE0">
        <w:rPr>
          <w:color w:val="FF0000"/>
          <w:sz w:val="20"/>
          <w:u w:val="single"/>
          <w:lang w:eastAsia="ko-KR"/>
        </w:rPr>
        <w:t xml:space="preserve">is equal to 0, the WUR AP shall set </w:t>
      </w:r>
      <w:r w:rsidRPr="00D87EE0">
        <w:rPr>
          <w:bCs/>
          <w:color w:val="FF0000"/>
          <w:sz w:val="20"/>
          <w:u w:val="single"/>
          <w:lang w:val="en-US" w:bidi="he-IL"/>
        </w:rPr>
        <w:t xml:space="preserve">the </w:t>
      </w:r>
      <w:r w:rsidR="00EF715C">
        <w:rPr>
          <w:bCs/>
          <w:color w:val="FF0000"/>
          <w:sz w:val="20"/>
          <w:u w:val="single"/>
          <w:lang w:val="en-US" w:bidi="he-IL"/>
        </w:rPr>
        <w:t>WUR Channel Offset</w:t>
      </w:r>
      <w:r w:rsidRPr="00D87EE0">
        <w:rPr>
          <w:bCs/>
          <w:color w:val="FF0000"/>
          <w:sz w:val="20"/>
          <w:u w:val="single"/>
          <w:lang w:val="en-US" w:bidi="he-IL"/>
        </w:rPr>
        <w:t xml:space="preserve"> subfield of the WUR Parameters field of the WUR Mode element that it transmits to 0. Otherwise,</w:t>
      </w:r>
      <w:r w:rsidRPr="00D87EE0">
        <w:rPr>
          <w:color w:val="FF0000"/>
          <w:sz w:val="20"/>
          <w:u w:val="single"/>
          <w:lang w:eastAsia="ko-KR"/>
        </w:rPr>
        <w:t xml:space="preserve"> the WUR AP shall set </w:t>
      </w:r>
      <w:r w:rsidRPr="00D87EE0">
        <w:rPr>
          <w:bCs/>
          <w:color w:val="FF0000"/>
          <w:sz w:val="20"/>
          <w:u w:val="single"/>
          <w:lang w:val="en-US" w:bidi="he-IL"/>
        </w:rPr>
        <w:t xml:space="preserve">the </w:t>
      </w:r>
      <w:r w:rsidR="00EF715C">
        <w:rPr>
          <w:bCs/>
          <w:color w:val="FF0000"/>
          <w:sz w:val="20"/>
          <w:u w:val="single"/>
          <w:lang w:val="en-US" w:bidi="he-IL"/>
        </w:rPr>
        <w:t>WUR Channel Offset</w:t>
      </w:r>
      <w:r w:rsidRPr="00D87EE0">
        <w:rPr>
          <w:bCs/>
          <w:color w:val="FF0000"/>
          <w:sz w:val="20"/>
          <w:u w:val="single"/>
          <w:lang w:val="en-US" w:bidi="he-IL"/>
        </w:rPr>
        <w:t xml:space="preserve"> subfield of the WUR Parameters field of the WUR Mode element that it transmits to any value, </w:t>
      </w:r>
      <w:r w:rsidRPr="00D87EE0">
        <w:rPr>
          <w:color w:val="FF0000"/>
          <w:sz w:val="20"/>
          <w:u w:val="single"/>
          <w:lang w:eastAsia="ko-KR"/>
        </w:rPr>
        <w:t>subject to the negotiated WUR duty cycl</w:t>
      </w:r>
      <w:r w:rsidR="00DB29A8">
        <w:rPr>
          <w:color w:val="FF0000"/>
          <w:sz w:val="20"/>
          <w:u w:val="single"/>
          <w:lang w:eastAsia="ko-KR"/>
        </w:rPr>
        <w:t>e schedule</w:t>
      </w:r>
      <w:r w:rsidRPr="00D87EE0">
        <w:rPr>
          <w:color w:val="FF0000"/>
          <w:sz w:val="20"/>
          <w:u w:val="single"/>
          <w:lang w:eastAsia="ko-KR"/>
        </w:rPr>
        <w:t xml:space="preserve"> </w:t>
      </w:r>
      <w:r w:rsidR="00DB29A8">
        <w:rPr>
          <w:color w:val="FF0000"/>
          <w:sz w:val="20"/>
          <w:u w:val="single"/>
          <w:lang w:eastAsia="ko-KR"/>
        </w:rPr>
        <w:t xml:space="preserve">does </w:t>
      </w:r>
      <w:r w:rsidRPr="00D87EE0">
        <w:rPr>
          <w:color w:val="FF0000"/>
          <w:sz w:val="20"/>
          <w:u w:val="single"/>
          <w:lang w:eastAsia="ko-KR"/>
        </w:rPr>
        <w:t xml:space="preserve">not </w:t>
      </w:r>
      <w:proofErr w:type="spellStart"/>
      <w:r w:rsidRPr="00D87EE0">
        <w:rPr>
          <w:color w:val="FF0000"/>
          <w:sz w:val="20"/>
          <w:u w:val="single"/>
          <w:lang w:eastAsia="ko-KR"/>
        </w:rPr>
        <w:t>overlapp</w:t>
      </w:r>
      <w:proofErr w:type="spellEnd"/>
      <w:r w:rsidRPr="00D87EE0">
        <w:rPr>
          <w:color w:val="FF0000"/>
          <w:sz w:val="20"/>
          <w:u w:val="single"/>
          <w:lang w:eastAsia="ko-KR"/>
        </w:rPr>
        <w:t xml:space="preserve"> with the TWBTTs at which the WUR AP schedules for transmission WUR Beacon frames.</w:t>
      </w:r>
      <w:r w:rsidRPr="00D87EE0">
        <w:rPr>
          <w:rFonts w:ascii="TimesNewRomanPSMT" w:eastAsia="TimesNewRomanPSMT" w:cs="TimesNewRomanPSMT"/>
          <w:color w:val="FF0000"/>
          <w:sz w:val="20"/>
          <w:u w:val="single"/>
          <w:lang w:val="en-US" w:eastAsia="ko-KR"/>
        </w:rPr>
        <w:t xml:space="preserve"> </w:t>
      </w:r>
    </w:p>
    <w:p w14:paraId="7746DAB7" w14:textId="7C610945" w:rsidR="00D87EE0" w:rsidRPr="00E95D42" w:rsidRDefault="00D87EE0" w:rsidP="00024800">
      <w:pPr>
        <w:jc w:val="both"/>
        <w:rPr>
          <w:sz w:val="20"/>
          <w:lang w:eastAsia="ko-KR"/>
        </w:rPr>
      </w:pPr>
    </w:p>
    <w:p w14:paraId="17537971" w14:textId="299734EF" w:rsidR="00272D83" w:rsidRDefault="00272D83" w:rsidP="00024800">
      <w:pPr>
        <w:jc w:val="both"/>
        <w:rPr>
          <w:color w:val="FF0000"/>
          <w:sz w:val="20"/>
          <w:u w:val="single"/>
          <w:lang w:eastAsia="ko-KR"/>
        </w:rPr>
      </w:pPr>
      <w:r w:rsidRPr="00D87EE0">
        <w:rPr>
          <w:color w:val="FF0000"/>
          <w:sz w:val="20"/>
          <w:u w:val="single"/>
          <w:lang w:eastAsia="ko-KR"/>
        </w:rPr>
        <w:t xml:space="preserve">When a WUR </w:t>
      </w:r>
      <w:r>
        <w:rPr>
          <w:color w:val="FF0000"/>
          <w:sz w:val="20"/>
          <w:u w:val="single"/>
          <w:lang w:eastAsia="ko-KR"/>
        </w:rPr>
        <w:t xml:space="preserve">non-AP STA </w:t>
      </w:r>
      <w:r w:rsidRPr="00D87EE0">
        <w:rPr>
          <w:color w:val="FF0000"/>
          <w:sz w:val="20"/>
          <w:u w:val="single"/>
          <w:lang w:eastAsia="ko-KR"/>
        </w:rPr>
        <w:t xml:space="preserve">receives a WUR Mode element of which </w:t>
      </w:r>
      <w:r w:rsidRPr="00D87EE0">
        <w:rPr>
          <w:bCs/>
          <w:color w:val="FF0000"/>
          <w:sz w:val="20"/>
          <w:u w:val="single"/>
          <w:lang w:val="en-US" w:bidi="he-IL"/>
        </w:rPr>
        <w:t xml:space="preserve">the </w:t>
      </w:r>
      <w:r w:rsidR="00EF715C">
        <w:rPr>
          <w:bCs/>
          <w:color w:val="FF0000"/>
          <w:sz w:val="20"/>
          <w:u w:val="single"/>
          <w:lang w:val="en-US" w:bidi="he-IL"/>
        </w:rPr>
        <w:t>WUR Channel Offset</w:t>
      </w:r>
      <w:r w:rsidRPr="00D87EE0">
        <w:rPr>
          <w:bCs/>
          <w:color w:val="FF0000"/>
          <w:sz w:val="20"/>
          <w:u w:val="single"/>
          <w:lang w:val="en-US" w:bidi="he-IL"/>
        </w:rPr>
        <w:t xml:space="preserve"> subfield of the WUR Parameters field </w:t>
      </w:r>
      <w:r w:rsidRPr="00D87EE0">
        <w:rPr>
          <w:color w:val="FF0000"/>
          <w:sz w:val="20"/>
          <w:u w:val="single"/>
          <w:lang w:eastAsia="ko-KR"/>
        </w:rPr>
        <w:t xml:space="preserve">is </w:t>
      </w:r>
      <w:r>
        <w:rPr>
          <w:color w:val="FF0000"/>
          <w:sz w:val="20"/>
          <w:u w:val="single"/>
          <w:lang w:eastAsia="ko-KR"/>
        </w:rPr>
        <w:t xml:space="preserve">not </w:t>
      </w:r>
      <w:r w:rsidRPr="00D87EE0">
        <w:rPr>
          <w:color w:val="FF0000"/>
          <w:sz w:val="20"/>
          <w:u w:val="single"/>
          <w:lang w:eastAsia="ko-KR"/>
        </w:rPr>
        <w:t xml:space="preserve">equal to 0, the </w:t>
      </w:r>
      <w:r>
        <w:rPr>
          <w:color w:val="FF0000"/>
          <w:sz w:val="20"/>
          <w:u w:val="single"/>
          <w:lang w:eastAsia="ko-KR"/>
        </w:rPr>
        <w:t xml:space="preserve">WUR channel is determined as one of the following: </w:t>
      </w:r>
    </w:p>
    <w:p w14:paraId="3ED86E8A" w14:textId="45CDB3BD" w:rsidR="00272D83"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 xml:space="preserve">First </w:t>
      </w:r>
      <w:r w:rsidRPr="00272D83">
        <w:rPr>
          <w:rFonts w:ascii="TimesNewRomanPSMT" w:eastAsia="TimesNewRomanPSMT" w:cs="TimesNewRomanPSMT"/>
          <w:color w:val="FF0000"/>
          <w:sz w:val="20"/>
          <w:u w:val="single"/>
          <w:lang w:val="en-US" w:eastAsia="ko-KR"/>
        </w:rPr>
        <w:t xml:space="preserve">upper 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1. </w:t>
      </w:r>
    </w:p>
    <w:p w14:paraId="6544F945" w14:textId="5AEE15A7" w:rsidR="00272D83"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F</w:t>
      </w:r>
      <w:r w:rsidR="00EF715C">
        <w:rPr>
          <w:rFonts w:ascii="TimesNewRomanPSMT" w:eastAsiaTheme="minorEastAsia" w:cs="TimesNewRomanPSMT"/>
          <w:color w:val="FF0000"/>
          <w:sz w:val="20"/>
          <w:u w:val="single"/>
          <w:lang w:val="en-US" w:eastAsia="ko-KR"/>
        </w:rPr>
        <w:t>i</w:t>
      </w:r>
      <w:r w:rsidR="00EF715C">
        <w:rPr>
          <w:rFonts w:ascii="TimesNewRomanPSMT" w:eastAsiaTheme="minorEastAsia" w:cs="TimesNewRomanPSMT" w:hint="eastAsia"/>
          <w:color w:val="FF0000"/>
          <w:sz w:val="20"/>
          <w:u w:val="single"/>
          <w:lang w:val="en-US" w:eastAsia="ko-KR"/>
        </w:rPr>
        <w:t xml:space="preserve">rst </w:t>
      </w:r>
      <w:r>
        <w:rPr>
          <w:rFonts w:ascii="TimesNewRomanPSMT" w:eastAsia="TimesNewRomanPSMT" w:cs="TimesNewRomanPSMT"/>
          <w:color w:val="FF0000"/>
          <w:sz w:val="20"/>
          <w:u w:val="single"/>
          <w:lang w:val="en-US" w:eastAsia="ko-KR"/>
        </w:rPr>
        <w:t xml:space="preserve">lower </w:t>
      </w:r>
      <w:r w:rsidRPr="00272D83">
        <w:rPr>
          <w:rFonts w:ascii="TimesNewRomanPSMT" w:eastAsia="TimesNewRomanPSMT" w:cs="TimesNewRomanPSMT"/>
          <w:color w:val="FF0000"/>
          <w:sz w:val="20"/>
          <w:u w:val="single"/>
          <w:lang w:val="en-US" w:eastAsia="ko-KR"/>
        </w:rPr>
        <w:t xml:space="preserve">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2.</w:t>
      </w:r>
    </w:p>
    <w:p w14:paraId="1C398A1E" w14:textId="6D0AE477" w:rsidR="00272D83"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 xml:space="preserve">Second </w:t>
      </w:r>
      <w:r w:rsidRPr="00272D83">
        <w:rPr>
          <w:rFonts w:ascii="TimesNewRomanPSMT" w:eastAsia="TimesNewRomanPSMT" w:cs="TimesNewRomanPSMT"/>
          <w:color w:val="FF0000"/>
          <w:sz w:val="20"/>
          <w:u w:val="single"/>
          <w:lang w:val="en-US" w:eastAsia="ko-KR"/>
        </w:rPr>
        <w:t xml:space="preserve">upper 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3.</w:t>
      </w:r>
    </w:p>
    <w:p w14:paraId="1806965A" w14:textId="49CD7BBB" w:rsidR="00272D83"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 xml:space="preserve">Second </w:t>
      </w:r>
      <w:r>
        <w:rPr>
          <w:rFonts w:ascii="TimesNewRomanPSMT" w:eastAsia="TimesNewRomanPSMT" w:cs="TimesNewRomanPSMT"/>
          <w:color w:val="FF0000"/>
          <w:sz w:val="20"/>
          <w:u w:val="single"/>
          <w:lang w:val="en-US" w:eastAsia="ko-KR"/>
        </w:rPr>
        <w:t xml:space="preserve">lower </w:t>
      </w:r>
      <w:r w:rsidRPr="00272D83">
        <w:rPr>
          <w:rFonts w:ascii="TimesNewRomanPSMT" w:eastAsia="TimesNewRomanPSMT" w:cs="TimesNewRomanPSMT"/>
          <w:color w:val="FF0000"/>
          <w:sz w:val="20"/>
          <w:u w:val="single"/>
          <w:lang w:val="en-US" w:eastAsia="ko-KR"/>
        </w:rPr>
        <w:t xml:space="preserve">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4.</w:t>
      </w:r>
    </w:p>
    <w:p w14:paraId="7B8F34EB" w14:textId="7505B651" w:rsidR="00272D83"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 xml:space="preserve">Third </w:t>
      </w:r>
      <w:r w:rsidRPr="00272D83">
        <w:rPr>
          <w:rFonts w:ascii="TimesNewRomanPSMT" w:eastAsia="TimesNewRomanPSMT" w:cs="TimesNewRomanPSMT"/>
          <w:color w:val="FF0000"/>
          <w:sz w:val="20"/>
          <w:u w:val="single"/>
          <w:lang w:val="en-US" w:eastAsia="ko-KR"/>
        </w:rPr>
        <w:t xml:space="preserve">upper 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5.</w:t>
      </w:r>
    </w:p>
    <w:p w14:paraId="0C879F36" w14:textId="0CFD0129" w:rsidR="00315D5C" w:rsidRPr="00B80376" w:rsidRDefault="00272D83" w:rsidP="00024800">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00EF715C">
        <w:rPr>
          <w:rFonts w:ascii="TimesNewRomanPSMT" w:eastAsiaTheme="minorEastAsia" w:cs="TimesNewRomanPSMT" w:hint="eastAsia"/>
          <w:color w:val="FF0000"/>
          <w:sz w:val="20"/>
          <w:u w:val="single"/>
          <w:lang w:val="en-US" w:eastAsia="ko-KR"/>
        </w:rPr>
        <w:t xml:space="preserve">Third </w:t>
      </w:r>
      <w:r>
        <w:rPr>
          <w:rFonts w:ascii="TimesNewRomanPSMT" w:eastAsiaTheme="minorEastAsia" w:cs="TimesNewRomanPSMT"/>
          <w:color w:val="FF0000"/>
          <w:sz w:val="20"/>
          <w:u w:val="single"/>
          <w:lang w:val="en-US" w:eastAsia="ko-KR"/>
        </w:rPr>
        <w:t xml:space="preserve">lower </w:t>
      </w:r>
      <w:r w:rsidRPr="00272D83">
        <w:rPr>
          <w:rFonts w:ascii="TimesNewRomanPSMT" w:eastAsia="TimesNewRomanPSMT" w:cs="TimesNewRomanPSMT"/>
          <w:color w:val="FF0000"/>
          <w:sz w:val="20"/>
          <w:u w:val="single"/>
          <w:lang w:val="en-US" w:eastAsia="ko-KR"/>
        </w:rPr>
        <w:t xml:space="preserve">20MHz channel relative to the </w:t>
      </w:r>
      <w:r w:rsidR="00EF715C">
        <w:rPr>
          <w:rFonts w:ascii="TimesNewRomanPSMT" w:eastAsia="TimesNewRomanPSMT" w:cs="TimesNewRomanPSMT"/>
          <w:color w:val="FF0000"/>
          <w:sz w:val="20"/>
          <w:u w:val="single"/>
          <w:lang w:val="en-US" w:eastAsia="ko-KR"/>
        </w:rPr>
        <w:t>WUR primary channel</w:t>
      </w:r>
      <w:r>
        <w:rPr>
          <w:rFonts w:ascii="TimesNewRomanPSMT" w:eastAsia="TimesNewRomanPSMT" w:cs="TimesNewRomanPSMT"/>
          <w:color w:val="FF0000"/>
          <w:sz w:val="20"/>
          <w:u w:val="single"/>
          <w:lang w:val="en-US" w:eastAsia="ko-KR"/>
        </w:rPr>
        <w:t xml:space="preserve"> if the </w:t>
      </w:r>
      <w:r w:rsidR="00EF715C">
        <w:rPr>
          <w:bCs/>
          <w:color w:val="FF0000"/>
          <w:sz w:val="20"/>
          <w:u w:val="single"/>
          <w:lang w:val="en-US" w:bidi="he-IL"/>
        </w:rPr>
        <w:t>WUR Channel Offset</w:t>
      </w:r>
      <w:r w:rsidRPr="00D87EE0">
        <w:rPr>
          <w:bCs/>
          <w:color w:val="FF0000"/>
          <w:sz w:val="20"/>
          <w:u w:val="single"/>
          <w:lang w:val="en-US" w:bidi="he-IL"/>
        </w:rPr>
        <w:t xml:space="preserve"> subfield</w:t>
      </w:r>
      <w:r>
        <w:rPr>
          <w:bCs/>
          <w:color w:val="FF0000"/>
          <w:sz w:val="20"/>
          <w:u w:val="single"/>
          <w:lang w:val="en-US" w:bidi="he-IL"/>
        </w:rPr>
        <w:t xml:space="preserve"> is 6.</w:t>
      </w:r>
    </w:p>
    <w:p w14:paraId="2A4428DD" w14:textId="77777777" w:rsidR="00BA0824" w:rsidRDefault="00BA0824" w:rsidP="00024800">
      <w:pPr>
        <w:pStyle w:val="ListParagraph"/>
        <w:ind w:leftChars="0" w:left="0"/>
        <w:jc w:val="both"/>
        <w:rPr>
          <w:bCs/>
          <w:iCs/>
          <w:sz w:val="20"/>
          <w:lang w:eastAsia="ko-KR"/>
        </w:rPr>
      </w:pPr>
    </w:p>
    <w:p w14:paraId="1B52C1EE" w14:textId="2F2629A1" w:rsidR="0037711C" w:rsidRPr="004136BE" w:rsidRDefault="0037711C" w:rsidP="00024800">
      <w:pPr>
        <w:tabs>
          <w:tab w:val="left" w:pos="2160"/>
        </w:tabs>
        <w:jc w:val="both"/>
        <w:rPr>
          <w:b/>
          <w:bCs/>
          <w:color w:val="FF0000"/>
          <w:sz w:val="20"/>
          <w:highlight w:val="green"/>
          <w:u w:val="single"/>
          <w:lang w:val="en-US" w:bidi="he-IL"/>
        </w:rPr>
      </w:pPr>
      <w:r w:rsidRPr="004136BE">
        <w:rPr>
          <w:b/>
          <w:bCs/>
          <w:color w:val="FF0000"/>
          <w:sz w:val="20"/>
          <w:highlight w:val="green"/>
          <w:u w:val="single"/>
          <w:lang w:val="en-US" w:bidi="he-IL"/>
        </w:rPr>
        <w:t>31.6.1 WUR FDMA channel access</w:t>
      </w:r>
    </w:p>
    <w:p w14:paraId="1D16309A" w14:textId="77777777" w:rsidR="0037711C" w:rsidRDefault="0037711C" w:rsidP="00024800">
      <w:pPr>
        <w:tabs>
          <w:tab w:val="left" w:pos="2160"/>
        </w:tabs>
        <w:jc w:val="both"/>
        <w:rPr>
          <w:b/>
          <w:bCs/>
          <w:color w:val="FF0000"/>
          <w:sz w:val="20"/>
          <w:highlight w:val="green"/>
          <w:u w:val="single"/>
          <w:lang w:val="en-US" w:bidi="he-IL"/>
        </w:rPr>
      </w:pPr>
    </w:p>
    <w:p w14:paraId="1C56C761" w14:textId="1356984F" w:rsidR="00CD0F66" w:rsidRPr="00505103" w:rsidRDefault="00CD0F66" w:rsidP="00024800">
      <w:pPr>
        <w:tabs>
          <w:tab w:val="left" w:pos="2160"/>
        </w:tabs>
        <w:jc w:val="both"/>
        <w:rPr>
          <w:rStyle w:val="SC11204802"/>
          <w:color w:val="FF0000"/>
          <w:highlight w:val="green"/>
          <w:u w:val="single"/>
        </w:rPr>
      </w:pPr>
      <w:r w:rsidRPr="00CD0F66">
        <w:rPr>
          <w:bCs/>
          <w:iCs/>
          <w:color w:val="FF0000"/>
          <w:sz w:val="20"/>
          <w:highlight w:val="green"/>
          <w:u w:val="single"/>
          <w:lang w:val="en-US" w:eastAsia="ko-KR"/>
        </w:rPr>
        <w:t>In PHY-</w:t>
      </w:r>
      <w:proofErr w:type="spellStart"/>
      <w:r w:rsidRPr="00CD0F66">
        <w:rPr>
          <w:bCs/>
          <w:iCs/>
          <w:color w:val="FF0000"/>
          <w:sz w:val="20"/>
          <w:highlight w:val="green"/>
          <w:u w:val="single"/>
          <w:lang w:val="en-US" w:eastAsia="ko-KR"/>
        </w:rPr>
        <w:t>CCA.indication</w:t>
      </w:r>
      <w:proofErr w:type="spellEnd"/>
      <w:r w:rsidRPr="00CD0F66">
        <w:rPr>
          <w:bCs/>
          <w:iCs/>
          <w:color w:val="FF0000"/>
          <w:sz w:val="20"/>
          <w:highlight w:val="green"/>
          <w:u w:val="single"/>
          <w:lang w:val="en-US" w:eastAsia="ko-KR"/>
        </w:rPr>
        <w:t xml:space="preserve"> primitive and Table 10-15 (Channels indicated idle by the channel-list parameter), </w:t>
      </w:r>
      <w:r w:rsidRPr="00CD0F66">
        <w:rPr>
          <w:bCs/>
          <w:iCs/>
          <w:color w:val="FF0000"/>
          <w:sz w:val="20"/>
          <w:highlight w:val="green"/>
          <w:u w:val="single"/>
        </w:rPr>
        <w:t xml:space="preserve">the primary channel, secondary 20 MHz channel, and the secondary 40 MHz channel are replaced by </w:t>
      </w:r>
      <w:r w:rsidRPr="00CD0F66">
        <w:rPr>
          <w:rStyle w:val="SC11204802"/>
          <w:color w:val="FF0000"/>
          <w:highlight w:val="green"/>
          <w:u w:val="single"/>
        </w:rPr>
        <w:t xml:space="preserve">the WUR primary </w:t>
      </w:r>
      <w:proofErr w:type="spellStart"/>
      <w:r w:rsidRPr="00CD0F66">
        <w:rPr>
          <w:rStyle w:val="SC11204802"/>
          <w:color w:val="FF0000"/>
          <w:highlight w:val="green"/>
          <w:u w:val="single"/>
        </w:rPr>
        <w:t>chanel</w:t>
      </w:r>
      <w:proofErr w:type="spellEnd"/>
      <w:r w:rsidRPr="00CD0F66">
        <w:rPr>
          <w:rStyle w:val="SC11204802"/>
          <w:color w:val="FF0000"/>
          <w:highlight w:val="green"/>
          <w:u w:val="single"/>
        </w:rPr>
        <w:t xml:space="preserve">, the WUR </w:t>
      </w:r>
      <w:r w:rsidRPr="00505103">
        <w:rPr>
          <w:rStyle w:val="SC11204802"/>
          <w:color w:val="FF0000"/>
          <w:highlight w:val="green"/>
          <w:u w:val="single"/>
        </w:rPr>
        <w:t xml:space="preserve">secondary 20 MHz channel, and the WUR secondary 40 MHz channel. </w:t>
      </w:r>
    </w:p>
    <w:p w14:paraId="2811111A" w14:textId="62973259" w:rsidR="00505103" w:rsidRPr="001F4BA8" w:rsidRDefault="00505103" w:rsidP="00505103">
      <w:pPr>
        <w:pStyle w:val="Default"/>
        <w:jc w:val="both"/>
        <w:rPr>
          <w:rStyle w:val="SC11204802"/>
          <w:color w:val="FF0000"/>
          <w:u w:val="single"/>
        </w:rPr>
      </w:pPr>
      <w:r w:rsidRPr="001F4BA8">
        <w:rPr>
          <w:rStyle w:val="SC11204802"/>
          <w:color w:val="FF0000"/>
          <w:highlight w:val="green"/>
          <w:u w:val="single"/>
        </w:rPr>
        <w:t xml:space="preserve">The WUR AP may use any AC for sending multiple WUR Wake-up frames in a WUR FDMA PPDU. </w:t>
      </w:r>
    </w:p>
    <w:p w14:paraId="482B8684" w14:textId="4A3B7633" w:rsidR="00CD0F66" w:rsidRPr="004136BE" w:rsidRDefault="000222C3" w:rsidP="00024800">
      <w:pPr>
        <w:tabs>
          <w:tab w:val="left" w:pos="2160"/>
        </w:tabs>
        <w:jc w:val="both"/>
        <w:rPr>
          <w:b/>
          <w:bCs/>
          <w:color w:val="FF0000"/>
          <w:sz w:val="20"/>
          <w:highlight w:val="green"/>
          <w:u w:val="single"/>
          <w:lang w:val="en-US" w:bidi="he-IL"/>
        </w:rPr>
      </w:pPr>
      <w:r>
        <w:rPr>
          <w:b/>
          <w:bCs/>
          <w:color w:val="FF0000"/>
          <w:sz w:val="20"/>
          <w:highlight w:val="green"/>
          <w:u w:val="single"/>
          <w:lang w:val="en-US" w:bidi="he-IL"/>
        </w:rPr>
        <w:t xml:space="preserve"> </w:t>
      </w:r>
    </w:p>
    <w:p w14:paraId="3B15CD28" w14:textId="5E45654E" w:rsidR="00BA0824" w:rsidRPr="004136BE" w:rsidRDefault="0037711C" w:rsidP="00024800">
      <w:pPr>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If a WUR AP </w:t>
      </w:r>
      <w:proofErr w:type="spellStart"/>
      <w:r w:rsidR="000222C3">
        <w:rPr>
          <w:bCs/>
          <w:iCs/>
          <w:color w:val="FF0000"/>
          <w:sz w:val="20"/>
          <w:highlight w:val="green"/>
          <w:u w:val="single"/>
          <w:lang w:val="en-US" w:eastAsia="ko-KR"/>
        </w:rPr>
        <w:t>inteds</w:t>
      </w:r>
      <w:proofErr w:type="spellEnd"/>
      <w:r w:rsidR="000222C3">
        <w:rPr>
          <w:bCs/>
          <w:iCs/>
          <w:color w:val="FF0000"/>
          <w:sz w:val="20"/>
          <w:highlight w:val="green"/>
          <w:u w:val="single"/>
          <w:lang w:val="en-US" w:eastAsia="ko-KR"/>
        </w:rPr>
        <w:t xml:space="preserve"> to transmit a WUR FDMA PPDU </w:t>
      </w:r>
      <w:r w:rsidRPr="004136BE">
        <w:rPr>
          <w:bCs/>
          <w:iCs/>
          <w:color w:val="FF0000"/>
          <w:sz w:val="20"/>
          <w:highlight w:val="green"/>
          <w:u w:val="single"/>
          <w:lang w:val="en-US" w:eastAsia="ko-KR"/>
        </w:rPr>
        <w:t>(as defined in 10.2</w:t>
      </w:r>
      <w:r w:rsidR="00B916DC" w:rsidRPr="004136BE">
        <w:rPr>
          <w:bCs/>
          <w:iCs/>
          <w:color w:val="FF0000"/>
          <w:sz w:val="20"/>
          <w:highlight w:val="green"/>
          <w:u w:val="single"/>
          <w:lang w:val="en-US" w:eastAsia="ko-KR"/>
        </w:rPr>
        <w:t>2</w:t>
      </w:r>
      <w:r w:rsidRPr="004136BE">
        <w:rPr>
          <w:bCs/>
          <w:iCs/>
          <w:color w:val="FF0000"/>
          <w:sz w:val="20"/>
          <w:highlight w:val="green"/>
          <w:u w:val="single"/>
          <w:lang w:val="en-US" w:eastAsia="ko-KR"/>
        </w:rPr>
        <w:t>.2.4 (Obtaining an EDCA TXOP)</w:t>
      </w:r>
      <w:r w:rsidR="00BA0824" w:rsidRPr="004136BE">
        <w:rPr>
          <w:bCs/>
          <w:iCs/>
          <w:color w:val="FF0000"/>
          <w:sz w:val="20"/>
          <w:highlight w:val="green"/>
          <w:u w:val="single"/>
          <w:lang w:val="en-US" w:eastAsia="ko-KR"/>
        </w:rPr>
        <w:t xml:space="preserve"> and 31.2 (Channel access)</w:t>
      </w:r>
      <w:r w:rsidRPr="004136BE">
        <w:rPr>
          <w:bCs/>
          <w:iCs/>
          <w:color w:val="FF0000"/>
          <w:sz w:val="20"/>
          <w:highlight w:val="green"/>
          <w:u w:val="single"/>
          <w:lang w:val="en-US" w:eastAsia="ko-KR"/>
        </w:rPr>
        <w:t xml:space="preserve">), the WUR AP </w:t>
      </w:r>
      <w:r w:rsidR="000222C3" w:rsidRPr="00505103">
        <w:rPr>
          <w:bCs/>
          <w:iCs/>
          <w:color w:val="FF0000"/>
          <w:sz w:val="20"/>
          <w:highlight w:val="green"/>
          <w:u w:val="single"/>
          <w:lang w:val="en-US" w:eastAsia="ko-KR"/>
        </w:rPr>
        <w:t>shall</w:t>
      </w:r>
      <w:r w:rsidRPr="000222C3">
        <w:rPr>
          <w:bCs/>
          <w:iCs/>
          <w:color w:val="FF0000"/>
          <w:sz w:val="20"/>
          <w:highlight w:val="green"/>
          <w:u w:val="single"/>
          <w:lang w:val="en-US" w:eastAsia="ko-KR"/>
        </w:rPr>
        <w:t xml:space="preserve"> </w:t>
      </w:r>
      <w:r w:rsidR="00BA0824" w:rsidRPr="004136BE">
        <w:rPr>
          <w:bCs/>
          <w:iCs/>
          <w:color w:val="FF0000"/>
          <w:sz w:val="20"/>
          <w:highlight w:val="green"/>
          <w:u w:val="single"/>
          <w:lang w:val="en-US" w:eastAsia="ko-KR"/>
        </w:rPr>
        <w:t xml:space="preserve">perform exactly one of the following actions: </w:t>
      </w:r>
    </w:p>
    <w:p w14:paraId="542EF3E4" w14:textId="019699CD" w:rsidR="00B916DC" w:rsidRPr="004136BE" w:rsidRDefault="00B916DC"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Transmit the 40 MHz WUR FDMA PPDU in </w:t>
      </w:r>
      <w:r w:rsidRPr="004136BE">
        <w:rPr>
          <w:rFonts w:ascii="TimesNewRomanPSMT" w:eastAsiaTheme="minorEastAsia" w:cs="TimesNewRomanPSMT" w:hint="eastAsia"/>
          <w:color w:val="FF0000"/>
          <w:sz w:val="20"/>
          <w:highlight w:val="green"/>
          <w:u w:val="single"/>
          <w:lang w:val="en-US" w:eastAsia="ko-KR"/>
        </w:rPr>
        <w:t xml:space="preserve">the WUR primary 40 MHz channel </w:t>
      </w:r>
      <w:r w:rsidRPr="004136BE">
        <w:rPr>
          <w:bCs/>
          <w:iCs/>
          <w:color w:val="FF0000"/>
          <w:sz w:val="20"/>
          <w:highlight w:val="green"/>
          <w:u w:val="single"/>
          <w:lang w:val="en-US" w:eastAsia="ko-KR"/>
        </w:rPr>
        <w:t>when the following conditions are met:</w:t>
      </w:r>
    </w:p>
    <w:p w14:paraId="284F6658" w14:textId="4756F5ED" w:rsidR="00B916DC"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T</w:t>
      </w:r>
      <w:r w:rsidRPr="004136BE">
        <w:rPr>
          <w:rFonts w:ascii="TimesNewRomanPSMT" w:eastAsiaTheme="minorEastAsia" w:cs="TimesNewRomanPSMT" w:hint="eastAsia"/>
          <w:color w:val="FF0000"/>
          <w:sz w:val="20"/>
          <w:highlight w:val="green"/>
          <w:u w:val="single"/>
          <w:lang w:val="en-US" w:eastAsia="ko-KR"/>
        </w:rPr>
        <w:t xml:space="preserve">he WUR secondary </w:t>
      </w:r>
      <w:r w:rsidRPr="004136BE">
        <w:rPr>
          <w:rFonts w:ascii="TimesNewRomanPSMT" w:eastAsiaTheme="minorEastAsia" w:cs="TimesNewRomanPSMT"/>
          <w:color w:val="FF0000"/>
          <w:sz w:val="20"/>
          <w:highlight w:val="green"/>
          <w:u w:val="single"/>
          <w:lang w:val="en-US" w:eastAsia="ko-KR"/>
        </w:rPr>
        <w:t xml:space="preserve">channel was idle during </w:t>
      </w:r>
      <w:r w:rsidRPr="004136BE">
        <w:rPr>
          <w:color w:val="FF0000"/>
          <w:sz w:val="20"/>
          <w:highlight w:val="green"/>
          <w:u w:val="single"/>
        </w:rPr>
        <w:t xml:space="preserve">an interval of PIFS immediately preceding the start of the TXOP. </w:t>
      </w:r>
    </w:p>
    <w:p w14:paraId="091602C2" w14:textId="13F82279" w:rsidR="00B916DC" w:rsidRPr="004136BE" w:rsidRDefault="00B916DC" w:rsidP="00151851">
      <w:pPr>
        <w:pStyle w:val="ListParagraph"/>
        <w:numPr>
          <w:ilvl w:val="1"/>
          <w:numId w:val="7"/>
        </w:numPr>
        <w:ind w:leftChars="0"/>
        <w:jc w:val="both"/>
        <w:rPr>
          <w:rFonts w:ascii="TimesNewRomanPSMT" w:eastAsia="TimesNewRomanPSMT" w:cs="TimesNewRomanPSMT"/>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t xml:space="preserve">The WUR AP schedules one WUR frame transmission on 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the WUR primary 40 MHz channel. </w:t>
      </w:r>
    </w:p>
    <w:p w14:paraId="1842D398" w14:textId="29812AFB" w:rsidR="00BA0824" w:rsidRPr="004136BE" w:rsidRDefault="00BA0824"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lastRenderedPageBreak/>
        <w:t>T</w:t>
      </w:r>
      <w:r w:rsidR="0037711C" w:rsidRPr="004136BE">
        <w:rPr>
          <w:bCs/>
          <w:iCs/>
          <w:color w:val="FF0000"/>
          <w:sz w:val="20"/>
          <w:highlight w:val="green"/>
          <w:u w:val="single"/>
          <w:lang w:val="en-US" w:eastAsia="ko-KR"/>
        </w:rPr>
        <w:t xml:space="preserve">ransmit the </w:t>
      </w:r>
      <w:r w:rsidRPr="004136BE">
        <w:rPr>
          <w:bCs/>
          <w:iCs/>
          <w:color w:val="FF0000"/>
          <w:sz w:val="20"/>
          <w:highlight w:val="green"/>
          <w:u w:val="single"/>
          <w:lang w:val="en-US" w:eastAsia="ko-KR"/>
        </w:rPr>
        <w:t xml:space="preserve">80 MHz </w:t>
      </w:r>
      <w:r w:rsidR="0037711C" w:rsidRPr="004136BE">
        <w:rPr>
          <w:bCs/>
          <w:iCs/>
          <w:color w:val="FF0000"/>
          <w:sz w:val="20"/>
          <w:highlight w:val="green"/>
          <w:u w:val="single"/>
          <w:lang w:val="en-US" w:eastAsia="ko-KR"/>
        </w:rPr>
        <w:t xml:space="preserve">WUR FDMA PPDU </w:t>
      </w:r>
      <w:r w:rsidRPr="004136BE">
        <w:rPr>
          <w:rFonts w:ascii="TimesNewRomanPSMT" w:eastAsiaTheme="minorEastAsia" w:cs="TimesNewRomanPSMT" w:hint="eastAsia"/>
          <w:color w:val="FF0000"/>
          <w:sz w:val="20"/>
          <w:highlight w:val="green"/>
          <w:u w:val="single"/>
          <w:lang w:val="en-US" w:eastAsia="ko-KR"/>
        </w:rPr>
        <w:t xml:space="preserve">on the WUR primary 80 MHz channel </w:t>
      </w:r>
      <w:r w:rsidRPr="004136BE">
        <w:rPr>
          <w:bCs/>
          <w:iCs/>
          <w:color w:val="FF0000"/>
          <w:sz w:val="20"/>
          <w:highlight w:val="green"/>
          <w:u w:val="single"/>
          <w:lang w:val="en-US" w:eastAsia="ko-KR"/>
        </w:rPr>
        <w:t>when the following conditions are met:</w:t>
      </w:r>
      <w:bookmarkStart w:id="3" w:name="_GoBack"/>
      <w:bookmarkEnd w:id="3"/>
    </w:p>
    <w:p w14:paraId="53815862" w14:textId="5DC56C65" w:rsidR="00BA0824"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B</w:t>
      </w:r>
      <w:r w:rsidR="0037711C" w:rsidRPr="004136BE">
        <w:rPr>
          <w:rFonts w:ascii="TimesNewRomanPSMT" w:eastAsiaTheme="minorEastAsia" w:cs="TimesNewRomanPSMT"/>
          <w:color w:val="FF0000"/>
          <w:sz w:val="20"/>
          <w:highlight w:val="green"/>
          <w:u w:val="single"/>
          <w:lang w:val="en-US" w:eastAsia="ko-KR"/>
        </w:rPr>
        <w:t xml:space="preserve">oth </w:t>
      </w:r>
      <w:r w:rsidR="0037711C" w:rsidRPr="004136BE">
        <w:rPr>
          <w:rFonts w:ascii="TimesNewRomanPSMT" w:eastAsiaTheme="minorEastAsia" w:cs="TimesNewRomanPSMT" w:hint="eastAsia"/>
          <w:color w:val="FF0000"/>
          <w:sz w:val="20"/>
          <w:highlight w:val="green"/>
          <w:u w:val="single"/>
          <w:lang w:val="en-US" w:eastAsia="ko-KR"/>
        </w:rPr>
        <w:t xml:space="preserve">the WUR secondary </w:t>
      </w:r>
      <w:r w:rsidR="0037711C" w:rsidRPr="004136BE">
        <w:rPr>
          <w:rFonts w:ascii="TimesNewRomanPSMT" w:eastAsiaTheme="minorEastAsia" w:cs="TimesNewRomanPSMT"/>
          <w:color w:val="FF0000"/>
          <w:sz w:val="20"/>
          <w:highlight w:val="green"/>
          <w:u w:val="single"/>
          <w:lang w:val="en-US" w:eastAsia="ko-KR"/>
        </w:rPr>
        <w:t xml:space="preserve">channel and the WUR secondary 40 MHz channel were idle during </w:t>
      </w:r>
      <w:r w:rsidR="0037711C" w:rsidRPr="004136BE">
        <w:rPr>
          <w:color w:val="FF0000"/>
          <w:sz w:val="20"/>
          <w:highlight w:val="green"/>
          <w:u w:val="single"/>
        </w:rPr>
        <w:t xml:space="preserve">an interval of PIFS immediately preceding the start of the TXOP. </w:t>
      </w:r>
    </w:p>
    <w:p w14:paraId="0A491D9E" w14:textId="13CC6B7A" w:rsidR="00BA0824" w:rsidRPr="004136BE" w:rsidRDefault="00B916DC" w:rsidP="00151851">
      <w:pPr>
        <w:pStyle w:val="ListParagraph"/>
        <w:numPr>
          <w:ilvl w:val="1"/>
          <w:numId w:val="7"/>
        </w:numPr>
        <w:ind w:leftChars="0"/>
        <w:jc w:val="both"/>
        <w:rPr>
          <w:rFonts w:ascii="TimesNewRomanPSMT" w:eastAsia="TimesNewRomanPSMT" w:cs="TimesNewRomanPSMT"/>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t>T</w:t>
      </w:r>
      <w:r w:rsidR="00BA0824" w:rsidRPr="004136BE">
        <w:rPr>
          <w:rFonts w:ascii="TimesNewRomanPSMT" w:eastAsia="TimesNewRomanPSMT" w:cs="TimesNewRomanPSMT"/>
          <w:color w:val="FF0000"/>
          <w:sz w:val="20"/>
          <w:highlight w:val="green"/>
          <w:u w:val="single"/>
          <w:lang w:val="en-US" w:eastAsia="ko-KR"/>
        </w:rPr>
        <w:t xml:space="preserve">he WUR AP schedules one WUR frame transmission on </w:t>
      </w:r>
      <w:r w:rsidRPr="004136BE">
        <w:rPr>
          <w:rFonts w:ascii="TimesNewRomanPSMT" w:eastAsia="TimesNewRomanPSMT" w:cs="TimesNewRomanPSMT"/>
          <w:color w:val="FF0000"/>
          <w:sz w:val="20"/>
          <w:highlight w:val="green"/>
          <w:u w:val="single"/>
          <w:lang w:val="en-US" w:eastAsia="ko-KR"/>
        </w:rPr>
        <w:t xml:space="preserve">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w:t>
      </w:r>
      <w:r w:rsidR="00BA0824" w:rsidRPr="004136BE">
        <w:rPr>
          <w:rFonts w:ascii="TimesNewRomanPSMT" w:eastAsia="TimesNewRomanPSMT" w:cs="TimesNewRomanPSMT"/>
          <w:color w:val="FF0000"/>
          <w:sz w:val="20"/>
          <w:highlight w:val="green"/>
          <w:u w:val="single"/>
          <w:lang w:val="en-US" w:eastAsia="ko-KR"/>
        </w:rPr>
        <w:t xml:space="preserve">the WUR primary </w:t>
      </w:r>
      <w:r w:rsidRPr="004136BE">
        <w:rPr>
          <w:rFonts w:ascii="TimesNewRomanPSMT" w:eastAsia="TimesNewRomanPSMT" w:cs="TimesNewRomanPSMT"/>
          <w:color w:val="FF0000"/>
          <w:sz w:val="20"/>
          <w:highlight w:val="green"/>
          <w:u w:val="single"/>
          <w:lang w:val="en-US" w:eastAsia="ko-KR"/>
        </w:rPr>
        <w:t xml:space="preserve">80 MHz </w:t>
      </w:r>
      <w:r w:rsidR="00BA0824" w:rsidRPr="004136BE">
        <w:rPr>
          <w:rFonts w:ascii="TimesNewRomanPSMT" w:eastAsia="TimesNewRomanPSMT" w:cs="TimesNewRomanPSMT"/>
          <w:color w:val="FF0000"/>
          <w:sz w:val="20"/>
          <w:highlight w:val="green"/>
          <w:u w:val="single"/>
          <w:lang w:val="en-US" w:eastAsia="ko-KR"/>
        </w:rPr>
        <w:t xml:space="preserve">channel. </w:t>
      </w:r>
    </w:p>
    <w:p w14:paraId="7699923D" w14:textId="01A7427B" w:rsidR="00BA0824" w:rsidRPr="004136BE" w:rsidRDefault="00BA0824"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Transmit the 80 MHz preamble punctured WUR FDMA PPDU </w:t>
      </w:r>
      <w:r w:rsidRPr="004136BE">
        <w:rPr>
          <w:rFonts w:ascii="TimesNewRomanPSMT" w:eastAsiaTheme="minorEastAsia" w:cs="TimesNewRomanPSMT" w:hint="eastAsia"/>
          <w:color w:val="FF0000"/>
          <w:sz w:val="20"/>
          <w:highlight w:val="green"/>
          <w:u w:val="single"/>
          <w:lang w:val="en-US" w:eastAsia="ko-KR"/>
        </w:rPr>
        <w:t xml:space="preserve">on the WUR primary 80 MHz channel </w:t>
      </w:r>
      <w:r w:rsidRPr="004136BE">
        <w:rPr>
          <w:bCs/>
          <w:iCs/>
          <w:color w:val="FF0000"/>
          <w:sz w:val="20"/>
          <w:highlight w:val="green"/>
          <w:u w:val="single"/>
          <w:lang w:val="en-US" w:eastAsia="ko-KR"/>
        </w:rPr>
        <w:t>when the following conditions are met:</w:t>
      </w:r>
    </w:p>
    <w:p w14:paraId="7C8C13C2" w14:textId="39030274" w:rsidR="00BA0824"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 xml:space="preserve">At least one </w:t>
      </w:r>
      <w:r w:rsidR="000222C3">
        <w:rPr>
          <w:rFonts w:ascii="TimesNewRomanPSMT" w:eastAsiaTheme="minorEastAsia" w:cs="TimesNewRomanPSMT"/>
          <w:color w:val="FF0000"/>
          <w:sz w:val="20"/>
          <w:highlight w:val="green"/>
          <w:u w:val="single"/>
          <w:lang w:val="en-US" w:eastAsia="ko-KR"/>
        </w:rPr>
        <w:t xml:space="preserve">of the </w:t>
      </w:r>
      <w:r w:rsidRPr="004136BE">
        <w:rPr>
          <w:rFonts w:ascii="TimesNewRomanPSMT" w:eastAsiaTheme="minorEastAsia" w:cs="TimesNewRomanPSMT"/>
          <w:color w:val="FF0000"/>
          <w:sz w:val="20"/>
          <w:highlight w:val="green"/>
          <w:u w:val="single"/>
          <w:lang w:val="en-US" w:eastAsia="ko-KR"/>
        </w:rPr>
        <w:t xml:space="preserve">20MHz </w:t>
      </w:r>
      <w:proofErr w:type="spellStart"/>
      <w:r w:rsidRPr="004136BE">
        <w:rPr>
          <w:rFonts w:ascii="TimesNewRomanPSMT" w:eastAsiaTheme="minorEastAsia" w:cs="TimesNewRomanPSMT"/>
          <w:color w:val="FF0000"/>
          <w:sz w:val="20"/>
          <w:highlight w:val="green"/>
          <w:u w:val="single"/>
          <w:lang w:val="en-US" w:eastAsia="ko-KR"/>
        </w:rPr>
        <w:t>subchannels</w:t>
      </w:r>
      <w:proofErr w:type="spellEnd"/>
      <w:r w:rsidRPr="004136BE">
        <w:rPr>
          <w:rFonts w:ascii="TimesNewRomanPSMT" w:eastAsiaTheme="minorEastAsia" w:cs="TimesNewRomanPSMT"/>
          <w:color w:val="FF0000"/>
          <w:sz w:val="20"/>
          <w:highlight w:val="green"/>
          <w:u w:val="single"/>
          <w:lang w:val="en-US" w:eastAsia="ko-KR"/>
        </w:rPr>
        <w:t xml:space="preserve"> of </w:t>
      </w:r>
      <w:r w:rsidR="00BA0824" w:rsidRPr="004136BE">
        <w:rPr>
          <w:rFonts w:ascii="TimesNewRomanPSMT" w:eastAsiaTheme="minorEastAsia" w:cs="TimesNewRomanPSMT" w:hint="eastAsia"/>
          <w:color w:val="FF0000"/>
          <w:sz w:val="20"/>
          <w:highlight w:val="green"/>
          <w:u w:val="single"/>
          <w:lang w:val="en-US" w:eastAsia="ko-KR"/>
        </w:rPr>
        <w:t xml:space="preserve">the WUR secondary </w:t>
      </w:r>
      <w:r w:rsidR="00BA0824" w:rsidRPr="004136BE">
        <w:rPr>
          <w:rFonts w:ascii="TimesNewRomanPSMT" w:eastAsiaTheme="minorEastAsia" w:cs="TimesNewRomanPSMT"/>
          <w:color w:val="FF0000"/>
          <w:sz w:val="20"/>
          <w:highlight w:val="green"/>
          <w:u w:val="single"/>
          <w:lang w:val="en-US" w:eastAsia="ko-KR"/>
        </w:rPr>
        <w:t>channel</w:t>
      </w:r>
      <w:r w:rsidRPr="004136BE">
        <w:rPr>
          <w:rFonts w:ascii="TimesNewRomanPSMT" w:eastAsiaTheme="minorEastAsia" w:cs="TimesNewRomanPSMT"/>
          <w:color w:val="FF0000"/>
          <w:sz w:val="20"/>
          <w:highlight w:val="green"/>
          <w:u w:val="single"/>
          <w:lang w:val="en-US" w:eastAsia="ko-KR"/>
        </w:rPr>
        <w:t xml:space="preserve"> and </w:t>
      </w:r>
      <w:r w:rsidR="00BA0824" w:rsidRPr="004136BE">
        <w:rPr>
          <w:rFonts w:ascii="TimesNewRomanPSMT" w:eastAsiaTheme="minorEastAsia" w:cs="TimesNewRomanPSMT"/>
          <w:color w:val="FF0000"/>
          <w:sz w:val="20"/>
          <w:highlight w:val="green"/>
          <w:u w:val="single"/>
          <w:lang w:val="en-US" w:eastAsia="ko-KR"/>
        </w:rPr>
        <w:t xml:space="preserve">the WUR secondary 40 MHz channel were idle during </w:t>
      </w:r>
      <w:r w:rsidR="00BA0824" w:rsidRPr="004136BE">
        <w:rPr>
          <w:color w:val="FF0000"/>
          <w:sz w:val="20"/>
          <w:highlight w:val="green"/>
          <w:u w:val="single"/>
        </w:rPr>
        <w:t xml:space="preserve">an interval of PIFS immediately preceding the start of the TXOP. </w:t>
      </w:r>
    </w:p>
    <w:p w14:paraId="374E069F" w14:textId="576F2F68" w:rsidR="00AB7D26"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t xml:space="preserve">The WUR AP schedules one WUR frame transmission on 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the WUR primary 80 MHz channel, except when the </w:t>
      </w:r>
      <w:proofErr w:type="spellStart"/>
      <w:r w:rsidR="000222C3">
        <w:rPr>
          <w:rFonts w:ascii="TimesNewRomanPSMT" w:eastAsia="TimesNewRomanPSMT" w:cs="TimesNewRomanPSMT"/>
          <w:color w:val="FF0000"/>
          <w:sz w:val="20"/>
          <w:highlight w:val="green"/>
          <w:u w:val="single"/>
          <w:lang w:val="en-US" w:eastAsia="ko-KR"/>
        </w:rPr>
        <w:t>sub</w:t>
      </w:r>
      <w:r w:rsidRPr="004136BE">
        <w:rPr>
          <w:rFonts w:ascii="TimesNewRomanPSMT" w:eastAsia="TimesNewRomanPSMT" w:cs="TimesNewRomanPSMT"/>
          <w:color w:val="FF0000"/>
          <w:sz w:val="20"/>
          <w:highlight w:val="green"/>
          <w:u w:val="single"/>
          <w:lang w:val="en-US" w:eastAsia="ko-KR"/>
        </w:rPr>
        <w:t>channel</w:t>
      </w:r>
      <w:proofErr w:type="spellEnd"/>
      <w:r w:rsidRPr="004136BE">
        <w:rPr>
          <w:rFonts w:ascii="TimesNewRomanPSMT" w:eastAsia="TimesNewRomanPSMT" w:cs="TimesNewRomanPSMT"/>
          <w:color w:val="FF0000"/>
          <w:sz w:val="20"/>
          <w:highlight w:val="green"/>
          <w:u w:val="single"/>
          <w:lang w:val="en-US" w:eastAsia="ko-KR"/>
        </w:rPr>
        <w:t xml:space="preserve"> was not </w:t>
      </w:r>
      <w:r w:rsidRPr="004136BE">
        <w:rPr>
          <w:rFonts w:ascii="TimesNewRomanPSMT" w:eastAsiaTheme="minorEastAsia" w:cs="TimesNewRomanPSMT"/>
          <w:color w:val="FF0000"/>
          <w:sz w:val="20"/>
          <w:highlight w:val="green"/>
          <w:u w:val="single"/>
          <w:lang w:val="en-US" w:eastAsia="ko-KR"/>
        </w:rPr>
        <w:t xml:space="preserve">idle or the WUR AP </w:t>
      </w:r>
      <w:r w:rsidR="000222C3">
        <w:rPr>
          <w:rFonts w:ascii="TimesNewRomanPSMT" w:eastAsiaTheme="minorEastAsia" w:cs="TimesNewRomanPSMT"/>
          <w:color w:val="FF0000"/>
          <w:sz w:val="20"/>
          <w:highlight w:val="green"/>
          <w:u w:val="single"/>
          <w:lang w:val="en-US" w:eastAsia="ko-KR"/>
        </w:rPr>
        <w:t>does not have</w:t>
      </w:r>
      <w:r w:rsidRPr="004136BE">
        <w:rPr>
          <w:rFonts w:ascii="TimesNewRomanPSMT" w:eastAsiaTheme="minorEastAsia" w:cs="TimesNewRomanPSMT"/>
          <w:color w:val="FF0000"/>
          <w:sz w:val="20"/>
          <w:highlight w:val="green"/>
          <w:u w:val="single"/>
          <w:lang w:val="en-US" w:eastAsia="ko-KR"/>
        </w:rPr>
        <w:t xml:space="preserve"> </w:t>
      </w:r>
      <w:r w:rsidR="000222C3">
        <w:rPr>
          <w:rFonts w:ascii="TimesNewRomanPSMT" w:eastAsiaTheme="minorEastAsia" w:cs="TimesNewRomanPSMT"/>
          <w:color w:val="FF0000"/>
          <w:sz w:val="20"/>
          <w:highlight w:val="green"/>
          <w:u w:val="single"/>
          <w:lang w:val="en-US" w:eastAsia="ko-KR"/>
        </w:rPr>
        <w:t xml:space="preserve">a </w:t>
      </w:r>
      <w:r w:rsidRPr="004136BE">
        <w:rPr>
          <w:rFonts w:ascii="TimesNewRomanPSMT" w:eastAsiaTheme="minorEastAsia" w:cs="TimesNewRomanPSMT"/>
          <w:color w:val="FF0000"/>
          <w:sz w:val="20"/>
          <w:highlight w:val="green"/>
          <w:u w:val="single"/>
          <w:lang w:val="en-US" w:eastAsia="ko-KR"/>
        </w:rPr>
        <w:t xml:space="preserve">pending WUR frame </w:t>
      </w:r>
      <w:r w:rsidR="000222C3">
        <w:rPr>
          <w:rFonts w:ascii="TimesNewRomanPSMT" w:eastAsiaTheme="minorEastAsia" w:cs="TimesNewRomanPSMT"/>
          <w:color w:val="FF0000"/>
          <w:sz w:val="20"/>
          <w:highlight w:val="green"/>
          <w:u w:val="single"/>
          <w:lang w:val="en-US" w:eastAsia="ko-KR"/>
        </w:rPr>
        <w:t>i</w:t>
      </w:r>
      <w:r w:rsidRPr="004136BE">
        <w:rPr>
          <w:rFonts w:ascii="TimesNewRomanPSMT" w:eastAsiaTheme="minorEastAsia" w:cs="TimesNewRomanPSMT"/>
          <w:color w:val="FF0000"/>
          <w:sz w:val="20"/>
          <w:highlight w:val="green"/>
          <w:u w:val="single"/>
          <w:lang w:val="en-US" w:eastAsia="ko-KR"/>
        </w:rPr>
        <w:t xml:space="preserve">ntended </w:t>
      </w:r>
      <w:r w:rsidR="000222C3">
        <w:rPr>
          <w:rFonts w:ascii="TimesNewRomanPSMT" w:eastAsiaTheme="minorEastAsia" w:cs="TimesNewRomanPSMT"/>
          <w:color w:val="FF0000"/>
          <w:sz w:val="20"/>
          <w:highlight w:val="green"/>
          <w:u w:val="single"/>
          <w:lang w:val="en-US" w:eastAsia="ko-KR"/>
        </w:rPr>
        <w:t xml:space="preserve">for </w:t>
      </w:r>
      <w:r w:rsidRPr="004136BE">
        <w:rPr>
          <w:rFonts w:ascii="TimesNewRomanPSMT" w:eastAsiaTheme="minorEastAsia" w:cs="TimesNewRomanPSMT"/>
          <w:color w:val="FF0000"/>
          <w:sz w:val="20"/>
          <w:highlight w:val="green"/>
          <w:u w:val="single"/>
          <w:lang w:val="en-US" w:eastAsia="ko-KR"/>
        </w:rPr>
        <w:t>WUR non-AP STAs listening on th</w:t>
      </w:r>
      <w:r w:rsidR="000222C3">
        <w:rPr>
          <w:rFonts w:ascii="TimesNewRomanPSMT" w:eastAsiaTheme="minorEastAsia" w:cs="TimesNewRomanPSMT"/>
          <w:color w:val="FF0000"/>
          <w:sz w:val="20"/>
          <w:highlight w:val="green"/>
          <w:u w:val="single"/>
          <w:lang w:val="en-US" w:eastAsia="ko-KR"/>
        </w:rPr>
        <w:t xml:space="preserve">at </w:t>
      </w:r>
      <w:proofErr w:type="spellStart"/>
      <w:r w:rsidR="000222C3">
        <w:rPr>
          <w:rFonts w:ascii="TimesNewRomanPSMT" w:eastAsiaTheme="minorEastAsia" w:cs="TimesNewRomanPSMT"/>
          <w:color w:val="FF0000"/>
          <w:sz w:val="20"/>
          <w:highlight w:val="green"/>
          <w:u w:val="single"/>
          <w:lang w:val="en-US" w:eastAsia="ko-KR"/>
        </w:rPr>
        <w:t>sub</w:t>
      </w:r>
      <w:r w:rsidRPr="004136BE">
        <w:rPr>
          <w:rFonts w:ascii="TimesNewRomanPSMT" w:eastAsiaTheme="minorEastAsia" w:cs="TimesNewRomanPSMT"/>
          <w:color w:val="FF0000"/>
          <w:sz w:val="20"/>
          <w:highlight w:val="green"/>
          <w:u w:val="single"/>
          <w:lang w:val="en-US" w:eastAsia="ko-KR"/>
        </w:rPr>
        <w:t>channel</w:t>
      </w:r>
      <w:proofErr w:type="spellEnd"/>
      <w:r w:rsidRPr="004136BE">
        <w:rPr>
          <w:rFonts w:ascii="TimesNewRomanPSMT" w:eastAsiaTheme="minorEastAsia" w:cs="TimesNewRomanPSMT"/>
          <w:color w:val="FF0000"/>
          <w:sz w:val="20"/>
          <w:highlight w:val="green"/>
          <w:u w:val="single"/>
          <w:lang w:val="en-US" w:eastAsia="ko-KR"/>
        </w:rPr>
        <w:t>.</w:t>
      </w:r>
    </w:p>
    <w:p w14:paraId="3B54F2A5" w14:textId="77777777" w:rsidR="00B916DC" w:rsidRPr="007828FA" w:rsidRDefault="00B916DC" w:rsidP="007828FA">
      <w:pPr>
        <w:jc w:val="both"/>
        <w:rPr>
          <w:bCs/>
          <w:iCs/>
          <w:color w:val="FF0000"/>
          <w:sz w:val="20"/>
          <w:u w:val="single"/>
          <w:lang w:val="en-US" w:eastAsia="ko-KR"/>
        </w:rPr>
      </w:pPr>
    </w:p>
    <w:p w14:paraId="7A75DA15" w14:textId="5A27C62E" w:rsidR="00622D08" w:rsidRPr="00B916DC" w:rsidRDefault="00622D08" w:rsidP="00024800">
      <w:pPr>
        <w:jc w:val="both"/>
        <w:rPr>
          <w:bCs/>
          <w:iCs/>
          <w:color w:val="FF0000"/>
          <w:sz w:val="20"/>
          <w:u w:val="single"/>
          <w:lang w:val="en-US" w:eastAsia="ko-KR"/>
        </w:rPr>
      </w:pPr>
      <w:r w:rsidRPr="00AB7D26">
        <w:rPr>
          <w:bCs/>
          <w:iCs/>
          <w:color w:val="FF0000"/>
          <w:sz w:val="20"/>
          <w:highlight w:val="green"/>
          <w:u w:val="single"/>
          <w:lang w:val="en-US" w:eastAsia="ko-KR"/>
        </w:rPr>
        <w:t xml:space="preserve">In the above, the WUR frame transmission can </w:t>
      </w:r>
      <w:r w:rsidRPr="00AB7D26">
        <w:rPr>
          <w:bCs/>
          <w:iCs/>
          <w:color w:val="FF0000"/>
          <w:sz w:val="20"/>
          <w:highlight w:val="green"/>
          <w:u w:val="single"/>
          <w:lang w:val="en-US" w:eastAsia="ko-KR"/>
        </w:rPr>
        <w:t xml:space="preserve">have any </w:t>
      </w:r>
      <w:r w:rsidRPr="00AB7D26">
        <w:rPr>
          <w:bCs/>
          <w:iCs/>
          <w:color w:val="FF0000"/>
          <w:sz w:val="20"/>
          <w:highlight w:val="green"/>
          <w:u w:val="single"/>
          <w:lang w:val="en-US" w:eastAsia="ko-KR"/>
        </w:rPr>
        <w:t xml:space="preserve">WUR </w:t>
      </w:r>
      <w:r w:rsidRPr="00AB7D26">
        <w:rPr>
          <w:bCs/>
          <w:iCs/>
          <w:color w:val="FF0000"/>
          <w:sz w:val="20"/>
          <w:highlight w:val="green"/>
          <w:u w:val="single"/>
          <w:lang w:val="en-US" w:eastAsia="ko-KR"/>
        </w:rPr>
        <w:t>signal</w:t>
      </w:r>
      <w:r w:rsidRPr="00AB7D26">
        <w:rPr>
          <w:bCs/>
          <w:iCs/>
          <w:color w:val="FF0000"/>
          <w:sz w:val="20"/>
          <w:highlight w:val="green"/>
          <w:u w:val="single"/>
          <w:lang w:val="en-US" w:eastAsia="ko-KR"/>
        </w:rPr>
        <w:t xml:space="preserve"> if the WUR AP does not have a WUR Wake-up frame intended to a</w:t>
      </w:r>
      <w:r w:rsidR="004A3C8E">
        <w:rPr>
          <w:bCs/>
          <w:iCs/>
          <w:color w:val="FF0000"/>
          <w:sz w:val="20"/>
          <w:highlight w:val="green"/>
          <w:u w:val="single"/>
          <w:lang w:val="en-US" w:eastAsia="ko-KR"/>
        </w:rPr>
        <w:t xml:space="preserve"> </w:t>
      </w:r>
      <w:r w:rsidRPr="00AB7D26">
        <w:rPr>
          <w:bCs/>
          <w:iCs/>
          <w:color w:val="FF0000"/>
          <w:sz w:val="20"/>
          <w:highlight w:val="green"/>
          <w:u w:val="single"/>
          <w:lang w:val="en-US" w:eastAsia="ko-KR"/>
        </w:rPr>
        <w:t>WUR non-AP STA.</w:t>
      </w:r>
      <w:r>
        <w:rPr>
          <w:bCs/>
          <w:iCs/>
          <w:color w:val="FF0000"/>
          <w:sz w:val="20"/>
          <w:u w:val="single"/>
          <w:lang w:val="en-US" w:eastAsia="ko-KR"/>
        </w:rPr>
        <w:t xml:space="preserve"> </w:t>
      </w:r>
    </w:p>
    <w:p w14:paraId="5F43DC51" w14:textId="77777777" w:rsidR="00AF4966" w:rsidRPr="00272D83" w:rsidRDefault="00AF4966" w:rsidP="00024800">
      <w:pPr>
        <w:pStyle w:val="ListParagraph"/>
        <w:ind w:leftChars="0" w:left="0"/>
        <w:jc w:val="both"/>
        <w:rPr>
          <w:b/>
          <w:bCs/>
          <w:i/>
          <w:iCs/>
          <w:sz w:val="20"/>
          <w:highlight w:val="yellow"/>
          <w:lang w:val="en-US" w:eastAsia="ko-KR"/>
        </w:rPr>
      </w:pPr>
    </w:p>
    <w:p w14:paraId="4CED26C6" w14:textId="0291B26C" w:rsidR="00353BD6" w:rsidRPr="00353BD6" w:rsidRDefault="00353BD6" w:rsidP="00024800">
      <w:pPr>
        <w:pStyle w:val="ListParagraph"/>
        <w:ind w:leftChars="0" w:left="0"/>
        <w:jc w:val="both"/>
        <w:rPr>
          <w:b/>
          <w:bCs/>
          <w:i/>
          <w:iCs/>
          <w:sz w:val="20"/>
          <w:lang w:eastAsia="ko-KR"/>
        </w:rPr>
      </w:pPr>
      <w:proofErr w:type="spellStart"/>
      <w:r w:rsidRPr="00353BD6">
        <w:rPr>
          <w:b/>
          <w:bCs/>
          <w:i/>
          <w:iCs/>
          <w:sz w:val="20"/>
          <w:highlight w:val="yellow"/>
          <w:lang w:eastAsia="ko-KR"/>
        </w:rPr>
        <w:t>TG</w:t>
      </w:r>
      <w:r w:rsidR="00AA5F92">
        <w:rPr>
          <w:b/>
          <w:bCs/>
          <w:i/>
          <w:iCs/>
          <w:sz w:val="20"/>
          <w:highlight w:val="yellow"/>
          <w:lang w:eastAsia="ko-KR"/>
        </w:rPr>
        <w:t>ba</w:t>
      </w:r>
      <w:proofErr w:type="spellEnd"/>
      <w:r w:rsidR="00657539">
        <w:rPr>
          <w:b/>
          <w:bCs/>
          <w:i/>
          <w:iCs/>
          <w:sz w:val="20"/>
          <w:highlight w:val="yellow"/>
          <w:lang w:eastAsia="ko-KR"/>
        </w:rPr>
        <w:t xml:space="preserve"> editor: C</w:t>
      </w:r>
      <w:r w:rsidRPr="00353BD6">
        <w:rPr>
          <w:b/>
          <w:bCs/>
          <w:i/>
          <w:iCs/>
          <w:sz w:val="20"/>
          <w:highlight w:val="yellow"/>
          <w:lang w:eastAsia="ko-KR"/>
        </w:rPr>
        <w:t>hange Annex C as the following:</w:t>
      </w:r>
    </w:p>
    <w:p w14:paraId="40F55126" w14:textId="77777777" w:rsidR="00353BD6" w:rsidRDefault="00353BD6" w:rsidP="00024800">
      <w:pPr>
        <w:pStyle w:val="ListParagraph"/>
        <w:ind w:leftChars="0" w:left="0"/>
        <w:jc w:val="both"/>
        <w:rPr>
          <w:b/>
          <w:bCs/>
          <w:sz w:val="20"/>
        </w:rPr>
      </w:pPr>
    </w:p>
    <w:p w14:paraId="287A887D" w14:textId="77777777" w:rsidR="00353BD6" w:rsidRPr="00353BD6" w:rsidRDefault="00353BD6" w:rsidP="00024800">
      <w:pPr>
        <w:pStyle w:val="ListParagraph"/>
        <w:ind w:leftChars="0" w:left="0"/>
        <w:jc w:val="both"/>
        <w:rPr>
          <w:b/>
          <w:sz w:val="20"/>
        </w:rPr>
      </w:pPr>
      <w:r w:rsidRPr="00353BD6">
        <w:rPr>
          <w:b/>
          <w:bCs/>
          <w:sz w:val="20"/>
        </w:rPr>
        <w:t xml:space="preserve">Annex C </w:t>
      </w:r>
      <w:r w:rsidRPr="00353BD6">
        <w:rPr>
          <w:b/>
          <w:sz w:val="20"/>
        </w:rPr>
        <w:t xml:space="preserve">(normative) </w:t>
      </w:r>
    </w:p>
    <w:p w14:paraId="7FD2ED5C" w14:textId="77777777" w:rsidR="00353BD6" w:rsidRPr="00353BD6" w:rsidRDefault="00353BD6" w:rsidP="00024800">
      <w:pPr>
        <w:pStyle w:val="ListParagraph"/>
        <w:tabs>
          <w:tab w:val="left" w:pos="2661"/>
        </w:tabs>
        <w:ind w:leftChars="0" w:left="0"/>
        <w:jc w:val="both"/>
        <w:rPr>
          <w:b/>
          <w:sz w:val="20"/>
        </w:rPr>
      </w:pPr>
      <w:r w:rsidRPr="00353BD6">
        <w:rPr>
          <w:b/>
          <w:sz w:val="20"/>
        </w:rPr>
        <w:tab/>
      </w:r>
    </w:p>
    <w:p w14:paraId="59E8ED56" w14:textId="77777777" w:rsidR="00353BD6" w:rsidRPr="00353BD6" w:rsidRDefault="00353BD6" w:rsidP="00024800">
      <w:pPr>
        <w:pStyle w:val="ListParagraph"/>
        <w:ind w:leftChars="0" w:left="0"/>
        <w:jc w:val="both"/>
        <w:rPr>
          <w:b/>
          <w:bCs/>
          <w:sz w:val="20"/>
        </w:rPr>
      </w:pPr>
      <w:r w:rsidRPr="00353BD6">
        <w:rPr>
          <w:b/>
          <w:bCs/>
          <w:sz w:val="20"/>
        </w:rPr>
        <w:t xml:space="preserve">ASN.1 encoding of the MAC and PHY MIB </w:t>
      </w:r>
    </w:p>
    <w:p w14:paraId="57E5F374" w14:textId="77777777" w:rsidR="00353BD6" w:rsidRPr="00353BD6" w:rsidRDefault="00353BD6" w:rsidP="00024800">
      <w:pPr>
        <w:pStyle w:val="ListParagraph"/>
        <w:ind w:leftChars="0" w:left="0"/>
        <w:jc w:val="both"/>
        <w:rPr>
          <w:b/>
          <w:bCs/>
          <w:sz w:val="20"/>
        </w:rPr>
      </w:pPr>
    </w:p>
    <w:p w14:paraId="2BB9829B" w14:textId="77777777" w:rsidR="00353BD6" w:rsidRPr="00353BD6" w:rsidRDefault="00353BD6" w:rsidP="00024800">
      <w:pPr>
        <w:pStyle w:val="ListParagraph"/>
        <w:ind w:leftChars="0" w:left="0"/>
        <w:jc w:val="both"/>
        <w:rPr>
          <w:b/>
          <w:bCs/>
          <w:sz w:val="20"/>
        </w:rPr>
      </w:pPr>
      <w:r w:rsidRPr="00353BD6">
        <w:rPr>
          <w:b/>
          <w:bCs/>
          <w:sz w:val="20"/>
        </w:rPr>
        <w:t>C.3 MIB Detail</w:t>
      </w:r>
    </w:p>
    <w:p w14:paraId="4784517D" w14:textId="77777777" w:rsidR="00353BD6" w:rsidRPr="00353BD6" w:rsidRDefault="00353BD6" w:rsidP="00024800">
      <w:pPr>
        <w:pStyle w:val="ListParagraph"/>
        <w:ind w:leftChars="0" w:left="0"/>
        <w:jc w:val="both"/>
        <w:rPr>
          <w:bCs/>
          <w:iCs/>
          <w:sz w:val="20"/>
        </w:rPr>
      </w:pPr>
    </w:p>
    <w:p w14:paraId="25115703" w14:textId="77777777" w:rsidR="00353BD6" w:rsidRDefault="00353BD6" w:rsidP="00024800">
      <w:pPr>
        <w:jc w:val="both"/>
        <w:rPr>
          <w:bCs/>
          <w:iCs/>
          <w:sz w:val="20"/>
        </w:rPr>
      </w:pPr>
      <w:proofErr w:type="gramStart"/>
      <w:r w:rsidRPr="00353BD6">
        <w:rPr>
          <w:bCs/>
          <w:iCs/>
          <w:sz w:val="20"/>
        </w:rPr>
        <w:t>Dot11StationConfigEntry :</w:t>
      </w:r>
      <w:proofErr w:type="gramEnd"/>
      <w:r w:rsidRPr="00353BD6">
        <w:rPr>
          <w:bCs/>
          <w:iCs/>
          <w:sz w:val="20"/>
        </w:rPr>
        <w:t>:= SEQUENCE</w:t>
      </w:r>
    </w:p>
    <w:p w14:paraId="78B3970E" w14:textId="29CB2F78" w:rsidR="00353BD6" w:rsidRDefault="00353BD6" w:rsidP="00024800">
      <w:pPr>
        <w:jc w:val="both"/>
        <w:rPr>
          <w:bCs/>
          <w:iCs/>
          <w:sz w:val="20"/>
        </w:rPr>
      </w:pPr>
      <w:r>
        <w:rPr>
          <w:bCs/>
          <w:iCs/>
          <w:sz w:val="20"/>
        </w:rPr>
        <w:t>{</w:t>
      </w:r>
    </w:p>
    <w:p w14:paraId="72E8D94B" w14:textId="1874C9C9" w:rsidR="00353BD6" w:rsidRDefault="00353BD6" w:rsidP="00024800">
      <w:pPr>
        <w:jc w:val="both"/>
        <w:rPr>
          <w:bCs/>
          <w:iCs/>
          <w:sz w:val="20"/>
        </w:rPr>
      </w:pPr>
      <w:r>
        <w:rPr>
          <w:bCs/>
          <w:iCs/>
          <w:sz w:val="20"/>
        </w:rPr>
        <w:tab/>
        <w:t>…</w:t>
      </w:r>
    </w:p>
    <w:p w14:paraId="371D1E8B" w14:textId="4F6F62EB" w:rsidR="00353BD6" w:rsidRPr="00353BD6" w:rsidRDefault="00353BD6" w:rsidP="00024800">
      <w:pPr>
        <w:pStyle w:val="ListParagraph"/>
        <w:ind w:left="720"/>
        <w:jc w:val="both"/>
        <w:rPr>
          <w:bCs/>
          <w:iCs/>
          <w:sz w:val="20"/>
        </w:rPr>
      </w:pPr>
      <w:proofErr w:type="gramStart"/>
      <w:r>
        <w:rPr>
          <w:bCs/>
          <w:iCs/>
          <w:sz w:val="20"/>
        </w:rPr>
        <w:t>dot11FILSActivated(</w:t>
      </w:r>
      <w:proofErr w:type="gramEnd"/>
      <w:r>
        <w:rPr>
          <w:bCs/>
          <w:iCs/>
          <w:sz w:val="20"/>
        </w:rPr>
        <w:t>11ai)</w:t>
      </w:r>
      <w:r>
        <w:rPr>
          <w:bCs/>
          <w:iCs/>
          <w:sz w:val="20"/>
        </w:rPr>
        <w:tab/>
      </w:r>
      <w:proofErr w:type="spellStart"/>
      <w:r w:rsidRPr="00353BD6">
        <w:rPr>
          <w:bCs/>
          <w:iCs/>
          <w:sz w:val="20"/>
        </w:rPr>
        <w:t>TruthValue</w:t>
      </w:r>
      <w:proofErr w:type="spellEnd"/>
      <w:r w:rsidRPr="00353BD6">
        <w:rPr>
          <w:bCs/>
          <w:iCs/>
          <w:sz w:val="20"/>
        </w:rPr>
        <w:t>(11ai),</w:t>
      </w:r>
    </w:p>
    <w:p w14:paraId="73297E87" w14:textId="547D7832" w:rsidR="00353BD6" w:rsidRPr="00D709AA" w:rsidRDefault="00353BD6" w:rsidP="00024800">
      <w:pPr>
        <w:pStyle w:val="ListParagraph"/>
        <w:ind w:left="720"/>
        <w:jc w:val="both"/>
        <w:rPr>
          <w:bCs/>
          <w:iCs/>
          <w:color w:val="FF0000"/>
          <w:sz w:val="20"/>
          <w:u w:val="single"/>
        </w:rPr>
      </w:pPr>
      <w:proofErr w:type="gramStart"/>
      <w:r>
        <w:rPr>
          <w:bCs/>
          <w:iCs/>
          <w:sz w:val="20"/>
        </w:rPr>
        <w:t>dot11S1GOptionImplemented(</w:t>
      </w:r>
      <w:proofErr w:type="gramEnd"/>
      <w:r>
        <w:rPr>
          <w:bCs/>
          <w:iCs/>
          <w:sz w:val="20"/>
        </w:rPr>
        <w:t>11ah)</w:t>
      </w:r>
      <w:r>
        <w:rPr>
          <w:bCs/>
          <w:iCs/>
          <w:sz w:val="20"/>
        </w:rPr>
        <w:tab/>
      </w:r>
      <w:proofErr w:type="spellStart"/>
      <w:r w:rsidRPr="00353BD6">
        <w:rPr>
          <w:bCs/>
          <w:iCs/>
          <w:sz w:val="20"/>
        </w:rPr>
        <w:t>TruthValue</w:t>
      </w:r>
      <w:proofErr w:type="spellEnd"/>
      <w:r w:rsidRPr="00353BD6">
        <w:rPr>
          <w:bCs/>
          <w:iCs/>
          <w:sz w:val="20"/>
        </w:rPr>
        <w:t>(11ah</w:t>
      </w:r>
      <w:r w:rsidRPr="00D709AA">
        <w:rPr>
          <w:bCs/>
          <w:iCs/>
          <w:sz w:val="20"/>
        </w:rPr>
        <w:t>)</w:t>
      </w:r>
      <w:r w:rsidRPr="00D709AA">
        <w:rPr>
          <w:bCs/>
          <w:iCs/>
          <w:color w:val="FF0000"/>
          <w:sz w:val="20"/>
          <w:u w:val="single"/>
        </w:rPr>
        <w:t xml:space="preserve">, </w:t>
      </w:r>
    </w:p>
    <w:p w14:paraId="536DDCAA" w14:textId="6AF957B7" w:rsidR="00353BD6" w:rsidRPr="006833D8" w:rsidRDefault="00D709AA" w:rsidP="00024800">
      <w:pPr>
        <w:pStyle w:val="ListParagraph"/>
        <w:ind w:left="720"/>
        <w:jc w:val="both"/>
        <w:rPr>
          <w:bCs/>
          <w:iCs/>
          <w:sz w:val="20"/>
        </w:rPr>
      </w:pPr>
      <w:proofErr w:type="gramStart"/>
      <w:r w:rsidRPr="00D709AA">
        <w:rPr>
          <w:bCs/>
          <w:color w:val="FF0000"/>
          <w:sz w:val="20"/>
          <w:u w:val="single"/>
          <w:lang w:val="en-US" w:bidi="he-IL"/>
        </w:rPr>
        <w:t>dot11WURChannelSwitchActivated</w:t>
      </w:r>
      <w:proofErr w:type="gramEnd"/>
      <w:r w:rsidRPr="00D709AA">
        <w:rPr>
          <w:bCs/>
          <w:iCs/>
          <w:color w:val="FF0000"/>
          <w:sz w:val="20"/>
          <w:u w:val="single"/>
        </w:rPr>
        <w:t xml:space="preserve"> </w:t>
      </w:r>
      <w:r w:rsidR="00353BD6" w:rsidRPr="00D709AA">
        <w:rPr>
          <w:bCs/>
          <w:iCs/>
          <w:color w:val="FF0000"/>
          <w:sz w:val="20"/>
          <w:u w:val="single"/>
        </w:rPr>
        <w:tab/>
      </w:r>
      <w:proofErr w:type="spellStart"/>
      <w:r w:rsidR="00353BD6" w:rsidRPr="00D709AA">
        <w:rPr>
          <w:bCs/>
          <w:iCs/>
          <w:color w:val="FF0000"/>
          <w:sz w:val="20"/>
          <w:u w:val="single"/>
        </w:rPr>
        <w:t>TruthValue</w:t>
      </w:r>
      <w:proofErr w:type="spellEnd"/>
    </w:p>
    <w:p w14:paraId="7560ED56" w14:textId="19E7FE8D" w:rsidR="00353BD6" w:rsidRPr="006833D8" w:rsidRDefault="00353BD6" w:rsidP="00024800">
      <w:pPr>
        <w:pStyle w:val="ListParagraph"/>
        <w:ind w:leftChars="0" w:left="0"/>
        <w:jc w:val="both"/>
        <w:rPr>
          <w:bCs/>
          <w:iCs/>
          <w:sz w:val="20"/>
        </w:rPr>
      </w:pPr>
      <w:r w:rsidRPr="006833D8">
        <w:rPr>
          <w:bCs/>
          <w:iCs/>
          <w:sz w:val="20"/>
        </w:rPr>
        <w:t>}</w:t>
      </w:r>
    </w:p>
    <w:p w14:paraId="168EA65C" w14:textId="77777777" w:rsidR="00353BD6" w:rsidRPr="006833D8" w:rsidRDefault="00353BD6" w:rsidP="00024800">
      <w:pPr>
        <w:jc w:val="both"/>
        <w:rPr>
          <w:rFonts w:eastAsiaTheme="minorEastAsia"/>
          <w:sz w:val="20"/>
          <w:lang w:eastAsia="ko-KR"/>
        </w:rPr>
      </w:pPr>
    </w:p>
    <w:p w14:paraId="77C71A95" w14:textId="7E27D88A" w:rsidR="00353BD6" w:rsidRPr="006833D8" w:rsidRDefault="00353BD6" w:rsidP="00024800">
      <w:pPr>
        <w:jc w:val="both"/>
        <w:rPr>
          <w:rFonts w:eastAsiaTheme="minorEastAsia"/>
          <w:sz w:val="20"/>
          <w:lang w:eastAsia="ko-KR"/>
        </w:rPr>
      </w:pPr>
      <w:r w:rsidRPr="006833D8">
        <w:rPr>
          <w:rFonts w:eastAsiaTheme="minorEastAsia"/>
          <w:sz w:val="20"/>
          <w:lang w:eastAsia="ko-KR"/>
        </w:rPr>
        <w:t>…</w:t>
      </w:r>
    </w:p>
    <w:p w14:paraId="7990D995" w14:textId="24075456" w:rsidR="00353BD6" w:rsidRPr="00D709AA" w:rsidRDefault="00D709AA" w:rsidP="00024800">
      <w:pPr>
        <w:jc w:val="both"/>
        <w:rPr>
          <w:rFonts w:eastAsiaTheme="minorEastAsia"/>
          <w:color w:val="FF0000"/>
          <w:sz w:val="20"/>
          <w:u w:val="single"/>
          <w:lang w:eastAsia="ko-KR"/>
        </w:rPr>
      </w:pPr>
      <w:proofErr w:type="gramStart"/>
      <w:r w:rsidRPr="00D709AA">
        <w:rPr>
          <w:bCs/>
          <w:color w:val="FF0000"/>
          <w:sz w:val="20"/>
          <w:u w:val="single"/>
          <w:lang w:val="en-US" w:bidi="he-IL"/>
        </w:rPr>
        <w:t>dot11WURChannelSwitchActivated</w:t>
      </w:r>
      <w:proofErr w:type="gramEnd"/>
      <w:r w:rsidRPr="00D709AA">
        <w:rPr>
          <w:rFonts w:eastAsiaTheme="minorEastAsia"/>
          <w:color w:val="FF0000"/>
          <w:sz w:val="20"/>
          <w:u w:val="single"/>
          <w:lang w:eastAsia="ko-KR"/>
        </w:rPr>
        <w:t xml:space="preserve"> </w:t>
      </w:r>
      <w:r w:rsidR="00353BD6" w:rsidRPr="00D709AA">
        <w:rPr>
          <w:rFonts w:eastAsiaTheme="minorEastAsia"/>
          <w:color w:val="FF0000"/>
          <w:sz w:val="20"/>
          <w:u w:val="single"/>
          <w:lang w:eastAsia="ko-KR"/>
        </w:rPr>
        <w:t>OBJECT-TYPE</w:t>
      </w:r>
    </w:p>
    <w:p w14:paraId="44F811E1"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SYNTAX </w:t>
      </w:r>
      <w:proofErr w:type="spellStart"/>
      <w:r w:rsidRPr="00D709AA">
        <w:rPr>
          <w:rFonts w:eastAsiaTheme="minorEastAsia"/>
          <w:color w:val="FF0000"/>
          <w:sz w:val="20"/>
          <w:u w:val="single"/>
          <w:lang w:eastAsia="ko-KR"/>
        </w:rPr>
        <w:t>TruthValue</w:t>
      </w:r>
      <w:proofErr w:type="spellEnd"/>
    </w:p>
    <w:p w14:paraId="7BD2BC2D" w14:textId="2114D8A5"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MAX-ACCESS read-</w:t>
      </w:r>
      <w:r w:rsidR="00D709AA" w:rsidRPr="00D709AA">
        <w:rPr>
          <w:rFonts w:eastAsiaTheme="minorEastAsia"/>
          <w:color w:val="FF0000"/>
          <w:sz w:val="20"/>
          <w:u w:val="single"/>
          <w:lang w:eastAsia="ko-KR"/>
        </w:rPr>
        <w:t>write</w:t>
      </w:r>
    </w:p>
    <w:p w14:paraId="5E8A0993"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STATUS current</w:t>
      </w:r>
    </w:p>
    <w:p w14:paraId="709E36B9"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DESCRIPTION</w:t>
      </w:r>
    </w:p>
    <w:p w14:paraId="5C1A7364" w14:textId="77777777" w:rsidR="009E10B3" w:rsidRPr="009E10B3" w:rsidRDefault="009E10B3" w:rsidP="00024800">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"This is a control variable.</w:t>
      </w:r>
    </w:p>
    <w:p w14:paraId="7DC9AB66" w14:textId="77777777" w:rsidR="009E10B3" w:rsidRPr="009E10B3" w:rsidRDefault="009E10B3" w:rsidP="00024800">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It is written by an external management entity or the SME. Changes take</w:t>
      </w:r>
    </w:p>
    <w:p w14:paraId="3CC173B9" w14:textId="77777777" w:rsidR="009E10B3" w:rsidRPr="009E10B3" w:rsidRDefault="009E10B3" w:rsidP="00024800">
      <w:pPr>
        <w:ind w:left="720" w:firstLine="720"/>
        <w:jc w:val="both"/>
        <w:rPr>
          <w:rFonts w:eastAsiaTheme="minorEastAsia"/>
          <w:color w:val="FF0000"/>
          <w:sz w:val="20"/>
          <w:u w:val="single"/>
          <w:lang w:eastAsia="ko-KR"/>
        </w:rPr>
      </w:pPr>
      <w:proofErr w:type="gramStart"/>
      <w:r w:rsidRPr="009E10B3">
        <w:rPr>
          <w:rFonts w:eastAsiaTheme="minorEastAsia"/>
          <w:color w:val="FF0000"/>
          <w:sz w:val="20"/>
          <w:u w:val="single"/>
          <w:lang w:eastAsia="ko-KR"/>
        </w:rPr>
        <w:t>effect</w:t>
      </w:r>
      <w:proofErr w:type="gramEnd"/>
      <w:r w:rsidRPr="009E10B3">
        <w:rPr>
          <w:rFonts w:eastAsiaTheme="minorEastAsia"/>
          <w:color w:val="FF0000"/>
          <w:sz w:val="20"/>
          <w:u w:val="single"/>
          <w:lang w:eastAsia="ko-KR"/>
        </w:rPr>
        <w:t xml:space="preserve"> as soon as practical in the implementation.</w:t>
      </w:r>
    </w:p>
    <w:p w14:paraId="75F32A14" w14:textId="611441D1" w:rsidR="009E10B3" w:rsidRDefault="009E10B3" w:rsidP="00024800">
      <w:pPr>
        <w:ind w:left="1440"/>
        <w:jc w:val="both"/>
        <w:rPr>
          <w:rFonts w:eastAsiaTheme="minorEastAsia"/>
          <w:color w:val="FF0000"/>
          <w:sz w:val="20"/>
          <w:u w:val="single"/>
          <w:lang w:eastAsia="ko-KR"/>
        </w:rPr>
      </w:pPr>
      <w:r w:rsidRPr="009E10B3">
        <w:rPr>
          <w:rFonts w:eastAsiaTheme="minorEastAsia"/>
          <w:color w:val="FF0000"/>
          <w:sz w:val="20"/>
          <w:u w:val="single"/>
          <w:lang w:eastAsia="ko-KR"/>
        </w:rPr>
        <w:t xml:space="preserve">This attribute when true, indicates </w:t>
      </w:r>
      <w:r>
        <w:rPr>
          <w:rFonts w:eastAsiaTheme="minorEastAsia"/>
          <w:color w:val="FF0000"/>
          <w:sz w:val="20"/>
          <w:u w:val="single"/>
          <w:lang w:eastAsia="ko-KR"/>
        </w:rPr>
        <w:t xml:space="preserve">that </w:t>
      </w:r>
      <w:r w:rsidRPr="009E10B3">
        <w:rPr>
          <w:rFonts w:eastAsiaTheme="minorEastAsia"/>
          <w:color w:val="FF0000"/>
          <w:sz w:val="20"/>
          <w:u w:val="single"/>
          <w:lang w:eastAsia="ko-KR"/>
        </w:rPr>
        <w:t xml:space="preserve">the capability of the STA to </w:t>
      </w:r>
      <w:proofErr w:type="spellStart"/>
      <w:r>
        <w:rPr>
          <w:rFonts w:eastAsiaTheme="minorEastAsia"/>
          <w:color w:val="FF0000"/>
          <w:sz w:val="20"/>
          <w:u w:val="single"/>
          <w:lang w:eastAsia="ko-KR"/>
        </w:rPr>
        <w:t>swtich</w:t>
      </w:r>
      <w:proofErr w:type="spellEnd"/>
      <w:r>
        <w:rPr>
          <w:rFonts w:eastAsiaTheme="minorEastAsia"/>
          <w:color w:val="FF0000"/>
          <w:sz w:val="20"/>
          <w:u w:val="single"/>
          <w:lang w:eastAsia="ko-KR"/>
        </w:rPr>
        <w:t xml:space="preserve"> the WUR channel for receiving WUR Beacon and WUR Wake-up frames that are transmitted in different channels </w:t>
      </w:r>
      <w:r w:rsidRPr="009E10B3">
        <w:rPr>
          <w:rFonts w:eastAsiaTheme="minorEastAsia"/>
          <w:color w:val="FF0000"/>
          <w:sz w:val="20"/>
          <w:u w:val="single"/>
          <w:lang w:eastAsia="ko-KR"/>
        </w:rPr>
        <w:t>is enabled</w:t>
      </w:r>
      <w:r>
        <w:rPr>
          <w:rFonts w:eastAsiaTheme="minorEastAsia"/>
          <w:color w:val="FF0000"/>
          <w:sz w:val="20"/>
          <w:u w:val="single"/>
          <w:lang w:eastAsia="ko-KR"/>
        </w:rPr>
        <w:t xml:space="preserve"> </w:t>
      </w:r>
      <w:r w:rsidRPr="00D709AA">
        <w:rPr>
          <w:rFonts w:eastAsiaTheme="minorEastAsia"/>
          <w:color w:val="FF0000"/>
          <w:sz w:val="20"/>
          <w:u w:val="single"/>
          <w:lang w:eastAsia="ko-KR"/>
        </w:rPr>
        <w:t>(see 31.6 (WUR FDMA operation))</w:t>
      </w:r>
      <w:r w:rsidRPr="009E10B3">
        <w:rPr>
          <w:rFonts w:eastAsiaTheme="minorEastAsia"/>
          <w:color w:val="FF0000"/>
          <w:sz w:val="20"/>
          <w:u w:val="single"/>
          <w:lang w:eastAsia="ko-KR"/>
        </w:rPr>
        <w:t>. The capability is disabled otherwise."</w:t>
      </w:r>
    </w:p>
    <w:p w14:paraId="785A6DC6"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DEFVAL </w:t>
      </w:r>
      <w:proofErr w:type="gramStart"/>
      <w:r w:rsidRPr="00D709AA">
        <w:rPr>
          <w:rFonts w:eastAsiaTheme="minorEastAsia"/>
          <w:color w:val="FF0000"/>
          <w:sz w:val="20"/>
          <w:u w:val="single"/>
          <w:lang w:eastAsia="ko-KR"/>
        </w:rPr>
        <w:t>{ false</w:t>
      </w:r>
      <w:proofErr w:type="gramEnd"/>
      <w:r w:rsidRPr="00D709AA">
        <w:rPr>
          <w:rFonts w:eastAsiaTheme="minorEastAsia"/>
          <w:color w:val="FF0000"/>
          <w:sz w:val="20"/>
          <w:u w:val="single"/>
          <w:lang w:eastAsia="ko-KR"/>
        </w:rPr>
        <w:t xml:space="preserve"> }</w:t>
      </w:r>
    </w:p>
    <w:p w14:paraId="40324069" w14:textId="11814DCB" w:rsidR="00353BD6" w:rsidRDefault="00353BD6" w:rsidP="00024800">
      <w:pPr>
        <w:ind w:firstLine="720"/>
        <w:jc w:val="both"/>
        <w:rPr>
          <w:rFonts w:eastAsiaTheme="minorEastAsia"/>
          <w:color w:val="FF0000"/>
          <w:sz w:val="20"/>
          <w:u w:val="single"/>
          <w:lang w:eastAsia="ko-KR"/>
        </w:rPr>
      </w:pPr>
      <w:proofErr w:type="gramStart"/>
      <w:r w:rsidRPr="00D709AA">
        <w:rPr>
          <w:rFonts w:eastAsiaTheme="minorEastAsia"/>
          <w:color w:val="FF0000"/>
          <w:sz w:val="20"/>
          <w:u w:val="single"/>
          <w:lang w:eastAsia="ko-KR"/>
        </w:rPr>
        <w:t>::</w:t>
      </w:r>
      <w:proofErr w:type="gramEnd"/>
      <w:r w:rsidRPr="00D709AA">
        <w:rPr>
          <w:rFonts w:eastAsiaTheme="minorEastAsia"/>
          <w:color w:val="FF0000"/>
          <w:sz w:val="20"/>
          <w:u w:val="single"/>
          <w:lang w:eastAsia="ko-KR"/>
        </w:rPr>
        <w:t>= { dot11StationConfigEntry  &lt;ANA&gt;}</w:t>
      </w:r>
    </w:p>
    <w:p w14:paraId="3970EFD1" w14:textId="77777777" w:rsidR="009E10B3" w:rsidRPr="00D709AA" w:rsidRDefault="009E10B3" w:rsidP="00024800">
      <w:pPr>
        <w:ind w:firstLine="720"/>
        <w:jc w:val="both"/>
        <w:rPr>
          <w:rFonts w:eastAsiaTheme="minorEastAsia"/>
          <w:color w:val="FF0000"/>
          <w:sz w:val="20"/>
          <w:lang w:eastAsia="ko-KR"/>
        </w:rPr>
      </w:pPr>
    </w:p>
    <w:p w14:paraId="7560DF74" w14:textId="77777777" w:rsidR="00353BD6" w:rsidRPr="00353BD6" w:rsidRDefault="00353BD6" w:rsidP="00024800">
      <w:pPr>
        <w:jc w:val="both"/>
        <w:rPr>
          <w:rFonts w:eastAsiaTheme="minorEastAsia"/>
          <w:sz w:val="20"/>
          <w:lang w:eastAsia="ko-KR"/>
        </w:rPr>
      </w:pPr>
      <w:r w:rsidRPr="00353BD6">
        <w:rPr>
          <w:rFonts w:eastAsiaTheme="minorEastAsia"/>
          <w:sz w:val="20"/>
          <w:lang w:eastAsia="ko-KR"/>
        </w:rPr>
        <w:t>-- ********************************************************************</w:t>
      </w:r>
    </w:p>
    <w:p w14:paraId="2069687E" w14:textId="28921E5E" w:rsidR="00353BD6" w:rsidRPr="00353BD6" w:rsidRDefault="00353BD6" w:rsidP="00024800">
      <w:pPr>
        <w:jc w:val="both"/>
        <w:rPr>
          <w:rFonts w:eastAsiaTheme="minorEastAsia"/>
          <w:sz w:val="20"/>
          <w:lang w:eastAsia="ko-KR"/>
        </w:rPr>
      </w:pPr>
      <w:r w:rsidRPr="00353BD6">
        <w:rPr>
          <w:rFonts w:eastAsiaTheme="minorEastAsia"/>
          <w:sz w:val="20"/>
          <w:lang w:eastAsia="ko-KR"/>
        </w:rPr>
        <w:t>-- * End of dot11StationConfigTable TABLE</w:t>
      </w:r>
    </w:p>
    <w:p w14:paraId="06DA6D4A" w14:textId="77777777" w:rsidR="00353BD6" w:rsidRPr="00353BD6" w:rsidRDefault="00353BD6" w:rsidP="00024800">
      <w:pPr>
        <w:jc w:val="both"/>
        <w:rPr>
          <w:rFonts w:eastAsiaTheme="minorEastAsia"/>
          <w:sz w:val="20"/>
          <w:lang w:eastAsia="ko-KR"/>
        </w:rPr>
      </w:pPr>
      <w:r w:rsidRPr="00353BD6">
        <w:rPr>
          <w:rFonts w:eastAsiaTheme="minorEastAsia"/>
          <w:sz w:val="20"/>
          <w:lang w:eastAsia="ko-KR"/>
        </w:rPr>
        <w:t>-- ********************************************************************</w:t>
      </w:r>
    </w:p>
    <w:sectPr w:rsidR="00353BD6" w:rsidRPr="00353BD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428AF" w14:textId="77777777" w:rsidR="004F48F4" w:rsidRDefault="004F48F4">
      <w:r>
        <w:separator/>
      </w:r>
    </w:p>
  </w:endnote>
  <w:endnote w:type="continuationSeparator" w:id="0">
    <w:p w14:paraId="02BA4BE8" w14:textId="77777777" w:rsidR="004F48F4" w:rsidRDefault="004F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01376E">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C06081">
      <w:rPr>
        <w:noProof/>
      </w:rPr>
      <w:t>5</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6C49" w14:textId="77777777" w:rsidR="004F48F4" w:rsidRDefault="004F48F4">
      <w:r>
        <w:separator/>
      </w:r>
    </w:p>
  </w:footnote>
  <w:footnote w:type="continuationSeparator" w:id="0">
    <w:p w14:paraId="0E7D13A5" w14:textId="77777777" w:rsidR="004F48F4" w:rsidRDefault="004F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A8C4348" w:rsidR="00DF0FE1" w:rsidRDefault="00DF0FE1">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802.11-18/0790</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3"/>
  </w:num>
  <w:num w:numId="3">
    <w:abstractNumId w:val="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7EF5"/>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C41"/>
    <w:rsid w:val="002208B9"/>
    <w:rsid w:val="0022139A"/>
    <w:rsid w:val="00222261"/>
    <w:rsid w:val="002239F2"/>
    <w:rsid w:val="00224133"/>
    <w:rsid w:val="00225508"/>
    <w:rsid w:val="00225570"/>
    <w:rsid w:val="00227097"/>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DF9"/>
    <w:rsid w:val="0029309B"/>
    <w:rsid w:val="00294B37"/>
    <w:rsid w:val="00294BBE"/>
    <w:rsid w:val="00296722"/>
    <w:rsid w:val="00297F3F"/>
    <w:rsid w:val="002A195C"/>
    <w:rsid w:val="002A251F"/>
    <w:rsid w:val="002A3AAB"/>
    <w:rsid w:val="002A4A61"/>
    <w:rsid w:val="002A4C48"/>
    <w:rsid w:val="002A55B1"/>
    <w:rsid w:val="002A7011"/>
    <w:rsid w:val="002B0983"/>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5B52"/>
    <w:rsid w:val="00315D5C"/>
    <w:rsid w:val="00315DE7"/>
    <w:rsid w:val="00317A7D"/>
    <w:rsid w:val="00320149"/>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F40"/>
    <w:rsid w:val="004804A4"/>
    <w:rsid w:val="004821A5"/>
    <w:rsid w:val="004828D5"/>
    <w:rsid w:val="00482AD0"/>
    <w:rsid w:val="00482AF6"/>
    <w:rsid w:val="00484651"/>
    <w:rsid w:val="00486EB3"/>
    <w:rsid w:val="00487778"/>
    <w:rsid w:val="00491CAF"/>
    <w:rsid w:val="00492A82"/>
    <w:rsid w:val="004943BA"/>
    <w:rsid w:val="0049468A"/>
    <w:rsid w:val="00495DAB"/>
    <w:rsid w:val="00495F26"/>
    <w:rsid w:val="004967AA"/>
    <w:rsid w:val="004A0AF4"/>
    <w:rsid w:val="004A0FC9"/>
    <w:rsid w:val="004A2C34"/>
    <w:rsid w:val="004A3C8E"/>
    <w:rsid w:val="004A5537"/>
    <w:rsid w:val="004A7240"/>
    <w:rsid w:val="004A7935"/>
    <w:rsid w:val="004B2117"/>
    <w:rsid w:val="004B493F"/>
    <w:rsid w:val="004B50D6"/>
    <w:rsid w:val="004B7780"/>
    <w:rsid w:val="004C0BD8"/>
    <w:rsid w:val="004C0F0A"/>
    <w:rsid w:val="004C3C2A"/>
    <w:rsid w:val="004C6C2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4564"/>
    <w:rsid w:val="004F48F4"/>
    <w:rsid w:val="004F4BBB"/>
    <w:rsid w:val="004F5A90"/>
    <w:rsid w:val="004F74F8"/>
    <w:rsid w:val="005004EC"/>
    <w:rsid w:val="00500EC6"/>
    <w:rsid w:val="0050128F"/>
    <w:rsid w:val="00501E52"/>
    <w:rsid w:val="005023E3"/>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882"/>
    <w:rsid w:val="00657061"/>
    <w:rsid w:val="00657363"/>
    <w:rsid w:val="00657539"/>
    <w:rsid w:val="00657DBD"/>
    <w:rsid w:val="00660ACE"/>
    <w:rsid w:val="00660F53"/>
    <w:rsid w:val="00662343"/>
    <w:rsid w:val="0066479C"/>
    <w:rsid w:val="0066483B"/>
    <w:rsid w:val="00664888"/>
    <w:rsid w:val="00664CCC"/>
    <w:rsid w:val="0067069C"/>
    <w:rsid w:val="00671F29"/>
    <w:rsid w:val="00672466"/>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6A8"/>
    <w:rsid w:val="006F3DD4"/>
    <w:rsid w:val="006F6E4C"/>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3219"/>
    <w:rsid w:val="00850365"/>
    <w:rsid w:val="00850566"/>
    <w:rsid w:val="00852B3C"/>
    <w:rsid w:val="008532E6"/>
    <w:rsid w:val="00853FF2"/>
    <w:rsid w:val="008558D5"/>
    <w:rsid w:val="00855910"/>
    <w:rsid w:val="0085795D"/>
    <w:rsid w:val="00862936"/>
    <w:rsid w:val="0086745D"/>
    <w:rsid w:val="00870875"/>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1445"/>
    <w:rsid w:val="00892781"/>
    <w:rsid w:val="008939BF"/>
    <w:rsid w:val="00895A28"/>
    <w:rsid w:val="00897183"/>
    <w:rsid w:val="008A2992"/>
    <w:rsid w:val="008A5AFD"/>
    <w:rsid w:val="008A6CD4"/>
    <w:rsid w:val="008A788A"/>
    <w:rsid w:val="008B47B4"/>
    <w:rsid w:val="008B4925"/>
    <w:rsid w:val="008B5396"/>
    <w:rsid w:val="008B581F"/>
    <w:rsid w:val="008C0FD0"/>
    <w:rsid w:val="008C16CC"/>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8A5"/>
    <w:rsid w:val="008E197A"/>
    <w:rsid w:val="008E444B"/>
    <w:rsid w:val="008E5787"/>
    <w:rsid w:val="008F039B"/>
    <w:rsid w:val="008F1C67"/>
    <w:rsid w:val="008F238D"/>
    <w:rsid w:val="008F2611"/>
    <w:rsid w:val="008F4312"/>
    <w:rsid w:val="008F5784"/>
    <w:rsid w:val="00904ED4"/>
    <w:rsid w:val="009057D2"/>
    <w:rsid w:val="00905A7F"/>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B09CD"/>
    <w:rsid w:val="009B2383"/>
    <w:rsid w:val="009B2392"/>
    <w:rsid w:val="009B4356"/>
    <w:rsid w:val="009C0566"/>
    <w:rsid w:val="009C23A8"/>
    <w:rsid w:val="009C2AC9"/>
    <w:rsid w:val="009C30AA"/>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5117"/>
    <w:rsid w:val="00A00A1F"/>
    <w:rsid w:val="00A00EE5"/>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242B"/>
    <w:rsid w:val="00B83455"/>
    <w:rsid w:val="00B844E8"/>
    <w:rsid w:val="00B859CE"/>
    <w:rsid w:val="00B904CC"/>
    <w:rsid w:val="00B916DC"/>
    <w:rsid w:val="00B92315"/>
    <w:rsid w:val="00B9272C"/>
    <w:rsid w:val="00B93239"/>
    <w:rsid w:val="00B936F0"/>
    <w:rsid w:val="00B94B98"/>
    <w:rsid w:val="00B94CAC"/>
    <w:rsid w:val="00B9516D"/>
    <w:rsid w:val="00B96C04"/>
    <w:rsid w:val="00B97339"/>
    <w:rsid w:val="00BA06B3"/>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51D0"/>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3806"/>
    <w:rsid w:val="00CC4281"/>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4566"/>
    <w:rsid w:val="00D857E5"/>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4C1"/>
    <w:rsid w:val="00E54D26"/>
    <w:rsid w:val="00E55DFC"/>
    <w:rsid w:val="00E5708C"/>
    <w:rsid w:val="00E57F35"/>
    <w:rsid w:val="00E610D6"/>
    <w:rsid w:val="00E62A4F"/>
    <w:rsid w:val="00E65013"/>
    <w:rsid w:val="00E651DE"/>
    <w:rsid w:val="00E654B6"/>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6B9E"/>
    <w:rsid w:val="00EF6C91"/>
    <w:rsid w:val="00EF715C"/>
    <w:rsid w:val="00F00C62"/>
    <w:rsid w:val="00F02F18"/>
    <w:rsid w:val="00F0330B"/>
    <w:rsid w:val="00F047A1"/>
    <w:rsid w:val="00F04926"/>
    <w:rsid w:val="00F04FF6"/>
    <w:rsid w:val="00F0504C"/>
    <w:rsid w:val="00F06FC4"/>
    <w:rsid w:val="00F100D0"/>
    <w:rsid w:val="00F109FC"/>
    <w:rsid w:val="00F13D95"/>
    <w:rsid w:val="00F154AA"/>
    <w:rsid w:val="00F16057"/>
    <w:rsid w:val="00F16324"/>
    <w:rsid w:val="00F233C0"/>
    <w:rsid w:val="00F2375B"/>
    <w:rsid w:val="00F24F93"/>
    <w:rsid w:val="00F2561F"/>
    <w:rsid w:val="00F2637D"/>
    <w:rsid w:val="00F31334"/>
    <w:rsid w:val="00F31E36"/>
    <w:rsid w:val="00F33998"/>
    <w:rsid w:val="00F342FD"/>
    <w:rsid w:val="00F34E9E"/>
    <w:rsid w:val="00F365C8"/>
    <w:rsid w:val="00F36DC0"/>
    <w:rsid w:val="00F400A1"/>
    <w:rsid w:val="00F41684"/>
    <w:rsid w:val="00F418ED"/>
    <w:rsid w:val="00F42EFD"/>
    <w:rsid w:val="00F44755"/>
    <w:rsid w:val="00F451CD"/>
    <w:rsid w:val="00F455E0"/>
    <w:rsid w:val="00F45E7C"/>
    <w:rsid w:val="00F46C2E"/>
    <w:rsid w:val="00F4702A"/>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1231"/>
    <w:rsid w:val="00FE29AA"/>
    <w:rsid w:val="00FE30C5"/>
    <w:rsid w:val="00FE31E9"/>
    <w:rsid w:val="00FE362B"/>
    <w:rsid w:val="00FE37EF"/>
    <w:rsid w:val="00FE5C16"/>
    <w:rsid w:val="00FE7189"/>
    <w:rsid w:val="00FF0D93"/>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1034BB84-4AFF-42BB-9EE4-726DFF86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2018-05-10T09:15:00Z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