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2126"/>
        <w:gridCol w:w="1418"/>
        <w:gridCol w:w="2947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41207" w:rsidP="00845935">
            <w:pPr>
              <w:pStyle w:val="T2"/>
            </w:pPr>
            <w:r>
              <w:rPr>
                <w:rFonts w:hint="eastAsia"/>
                <w:lang w:eastAsia="ja-JP"/>
              </w:rPr>
              <w:t>Comment Resolution</w:t>
            </w:r>
            <w:r w:rsidR="00F81FBC">
              <w:rPr>
                <w:rFonts w:hint="eastAsia"/>
                <w:lang w:eastAsia="ja-JP"/>
              </w:rPr>
              <w:t xml:space="preserve"> on </w:t>
            </w:r>
            <w:r w:rsidR="00362016">
              <w:rPr>
                <w:rFonts w:hint="eastAsia"/>
                <w:lang w:eastAsia="ja-JP"/>
              </w:rPr>
              <w:t xml:space="preserve">Phase </w:t>
            </w:r>
            <w:r w:rsidR="00DE2478">
              <w:rPr>
                <w:rFonts w:hint="eastAsia"/>
                <w:lang w:eastAsia="ja-JP"/>
              </w:rPr>
              <w:t>H</w:t>
            </w:r>
            <w:r w:rsidR="00362016">
              <w:rPr>
                <w:rFonts w:hint="eastAsia"/>
                <w:lang w:eastAsia="ja-JP"/>
              </w:rPr>
              <w:t>opping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45935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E829C2">
              <w:rPr>
                <w:b w:val="0"/>
                <w:sz w:val="20"/>
                <w:lang w:eastAsia="ja-JP"/>
              </w:rPr>
              <w:t>8</w:t>
            </w:r>
            <w:r>
              <w:rPr>
                <w:b w:val="0"/>
                <w:sz w:val="20"/>
              </w:rPr>
              <w:t>-</w:t>
            </w:r>
            <w:r w:rsidR="000113D7">
              <w:rPr>
                <w:rFonts w:hint="eastAsia"/>
                <w:b w:val="0"/>
                <w:sz w:val="20"/>
                <w:lang w:eastAsia="ja-JP"/>
              </w:rPr>
              <w:t>5</w:t>
            </w:r>
            <w:r>
              <w:rPr>
                <w:b w:val="0"/>
                <w:sz w:val="20"/>
              </w:rPr>
              <w:t>-</w:t>
            </w:r>
            <w:r w:rsidR="000113D7">
              <w:rPr>
                <w:rFonts w:hint="eastAsia"/>
                <w:b w:val="0"/>
                <w:sz w:val="20"/>
                <w:lang w:eastAsia="ja-JP"/>
              </w:rPr>
              <w:t>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778D8">
        <w:trPr>
          <w:jc w:val="center"/>
        </w:trPr>
        <w:tc>
          <w:tcPr>
            <w:tcW w:w="19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2778D8">
        <w:trPr>
          <w:jc w:val="center"/>
        </w:trPr>
        <w:tc>
          <w:tcPr>
            <w:tcW w:w="1951" w:type="dxa"/>
            <w:vAlign w:val="center"/>
          </w:tcPr>
          <w:p w:rsidR="00CA09B2" w:rsidRDefault="00035FE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Yutaka Murakami</w:t>
            </w:r>
          </w:p>
        </w:tc>
        <w:tc>
          <w:tcPr>
            <w:tcW w:w="1134" w:type="dxa"/>
            <w:vAlign w:val="center"/>
          </w:tcPr>
          <w:p w:rsidR="00CA09B2" w:rsidRDefault="00035FE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CA09B2" w:rsidRPr="002778D8" w:rsidRDefault="00035FE6" w:rsidP="00136FF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 xml:space="preserve">600 </w:t>
            </w:r>
            <w:proofErr w:type="spellStart"/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Saedo-cho</w:t>
            </w:r>
            <w:proofErr w:type="spellEnd"/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, Tsuzuki-</w:t>
            </w:r>
            <w:proofErr w:type="spellStart"/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ku</w:t>
            </w:r>
            <w:proofErr w:type="spellEnd"/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, Yokohama 224-8539, Japan</w:t>
            </w:r>
          </w:p>
        </w:tc>
        <w:tc>
          <w:tcPr>
            <w:tcW w:w="1418" w:type="dxa"/>
            <w:vAlign w:val="center"/>
          </w:tcPr>
          <w:p w:rsidR="00CA09B2" w:rsidRPr="002778D8" w:rsidRDefault="00136FFE" w:rsidP="00136FF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2778D8">
              <w:rPr>
                <w:b w:val="0"/>
                <w:sz w:val="16"/>
                <w:szCs w:val="16"/>
              </w:rPr>
              <w:t>+</w:t>
            </w:r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81 45 938 3045</w:t>
            </w:r>
          </w:p>
        </w:tc>
        <w:tc>
          <w:tcPr>
            <w:tcW w:w="2947" w:type="dxa"/>
            <w:vAlign w:val="center"/>
          </w:tcPr>
          <w:p w:rsidR="00CA09B2" w:rsidRDefault="00035FE6" w:rsidP="00035FE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>
              <w:rPr>
                <w:b w:val="0"/>
                <w:sz w:val="16"/>
                <w:lang w:eastAsia="ja-JP"/>
              </w:rPr>
              <w:t>urakami</w:t>
            </w:r>
            <w:r>
              <w:rPr>
                <w:rFonts w:hint="eastAsia"/>
                <w:b w:val="0"/>
                <w:sz w:val="16"/>
                <w:lang w:eastAsia="ja-JP"/>
              </w:rPr>
              <w:t>.ytk</w:t>
            </w:r>
            <w:r w:rsidR="00897557">
              <w:rPr>
                <w:b w:val="0"/>
                <w:sz w:val="16"/>
              </w:rPr>
              <w:t>@</w:t>
            </w:r>
            <w:r>
              <w:rPr>
                <w:rFonts w:hint="eastAsia"/>
                <w:b w:val="0"/>
                <w:sz w:val="16"/>
                <w:lang w:eastAsia="ja-JP"/>
              </w:rPr>
              <w:t>jp.panasonic.com</w:t>
            </w:r>
          </w:p>
        </w:tc>
      </w:tr>
      <w:tr w:rsidR="00693D9F" w:rsidTr="002778D8">
        <w:trPr>
          <w:jc w:val="center"/>
        </w:trPr>
        <w:tc>
          <w:tcPr>
            <w:tcW w:w="1951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Hiroyuki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Motozuka</w:t>
            </w:r>
            <w:proofErr w:type="spellEnd"/>
          </w:p>
        </w:tc>
        <w:tc>
          <w:tcPr>
            <w:tcW w:w="1134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motozuka.hiroyuki@jp.panasonic.com</w:t>
            </w:r>
          </w:p>
        </w:tc>
      </w:tr>
      <w:tr w:rsidR="00231229" w:rsidTr="002778D8">
        <w:trPr>
          <w:jc w:val="center"/>
        </w:trPr>
        <w:tc>
          <w:tcPr>
            <w:tcW w:w="1951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Takenori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 xml:space="preserve"> Sakamoto</w:t>
            </w:r>
          </w:p>
        </w:tc>
        <w:tc>
          <w:tcPr>
            <w:tcW w:w="1134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sakamoto.takenori@jp.panasonic.com</w:t>
            </w:r>
          </w:p>
        </w:tc>
      </w:tr>
      <w:tr w:rsidR="00693D9F" w:rsidTr="002778D8">
        <w:trPr>
          <w:jc w:val="center"/>
        </w:trPr>
        <w:tc>
          <w:tcPr>
            <w:tcW w:w="1951" w:type="dxa"/>
            <w:vAlign w:val="center"/>
          </w:tcPr>
          <w:p w:rsidR="00693D9F" w:rsidRDefault="00693D9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134" w:type="dxa"/>
            <w:vAlign w:val="center"/>
          </w:tcPr>
          <w:p w:rsidR="00693D9F" w:rsidRDefault="00693D9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693D9F" w:rsidRDefault="00693D9F" w:rsidP="002778D8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yaohuang.wee@sg.panasonic.com</w:t>
            </w:r>
          </w:p>
        </w:tc>
      </w:tr>
      <w:tr w:rsidR="00693D9F" w:rsidTr="002778D8">
        <w:trPr>
          <w:jc w:val="center"/>
        </w:trPr>
        <w:tc>
          <w:tcPr>
            <w:tcW w:w="1951" w:type="dxa"/>
            <w:vAlign w:val="center"/>
          </w:tcPr>
          <w:p w:rsidR="00693D9F" w:rsidRPr="00693D9F" w:rsidRDefault="001C0D33" w:rsidP="001C0D3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Lei </w:t>
            </w:r>
            <w:r w:rsidR="00693D9F">
              <w:rPr>
                <w:rFonts w:hint="eastAsia"/>
                <w:b w:val="0"/>
                <w:sz w:val="20"/>
                <w:lang w:eastAsia="ja-JP"/>
              </w:rPr>
              <w:t>Hu</w:t>
            </w:r>
            <w:r w:rsidR="00692B7A">
              <w:rPr>
                <w:b w:val="0"/>
                <w:sz w:val="20"/>
                <w:lang w:eastAsia="ja-JP"/>
              </w:rPr>
              <w:t>a</w:t>
            </w:r>
            <w:r w:rsidR="00693D9F">
              <w:rPr>
                <w:rFonts w:hint="eastAsia"/>
                <w:b w:val="0"/>
                <w:sz w:val="20"/>
                <w:lang w:eastAsia="ja-JP"/>
              </w:rPr>
              <w:t>ng</w:t>
            </w:r>
          </w:p>
        </w:tc>
        <w:tc>
          <w:tcPr>
            <w:tcW w:w="1134" w:type="dxa"/>
            <w:vAlign w:val="center"/>
          </w:tcPr>
          <w:p w:rsidR="00693D9F" w:rsidRDefault="00693D9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693D9F" w:rsidRDefault="00693D9F" w:rsidP="002778D8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lei.huang@sg.panasonic.com</w:t>
            </w:r>
          </w:p>
        </w:tc>
      </w:tr>
      <w:tr w:rsidR="00D7563F" w:rsidTr="002778D8">
        <w:trPr>
          <w:jc w:val="center"/>
        </w:trPr>
        <w:tc>
          <w:tcPr>
            <w:tcW w:w="1951" w:type="dxa"/>
            <w:vAlign w:val="center"/>
          </w:tcPr>
          <w:p w:rsidR="00D7563F" w:rsidRDefault="00D7563F" w:rsidP="001C0D3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Kazu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 xml:space="preserve"> Takahashi</w:t>
            </w:r>
          </w:p>
        </w:tc>
        <w:tc>
          <w:tcPr>
            <w:tcW w:w="1134" w:type="dxa"/>
            <w:vAlign w:val="center"/>
          </w:tcPr>
          <w:p w:rsidR="00D7563F" w:rsidRDefault="00D7563F" w:rsidP="008915A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D7563F" w:rsidRDefault="00D7563F" w:rsidP="00136FF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D7563F" w:rsidRDefault="00D7563F" w:rsidP="00136F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D7563F" w:rsidRPr="00B071DC" w:rsidRDefault="00B071DC" w:rsidP="008915AA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t</w:t>
            </w:r>
            <w:r w:rsidRPr="00B071DC">
              <w:rPr>
                <w:rFonts w:hint="eastAsia"/>
                <w:b w:val="0"/>
                <w:sz w:val="16"/>
                <w:lang w:eastAsia="ja-JP"/>
              </w:rPr>
              <w:t>a</w:t>
            </w:r>
            <w:r>
              <w:rPr>
                <w:rFonts w:hint="eastAsia"/>
                <w:b w:val="0"/>
                <w:sz w:val="16"/>
                <w:lang w:eastAsia="ja-JP"/>
              </w:rPr>
              <w:t>kahashi.kazu@jp.panasonic.com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5F2736" wp14:editId="1A701FA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434" w:rsidRDefault="004A243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A2434" w:rsidRDefault="004A243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submission proposes resolutions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TGay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comment collection.</w:t>
                            </w:r>
                          </w:p>
                          <w:p w:rsidR="004A2434" w:rsidRDefault="004A2434" w:rsidP="00541207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CID: </w:t>
                            </w:r>
                            <w:r w:rsidR="00E829C2">
                              <w:rPr>
                                <w:lang w:eastAsia="ja-JP"/>
                              </w:rPr>
                              <w:t>1160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894DBA" w:rsidRDefault="00894DBA" w:rsidP="00894DB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A2434" w:rsidRDefault="004A243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A2434" w:rsidRDefault="004A2434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</w:t>
                      </w:r>
                      <w:r>
                        <w:rPr>
                          <w:rFonts w:hint="eastAsia"/>
                          <w:lang w:eastAsia="ja-JP"/>
                        </w:rPr>
                        <w:t>submission proposes resolutions of comments received from TGay comment collection.</w:t>
                      </w:r>
                    </w:p>
                    <w:p w:rsidR="004A2434" w:rsidRDefault="004A2434" w:rsidP="00541207">
                      <w:pPr>
                        <w:pStyle w:val="a7"/>
                        <w:numPr>
                          <w:ilvl w:val="0"/>
                          <w:numId w:val="12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CID: </w:t>
                      </w:r>
                      <w:r w:rsidR="00E829C2">
                        <w:rPr>
                          <w:lang w:eastAsia="ja-JP"/>
                        </w:rPr>
                        <w:t>1160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894DBA" w:rsidRDefault="00894DBA" w:rsidP="00894DBA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pPr>
        <w:rPr>
          <w:lang w:eastAsia="ja-JP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143"/>
        <w:gridCol w:w="818"/>
        <w:gridCol w:w="747"/>
        <w:gridCol w:w="3767"/>
        <w:gridCol w:w="1412"/>
      </w:tblGrid>
      <w:tr w:rsidR="00036C2C" w:rsidTr="00CB0E75">
        <w:trPr>
          <w:trHeight w:val="557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  <w:lang w:val="en-SG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lastRenderedPageBreak/>
              <w:t>CID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Clause Number(C)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Page(C)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Line(C)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Comment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Proposed Change</w:t>
            </w:r>
          </w:p>
        </w:tc>
      </w:tr>
      <w:tr w:rsidR="00036C2C" w:rsidTr="00C870DD">
        <w:trPr>
          <w:trHeight w:val="1838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E829C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  <w:t>116</w:t>
            </w:r>
            <w:r w:rsidR="00036C2C"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2C" w:rsidRDefault="00036C2C">
            <w:pPr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Pr="008F267F" w:rsidRDefault="00036C2C" w:rsidP="008F267F">
            <w:pPr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  <w:t>1</w:t>
            </w:r>
            <w:r w:rsidR="00E829C2"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  <w:t>94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E829C2">
            <w:pPr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  <w:t>18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Pr="008F267F" w:rsidRDefault="00E829C2">
            <w:pPr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</w:pPr>
            <w:r w:rsidRPr="00E829C2"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  <w:t>"A phase hopping capable STA may transmit an EDMG OFDM mode SU PPDU with two streams with phase hopping" -- this needs to be expressed in terms the STA has control over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C2" w:rsidRPr="00E829C2" w:rsidRDefault="00E829C2" w:rsidP="00E829C2">
            <w:pPr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</w:pPr>
            <w:proofErr w:type="gramStart"/>
            <w:r w:rsidRPr="00E829C2"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  <w:t>reword</w:t>
            </w:r>
            <w:proofErr w:type="gramEnd"/>
            <w:r w:rsidRPr="00E829C2"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  <w:t xml:space="preserve"> to cite appropriate values of TXVECTOR parameters.</w:t>
            </w:r>
            <w:r w:rsidRPr="00E829C2"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  <w:cr/>
            </w:r>
          </w:p>
          <w:p w:rsidR="00036C2C" w:rsidRPr="00682786" w:rsidRDefault="00E829C2" w:rsidP="00E829C2">
            <w:pPr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</w:pPr>
            <w:r w:rsidRPr="00E829C2"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  <w:t>Make similar changes to the following para.  That para also seems to be outside the scope of the heading</w:t>
            </w:r>
            <w:proofErr w:type="gramStart"/>
            <w:r w:rsidRPr="00E829C2"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  <w:t>,  so</w:t>
            </w:r>
            <w:proofErr w:type="gramEnd"/>
            <w:r w:rsidRPr="00E829C2"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  <w:t xml:space="preserve"> adjust the heading to allow open loop precoding or move the para to a new </w:t>
            </w:r>
            <w:proofErr w:type="spellStart"/>
            <w:r w:rsidRPr="00E829C2"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  <w:t>subclause</w:t>
            </w:r>
            <w:proofErr w:type="spellEnd"/>
            <w:r w:rsidRPr="00E829C2"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  <w:t>.</w:t>
            </w:r>
          </w:p>
        </w:tc>
      </w:tr>
    </w:tbl>
    <w:p w:rsidR="00036C2C" w:rsidRDefault="00036C2C" w:rsidP="00C91AC6">
      <w:pPr>
        <w:spacing w:after="240"/>
        <w:jc w:val="both"/>
        <w:rPr>
          <w:rFonts w:eastAsia="ＭＳ 明朝"/>
          <w:b/>
          <w:i/>
          <w:sz w:val="20"/>
          <w:lang w:val="en-US" w:eastAsia="ja-JP"/>
        </w:rPr>
      </w:pPr>
    </w:p>
    <w:p w:rsidR="00B8175A" w:rsidRDefault="00B8175A" w:rsidP="00B8175A">
      <w:pPr>
        <w:spacing w:after="240"/>
        <w:jc w:val="both"/>
        <w:rPr>
          <w:rFonts w:eastAsia="ＭＳ 明朝"/>
          <w:b/>
          <w:sz w:val="20"/>
          <w:lang w:val="en-US" w:eastAsia="ja-JP"/>
        </w:rPr>
      </w:pPr>
      <w:r w:rsidRPr="008D50D2">
        <w:rPr>
          <w:rFonts w:eastAsia="ＭＳ 明朝" w:hint="eastAsia"/>
          <w:b/>
          <w:sz w:val="20"/>
          <w:lang w:val="en-US" w:eastAsia="ja-JP"/>
        </w:rPr>
        <w:t>Proposed Resolution: Revised</w:t>
      </w:r>
    </w:p>
    <w:p w:rsidR="00160369" w:rsidRPr="008D50D2" w:rsidRDefault="00160369" w:rsidP="00160369">
      <w:pPr>
        <w:spacing w:after="240"/>
        <w:jc w:val="both"/>
        <w:rPr>
          <w:rFonts w:eastAsia="ＭＳ 明朝"/>
          <w:sz w:val="20"/>
          <w:lang w:val="en-US" w:eastAsia="ja-JP"/>
        </w:rPr>
      </w:pPr>
      <w:r>
        <w:rPr>
          <w:rFonts w:eastAsia="ＭＳ 明朝" w:hint="eastAsia"/>
          <w:sz w:val="20"/>
          <w:lang w:val="en-US" w:eastAsia="ja-JP"/>
        </w:rPr>
        <w:t>T</w:t>
      </w:r>
      <w:r w:rsidRPr="008D50D2">
        <w:rPr>
          <w:rFonts w:eastAsia="ＭＳ 明朝" w:hint="eastAsia"/>
          <w:sz w:val="20"/>
          <w:lang w:val="en-US" w:eastAsia="ja-JP"/>
        </w:rPr>
        <w:t xml:space="preserve">hese comments are </w:t>
      </w:r>
      <w:r w:rsidRPr="008D50D2">
        <w:rPr>
          <w:rFonts w:eastAsia="ＭＳ 明朝"/>
          <w:sz w:val="20"/>
          <w:lang w:val="en-US" w:eastAsia="ja-JP"/>
        </w:rPr>
        <w:t>appropriate</w:t>
      </w:r>
      <w:r>
        <w:rPr>
          <w:rFonts w:eastAsia="ＭＳ 明朝" w:hint="eastAsia"/>
          <w:sz w:val="20"/>
          <w:lang w:val="en-US" w:eastAsia="ja-JP"/>
        </w:rPr>
        <w:t>. Therefore, the following text is</w:t>
      </w:r>
      <w:r w:rsidRPr="008D50D2">
        <w:rPr>
          <w:rFonts w:eastAsia="ＭＳ 明朝" w:hint="eastAsia"/>
          <w:sz w:val="20"/>
          <w:lang w:val="en-US" w:eastAsia="ja-JP"/>
        </w:rPr>
        <w:t xml:space="preserve"> proposed.</w:t>
      </w:r>
    </w:p>
    <w:p w:rsidR="00160369" w:rsidRPr="00160369" w:rsidRDefault="00160369" w:rsidP="00407530">
      <w:pPr>
        <w:rPr>
          <w:b/>
          <w:i/>
          <w:szCs w:val="22"/>
          <w:lang w:val="en-US" w:eastAsia="ja-JP"/>
        </w:rPr>
      </w:pPr>
    </w:p>
    <w:p w:rsidR="00160369" w:rsidRDefault="00160369" w:rsidP="00407530">
      <w:pPr>
        <w:rPr>
          <w:b/>
          <w:i/>
          <w:szCs w:val="22"/>
          <w:lang w:eastAsia="ja-JP"/>
        </w:rPr>
      </w:pPr>
    </w:p>
    <w:p w:rsidR="00407530" w:rsidRPr="00160369" w:rsidRDefault="00407530" w:rsidP="00407530">
      <w:pPr>
        <w:rPr>
          <w:b/>
          <w:i/>
          <w:szCs w:val="22"/>
          <w:lang w:eastAsia="ja-JP"/>
        </w:rPr>
      </w:pPr>
      <w:proofErr w:type="spellStart"/>
      <w:r w:rsidRPr="00160369">
        <w:rPr>
          <w:b/>
          <w:i/>
          <w:szCs w:val="22"/>
        </w:rPr>
        <w:t>TGay</w:t>
      </w:r>
      <w:proofErr w:type="spellEnd"/>
      <w:r w:rsidRPr="00160369">
        <w:rPr>
          <w:b/>
          <w:i/>
          <w:szCs w:val="22"/>
        </w:rPr>
        <w:t xml:space="preserve"> Editor: Please modify </w:t>
      </w:r>
      <w:proofErr w:type="spellStart"/>
      <w:r w:rsidRPr="00160369">
        <w:rPr>
          <w:b/>
          <w:i/>
          <w:szCs w:val="22"/>
        </w:rPr>
        <w:t>subclause</w:t>
      </w:r>
      <w:proofErr w:type="spellEnd"/>
      <w:r w:rsidRPr="00160369">
        <w:rPr>
          <w:b/>
          <w:i/>
          <w:szCs w:val="22"/>
        </w:rPr>
        <w:t xml:space="preserve"> “10.60 EDMG phase hopping operation (</w:t>
      </w:r>
      <w:r w:rsidRPr="00AD7EF9">
        <w:rPr>
          <w:b/>
          <w:i/>
          <w:szCs w:val="22"/>
        </w:rPr>
        <w:t>P</w:t>
      </w:r>
      <w:r w:rsidR="00E713C7" w:rsidRPr="00AD7EF9">
        <w:rPr>
          <w:rFonts w:hint="eastAsia"/>
          <w:b/>
          <w:i/>
          <w:szCs w:val="22"/>
          <w:lang w:eastAsia="ja-JP"/>
        </w:rPr>
        <w:t>2</w:t>
      </w:r>
      <w:r w:rsidR="008A762E">
        <w:rPr>
          <w:rFonts w:hint="eastAsia"/>
          <w:b/>
          <w:i/>
          <w:szCs w:val="22"/>
          <w:lang w:eastAsia="ja-JP"/>
        </w:rPr>
        <w:t>4</w:t>
      </w:r>
      <w:r w:rsidR="00E713C7" w:rsidRPr="00AD7EF9">
        <w:rPr>
          <w:rFonts w:hint="eastAsia"/>
          <w:b/>
          <w:i/>
          <w:szCs w:val="22"/>
          <w:lang w:eastAsia="ja-JP"/>
        </w:rPr>
        <w:t>4</w:t>
      </w:r>
      <w:r w:rsidRPr="00AD7EF9">
        <w:rPr>
          <w:b/>
          <w:i/>
          <w:szCs w:val="22"/>
        </w:rPr>
        <w:t>, L</w:t>
      </w:r>
      <w:r w:rsidR="008A762E">
        <w:rPr>
          <w:rFonts w:hint="eastAsia"/>
          <w:b/>
          <w:i/>
          <w:szCs w:val="22"/>
          <w:lang w:eastAsia="ja-JP"/>
        </w:rPr>
        <w:t>34</w:t>
      </w:r>
      <w:proofErr w:type="gramStart"/>
      <w:r w:rsidRPr="00160369">
        <w:rPr>
          <w:b/>
          <w:i/>
          <w:szCs w:val="22"/>
        </w:rPr>
        <w:t>)</w:t>
      </w:r>
      <w:r w:rsidR="00163CFE" w:rsidRPr="00160369">
        <w:rPr>
          <w:rFonts w:hint="eastAsia"/>
          <w:b/>
          <w:i/>
          <w:szCs w:val="22"/>
          <w:lang w:eastAsia="ja-JP"/>
        </w:rPr>
        <w:t xml:space="preserve"> ,</w:t>
      </w:r>
      <w:proofErr w:type="gramEnd"/>
      <w:r w:rsidR="00825E6D">
        <w:rPr>
          <w:rFonts w:hint="eastAsia"/>
          <w:b/>
          <w:i/>
          <w:szCs w:val="22"/>
          <w:lang w:eastAsia="ja-JP"/>
        </w:rPr>
        <w:t xml:space="preserve"> </w:t>
      </w:r>
      <w:r w:rsidR="00163CFE" w:rsidRPr="00160369">
        <w:rPr>
          <w:rFonts w:hint="eastAsia"/>
          <w:b/>
          <w:i/>
          <w:szCs w:val="22"/>
          <w:lang w:eastAsia="ja-JP"/>
        </w:rPr>
        <w:t xml:space="preserve"> [1]</w:t>
      </w:r>
      <w:r w:rsidRPr="00160369">
        <w:rPr>
          <w:b/>
          <w:i/>
          <w:szCs w:val="22"/>
        </w:rPr>
        <w:t>” as follows</w:t>
      </w:r>
    </w:p>
    <w:p w:rsidR="00407530" w:rsidRDefault="00407530" w:rsidP="00407530">
      <w:pPr>
        <w:pStyle w:val="IEEEStdsLevel2Header"/>
        <w:numPr>
          <w:ilvl w:val="1"/>
          <w:numId w:val="15"/>
        </w:numPr>
      </w:pPr>
      <w:bookmarkStart w:id="0" w:name="_Toc499223251"/>
      <w:r>
        <w:t xml:space="preserve">EDMG phase hopping </w:t>
      </w:r>
      <w:r w:rsidR="008D44A8" w:rsidRPr="00160369">
        <w:rPr>
          <w:rFonts w:hint="eastAsia"/>
          <w:color w:val="FF0000"/>
          <w:u w:val="single"/>
        </w:rPr>
        <w:t>and open loop precoding</w:t>
      </w:r>
      <w:r w:rsidR="008D44A8">
        <w:rPr>
          <w:rFonts w:hint="eastAsia"/>
        </w:rPr>
        <w:t xml:space="preserve"> </w:t>
      </w:r>
      <w:r>
        <w:t>operation</w:t>
      </w:r>
      <w:bookmarkEnd w:id="0"/>
    </w:p>
    <w:p w:rsidR="00407530" w:rsidRDefault="00407530" w:rsidP="00407530">
      <w:pPr>
        <w:pStyle w:val="IEEEStdsParagraph"/>
      </w:pPr>
      <w:r>
        <w:t xml:space="preserve">An EDMG STA supports phase hopping </w:t>
      </w:r>
      <w:r w:rsidR="008A6C16" w:rsidRPr="00116451">
        <w:rPr>
          <w:rFonts w:hint="eastAsia"/>
          <w:color w:val="FF0000"/>
          <w:u w:val="single"/>
        </w:rPr>
        <w:t>modulation defined in 30.6.8.3.8</w:t>
      </w:r>
      <w:r w:rsidR="008A6C16">
        <w:rPr>
          <w:rFonts w:hint="eastAsia"/>
        </w:rPr>
        <w:t xml:space="preserve"> </w:t>
      </w:r>
      <w:r>
        <w:t>if the Phase Hopping Supported field in the STA’s EDMG Capabilities element is</w:t>
      </w:r>
      <w:r w:rsidRPr="00116451">
        <w:rPr>
          <w:color w:val="FF0000"/>
        </w:rPr>
        <w:t xml:space="preserve"> </w:t>
      </w:r>
      <w:r w:rsidR="00BF7583" w:rsidRPr="00116451">
        <w:rPr>
          <w:rFonts w:hint="eastAsia"/>
          <w:color w:val="FF0000"/>
          <w:u w:val="single"/>
        </w:rPr>
        <w:t>1</w:t>
      </w:r>
      <w:r w:rsidRPr="00116451">
        <w:rPr>
          <w:color w:val="FF0000"/>
          <w:u w:val="single"/>
        </w:rPr>
        <w:t xml:space="preserve">. A phase hopping capable STA may </w:t>
      </w:r>
      <w:r w:rsidR="009C3146" w:rsidRPr="00116451">
        <w:rPr>
          <w:rFonts w:hint="eastAsia"/>
          <w:color w:val="FF0000"/>
          <w:u w:val="single"/>
        </w:rPr>
        <w:t>send a</w:t>
      </w:r>
      <w:r w:rsidR="008A6C16" w:rsidRPr="00116451">
        <w:rPr>
          <w:rFonts w:hint="eastAsia"/>
          <w:color w:val="FF0000"/>
          <w:u w:val="single"/>
        </w:rPr>
        <w:t>n</w:t>
      </w:r>
      <w:r w:rsidR="009C3146" w:rsidRPr="00116451">
        <w:rPr>
          <w:rFonts w:hint="eastAsia"/>
          <w:color w:val="FF0000"/>
          <w:u w:val="single"/>
        </w:rPr>
        <w:t xml:space="preserve"> </w:t>
      </w:r>
      <w:r w:rsidR="008A6C16" w:rsidRPr="00116451">
        <w:rPr>
          <w:rFonts w:hint="eastAsia"/>
          <w:color w:val="FF0000"/>
          <w:u w:val="single"/>
        </w:rPr>
        <w:t xml:space="preserve">EDMG </w:t>
      </w:r>
      <w:r w:rsidR="009C3146" w:rsidRPr="00116451">
        <w:rPr>
          <w:rFonts w:hint="eastAsia"/>
          <w:color w:val="FF0000"/>
          <w:u w:val="single"/>
        </w:rPr>
        <w:t xml:space="preserve">PPDU with the TXVEXTOR parameter PHASE_HOPPING set to </w:t>
      </w:r>
      <w:r w:rsidR="008A6C16" w:rsidRPr="00116451">
        <w:rPr>
          <w:rFonts w:hint="eastAsia"/>
          <w:color w:val="FF0000"/>
          <w:u w:val="single"/>
        </w:rPr>
        <w:t>PHASE</w:t>
      </w:r>
      <w:r w:rsidR="00A8658B" w:rsidRPr="00116451">
        <w:rPr>
          <w:rFonts w:hint="eastAsia"/>
          <w:color w:val="FF0000"/>
          <w:u w:val="single"/>
        </w:rPr>
        <w:t>_</w:t>
      </w:r>
      <w:r w:rsidR="00742182" w:rsidRPr="00116451">
        <w:rPr>
          <w:color w:val="FF0000"/>
          <w:u w:val="single"/>
        </w:rPr>
        <w:t>H</w:t>
      </w:r>
      <w:r w:rsidR="008A6C16" w:rsidRPr="00116451">
        <w:rPr>
          <w:rFonts w:hint="eastAsia"/>
          <w:color w:val="FF0000"/>
          <w:u w:val="single"/>
        </w:rPr>
        <w:t>OPPING</w:t>
      </w:r>
      <w:r w:rsidR="00A8658B" w:rsidRPr="00116451">
        <w:rPr>
          <w:rFonts w:hint="eastAsia"/>
          <w:color w:val="FF0000"/>
          <w:u w:val="single"/>
        </w:rPr>
        <w:t>_</w:t>
      </w:r>
      <w:r w:rsidR="00742182" w:rsidRPr="00116451">
        <w:rPr>
          <w:color w:val="FF0000"/>
          <w:u w:val="single"/>
        </w:rPr>
        <w:t>A</w:t>
      </w:r>
      <w:r w:rsidR="008A6C16" w:rsidRPr="00116451">
        <w:rPr>
          <w:rFonts w:hint="eastAsia"/>
          <w:color w:val="FF0000"/>
          <w:u w:val="single"/>
        </w:rPr>
        <w:t>PPLIED</w:t>
      </w:r>
      <w:r w:rsidR="008D44A8" w:rsidRPr="00116451">
        <w:rPr>
          <w:rFonts w:hint="eastAsia"/>
          <w:color w:val="FF0000"/>
          <w:u w:val="single"/>
        </w:rPr>
        <w:t xml:space="preserve"> </w:t>
      </w:r>
      <w:r w:rsidR="00742182" w:rsidRPr="00116451">
        <w:rPr>
          <w:rFonts w:hint="eastAsia"/>
          <w:color w:val="FF0000"/>
          <w:u w:val="single"/>
        </w:rPr>
        <w:t xml:space="preserve">only </w:t>
      </w:r>
      <w:r w:rsidR="008D44A8" w:rsidRPr="00116451">
        <w:rPr>
          <w:rFonts w:hint="eastAsia"/>
          <w:color w:val="FF0000"/>
          <w:u w:val="single"/>
        </w:rPr>
        <w:t xml:space="preserve">if </w:t>
      </w:r>
      <w:r w:rsidR="009C3146" w:rsidRPr="00116451">
        <w:rPr>
          <w:rFonts w:hint="eastAsia"/>
          <w:color w:val="FF0000"/>
          <w:u w:val="single"/>
        </w:rPr>
        <w:t xml:space="preserve">the destination STA has set the </w:t>
      </w:r>
      <w:r w:rsidR="008D44A8" w:rsidRPr="00116451">
        <w:rPr>
          <w:color w:val="FF0000"/>
          <w:u w:val="single"/>
        </w:rPr>
        <w:t xml:space="preserve">Phase Hopping Supported </w:t>
      </w:r>
      <w:r w:rsidR="008A6C16" w:rsidRPr="00116451">
        <w:rPr>
          <w:rFonts w:hint="eastAsia"/>
          <w:color w:val="FF0000"/>
          <w:u w:val="single"/>
        </w:rPr>
        <w:t>sub</w:t>
      </w:r>
      <w:r w:rsidR="008D44A8" w:rsidRPr="00116451">
        <w:rPr>
          <w:color w:val="FF0000"/>
          <w:u w:val="single"/>
        </w:rPr>
        <w:t xml:space="preserve">field in the STA’s EDMG Capabilities element </w:t>
      </w:r>
      <w:r w:rsidR="00A82A53" w:rsidRPr="00116451">
        <w:rPr>
          <w:rFonts w:hint="eastAsia"/>
          <w:color w:val="FF0000"/>
          <w:u w:val="single"/>
        </w:rPr>
        <w:t>to</w:t>
      </w:r>
      <w:r w:rsidR="008D44A8" w:rsidRPr="00116451">
        <w:rPr>
          <w:color w:val="FF0000"/>
          <w:u w:val="single"/>
        </w:rPr>
        <w:t xml:space="preserve"> </w:t>
      </w:r>
      <w:r w:rsidR="009C3146" w:rsidRPr="00116451">
        <w:rPr>
          <w:rFonts w:hint="eastAsia"/>
          <w:color w:val="FF0000"/>
          <w:u w:val="single"/>
        </w:rPr>
        <w:t>1</w:t>
      </w:r>
      <w:r w:rsidR="008D44A8" w:rsidRPr="00116451">
        <w:rPr>
          <w:rFonts w:hint="eastAsia"/>
          <w:color w:val="FF0000"/>
          <w:u w:val="single"/>
        </w:rPr>
        <w:t xml:space="preserve"> </w:t>
      </w:r>
      <w:r w:rsidR="009C25A5" w:rsidRPr="00116451">
        <w:rPr>
          <w:rFonts w:hint="eastAsia"/>
          <w:color w:val="FF0000"/>
          <w:u w:val="single"/>
        </w:rPr>
        <w:t>and</w:t>
      </w:r>
      <w:r w:rsidRPr="00116451">
        <w:rPr>
          <w:color w:val="FF0000"/>
          <w:u w:val="single"/>
        </w:rPr>
        <w:t xml:space="preserve"> </w:t>
      </w:r>
      <w:r w:rsidR="009C3146" w:rsidRPr="00116451">
        <w:rPr>
          <w:rFonts w:hint="eastAsia"/>
          <w:color w:val="FF0000"/>
          <w:u w:val="single"/>
        </w:rPr>
        <w:t>the NUM</w:t>
      </w:r>
      <w:r w:rsidR="00BF7583" w:rsidRPr="00116451">
        <w:rPr>
          <w:rFonts w:hint="eastAsia"/>
          <w:color w:val="FF0000"/>
          <w:u w:val="single"/>
        </w:rPr>
        <w:t>_</w:t>
      </w:r>
      <w:r w:rsidR="009C3146" w:rsidRPr="00116451">
        <w:rPr>
          <w:rFonts w:hint="eastAsia"/>
          <w:color w:val="FF0000"/>
          <w:u w:val="single"/>
        </w:rPr>
        <w:t>STS parameter in the TXVECTOR is set to 2.</w:t>
      </w:r>
      <w:r w:rsidRPr="00116451">
        <w:rPr>
          <w:color w:val="FF0000"/>
        </w:rPr>
        <w:t xml:space="preserve"> </w:t>
      </w:r>
    </w:p>
    <w:p w:rsidR="00407530" w:rsidRDefault="00407530" w:rsidP="00407530">
      <w:pPr>
        <w:pStyle w:val="IEEEStdsParagraph"/>
      </w:pPr>
      <w:r w:rsidRPr="000A0A89">
        <w:t xml:space="preserve">An EDMG STA supports open loop precoding </w:t>
      </w:r>
      <w:r w:rsidR="008A6C16" w:rsidRPr="00116451">
        <w:rPr>
          <w:rFonts w:hint="eastAsia"/>
          <w:color w:val="FF0000"/>
          <w:u w:val="single"/>
        </w:rPr>
        <w:t>defined in 30.6.8.3.8</w:t>
      </w:r>
      <w:r w:rsidR="008A6C16">
        <w:rPr>
          <w:rFonts w:hint="eastAsia"/>
        </w:rPr>
        <w:t xml:space="preserve"> </w:t>
      </w:r>
      <w:r w:rsidRPr="000A0A89">
        <w:t xml:space="preserve">if the Open Loop Precoding Supported subfield in the STA’s EDMG Capabilities element is </w:t>
      </w:r>
      <w:r w:rsidR="00BF7583" w:rsidRPr="00116451">
        <w:rPr>
          <w:rFonts w:hint="eastAsia"/>
          <w:color w:val="FF0000"/>
          <w:u w:val="single"/>
        </w:rPr>
        <w:t>1</w:t>
      </w:r>
      <w:r w:rsidRPr="00116451">
        <w:rPr>
          <w:color w:val="FF0000"/>
          <w:u w:val="single"/>
        </w:rPr>
        <w:t xml:space="preserve">. </w:t>
      </w:r>
      <w:r w:rsidR="00742182" w:rsidRPr="00116451">
        <w:rPr>
          <w:color w:val="FF0000"/>
          <w:u w:val="single"/>
        </w:rPr>
        <w:t xml:space="preserve">An open loop precoding capable STA </w:t>
      </w:r>
      <w:r w:rsidR="00FF463A" w:rsidRPr="00116451">
        <w:rPr>
          <w:rFonts w:hint="eastAsia"/>
          <w:color w:val="FF0000"/>
          <w:u w:val="single"/>
        </w:rPr>
        <w:t xml:space="preserve">is </w:t>
      </w:r>
      <w:r w:rsidR="00742182" w:rsidRPr="00116451">
        <w:rPr>
          <w:color w:val="FF0000"/>
          <w:u w:val="single"/>
        </w:rPr>
        <w:t xml:space="preserve">also phase hopping capable. </w:t>
      </w:r>
      <w:r w:rsidRPr="00116451">
        <w:rPr>
          <w:color w:val="FF0000"/>
          <w:u w:val="single"/>
        </w:rPr>
        <w:t xml:space="preserve">An open loop precoding capable STA may </w:t>
      </w:r>
      <w:r w:rsidR="00BF7583" w:rsidRPr="00116451">
        <w:rPr>
          <w:rFonts w:hint="eastAsia"/>
          <w:color w:val="FF0000"/>
          <w:u w:val="single"/>
        </w:rPr>
        <w:t>send a</w:t>
      </w:r>
      <w:r w:rsidR="008A6C16" w:rsidRPr="00116451">
        <w:rPr>
          <w:rFonts w:hint="eastAsia"/>
          <w:color w:val="FF0000"/>
          <w:u w:val="single"/>
        </w:rPr>
        <w:t>n EDMG</w:t>
      </w:r>
      <w:r w:rsidR="00BF7583" w:rsidRPr="00116451">
        <w:rPr>
          <w:rFonts w:hint="eastAsia"/>
          <w:color w:val="FF0000"/>
          <w:u w:val="single"/>
        </w:rPr>
        <w:t xml:space="preserve"> PPDU with the </w:t>
      </w:r>
      <w:r w:rsidR="00E3051E" w:rsidRPr="00116451">
        <w:rPr>
          <w:color w:val="FF0000"/>
          <w:u w:val="single"/>
        </w:rPr>
        <w:t xml:space="preserve">TXVECTOR parameter OPEN_LOOP_PC </w:t>
      </w:r>
      <w:r w:rsidR="00BF7583" w:rsidRPr="00116451">
        <w:rPr>
          <w:rFonts w:hint="eastAsia"/>
          <w:color w:val="FF0000"/>
          <w:u w:val="single"/>
        </w:rPr>
        <w:t xml:space="preserve">set </w:t>
      </w:r>
      <w:r w:rsidR="00E3051E" w:rsidRPr="00116451">
        <w:rPr>
          <w:color w:val="FF0000"/>
          <w:u w:val="single"/>
        </w:rPr>
        <w:t>to O</w:t>
      </w:r>
      <w:r w:rsidR="00F83837" w:rsidRPr="00116451">
        <w:rPr>
          <w:rFonts w:hint="eastAsia"/>
          <w:color w:val="FF0000"/>
          <w:u w:val="single"/>
        </w:rPr>
        <w:t>PEN</w:t>
      </w:r>
      <w:r w:rsidR="00C07417" w:rsidRPr="00116451">
        <w:rPr>
          <w:rFonts w:hint="eastAsia"/>
          <w:color w:val="FF0000"/>
          <w:u w:val="single"/>
        </w:rPr>
        <w:t>_</w:t>
      </w:r>
      <w:r w:rsidR="00F83837" w:rsidRPr="00116451">
        <w:rPr>
          <w:rFonts w:hint="eastAsia"/>
          <w:color w:val="FF0000"/>
          <w:u w:val="single"/>
        </w:rPr>
        <w:t>LOOP</w:t>
      </w:r>
      <w:r w:rsidR="00C07417" w:rsidRPr="00116451">
        <w:rPr>
          <w:rFonts w:hint="eastAsia"/>
          <w:color w:val="FF0000"/>
          <w:u w:val="single"/>
        </w:rPr>
        <w:t>_</w:t>
      </w:r>
      <w:r w:rsidR="00E3051E" w:rsidRPr="00116451">
        <w:rPr>
          <w:color w:val="FF0000"/>
          <w:u w:val="single"/>
        </w:rPr>
        <w:t>P</w:t>
      </w:r>
      <w:r w:rsidR="00F83837" w:rsidRPr="00116451">
        <w:rPr>
          <w:rFonts w:hint="eastAsia"/>
          <w:color w:val="FF0000"/>
          <w:u w:val="single"/>
        </w:rPr>
        <w:t>RECODING</w:t>
      </w:r>
      <w:r w:rsidR="00C07417" w:rsidRPr="00116451">
        <w:rPr>
          <w:rFonts w:hint="eastAsia"/>
          <w:color w:val="FF0000"/>
          <w:u w:val="single"/>
        </w:rPr>
        <w:t>_</w:t>
      </w:r>
      <w:r w:rsidR="00E3051E" w:rsidRPr="00116451">
        <w:rPr>
          <w:color w:val="FF0000"/>
          <w:u w:val="single"/>
        </w:rPr>
        <w:t>A</w:t>
      </w:r>
      <w:r w:rsidR="00F83837" w:rsidRPr="00116451">
        <w:rPr>
          <w:rFonts w:hint="eastAsia"/>
          <w:color w:val="FF0000"/>
          <w:u w:val="single"/>
        </w:rPr>
        <w:t>PPLIED</w:t>
      </w:r>
      <w:r w:rsidR="00E3051E" w:rsidRPr="00116451">
        <w:rPr>
          <w:rFonts w:hint="eastAsia"/>
          <w:color w:val="FF0000"/>
          <w:u w:val="single"/>
        </w:rPr>
        <w:t xml:space="preserve"> </w:t>
      </w:r>
      <w:r w:rsidR="00742182" w:rsidRPr="00116451">
        <w:rPr>
          <w:rFonts w:hint="eastAsia"/>
          <w:color w:val="FF0000"/>
          <w:u w:val="single"/>
        </w:rPr>
        <w:t xml:space="preserve">only </w:t>
      </w:r>
      <w:r w:rsidR="00E3051E" w:rsidRPr="00116451">
        <w:rPr>
          <w:rFonts w:hint="eastAsia"/>
          <w:color w:val="FF0000"/>
          <w:u w:val="single"/>
        </w:rPr>
        <w:t xml:space="preserve">if </w:t>
      </w:r>
      <w:r w:rsidR="00BF7583" w:rsidRPr="00116451">
        <w:rPr>
          <w:rFonts w:hint="eastAsia"/>
          <w:color w:val="FF0000"/>
          <w:u w:val="single"/>
        </w:rPr>
        <w:t xml:space="preserve">the destination STA has set </w:t>
      </w:r>
      <w:r w:rsidR="00E3051E" w:rsidRPr="00116451">
        <w:rPr>
          <w:color w:val="FF0000"/>
          <w:u w:val="single"/>
        </w:rPr>
        <w:t xml:space="preserve">the Open Loop Precoding Supported </w:t>
      </w:r>
      <w:r w:rsidR="00F83837" w:rsidRPr="00116451">
        <w:rPr>
          <w:rFonts w:hint="eastAsia"/>
          <w:color w:val="FF0000"/>
          <w:u w:val="single"/>
        </w:rPr>
        <w:t xml:space="preserve">subfield </w:t>
      </w:r>
      <w:r w:rsidR="00E3051E" w:rsidRPr="00116451">
        <w:rPr>
          <w:color w:val="FF0000"/>
          <w:u w:val="single"/>
        </w:rPr>
        <w:t xml:space="preserve">in the STA’s EDMG Capabilities element </w:t>
      </w:r>
      <w:r w:rsidR="00A82A53" w:rsidRPr="00116451">
        <w:rPr>
          <w:rFonts w:hint="eastAsia"/>
          <w:color w:val="FF0000"/>
          <w:u w:val="single"/>
        </w:rPr>
        <w:t xml:space="preserve">to </w:t>
      </w:r>
      <w:r w:rsidR="00BF7583" w:rsidRPr="00116451">
        <w:rPr>
          <w:rFonts w:hint="eastAsia"/>
          <w:color w:val="FF0000"/>
          <w:u w:val="single"/>
        </w:rPr>
        <w:t>1</w:t>
      </w:r>
      <w:r w:rsidR="00901245" w:rsidRPr="00116451">
        <w:rPr>
          <w:rFonts w:hint="eastAsia"/>
          <w:color w:val="FF0000"/>
          <w:u w:val="single"/>
        </w:rPr>
        <w:t>,</w:t>
      </w:r>
      <w:r w:rsidR="00E3051E" w:rsidRPr="00116451">
        <w:rPr>
          <w:rFonts w:hint="eastAsia"/>
          <w:color w:val="FF0000"/>
          <w:u w:val="single"/>
        </w:rPr>
        <w:t xml:space="preserve"> and </w:t>
      </w:r>
      <w:r w:rsidR="00BF7583" w:rsidRPr="00116451">
        <w:rPr>
          <w:rFonts w:hint="eastAsia"/>
          <w:color w:val="FF0000"/>
          <w:u w:val="single"/>
        </w:rPr>
        <w:t>the NUM_</w:t>
      </w:r>
      <w:r w:rsidRPr="00116451">
        <w:rPr>
          <w:color w:val="FF0000"/>
          <w:u w:val="single"/>
        </w:rPr>
        <w:t xml:space="preserve"> ST</w:t>
      </w:r>
      <w:r w:rsidR="00EE3E64" w:rsidRPr="00116451">
        <w:rPr>
          <w:rFonts w:hint="eastAsia"/>
          <w:color w:val="FF0000"/>
          <w:u w:val="single"/>
        </w:rPr>
        <w:t>S</w:t>
      </w:r>
      <w:r w:rsidR="00160369" w:rsidRPr="00116451">
        <w:rPr>
          <w:rFonts w:hint="eastAsia"/>
          <w:color w:val="FF0000"/>
          <w:u w:val="single"/>
        </w:rPr>
        <w:t xml:space="preserve"> </w:t>
      </w:r>
      <w:proofErr w:type="spellStart"/>
      <w:r w:rsidR="000168FA" w:rsidRPr="00116451">
        <w:rPr>
          <w:rFonts w:hint="eastAsia"/>
          <w:color w:val="FF0000"/>
          <w:u w:val="single"/>
        </w:rPr>
        <w:t>paramenter</w:t>
      </w:r>
      <w:proofErr w:type="spellEnd"/>
      <w:r w:rsidR="00EE3E64" w:rsidRPr="00116451">
        <w:rPr>
          <w:rFonts w:hint="eastAsia"/>
          <w:color w:val="FF0000"/>
          <w:u w:val="single"/>
        </w:rPr>
        <w:t xml:space="preserve"> </w:t>
      </w:r>
      <w:r w:rsidR="000168FA" w:rsidRPr="00116451">
        <w:rPr>
          <w:rFonts w:hint="eastAsia"/>
          <w:color w:val="FF0000"/>
          <w:u w:val="single"/>
        </w:rPr>
        <w:t>in the TXVECTOR is set to 2</w:t>
      </w:r>
      <w:r w:rsidR="00901245" w:rsidRPr="00116451">
        <w:rPr>
          <w:rFonts w:hint="eastAsia"/>
          <w:color w:val="FF0000"/>
          <w:u w:val="single"/>
        </w:rPr>
        <w:t xml:space="preserve"> and the PHASE_HOPPING parameter in the TXVECTOR is set to PHASE_HOPPING_APPLIED</w:t>
      </w:r>
      <w:r w:rsidR="000168FA" w:rsidRPr="00116451">
        <w:rPr>
          <w:rFonts w:hint="eastAsia"/>
          <w:color w:val="FF0000"/>
          <w:u w:val="single"/>
        </w:rPr>
        <w:t>.</w:t>
      </w:r>
    </w:p>
    <w:p w:rsidR="00A808D6" w:rsidRDefault="00A808D6">
      <w:pPr>
        <w:rPr>
          <w:i/>
          <w:color w:val="C00000"/>
          <w:szCs w:val="22"/>
          <w:lang w:eastAsia="ja-JP"/>
        </w:rPr>
      </w:pPr>
      <w:r>
        <w:rPr>
          <w:i/>
          <w:color w:val="C00000"/>
          <w:szCs w:val="22"/>
          <w:lang w:eastAsia="ja-JP"/>
        </w:rPr>
        <w:br w:type="page"/>
      </w:r>
    </w:p>
    <w:p w:rsidR="00902476" w:rsidRDefault="00902476" w:rsidP="00902476">
      <w:pPr>
        <w:rPr>
          <w:b/>
          <w:i/>
          <w:szCs w:val="22"/>
          <w:lang w:eastAsia="ja-JP"/>
        </w:rPr>
      </w:pPr>
      <w:proofErr w:type="spellStart"/>
      <w:r w:rsidRPr="00160369">
        <w:rPr>
          <w:b/>
          <w:i/>
          <w:szCs w:val="22"/>
        </w:rPr>
        <w:lastRenderedPageBreak/>
        <w:t>TGay</w:t>
      </w:r>
      <w:proofErr w:type="spellEnd"/>
      <w:r w:rsidRPr="00160369">
        <w:rPr>
          <w:b/>
          <w:i/>
          <w:szCs w:val="22"/>
        </w:rPr>
        <w:t xml:space="preserve"> Editor: Please modify “Table </w:t>
      </w:r>
      <w:r w:rsidR="00E713C7" w:rsidRPr="00160369">
        <w:rPr>
          <w:rFonts w:hint="eastAsia"/>
          <w:b/>
          <w:i/>
          <w:szCs w:val="22"/>
          <w:lang w:eastAsia="ja-JP"/>
        </w:rPr>
        <w:t>3</w:t>
      </w:r>
      <w:r w:rsidR="008A762E">
        <w:rPr>
          <w:rFonts w:hint="eastAsia"/>
          <w:b/>
          <w:i/>
          <w:szCs w:val="22"/>
          <w:lang w:eastAsia="ja-JP"/>
        </w:rPr>
        <w:t>3</w:t>
      </w:r>
      <w:r w:rsidRPr="00160369">
        <w:rPr>
          <w:b/>
          <w:i/>
          <w:szCs w:val="22"/>
        </w:rPr>
        <w:t xml:space="preserve"> TXVECTOR and RXVECTOR parameters (P2</w:t>
      </w:r>
      <w:r w:rsidR="008A762E">
        <w:rPr>
          <w:rFonts w:hint="eastAsia"/>
          <w:b/>
          <w:i/>
          <w:szCs w:val="22"/>
          <w:lang w:eastAsia="ja-JP"/>
        </w:rPr>
        <w:t>78</w:t>
      </w:r>
      <w:r w:rsidRPr="00160369">
        <w:rPr>
          <w:b/>
          <w:i/>
          <w:szCs w:val="22"/>
        </w:rPr>
        <w:t>, L1)</w:t>
      </w:r>
      <w:r w:rsidR="00163CFE" w:rsidRPr="00160369">
        <w:rPr>
          <w:rFonts w:hint="eastAsia"/>
          <w:b/>
          <w:i/>
          <w:szCs w:val="22"/>
          <w:lang w:eastAsia="ja-JP"/>
        </w:rPr>
        <w:t>, [1]</w:t>
      </w:r>
      <w:r w:rsidRPr="00160369">
        <w:rPr>
          <w:b/>
          <w:i/>
          <w:szCs w:val="22"/>
        </w:rPr>
        <w:t>” as follows</w:t>
      </w:r>
    </w:p>
    <w:p w:rsidR="00160369" w:rsidRPr="00160369" w:rsidRDefault="00160369" w:rsidP="00902476">
      <w:pPr>
        <w:rPr>
          <w:rFonts w:ascii="Arial" w:hAnsi="Arial" w:cs="Arial"/>
          <w:b/>
          <w:szCs w:val="22"/>
          <w:u w:val="single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3278"/>
        <w:gridCol w:w="4622"/>
        <w:gridCol w:w="567"/>
        <w:gridCol w:w="399"/>
      </w:tblGrid>
      <w:tr w:rsidR="00902476" w:rsidTr="00902476">
        <w:trPr>
          <w:cantSplit/>
          <w:trHeight w:val="890"/>
        </w:trPr>
        <w:tc>
          <w:tcPr>
            <w:tcW w:w="463" w:type="dxa"/>
            <w:shd w:val="clear" w:color="auto" w:fill="auto"/>
            <w:textDirection w:val="btLr"/>
          </w:tcPr>
          <w:p w:rsidR="00902476" w:rsidRDefault="00902476" w:rsidP="00902476">
            <w:pPr>
              <w:pStyle w:val="IEEEStdsTableData-Left"/>
              <w:ind w:left="113" w:right="113"/>
            </w:pPr>
            <w:r w:rsidRPr="00F00942">
              <w:t>PHASE_HOPPING</w:t>
            </w:r>
          </w:p>
        </w:tc>
        <w:tc>
          <w:tcPr>
            <w:tcW w:w="3278" w:type="dxa"/>
            <w:shd w:val="clear" w:color="auto" w:fill="auto"/>
          </w:tcPr>
          <w:p w:rsidR="00902476" w:rsidRPr="00342180" w:rsidRDefault="00902476" w:rsidP="00902476">
            <w:pPr>
              <w:pStyle w:val="IEEEStdsTableData-Left"/>
            </w:pPr>
            <w:r w:rsidRPr="00342180">
              <w:t>FORMAT is EDMG</w:t>
            </w:r>
          </w:p>
        </w:tc>
        <w:tc>
          <w:tcPr>
            <w:tcW w:w="4622" w:type="dxa"/>
            <w:shd w:val="clear" w:color="auto" w:fill="auto"/>
          </w:tcPr>
          <w:p w:rsidR="00902476" w:rsidRDefault="00902476" w:rsidP="00902476">
            <w:pPr>
              <w:pStyle w:val="IEEEStdsTableData-Left"/>
            </w:pPr>
            <w:r>
              <w:t xml:space="preserve">Indicates whether phase hopping modulation is applied </w:t>
            </w:r>
            <w:r w:rsidRPr="00160369">
              <w:rPr>
                <w:color w:val="FF0000"/>
                <w:u w:val="single"/>
              </w:rPr>
              <w:t>when N</w:t>
            </w:r>
            <w:r w:rsidRPr="00160369">
              <w:rPr>
                <w:color w:val="FF0000"/>
                <w:u w:val="single"/>
                <w:vertAlign w:val="subscript"/>
              </w:rPr>
              <w:t>STS</w:t>
            </w:r>
            <w:r w:rsidRPr="00160369">
              <w:rPr>
                <w:color w:val="FF0000"/>
                <w:u w:val="single"/>
              </w:rPr>
              <w:t xml:space="preserve"> = N</w:t>
            </w:r>
            <w:r w:rsidRPr="00160369">
              <w:rPr>
                <w:color w:val="FF0000"/>
                <w:u w:val="single"/>
                <w:vertAlign w:val="subscript"/>
              </w:rPr>
              <w:t>SS</w:t>
            </w:r>
            <w:r w:rsidRPr="00160369">
              <w:rPr>
                <w:color w:val="FF0000"/>
                <w:u w:val="single"/>
              </w:rPr>
              <w:t xml:space="preserve"> =2</w:t>
            </w:r>
            <w:r>
              <w:t xml:space="preserve">. </w:t>
            </w:r>
          </w:p>
          <w:p w:rsidR="00902476" w:rsidRDefault="00902476" w:rsidP="00902476">
            <w:pPr>
              <w:pStyle w:val="IEEEStdsTableData-Left"/>
            </w:pPr>
          </w:p>
          <w:p w:rsidR="00902476" w:rsidRDefault="00902476" w:rsidP="00902476">
            <w:pPr>
              <w:pStyle w:val="IEEEStdsTableData-Left"/>
            </w:pPr>
            <w:r>
              <w:t>Enumerated type:</w:t>
            </w:r>
          </w:p>
          <w:p w:rsidR="00902476" w:rsidRDefault="00902476" w:rsidP="00902476">
            <w:pPr>
              <w:pStyle w:val="IEEEStdsTableData-Left"/>
            </w:pPr>
          </w:p>
          <w:p w:rsidR="00902476" w:rsidRDefault="00902476" w:rsidP="00902476">
            <w:pPr>
              <w:pStyle w:val="IEEEStdsTableData-Left"/>
            </w:pPr>
            <w:r w:rsidRPr="00116451">
              <w:rPr>
                <w:color w:val="FF0000"/>
                <w:u w:val="single"/>
              </w:rPr>
              <w:t>P</w:t>
            </w:r>
            <w:r w:rsidR="00901245" w:rsidRPr="00116451">
              <w:rPr>
                <w:rFonts w:hint="eastAsia"/>
                <w:color w:val="FF0000"/>
                <w:u w:val="single"/>
              </w:rPr>
              <w:t>HASE_</w:t>
            </w:r>
            <w:r w:rsidRPr="00116451">
              <w:rPr>
                <w:color w:val="FF0000"/>
                <w:u w:val="single"/>
              </w:rPr>
              <w:t>H</w:t>
            </w:r>
            <w:r w:rsidR="00901245" w:rsidRPr="00116451">
              <w:rPr>
                <w:rFonts w:hint="eastAsia"/>
                <w:color w:val="FF0000"/>
                <w:u w:val="single"/>
              </w:rPr>
              <w:t>OPPING_NOT_APPLIED</w:t>
            </w:r>
            <w:r>
              <w:t>: indicates that phase hopping modulation is not applied</w:t>
            </w:r>
          </w:p>
          <w:p w:rsidR="00902476" w:rsidRDefault="00902476" w:rsidP="00901245">
            <w:pPr>
              <w:pStyle w:val="IEEEStdsTableData-Left"/>
            </w:pPr>
            <w:r w:rsidRPr="00116451">
              <w:rPr>
                <w:color w:val="FF0000"/>
                <w:u w:val="single"/>
              </w:rPr>
              <w:t>P</w:t>
            </w:r>
            <w:r w:rsidR="00901245" w:rsidRPr="00116451">
              <w:rPr>
                <w:rFonts w:hint="eastAsia"/>
                <w:color w:val="FF0000"/>
                <w:u w:val="single"/>
              </w:rPr>
              <w:t>HASE_HOPPING_APPLIED</w:t>
            </w:r>
            <w:r>
              <w:t>: indicates that phase hopping modulation is applied</w:t>
            </w:r>
          </w:p>
        </w:tc>
        <w:tc>
          <w:tcPr>
            <w:tcW w:w="567" w:type="dxa"/>
            <w:shd w:val="clear" w:color="auto" w:fill="auto"/>
          </w:tcPr>
          <w:p w:rsidR="00902476" w:rsidRDefault="00902476" w:rsidP="00902476">
            <w:pPr>
              <w:pStyle w:val="IEEEStdsTableData-Left"/>
            </w:pPr>
            <w:r>
              <w:t>Y</w:t>
            </w:r>
          </w:p>
        </w:tc>
        <w:tc>
          <w:tcPr>
            <w:tcW w:w="399" w:type="dxa"/>
            <w:shd w:val="clear" w:color="auto" w:fill="auto"/>
          </w:tcPr>
          <w:p w:rsidR="00902476" w:rsidRDefault="00902476" w:rsidP="00902476">
            <w:pPr>
              <w:pStyle w:val="IEEEStdsTableData-Left"/>
            </w:pPr>
            <w:r>
              <w:t>Y</w:t>
            </w:r>
          </w:p>
        </w:tc>
      </w:tr>
      <w:tr w:rsidR="00902476" w:rsidTr="00902476">
        <w:trPr>
          <w:cantSplit/>
          <w:trHeight w:val="8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2476" w:rsidRPr="00F00942" w:rsidRDefault="00902476" w:rsidP="00902476">
            <w:pPr>
              <w:pStyle w:val="IEEEStdsTableData-Left"/>
              <w:ind w:left="113" w:right="113"/>
            </w:pPr>
            <w:r w:rsidRPr="00C1610A">
              <w:t>EDMG_TONE_PAIRING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76" w:rsidRPr="00342180" w:rsidRDefault="00902476" w:rsidP="00902476">
            <w:pPr>
              <w:pStyle w:val="IEEEStdsTableData-Left"/>
            </w:pPr>
            <w:r w:rsidRPr="00342180">
              <w:t>FORMAT is EDMG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76" w:rsidRDefault="00902476" w:rsidP="00902476">
            <w:pPr>
              <w:pStyle w:val="IEEEStdsTableData-Left"/>
            </w:pPr>
            <w:r>
              <w:t xml:space="preserve">Used to differentiate between Static and Dynamic Tone Pairing. </w:t>
            </w:r>
          </w:p>
          <w:p w:rsidR="00902476" w:rsidRDefault="00902476" w:rsidP="00902476">
            <w:pPr>
              <w:pStyle w:val="IEEEStdsTableData-Left"/>
            </w:pPr>
          </w:p>
          <w:p w:rsidR="00902476" w:rsidRDefault="00902476" w:rsidP="00902476">
            <w:pPr>
              <w:pStyle w:val="IEEEStdsTableData-Left"/>
            </w:pPr>
            <w:r>
              <w:t xml:space="preserve">Enumerated Type: </w:t>
            </w:r>
          </w:p>
          <w:p w:rsidR="00902476" w:rsidRDefault="00902476" w:rsidP="00902476">
            <w:pPr>
              <w:pStyle w:val="IEEEStdsTableData-Left"/>
            </w:pPr>
            <w:r>
              <w:t>STATIC: indicates Static Tone Pairing</w:t>
            </w:r>
          </w:p>
          <w:p w:rsidR="00902476" w:rsidRDefault="00902476" w:rsidP="00902476">
            <w:pPr>
              <w:pStyle w:val="IEEEStdsTableData-Left"/>
            </w:pPr>
            <w:r>
              <w:t>DYNAMIC: indicates Dynamic Tone Pairing</w:t>
            </w:r>
          </w:p>
          <w:p w:rsidR="00902476" w:rsidRDefault="00902476" w:rsidP="00902476">
            <w:pPr>
              <w:pStyle w:val="IEEEStdsTableData-Left"/>
            </w:pPr>
          </w:p>
          <w:p w:rsidR="00902476" w:rsidRDefault="00902476" w:rsidP="00902476">
            <w:pPr>
              <w:pStyle w:val="IEEEStdsTableData-Left"/>
            </w:pPr>
          </w:p>
          <w:p w:rsidR="00902476" w:rsidRDefault="00902476" w:rsidP="00902476">
            <w:pPr>
              <w:pStyle w:val="IEEEStdsTableData-Left"/>
            </w:pPr>
          </w:p>
          <w:p w:rsidR="00902476" w:rsidRDefault="00902476" w:rsidP="00902476">
            <w:pPr>
              <w:pStyle w:val="IEEEStdsTableData-Left"/>
            </w:pPr>
          </w:p>
          <w:p w:rsidR="00902476" w:rsidRDefault="00902476" w:rsidP="00902476">
            <w:pPr>
              <w:pStyle w:val="IEEEStdsTableData-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76" w:rsidRDefault="00902476" w:rsidP="00902476">
            <w:pPr>
              <w:pStyle w:val="IEEEStdsTableData-Left"/>
            </w:pPr>
            <w:r>
              <w:t>Y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76" w:rsidRDefault="00902476" w:rsidP="00902476">
            <w:pPr>
              <w:pStyle w:val="IEEEStdsTableData-Left"/>
            </w:pPr>
            <w:r>
              <w:t>Y</w:t>
            </w:r>
          </w:p>
        </w:tc>
      </w:tr>
      <w:tr w:rsidR="00902476" w:rsidTr="00902476">
        <w:trPr>
          <w:cantSplit/>
          <w:trHeight w:val="8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76" w:rsidRDefault="00902476" w:rsidP="00902476">
            <w:pPr>
              <w:pStyle w:val="IEEEStdsTableData-Left"/>
              <w:ind w:left="113" w:right="113"/>
            </w:pPr>
            <w:r>
              <w:t>OPEN_LOOP_PC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76" w:rsidRPr="00342180" w:rsidRDefault="00902476" w:rsidP="00902476">
            <w:pPr>
              <w:pStyle w:val="IEEEStdsTableData-Left"/>
            </w:pPr>
            <w:r w:rsidRPr="00342180">
              <w:t>FORMAT is EDMG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76" w:rsidRDefault="00902476" w:rsidP="00902476">
            <w:pPr>
              <w:pStyle w:val="IEEEStdsTableData-Left"/>
            </w:pPr>
            <w:r>
              <w:t xml:space="preserve">Indicates whether open loop precoding is applied </w:t>
            </w:r>
            <w:r w:rsidRPr="00160369">
              <w:rPr>
                <w:color w:val="FF0000"/>
                <w:u w:val="single"/>
              </w:rPr>
              <w:t>when N</w:t>
            </w:r>
            <w:r w:rsidRPr="00160369">
              <w:rPr>
                <w:color w:val="FF0000"/>
                <w:u w:val="single"/>
                <w:vertAlign w:val="subscript"/>
              </w:rPr>
              <w:t>STS</w:t>
            </w:r>
            <w:r w:rsidRPr="00160369">
              <w:rPr>
                <w:color w:val="FF0000"/>
                <w:u w:val="single"/>
              </w:rPr>
              <w:t xml:space="preserve"> = N</w:t>
            </w:r>
            <w:r w:rsidRPr="00160369">
              <w:rPr>
                <w:color w:val="FF0000"/>
                <w:u w:val="single"/>
                <w:vertAlign w:val="subscript"/>
              </w:rPr>
              <w:t>SS</w:t>
            </w:r>
            <w:r w:rsidRPr="00160369">
              <w:rPr>
                <w:color w:val="FF0000"/>
                <w:u w:val="single"/>
              </w:rPr>
              <w:t xml:space="preserve"> =2</w:t>
            </w:r>
            <w:r>
              <w:t>.</w:t>
            </w:r>
          </w:p>
          <w:p w:rsidR="00902476" w:rsidRDefault="00902476" w:rsidP="00902476">
            <w:pPr>
              <w:pStyle w:val="IEEEStdsTableData-Left"/>
            </w:pPr>
          </w:p>
          <w:p w:rsidR="00902476" w:rsidRDefault="00902476" w:rsidP="00902476">
            <w:pPr>
              <w:pStyle w:val="IEEEStdsTableData-Left"/>
            </w:pPr>
            <w:r>
              <w:t>Enumerated type:</w:t>
            </w:r>
          </w:p>
          <w:p w:rsidR="00902476" w:rsidRDefault="00902476" w:rsidP="00902476">
            <w:pPr>
              <w:pStyle w:val="IEEEStdsTableData-Left"/>
            </w:pPr>
          </w:p>
          <w:p w:rsidR="00902476" w:rsidRDefault="00902476" w:rsidP="00902476">
            <w:pPr>
              <w:pStyle w:val="IEEEStdsTableData-Left"/>
            </w:pPr>
            <w:r w:rsidRPr="00116451">
              <w:rPr>
                <w:color w:val="FF0000"/>
                <w:u w:val="single"/>
              </w:rPr>
              <w:t>O</w:t>
            </w:r>
            <w:r w:rsidR="00901245" w:rsidRPr="00116451">
              <w:rPr>
                <w:rFonts w:hint="eastAsia"/>
                <w:color w:val="FF0000"/>
                <w:u w:val="single"/>
              </w:rPr>
              <w:t>PEN_LOOP_PRECODING_NOT_APPLIED</w:t>
            </w:r>
            <w:r>
              <w:t>: indicates that open loop precoding is not applied</w:t>
            </w:r>
          </w:p>
          <w:p w:rsidR="00902476" w:rsidRDefault="00902476" w:rsidP="00901245">
            <w:pPr>
              <w:pStyle w:val="IEEEStdsTableData-Left"/>
            </w:pPr>
            <w:r w:rsidRPr="00116451">
              <w:rPr>
                <w:color w:val="FF0000"/>
                <w:u w:val="single"/>
              </w:rPr>
              <w:t>O</w:t>
            </w:r>
            <w:r w:rsidR="00901245" w:rsidRPr="00116451">
              <w:rPr>
                <w:rFonts w:hint="eastAsia"/>
                <w:color w:val="FF0000"/>
                <w:u w:val="single"/>
              </w:rPr>
              <w:t>PEN_LOOP_PRECODING_APPLIED</w:t>
            </w:r>
            <w:r>
              <w:t>: indicates that open loop precoding is applied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76" w:rsidRDefault="00902476" w:rsidP="00902476">
            <w:pPr>
              <w:pStyle w:val="IEEEStdsTableData-Left"/>
            </w:pPr>
            <w:r>
              <w:t>Y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76" w:rsidRDefault="00902476" w:rsidP="00902476">
            <w:pPr>
              <w:pStyle w:val="IEEEStdsTableData-Left"/>
            </w:pPr>
            <w:r>
              <w:t>Y</w:t>
            </w:r>
          </w:p>
        </w:tc>
      </w:tr>
    </w:tbl>
    <w:p w:rsidR="00902476" w:rsidRPr="00902476" w:rsidRDefault="00902476" w:rsidP="00B8175A">
      <w:pPr>
        <w:spacing w:after="240"/>
        <w:jc w:val="both"/>
        <w:rPr>
          <w:rFonts w:eastAsia="ＭＳ 明朝"/>
          <w:sz w:val="20"/>
          <w:lang w:eastAsia="ja-JP"/>
        </w:rPr>
      </w:pPr>
    </w:p>
    <w:p w:rsidR="003D14F3" w:rsidRDefault="003D14F3">
      <w:pPr>
        <w:rPr>
          <w:rFonts w:eastAsia="ＭＳ 明朝"/>
          <w:color w:val="FF0000"/>
          <w:sz w:val="20"/>
          <w:u w:val="single"/>
          <w:lang w:val="en-US" w:eastAsia="ja-JP"/>
        </w:rPr>
      </w:pPr>
      <w:r>
        <w:rPr>
          <w:rFonts w:eastAsia="ＭＳ 明朝"/>
          <w:color w:val="FF0000"/>
          <w:sz w:val="20"/>
          <w:u w:val="single"/>
          <w:lang w:val="en-US" w:eastAsia="ja-JP"/>
        </w:rPr>
        <w:br w:type="page"/>
      </w:r>
      <w:bookmarkStart w:id="1" w:name="_GoBack"/>
      <w:bookmarkEnd w:id="1"/>
    </w:p>
    <w:p w:rsidR="003D14F3" w:rsidRPr="00B40E45" w:rsidRDefault="003D14F3" w:rsidP="003D14F3">
      <w:pPr>
        <w:jc w:val="both"/>
        <w:rPr>
          <w:b/>
          <w:lang w:eastAsia="ja-JP"/>
        </w:rPr>
      </w:pPr>
      <w:r w:rsidRPr="00B40E45">
        <w:rPr>
          <w:rFonts w:hint="eastAsia"/>
          <w:b/>
          <w:lang w:eastAsia="ja-JP"/>
        </w:rPr>
        <w:lastRenderedPageBreak/>
        <w:t>Straw poll:</w:t>
      </w:r>
    </w:p>
    <w:p w:rsidR="003D14F3" w:rsidRDefault="003D14F3" w:rsidP="003D14F3">
      <w:pPr>
        <w:jc w:val="both"/>
        <w:rPr>
          <w:lang w:eastAsia="ja-JP"/>
        </w:rPr>
      </w:pPr>
      <w:r>
        <w:rPr>
          <w:rFonts w:hint="eastAsia"/>
          <w:lang w:eastAsia="ja-JP"/>
        </w:rPr>
        <w:t>Do you agree to accept resolutions to CID</w:t>
      </w:r>
      <w:r w:rsidR="00902476">
        <w:rPr>
          <w:lang w:eastAsia="ja-JP"/>
        </w:rPr>
        <w:t>1160</w:t>
      </w:r>
      <w:r>
        <w:rPr>
          <w:rFonts w:hint="eastAsia"/>
          <w:lang w:eastAsia="ja-JP"/>
        </w:rPr>
        <w:t xml:space="preserve"> in 11-1</w:t>
      </w:r>
      <w:r w:rsidR="00902476">
        <w:rPr>
          <w:lang w:eastAsia="ja-JP"/>
        </w:rPr>
        <w:t>8</w:t>
      </w:r>
      <w:r>
        <w:rPr>
          <w:rFonts w:hint="eastAsia"/>
          <w:lang w:eastAsia="ja-JP"/>
        </w:rPr>
        <w:t>-</w:t>
      </w:r>
      <w:r w:rsidR="001B6D37">
        <w:rPr>
          <w:rFonts w:hint="eastAsia"/>
          <w:lang w:eastAsia="ja-JP"/>
        </w:rPr>
        <w:t>0735</w:t>
      </w:r>
      <w:r>
        <w:rPr>
          <w:rFonts w:hint="eastAsia"/>
          <w:lang w:eastAsia="ja-JP"/>
        </w:rPr>
        <w:t>-0</w:t>
      </w:r>
      <w:r w:rsidR="004827EB"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-00ay-comment-resolution-on-phase-hopping?</w:t>
      </w:r>
    </w:p>
    <w:p w:rsidR="009150BD" w:rsidRPr="006A2966" w:rsidRDefault="009150BD" w:rsidP="009150BD">
      <w:pPr>
        <w:spacing w:after="240"/>
        <w:jc w:val="both"/>
        <w:rPr>
          <w:rFonts w:eastAsia="ＭＳ 明朝"/>
          <w:color w:val="FF0000"/>
          <w:sz w:val="20"/>
          <w:u w:val="single"/>
          <w:lang w:eastAsia="ja-JP"/>
        </w:rPr>
      </w:pPr>
    </w:p>
    <w:p w:rsidR="00163CFE" w:rsidRPr="00B40E45" w:rsidRDefault="005A0A98" w:rsidP="00163CFE">
      <w:pPr>
        <w:jc w:val="both"/>
        <w:rPr>
          <w:b/>
          <w:lang w:eastAsia="ja-JP"/>
        </w:rPr>
      </w:pPr>
      <w:r>
        <w:rPr>
          <w:rFonts w:hint="eastAsia"/>
          <w:b/>
          <w:lang w:eastAsia="ja-JP"/>
        </w:rPr>
        <w:t>Reference</w:t>
      </w:r>
      <w:r w:rsidR="00163CFE" w:rsidRPr="00B40E45">
        <w:rPr>
          <w:rFonts w:hint="eastAsia"/>
          <w:b/>
          <w:lang w:eastAsia="ja-JP"/>
        </w:rPr>
        <w:t>:</w:t>
      </w:r>
    </w:p>
    <w:p w:rsidR="00445811" w:rsidRPr="009F27CE" w:rsidRDefault="008A762E" w:rsidP="005A0A98">
      <w:pPr>
        <w:rPr>
          <w:rFonts w:eastAsia="ＭＳ 明朝"/>
          <w:b/>
          <w:i/>
          <w:sz w:val="20"/>
          <w:lang w:eastAsia="ja-JP"/>
        </w:rPr>
      </w:pPr>
      <w:r>
        <w:rPr>
          <w:rFonts w:hint="eastAsia"/>
          <w:lang w:eastAsia="ja-JP"/>
        </w:rPr>
        <w:t>[1] Draft P802.11ay_D1.2</w:t>
      </w:r>
    </w:p>
    <w:sectPr w:rsidR="00445811" w:rsidRPr="009F27C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90" w:rsidRDefault="00C53E90">
      <w:r>
        <w:separator/>
      </w:r>
    </w:p>
  </w:endnote>
  <w:endnote w:type="continuationSeparator" w:id="0">
    <w:p w:rsidR="00C53E90" w:rsidRDefault="00C5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34" w:rsidRDefault="00C53E9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A2434">
      <w:t>Submission</w:t>
    </w:r>
    <w:r>
      <w:fldChar w:fldCharType="end"/>
    </w:r>
    <w:r w:rsidR="004A2434">
      <w:tab/>
      <w:t xml:space="preserve">page </w:t>
    </w:r>
    <w:r w:rsidR="004A2434">
      <w:fldChar w:fldCharType="begin"/>
    </w:r>
    <w:r w:rsidR="004A2434">
      <w:instrText xml:space="preserve">page </w:instrText>
    </w:r>
    <w:r w:rsidR="004A2434">
      <w:fldChar w:fldCharType="separate"/>
    </w:r>
    <w:r w:rsidR="00A45E3C">
      <w:rPr>
        <w:noProof/>
      </w:rPr>
      <w:t>4</w:t>
    </w:r>
    <w:r w:rsidR="004A2434">
      <w:fldChar w:fldCharType="end"/>
    </w:r>
    <w:r w:rsidR="004A2434">
      <w:tab/>
    </w:r>
    <w:r w:rsidR="004A2434">
      <w:rPr>
        <w:rFonts w:hint="eastAsia"/>
        <w:lang w:eastAsia="ja-JP"/>
      </w:rPr>
      <w:t>Yutaka Murakami</w:t>
    </w:r>
    <w:r w:rsidR="003D24F3">
      <w:rPr>
        <w:rFonts w:hint="eastAsia"/>
        <w:lang w:eastAsia="ja-JP"/>
      </w:rPr>
      <w:t>,</w:t>
    </w:r>
    <w:r w:rsidR="004A2434">
      <w:rPr>
        <w:rFonts w:hint="eastAsia"/>
        <w:lang w:eastAsia="ja-JP"/>
      </w:rPr>
      <w:t xml:space="preserve"> </w:t>
    </w:r>
    <w:r>
      <w:fldChar w:fldCharType="begin"/>
    </w:r>
    <w:r>
      <w:instrText xml:space="preserve"> COMMENTS  \* MERGEFORMAT </w:instrText>
    </w:r>
    <w:r>
      <w:fldChar w:fldCharType="separate"/>
    </w:r>
    <w:r w:rsidR="004A2434">
      <w:rPr>
        <w:rFonts w:hint="eastAsia"/>
        <w:lang w:eastAsia="ja-JP"/>
      </w:rPr>
      <w:t>Panasonic</w:t>
    </w:r>
    <w:r>
      <w:rPr>
        <w:lang w:eastAsia="ja-JP"/>
      </w:rPr>
      <w:fldChar w:fldCharType="end"/>
    </w:r>
  </w:p>
  <w:p w:rsidR="004A2434" w:rsidRDefault="004A24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90" w:rsidRDefault="00C53E90">
      <w:r>
        <w:separator/>
      </w:r>
    </w:p>
  </w:footnote>
  <w:footnote w:type="continuationSeparator" w:id="0">
    <w:p w:rsidR="00C53E90" w:rsidRDefault="00C53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34" w:rsidRDefault="00C53E90" w:rsidP="008D50D2">
    <w:pPr>
      <w:pStyle w:val="a4"/>
      <w:tabs>
        <w:tab w:val="clear" w:pos="6480"/>
        <w:tab w:val="left" w:pos="4635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KEYWORDS  \* MERGEFORMAT </w:instrText>
    </w:r>
    <w:r>
      <w:fldChar w:fldCharType="separate"/>
    </w:r>
    <w:r>
      <w:fldChar w:fldCharType="begin"/>
    </w:r>
    <w:r>
      <w:instrText xml:space="preserve"> KEYWORDS  \* MERGEFORMAT </w:instrText>
    </w:r>
    <w:r>
      <w:fldChar w:fldCharType="separate"/>
    </w:r>
    <w:r w:rsidR="00A45E3C">
      <w:rPr>
        <w:rFonts w:hint="eastAsia"/>
        <w:lang w:eastAsia="ja-JP"/>
      </w:rPr>
      <w:t>May</w:t>
    </w:r>
    <w:r w:rsidR="008D50D2">
      <w:t xml:space="preserve"> 201</w:t>
    </w:r>
    <w:r>
      <w:fldChar w:fldCharType="end"/>
    </w:r>
    <w:r>
      <w:fldChar w:fldCharType="end"/>
    </w:r>
    <w:r w:rsidR="00E829C2">
      <w:rPr>
        <w:lang w:eastAsia="ja-JP"/>
      </w:rPr>
      <w:t>8</w:t>
    </w:r>
    <w:r w:rsidR="004A2434">
      <w:tab/>
    </w:r>
    <w:r w:rsidR="008D50D2">
      <w:tab/>
    </w:r>
    <w:r w:rsidR="004A2434">
      <w:tab/>
    </w:r>
    <w:r>
      <w:fldChar w:fldCharType="begin"/>
    </w:r>
    <w:r>
      <w:instrText xml:space="preserve"> TITLE  \* MERGEFORMAT </w:instrText>
    </w:r>
    <w:r>
      <w:fldChar w:fldCharType="separate"/>
    </w:r>
    <w:r w:rsidR="004A2434">
      <w:t>doc.: IEEE 802.11-</w:t>
    </w:r>
    <w:r w:rsidR="006A2966">
      <w:rPr>
        <w:rFonts w:hint="eastAsia"/>
        <w:lang w:eastAsia="ja-JP"/>
      </w:rPr>
      <w:t>1</w:t>
    </w:r>
    <w:r w:rsidR="00E829C2">
      <w:rPr>
        <w:lang w:eastAsia="ja-JP"/>
      </w:rPr>
      <w:t>8</w:t>
    </w:r>
    <w:r w:rsidR="004A2434">
      <w:t>/</w:t>
    </w:r>
    <w:r w:rsidR="00380BDA">
      <w:rPr>
        <w:rFonts w:hint="eastAsia"/>
        <w:lang w:eastAsia="ja-JP"/>
      </w:rPr>
      <w:t>0735</w:t>
    </w:r>
    <w:r w:rsidR="004A2434">
      <w:t>r</w:t>
    </w:r>
    <w:r>
      <w:fldChar w:fldCharType="end"/>
    </w:r>
    <w:r w:rsidR="00A8658B">
      <w:rPr>
        <w:rFonts w:hint="eastAsia"/>
        <w:lang w:eastAsia="ja-JP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E96"/>
    <w:multiLevelType w:val="hybridMultilevel"/>
    <w:tmpl w:val="B8A2CE40"/>
    <w:lvl w:ilvl="0" w:tplc="5BF2CF14">
      <w:numFmt w:val="bullet"/>
      <w:lvlText w:val="-"/>
      <w:lvlJc w:val="left"/>
      <w:pPr>
        <w:ind w:left="58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179F6584"/>
    <w:multiLevelType w:val="multilevel"/>
    <w:tmpl w:val="9DDA50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3B7565E"/>
    <w:multiLevelType w:val="singleLevel"/>
    <w:tmpl w:val="63508704"/>
    <w:lvl w:ilvl="0">
      <w:start w:val="4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33ED36D6"/>
    <w:multiLevelType w:val="hybridMultilevel"/>
    <w:tmpl w:val="2C5AD354"/>
    <w:lvl w:ilvl="0" w:tplc="5F28DCE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C1D72"/>
    <w:multiLevelType w:val="singleLevel"/>
    <w:tmpl w:val="50CC2C9C"/>
    <w:lvl w:ilvl="0">
      <w:start w:val="94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>
    <w:nsid w:val="6B7D5FFB"/>
    <w:multiLevelType w:val="multilevel"/>
    <w:tmpl w:val="C2968604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426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1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  <w:lvlOverride w:ilvl="0">
      <w:startOverride w:val="10"/>
    </w:lvlOverride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113D7"/>
    <w:rsid w:val="00011893"/>
    <w:rsid w:val="00011C2E"/>
    <w:rsid w:val="000129DE"/>
    <w:rsid w:val="000168FA"/>
    <w:rsid w:val="00027C94"/>
    <w:rsid w:val="00035FE6"/>
    <w:rsid w:val="0003637B"/>
    <w:rsid w:val="00036C2C"/>
    <w:rsid w:val="000439EA"/>
    <w:rsid w:val="00054F44"/>
    <w:rsid w:val="0005520A"/>
    <w:rsid w:val="000609A3"/>
    <w:rsid w:val="000616B8"/>
    <w:rsid w:val="00066878"/>
    <w:rsid w:val="00070D59"/>
    <w:rsid w:val="000802A4"/>
    <w:rsid w:val="0008597E"/>
    <w:rsid w:val="000A0735"/>
    <w:rsid w:val="000A0D6B"/>
    <w:rsid w:val="000A1C28"/>
    <w:rsid w:val="000A37A2"/>
    <w:rsid w:val="000A39BF"/>
    <w:rsid w:val="000A4C1B"/>
    <w:rsid w:val="000B0F61"/>
    <w:rsid w:val="000B17CC"/>
    <w:rsid w:val="000B20A8"/>
    <w:rsid w:val="000C2B78"/>
    <w:rsid w:val="000C4B78"/>
    <w:rsid w:val="000D2228"/>
    <w:rsid w:val="000D27C9"/>
    <w:rsid w:val="000D5D87"/>
    <w:rsid w:val="000E6463"/>
    <w:rsid w:val="000E7820"/>
    <w:rsid w:val="000F0894"/>
    <w:rsid w:val="000F1201"/>
    <w:rsid w:val="000F14E4"/>
    <w:rsid w:val="000F6527"/>
    <w:rsid w:val="00104B4E"/>
    <w:rsid w:val="00116451"/>
    <w:rsid w:val="00120752"/>
    <w:rsid w:val="00124F53"/>
    <w:rsid w:val="00136FFE"/>
    <w:rsid w:val="001400C6"/>
    <w:rsid w:val="001470A7"/>
    <w:rsid w:val="00157EA4"/>
    <w:rsid w:val="00160369"/>
    <w:rsid w:val="0016049C"/>
    <w:rsid w:val="00161B97"/>
    <w:rsid w:val="00163CFE"/>
    <w:rsid w:val="001711F8"/>
    <w:rsid w:val="0017376A"/>
    <w:rsid w:val="00175D30"/>
    <w:rsid w:val="00176DB0"/>
    <w:rsid w:val="00190739"/>
    <w:rsid w:val="001939AA"/>
    <w:rsid w:val="001A61FB"/>
    <w:rsid w:val="001B23C0"/>
    <w:rsid w:val="001B370F"/>
    <w:rsid w:val="001B65B3"/>
    <w:rsid w:val="001B6D37"/>
    <w:rsid w:val="001C0B8F"/>
    <w:rsid w:val="001C0D33"/>
    <w:rsid w:val="001D4670"/>
    <w:rsid w:val="001D6E81"/>
    <w:rsid w:val="001D723B"/>
    <w:rsid w:val="001F087B"/>
    <w:rsid w:val="001F1244"/>
    <w:rsid w:val="00201A4B"/>
    <w:rsid w:val="00207FCC"/>
    <w:rsid w:val="002132BE"/>
    <w:rsid w:val="00224308"/>
    <w:rsid w:val="00231229"/>
    <w:rsid w:val="0023535E"/>
    <w:rsid w:val="00246DFB"/>
    <w:rsid w:val="002517B6"/>
    <w:rsid w:val="00254500"/>
    <w:rsid w:val="00255425"/>
    <w:rsid w:val="0026322D"/>
    <w:rsid w:val="00266495"/>
    <w:rsid w:val="00272A2D"/>
    <w:rsid w:val="00277343"/>
    <w:rsid w:val="002778D8"/>
    <w:rsid w:val="0028167C"/>
    <w:rsid w:val="0028671B"/>
    <w:rsid w:val="00287F7E"/>
    <w:rsid w:val="0029020B"/>
    <w:rsid w:val="002A7150"/>
    <w:rsid w:val="002B1EE5"/>
    <w:rsid w:val="002B73FF"/>
    <w:rsid w:val="002D2A1D"/>
    <w:rsid w:val="002D44BE"/>
    <w:rsid w:val="002E586A"/>
    <w:rsid w:val="002F7386"/>
    <w:rsid w:val="0030408A"/>
    <w:rsid w:val="00305F2D"/>
    <w:rsid w:val="0031004A"/>
    <w:rsid w:val="0031594A"/>
    <w:rsid w:val="0032334A"/>
    <w:rsid w:val="00324021"/>
    <w:rsid w:val="00325846"/>
    <w:rsid w:val="0033266C"/>
    <w:rsid w:val="003357E7"/>
    <w:rsid w:val="00336DD1"/>
    <w:rsid w:val="00345CAF"/>
    <w:rsid w:val="00352515"/>
    <w:rsid w:val="0036067F"/>
    <w:rsid w:val="00362016"/>
    <w:rsid w:val="00380BDA"/>
    <w:rsid w:val="00381FD4"/>
    <w:rsid w:val="003847CD"/>
    <w:rsid w:val="00384E00"/>
    <w:rsid w:val="00385094"/>
    <w:rsid w:val="003860D1"/>
    <w:rsid w:val="00387892"/>
    <w:rsid w:val="00397F4E"/>
    <w:rsid w:val="003B008C"/>
    <w:rsid w:val="003B2974"/>
    <w:rsid w:val="003B4EF9"/>
    <w:rsid w:val="003C0464"/>
    <w:rsid w:val="003C23F8"/>
    <w:rsid w:val="003C2597"/>
    <w:rsid w:val="003C63FB"/>
    <w:rsid w:val="003C75B8"/>
    <w:rsid w:val="003D14F3"/>
    <w:rsid w:val="003D24F3"/>
    <w:rsid w:val="003D4B50"/>
    <w:rsid w:val="003D5280"/>
    <w:rsid w:val="003E5BEC"/>
    <w:rsid w:val="003E6BCE"/>
    <w:rsid w:val="003F484B"/>
    <w:rsid w:val="003F6D15"/>
    <w:rsid w:val="00407530"/>
    <w:rsid w:val="004223B6"/>
    <w:rsid w:val="004325C6"/>
    <w:rsid w:val="00435D08"/>
    <w:rsid w:val="00436B7B"/>
    <w:rsid w:val="00442037"/>
    <w:rsid w:val="00445811"/>
    <w:rsid w:val="00447CD4"/>
    <w:rsid w:val="0045114F"/>
    <w:rsid w:val="0045435B"/>
    <w:rsid w:val="00456D6D"/>
    <w:rsid w:val="00456EF5"/>
    <w:rsid w:val="00461356"/>
    <w:rsid w:val="004613B4"/>
    <w:rsid w:val="00465204"/>
    <w:rsid w:val="004722F2"/>
    <w:rsid w:val="0047780E"/>
    <w:rsid w:val="00481362"/>
    <w:rsid w:val="004827EB"/>
    <w:rsid w:val="00483309"/>
    <w:rsid w:val="004835F5"/>
    <w:rsid w:val="004A2434"/>
    <w:rsid w:val="004A7828"/>
    <w:rsid w:val="004B064B"/>
    <w:rsid w:val="004B4BE9"/>
    <w:rsid w:val="004B579B"/>
    <w:rsid w:val="004C5A54"/>
    <w:rsid w:val="004C6AB8"/>
    <w:rsid w:val="004D13CF"/>
    <w:rsid w:val="004D33B8"/>
    <w:rsid w:val="004D3F07"/>
    <w:rsid w:val="004D44E6"/>
    <w:rsid w:val="004E34B7"/>
    <w:rsid w:val="004E4599"/>
    <w:rsid w:val="00507141"/>
    <w:rsid w:val="00511905"/>
    <w:rsid w:val="005132D6"/>
    <w:rsid w:val="00523218"/>
    <w:rsid w:val="0053187C"/>
    <w:rsid w:val="005335C1"/>
    <w:rsid w:val="00537268"/>
    <w:rsid w:val="00541207"/>
    <w:rsid w:val="00541C70"/>
    <w:rsid w:val="00542BB1"/>
    <w:rsid w:val="00551E4A"/>
    <w:rsid w:val="005625F8"/>
    <w:rsid w:val="00564F06"/>
    <w:rsid w:val="005662BE"/>
    <w:rsid w:val="0057527D"/>
    <w:rsid w:val="00585ED9"/>
    <w:rsid w:val="00586435"/>
    <w:rsid w:val="00586ACA"/>
    <w:rsid w:val="00587DA9"/>
    <w:rsid w:val="0059007D"/>
    <w:rsid w:val="00596CF6"/>
    <w:rsid w:val="005A0A98"/>
    <w:rsid w:val="005A2C21"/>
    <w:rsid w:val="005A7759"/>
    <w:rsid w:val="005C0E3B"/>
    <w:rsid w:val="005C3352"/>
    <w:rsid w:val="005D0F8E"/>
    <w:rsid w:val="005E1080"/>
    <w:rsid w:val="005E59BC"/>
    <w:rsid w:val="005F4480"/>
    <w:rsid w:val="005F451F"/>
    <w:rsid w:val="0060686B"/>
    <w:rsid w:val="0062440B"/>
    <w:rsid w:val="006266EC"/>
    <w:rsid w:val="00627C24"/>
    <w:rsid w:val="006345A5"/>
    <w:rsid w:val="0063581E"/>
    <w:rsid w:val="00644FB4"/>
    <w:rsid w:val="00645818"/>
    <w:rsid w:val="00650FF7"/>
    <w:rsid w:val="006549EE"/>
    <w:rsid w:val="00670FB8"/>
    <w:rsid w:val="00671D2A"/>
    <w:rsid w:val="006764E1"/>
    <w:rsid w:val="00682786"/>
    <w:rsid w:val="00692B7A"/>
    <w:rsid w:val="00693D9F"/>
    <w:rsid w:val="006966E5"/>
    <w:rsid w:val="006A2966"/>
    <w:rsid w:val="006B0EE1"/>
    <w:rsid w:val="006B33AC"/>
    <w:rsid w:val="006B7CA0"/>
    <w:rsid w:val="006C0727"/>
    <w:rsid w:val="006C4DAB"/>
    <w:rsid w:val="006C6B5B"/>
    <w:rsid w:val="006C73F3"/>
    <w:rsid w:val="006D1031"/>
    <w:rsid w:val="006E145F"/>
    <w:rsid w:val="006E2E33"/>
    <w:rsid w:val="006E4FD5"/>
    <w:rsid w:val="006E7C4C"/>
    <w:rsid w:val="00713B74"/>
    <w:rsid w:val="00715897"/>
    <w:rsid w:val="00723628"/>
    <w:rsid w:val="00730A5D"/>
    <w:rsid w:val="00732E53"/>
    <w:rsid w:val="00742182"/>
    <w:rsid w:val="00747D55"/>
    <w:rsid w:val="007543B9"/>
    <w:rsid w:val="00756FAD"/>
    <w:rsid w:val="00757132"/>
    <w:rsid w:val="00760A80"/>
    <w:rsid w:val="007627F2"/>
    <w:rsid w:val="0076403B"/>
    <w:rsid w:val="00770572"/>
    <w:rsid w:val="007768B3"/>
    <w:rsid w:val="00787797"/>
    <w:rsid w:val="007A7F6C"/>
    <w:rsid w:val="007B3F51"/>
    <w:rsid w:val="007D3548"/>
    <w:rsid w:val="007E5AFB"/>
    <w:rsid w:val="007F5617"/>
    <w:rsid w:val="00805874"/>
    <w:rsid w:val="00810819"/>
    <w:rsid w:val="0081295A"/>
    <w:rsid w:val="00816130"/>
    <w:rsid w:val="00821A32"/>
    <w:rsid w:val="00825E6D"/>
    <w:rsid w:val="008262DB"/>
    <w:rsid w:val="00832FC9"/>
    <w:rsid w:val="008335D9"/>
    <w:rsid w:val="00836EFB"/>
    <w:rsid w:val="0084141D"/>
    <w:rsid w:val="00841E7E"/>
    <w:rsid w:val="00842295"/>
    <w:rsid w:val="00845935"/>
    <w:rsid w:val="00845E42"/>
    <w:rsid w:val="00872E4F"/>
    <w:rsid w:val="008744B9"/>
    <w:rsid w:val="00875860"/>
    <w:rsid w:val="008763E0"/>
    <w:rsid w:val="00877739"/>
    <w:rsid w:val="0089129F"/>
    <w:rsid w:val="008917D5"/>
    <w:rsid w:val="0089348B"/>
    <w:rsid w:val="00893733"/>
    <w:rsid w:val="00894DBA"/>
    <w:rsid w:val="00897557"/>
    <w:rsid w:val="008A35FA"/>
    <w:rsid w:val="008A6C16"/>
    <w:rsid w:val="008A762E"/>
    <w:rsid w:val="008C62E9"/>
    <w:rsid w:val="008D0D46"/>
    <w:rsid w:val="008D44A8"/>
    <w:rsid w:val="008D50D2"/>
    <w:rsid w:val="008E2DA8"/>
    <w:rsid w:val="008E3313"/>
    <w:rsid w:val="008F267F"/>
    <w:rsid w:val="00900D27"/>
    <w:rsid w:val="00901245"/>
    <w:rsid w:val="00902476"/>
    <w:rsid w:val="00904432"/>
    <w:rsid w:val="00906DEB"/>
    <w:rsid w:val="00913CB2"/>
    <w:rsid w:val="009143C5"/>
    <w:rsid w:val="009150BD"/>
    <w:rsid w:val="009262E2"/>
    <w:rsid w:val="009264AB"/>
    <w:rsid w:val="0093142E"/>
    <w:rsid w:val="00935B27"/>
    <w:rsid w:val="00937F18"/>
    <w:rsid w:val="00941D08"/>
    <w:rsid w:val="009435B7"/>
    <w:rsid w:val="00943D17"/>
    <w:rsid w:val="00950E85"/>
    <w:rsid w:val="00953DAB"/>
    <w:rsid w:val="009554B5"/>
    <w:rsid w:val="00965746"/>
    <w:rsid w:val="00970F20"/>
    <w:rsid w:val="009773F3"/>
    <w:rsid w:val="009838FC"/>
    <w:rsid w:val="009859C9"/>
    <w:rsid w:val="00986FC4"/>
    <w:rsid w:val="00987AF8"/>
    <w:rsid w:val="0099559E"/>
    <w:rsid w:val="00995753"/>
    <w:rsid w:val="00996F65"/>
    <w:rsid w:val="009A22F4"/>
    <w:rsid w:val="009A581C"/>
    <w:rsid w:val="009A7FEF"/>
    <w:rsid w:val="009B4C39"/>
    <w:rsid w:val="009B6AE5"/>
    <w:rsid w:val="009C25A5"/>
    <w:rsid w:val="009C3146"/>
    <w:rsid w:val="009C5C59"/>
    <w:rsid w:val="009C65D7"/>
    <w:rsid w:val="009D2E18"/>
    <w:rsid w:val="009D780B"/>
    <w:rsid w:val="009F27CE"/>
    <w:rsid w:val="009F2FBC"/>
    <w:rsid w:val="009F57BA"/>
    <w:rsid w:val="00A00D56"/>
    <w:rsid w:val="00A050D8"/>
    <w:rsid w:val="00A0524B"/>
    <w:rsid w:val="00A157D8"/>
    <w:rsid w:val="00A20FB0"/>
    <w:rsid w:val="00A21B51"/>
    <w:rsid w:val="00A30E64"/>
    <w:rsid w:val="00A45E3C"/>
    <w:rsid w:val="00A50E6D"/>
    <w:rsid w:val="00A6121A"/>
    <w:rsid w:val="00A6154E"/>
    <w:rsid w:val="00A61E72"/>
    <w:rsid w:val="00A64304"/>
    <w:rsid w:val="00A72C9E"/>
    <w:rsid w:val="00A76020"/>
    <w:rsid w:val="00A762E2"/>
    <w:rsid w:val="00A77985"/>
    <w:rsid w:val="00A808D6"/>
    <w:rsid w:val="00A82A53"/>
    <w:rsid w:val="00A8658B"/>
    <w:rsid w:val="00A95BBF"/>
    <w:rsid w:val="00AA427C"/>
    <w:rsid w:val="00AB17F6"/>
    <w:rsid w:val="00AB30B0"/>
    <w:rsid w:val="00AB3D6C"/>
    <w:rsid w:val="00AB4E5F"/>
    <w:rsid w:val="00AD7EF9"/>
    <w:rsid w:val="00AE61BC"/>
    <w:rsid w:val="00AE7CD1"/>
    <w:rsid w:val="00B071DC"/>
    <w:rsid w:val="00B07EC4"/>
    <w:rsid w:val="00B269B6"/>
    <w:rsid w:val="00B314FF"/>
    <w:rsid w:val="00B40E45"/>
    <w:rsid w:val="00B41547"/>
    <w:rsid w:val="00B43D2E"/>
    <w:rsid w:val="00B45E3B"/>
    <w:rsid w:val="00B550F3"/>
    <w:rsid w:val="00B72838"/>
    <w:rsid w:val="00B7504C"/>
    <w:rsid w:val="00B80BA2"/>
    <w:rsid w:val="00B8175A"/>
    <w:rsid w:val="00B81908"/>
    <w:rsid w:val="00B977BB"/>
    <w:rsid w:val="00BA7510"/>
    <w:rsid w:val="00BB53DA"/>
    <w:rsid w:val="00BB645B"/>
    <w:rsid w:val="00BD0C27"/>
    <w:rsid w:val="00BD0D8F"/>
    <w:rsid w:val="00BD1C7B"/>
    <w:rsid w:val="00BE68C2"/>
    <w:rsid w:val="00BF24EB"/>
    <w:rsid w:val="00BF416C"/>
    <w:rsid w:val="00BF4F04"/>
    <w:rsid w:val="00BF6082"/>
    <w:rsid w:val="00BF64EB"/>
    <w:rsid w:val="00BF7583"/>
    <w:rsid w:val="00BF7E59"/>
    <w:rsid w:val="00C07417"/>
    <w:rsid w:val="00C07B4E"/>
    <w:rsid w:val="00C11EE1"/>
    <w:rsid w:val="00C24EBB"/>
    <w:rsid w:val="00C312AF"/>
    <w:rsid w:val="00C40ADF"/>
    <w:rsid w:val="00C41B43"/>
    <w:rsid w:val="00C53E90"/>
    <w:rsid w:val="00C870DD"/>
    <w:rsid w:val="00C91AC6"/>
    <w:rsid w:val="00C9378A"/>
    <w:rsid w:val="00CA09B2"/>
    <w:rsid w:val="00CA20E4"/>
    <w:rsid w:val="00CA32C2"/>
    <w:rsid w:val="00CB0E75"/>
    <w:rsid w:val="00CB421E"/>
    <w:rsid w:val="00CC3A21"/>
    <w:rsid w:val="00CC4B1F"/>
    <w:rsid w:val="00CC5113"/>
    <w:rsid w:val="00CD09F0"/>
    <w:rsid w:val="00CD2C43"/>
    <w:rsid w:val="00CD52CA"/>
    <w:rsid w:val="00CD5618"/>
    <w:rsid w:val="00CE36F1"/>
    <w:rsid w:val="00CF2D9F"/>
    <w:rsid w:val="00D055E7"/>
    <w:rsid w:val="00D07836"/>
    <w:rsid w:val="00D11FCA"/>
    <w:rsid w:val="00D16E9A"/>
    <w:rsid w:val="00D20EB5"/>
    <w:rsid w:val="00D231A1"/>
    <w:rsid w:val="00D31912"/>
    <w:rsid w:val="00D40486"/>
    <w:rsid w:val="00D421CE"/>
    <w:rsid w:val="00D50D3A"/>
    <w:rsid w:val="00D52159"/>
    <w:rsid w:val="00D55733"/>
    <w:rsid w:val="00D6259A"/>
    <w:rsid w:val="00D62765"/>
    <w:rsid w:val="00D6611B"/>
    <w:rsid w:val="00D726E0"/>
    <w:rsid w:val="00D746BF"/>
    <w:rsid w:val="00D74FB7"/>
    <w:rsid w:val="00D7563F"/>
    <w:rsid w:val="00D815DA"/>
    <w:rsid w:val="00D854A1"/>
    <w:rsid w:val="00DA000D"/>
    <w:rsid w:val="00DA2237"/>
    <w:rsid w:val="00DA25BA"/>
    <w:rsid w:val="00DC0F4A"/>
    <w:rsid w:val="00DC4B2D"/>
    <w:rsid w:val="00DC4FA5"/>
    <w:rsid w:val="00DC5A7B"/>
    <w:rsid w:val="00DD2510"/>
    <w:rsid w:val="00DE2478"/>
    <w:rsid w:val="00DF0AD7"/>
    <w:rsid w:val="00DF58D1"/>
    <w:rsid w:val="00E003E9"/>
    <w:rsid w:val="00E011CB"/>
    <w:rsid w:val="00E0563A"/>
    <w:rsid w:val="00E07587"/>
    <w:rsid w:val="00E113A7"/>
    <w:rsid w:val="00E15F39"/>
    <w:rsid w:val="00E21A7A"/>
    <w:rsid w:val="00E26DA6"/>
    <w:rsid w:val="00E3051E"/>
    <w:rsid w:val="00E33FC4"/>
    <w:rsid w:val="00E37630"/>
    <w:rsid w:val="00E531D5"/>
    <w:rsid w:val="00E6203D"/>
    <w:rsid w:val="00E65C50"/>
    <w:rsid w:val="00E71343"/>
    <w:rsid w:val="00E713C7"/>
    <w:rsid w:val="00E72F24"/>
    <w:rsid w:val="00E7501C"/>
    <w:rsid w:val="00E7640B"/>
    <w:rsid w:val="00E81D0F"/>
    <w:rsid w:val="00E829C2"/>
    <w:rsid w:val="00E87D0C"/>
    <w:rsid w:val="00E94AC8"/>
    <w:rsid w:val="00EA2817"/>
    <w:rsid w:val="00EA2CAB"/>
    <w:rsid w:val="00EB30D6"/>
    <w:rsid w:val="00EB409A"/>
    <w:rsid w:val="00EB4E1A"/>
    <w:rsid w:val="00EC048B"/>
    <w:rsid w:val="00EC4091"/>
    <w:rsid w:val="00ED2029"/>
    <w:rsid w:val="00ED204C"/>
    <w:rsid w:val="00EE3E64"/>
    <w:rsid w:val="00EF4868"/>
    <w:rsid w:val="00F06373"/>
    <w:rsid w:val="00F1143B"/>
    <w:rsid w:val="00F14F13"/>
    <w:rsid w:val="00F31D34"/>
    <w:rsid w:val="00F348A3"/>
    <w:rsid w:val="00F354C4"/>
    <w:rsid w:val="00F3684C"/>
    <w:rsid w:val="00F43687"/>
    <w:rsid w:val="00F43C15"/>
    <w:rsid w:val="00F476B3"/>
    <w:rsid w:val="00F51AD9"/>
    <w:rsid w:val="00F54223"/>
    <w:rsid w:val="00F555AE"/>
    <w:rsid w:val="00F622BB"/>
    <w:rsid w:val="00F66539"/>
    <w:rsid w:val="00F72AAE"/>
    <w:rsid w:val="00F72B71"/>
    <w:rsid w:val="00F81FBC"/>
    <w:rsid w:val="00F83837"/>
    <w:rsid w:val="00F91EDC"/>
    <w:rsid w:val="00F933E4"/>
    <w:rsid w:val="00FA217C"/>
    <w:rsid w:val="00FA49FA"/>
    <w:rsid w:val="00FB0994"/>
    <w:rsid w:val="00FB1B6D"/>
    <w:rsid w:val="00FB5D37"/>
    <w:rsid w:val="00FC33C9"/>
    <w:rsid w:val="00FD2FE9"/>
    <w:rsid w:val="00FD5D0D"/>
    <w:rsid w:val="00FE49FC"/>
    <w:rsid w:val="00FF04B9"/>
    <w:rsid w:val="00FF22FC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Level1Header">
    <w:name w:val="IEEEStds Level 1 Header"/>
    <w:basedOn w:val="IEEEStdsParagraph"/>
    <w:next w:val="IEEEStdsParagraph"/>
    <w:rsid w:val="00CB421E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B421E"/>
    <w:pPr>
      <w:numPr>
        <w:ilvl w:val="3"/>
      </w:numPr>
      <w:ind w:left="0"/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B421E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B421E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B421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B421E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CB421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B421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B421E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CB421E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6B33AC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a8">
    <w:name w:val="annotation reference"/>
    <w:basedOn w:val="a0"/>
    <w:rsid w:val="00A61E72"/>
    <w:rPr>
      <w:sz w:val="18"/>
      <w:szCs w:val="18"/>
    </w:rPr>
  </w:style>
  <w:style w:type="paragraph" w:styleId="a9">
    <w:name w:val="annotation text"/>
    <w:basedOn w:val="a"/>
    <w:link w:val="aa"/>
    <w:rsid w:val="00A61E72"/>
  </w:style>
  <w:style w:type="character" w:customStyle="1" w:styleId="aa">
    <w:name w:val="コメント文字列 (文字)"/>
    <w:basedOn w:val="a0"/>
    <w:link w:val="a9"/>
    <w:rsid w:val="00A61E72"/>
    <w:rPr>
      <w:sz w:val="22"/>
      <w:lang w:val="en-GB"/>
    </w:rPr>
  </w:style>
  <w:style w:type="paragraph" w:styleId="ab">
    <w:name w:val="annotation subject"/>
    <w:basedOn w:val="a9"/>
    <w:next w:val="a9"/>
    <w:link w:val="ac"/>
    <w:rsid w:val="00A61E72"/>
    <w:rPr>
      <w:b/>
      <w:bCs/>
    </w:rPr>
  </w:style>
  <w:style w:type="character" w:customStyle="1" w:styleId="ac">
    <w:name w:val="コメント内容 (文字)"/>
    <w:basedOn w:val="aa"/>
    <w:link w:val="ab"/>
    <w:rsid w:val="00A61E72"/>
    <w:rPr>
      <w:b/>
      <w:bCs/>
      <w:sz w:val="22"/>
      <w:lang w:val="en-GB"/>
    </w:rPr>
  </w:style>
  <w:style w:type="paragraph" w:styleId="ad">
    <w:name w:val="Revision"/>
    <w:hidden/>
    <w:uiPriority w:val="99"/>
    <w:semiHidden/>
    <w:rsid w:val="00A61E72"/>
    <w:rPr>
      <w:sz w:val="22"/>
      <w:lang w:val="en-GB"/>
    </w:rPr>
  </w:style>
  <w:style w:type="paragraph" w:styleId="ae">
    <w:name w:val="Balloon Text"/>
    <w:basedOn w:val="a"/>
    <w:link w:val="af"/>
    <w:rsid w:val="00A6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61E7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IEEEStdsTableData-Center">
    <w:name w:val="IEEEStds Table Data - Center"/>
    <w:basedOn w:val="IEEEStdsParagraph"/>
    <w:rsid w:val="00585ED9"/>
    <w:pPr>
      <w:keepNext/>
      <w:keepLines/>
      <w:spacing w:after="0"/>
      <w:jc w:val="center"/>
    </w:pPr>
    <w:rPr>
      <w:sz w:val="18"/>
    </w:rPr>
  </w:style>
  <w:style w:type="paragraph" w:customStyle="1" w:styleId="IEEEStdsRegularFigureCaption">
    <w:name w:val="IEEEStds Regular Figure Caption"/>
    <w:basedOn w:val="IEEEStdsParagraph"/>
    <w:next w:val="IEEEStdsParagraph"/>
    <w:rsid w:val="00585ED9"/>
    <w:pPr>
      <w:keepLines/>
      <w:numPr>
        <w:numId w:val="7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585ED9"/>
    <w:pPr>
      <w:keepLines/>
      <w:numPr>
        <w:numId w:val="8"/>
      </w:numPr>
      <w:tabs>
        <w:tab w:val="clear" w:pos="720"/>
        <w:tab w:val="num" w:pos="360"/>
        <w:tab w:val="left" w:pos="540"/>
      </w:tabs>
      <w:spacing w:after="120"/>
      <w:ind w:left="360" w:hanging="360"/>
    </w:pPr>
  </w:style>
  <w:style w:type="paragraph" w:customStyle="1" w:styleId="IEEEStdsTableColumnHead">
    <w:name w:val="IEEEStds Table Column Head"/>
    <w:basedOn w:val="IEEEStdsParagraph"/>
    <w:rsid w:val="00D815DA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D815DA"/>
    <w:pPr>
      <w:keepNext/>
      <w:keepLines/>
      <w:spacing w:after="0"/>
      <w:jc w:val="left"/>
    </w:pPr>
    <w:rPr>
      <w:sz w:val="18"/>
    </w:rPr>
  </w:style>
  <w:style w:type="paragraph" w:customStyle="1" w:styleId="IEEEStdsNumberedListLevel1">
    <w:name w:val="IEEEStds Numbered List Level 1"/>
    <w:rsid w:val="004B579B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4B579B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4B579B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4B579B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4B579B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4B579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styleId="af0">
    <w:name w:val="Placeholder Text"/>
    <w:basedOn w:val="a0"/>
    <w:uiPriority w:val="99"/>
    <w:semiHidden/>
    <w:rsid w:val="005132D6"/>
    <w:rPr>
      <w:color w:val="808080"/>
    </w:rPr>
  </w:style>
  <w:style w:type="paragraph" w:styleId="af1">
    <w:name w:val="Plain Text"/>
    <w:basedOn w:val="a"/>
    <w:link w:val="af2"/>
    <w:uiPriority w:val="99"/>
    <w:semiHidden/>
    <w:unhideWhenUsed/>
    <w:rsid w:val="000C2B78"/>
    <w:pPr>
      <w:widowControl w:val="0"/>
    </w:pPr>
    <w:rPr>
      <w:rFonts w:ascii="ＭＳ ゴシック" w:eastAsia="ＭＳ ゴシック" w:hAnsi="Courier New" w:cs="Courier New"/>
      <w:kern w:val="2"/>
      <w:sz w:val="20"/>
      <w:szCs w:val="21"/>
      <w:lang w:val="en-US" w:eastAsia="ja-JP"/>
    </w:rPr>
  </w:style>
  <w:style w:type="character" w:customStyle="1" w:styleId="af2">
    <w:name w:val="書式なし (文字)"/>
    <w:basedOn w:val="a0"/>
    <w:link w:val="af1"/>
    <w:uiPriority w:val="99"/>
    <w:semiHidden/>
    <w:rsid w:val="000C2B78"/>
    <w:rPr>
      <w:rFonts w:ascii="ＭＳ ゴシック" w:eastAsia="ＭＳ ゴシック" w:hAnsi="Courier New" w:cs="Courier New"/>
      <w:kern w:val="2"/>
      <w:szCs w:val="21"/>
      <w:lang w:eastAsia="ja-JP"/>
    </w:rPr>
  </w:style>
  <w:style w:type="paragraph" w:customStyle="1" w:styleId="IEEEStdsSingleNote">
    <w:name w:val="IEEEStds Single Note"/>
    <w:basedOn w:val="IEEEStdsParagraph"/>
    <w:next w:val="IEEEStdsParagraph"/>
    <w:rsid w:val="00902476"/>
    <w:pPr>
      <w:keepLines/>
      <w:spacing w:before="120" w:after="120"/>
    </w:pPr>
    <w:rPr>
      <w:rFonts w:eastAsia="ＭＳ 明朝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Level1Header">
    <w:name w:val="IEEEStds Level 1 Header"/>
    <w:basedOn w:val="IEEEStdsParagraph"/>
    <w:next w:val="IEEEStdsParagraph"/>
    <w:rsid w:val="00CB421E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B421E"/>
    <w:pPr>
      <w:numPr>
        <w:ilvl w:val="3"/>
      </w:numPr>
      <w:ind w:left="0"/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B421E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B421E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B421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B421E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CB421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B421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B421E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CB421E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6B33AC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a8">
    <w:name w:val="annotation reference"/>
    <w:basedOn w:val="a0"/>
    <w:rsid w:val="00A61E72"/>
    <w:rPr>
      <w:sz w:val="18"/>
      <w:szCs w:val="18"/>
    </w:rPr>
  </w:style>
  <w:style w:type="paragraph" w:styleId="a9">
    <w:name w:val="annotation text"/>
    <w:basedOn w:val="a"/>
    <w:link w:val="aa"/>
    <w:rsid w:val="00A61E72"/>
  </w:style>
  <w:style w:type="character" w:customStyle="1" w:styleId="aa">
    <w:name w:val="コメント文字列 (文字)"/>
    <w:basedOn w:val="a0"/>
    <w:link w:val="a9"/>
    <w:rsid w:val="00A61E72"/>
    <w:rPr>
      <w:sz w:val="22"/>
      <w:lang w:val="en-GB"/>
    </w:rPr>
  </w:style>
  <w:style w:type="paragraph" w:styleId="ab">
    <w:name w:val="annotation subject"/>
    <w:basedOn w:val="a9"/>
    <w:next w:val="a9"/>
    <w:link w:val="ac"/>
    <w:rsid w:val="00A61E72"/>
    <w:rPr>
      <w:b/>
      <w:bCs/>
    </w:rPr>
  </w:style>
  <w:style w:type="character" w:customStyle="1" w:styleId="ac">
    <w:name w:val="コメント内容 (文字)"/>
    <w:basedOn w:val="aa"/>
    <w:link w:val="ab"/>
    <w:rsid w:val="00A61E72"/>
    <w:rPr>
      <w:b/>
      <w:bCs/>
      <w:sz w:val="22"/>
      <w:lang w:val="en-GB"/>
    </w:rPr>
  </w:style>
  <w:style w:type="paragraph" w:styleId="ad">
    <w:name w:val="Revision"/>
    <w:hidden/>
    <w:uiPriority w:val="99"/>
    <w:semiHidden/>
    <w:rsid w:val="00A61E72"/>
    <w:rPr>
      <w:sz w:val="22"/>
      <w:lang w:val="en-GB"/>
    </w:rPr>
  </w:style>
  <w:style w:type="paragraph" w:styleId="ae">
    <w:name w:val="Balloon Text"/>
    <w:basedOn w:val="a"/>
    <w:link w:val="af"/>
    <w:rsid w:val="00A6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61E7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IEEEStdsTableData-Center">
    <w:name w:val="IEEEStds Table Data - Center"/>
    <w:basedOn w:val="IEEEStdsParagraph"/>
    <w:rsid w:val="00585ED9"/>
    <w:pPr>
      <w:keepNext/>
      <w:keepLines/>
      <w:spacing w:after="0"/>
      <w:jc w:val="center"/>
    </w:pPr>
    <w:rPr>
      <w:sz w:val="18"/>
    </w:rPr>
  </w:style>
  <w:style w:type="paragraph" w:customStyle="1" w:styleId="IEEEStdsRegularFigureCaption">
    <w:name w:val="IEEEStds Regular Figure Caption"/>
    <w:basedOn w:val="IEEEStdsParagraph"/>
    <w:next w:val="IEEEStdsParagraph"/>
    <w:rsid w:val="00585ED9"/>
    <w:pPr>
      <w:keepLines/>
      <w:numPr>
        <w:numId w:val="7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585ED9"/>
    <w:pPr>
      <w:keepLines/>
      <w:numPr>
        <w:numId w:val="8"/>
      </w:numPr>
      <w:tabs>
        <w:tab w:val="clear" w:pos="720"/>
        <w:tab w:val="num" w:pos="360"/>
        <w:tab w:val="left" w:pos="540"/>
      </w:tabs>
      <w:spacing w:after="120"/>
      <w:ind w:left="360" w:hanging="360"/>
    </w:pPr>
  </w:style>
  <w:style w:type="paragraph" w:customStyle="1" w:styleId="IEEEStdsTableColumnHead">
    <w:name w:val="IEEEStds Table Column Head"/>
    <w:basedOn w:val="IEEEStdsParagraph"/>
    <w:rsid w:val="00D815DA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D815DA"/>
    <w:pPr>
      <w:keepNext/>
      <w:keepLines/>
      <w:spacing w:after="0"/>
      <w:jc w:val="left"/>
    </w:pPr>
    <w:rPr>
      <w:sz w:val="18"/>
    </w:rPr>
  </w:style>
  <w:style w:type="paragraph" w:customStyle="1" w:styleId="IEEEStdsNumberedListLevel1">
    <w:name w:val="IEEEStds Numbered List Level 1"/>
    <w:rsid w:val="004B579B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4B579B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4B579B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4B579B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4B579B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4B579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styleId="af0">
    <w:name w:val="Placeholder Text"/>
    <w:basedOn w:val="a0"/>
    <w:uiPriority w:val="99"/>
    <w:semiHidden/>
    <w:rsid w:val="005132D6"/>
    <w:rPr>
      <w:color w:val="808080"/>
    </w:rPr>
  </w:style>
  <w:style w:type="paragraph" w:styleId="af1">
    <w:name w:val="Plain Text"/>
    <w:basedOn w:val="a"/>
    <w:link w:val="af2"/>
    <w:uiPriority w:val="99"/>
    <w:semiHidden/>
    <w:unhideWhenUsed/>
    <w:rsid w:val="000C2B78"/>
    <w:pPr>
      <w:widowControl w:val="0"/>
    </w:pPr>
    <w:rPr>
      <w:rFonts w:ascii="ＭＳ ゴシック" w:eastAsia="ＭＳ ゴシック" w:hAnsi="Courier New" w:cs="Courier New"/>
      <w:kern w:val="2"/>
      <w:sz w:val="20"/>
      <w:szCs w:val="21"/>
      <w:lang w:val="en-US" w:eastAsia="ja-JP"/>
    </w:rPr>
  </w:style>
  <w:style w:type="character" w:customStyle="1" w:styleId="af2">
    <w:name w:val="書式なし (文字)"/>
    <w:basedOn w:val="a0"/>
    <w:link w:val="af1"/>
    <w:uiPriority w:val="99"/>
    <w:semiHidden/>
    <w:rsid w:val="000C2B78"/>
    <w:rPr>
      <w:rFonts w:ascii="ＭＳ ゴシック" w:eastAsia="ＭＳ ゴシック" w:hAnsi="Courier New" w:cs="Courier New"/>
      <w:kern w:val="2"/>
      <w:szCs w:val="21"/>
      <w:lang w:eastAsia="ja-JP"/>
    </w:rPr>
  </w:style>
  <w:style w:type="paragraph" w:customStyle="1" w:styleId="IEEEStdsSingleNote">
    <w:name w:val="IEEEStds Single Note"/>
    <w:basedOn w:val="IEEEStdsParagraph"/>
    <w:next w:val="IEEEStdsParagraph"/>
    <w:rsid w:val="00902476"/>
    <w:pPr>
      <w:keepLines/>
      <w:spacing w:before="120" w:after="120"/>
    </w:pPr>
    <w:rPr>
      <w:rFonts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39EC-7CAD-44DE-BAF9-40E635EA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パナソニック株式会社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豊&lt;murakami.ytk@jp.panasonic.com&gt;</dc:creator>
  <cp:lastModifiedBy>全社標準ＰＣ</cp:lastModifiedBy>
  <cp:revision>21</cp:revision>
  <cp:lastPrinted>1900-12-31T15:00:00Z</cp:lastPrinted>
  <dcterms:created xsi:type="dcterms:W3CDTF">2018-05-07T09:17:00Z</dcterms:created>
  <dcterms:modified xsi:type="dcterms:W3CDTF">2018-05-07T14:18:00Z</dcterms:modified>
</cp:coreProperties>
</file>