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080333">
            <w:pPr>
              <w:pStyle w:val="T2"/>
            </w:pPr>
            <w:r>
              <w:t>R</w:t>
            </w:r>
            <w:r w:rsidR="00771871" w:rsidRPr="009A6E39">
              <w:t xml:space="preserve">esolution </w:t>
            </w:r>
            <w:r>
              <w:t>of</w:t>
            </w:r>
            <w:r w:rsidR="00771871" w:rsidRPr="009A6E39">
              <w:t xml:space="preserve"> </w:t>
            </w:r>
            <w:r w:rsidR="00F563DE">
              <w:t>BRP TXSS</w:t>
            </w:r>
            <w:r w:rsidR="00080333">
              <w:t xml:space="preserve"> for Channel Aggregation</w:t>
            </w:r>
            <w:r w:rsidR="00771871" w:rsidRPr="009A6E39">
              <w:t xml:space="preserve"> CIDs</w:t>
            </w:r>
          </w:p>
        </w:tc>
      </w:tr>
      <w:tr w:rsidR="00CA09B2" w:rsidTr="00C66986">
        <w:trPr>
          <w:trHeight w:val="359"/>
          <w:jc w:val="center"/>
        </w:trPr>
        <w:tc>
          <w:tcPr>
            <w:tcW w:w="9576" w:type="dxa"/>
            <w:gridSpan w:val="5"/>
            <w:vAlign w:val="center"/>
          </w:tcPr>
          <w:p w:rsidR="00CA09B2" w:rsidRDefault="00CA09B2" w:rsidP="008144CF">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7E7ACA">
              <w:rPr>
                <w:b w:val="0"/>
                <w:sz w:val="20"/>
              </w:rPr>
              <w:t>0</w:t>
            </w:r>
            <w:r w:rsidR="008144CF">
              <w:rPr>
                <w:b w:val="0"/>
                <w:sz w:val="20"/>
              </w:rPr>
              <w:t>4</w:t>
            </w:r>
            <w:r>
              <w:rPr>
                <w:b w:val="0"/>
                <w:sz w:val="20"/>
              </w:rPr>
              <w:t>-</w:t>
            </w:r>
            <w:r w:rsidR="008144CF">
              <w:rPr>
                <w:b w:val="0"/>
                <w:sz w:val="20"/>
              </w:rPr>
              <w:t>25</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B7671F">
            <w:pPr>
              <w:pStyle w:val="T2"/>
              <w:spacing w:after="0"/>
              <w:ind w:left="0" w:right="0"/>
              <w:rPr>
                <w:b w:val="0"/>
                <w:sz w:val="20"/>
              </w:rPr>
            </w:pPr>
            <w:r>
              <w:rPr>
                <w:b w:val="0"/>
                <w:sz w:val="20"/>
              </w:rPr>
              <w:t>Claudio da Silva</w:t>
            </w:r>
          </w:p>
        </w:tc>
        <w:tc>
          <w:tcPr>
            <w:tcW w:w="1605" w:type="dxa"/>
            <w:vAlign w:val="center"/>
          </w:tcPr>
          <w:p w:rsidR="00CA09B2" w:rsidRDefault="00B7671F">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B7671F" w:rsidP="00B7671F">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B7671F">
            <w:pPr>
              <w:pStyle w:val="T2"/>
              <w:spacing w:after="0"/>
              <w:ind w:left="0" w:right="0"/>
              <w:rPr>
                <w:b w:val="0"/>
                <w:sz w:val="20"/>
              </w:rPr>
            </w:pPr>
            <w:r w:rsidRPr="00B7671F">
              <w:rPr>
                <w:b w:val="0"/>
                <w:sz w:val="20"/>
              </w:rPr>
              <w:t>Jinmin Kim</w:t>
            </w:r>
          </w:p>
        </w:tc>
        <w:tc>
          <w:tcPr>
            <w:tcW w:w="1605" w:type="dxa"/>
            <w:vAlign w:val="center"/>
          </w:tcPr>
          <w:p w:rsidR="00CA09B2" w:rsidRDefault="00B7671F">
            <w:pPr>
              <w:pStyle w:val="T2"/>
              <w:spacing w:after="0"/>
              <w:ind w:left="0" w:right="0"/>
              <w:rPr>
                <w:b w:val="0"/>
                <w:sz w:val="20"/>
              </w:rPr>
            </w:pPr>
            <w:r>
              <w:rPr>
                <w:b w:val="0"/>
                <w:sz w:val="20"/>
              </w:rPr>
              <w:t>LG</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B7671F">
            <w:pPr>
              <w:pStyle w:val="T2"/>
              <w:spacing w:after="0"/>
              <w:ind w:left="0" w:right="0"/>
              <w:rPr>
                <w:b w:val="0"/>
                <w:sz w:val="16"/>
              </w:rPr>
            </w:pPr>
            <w:r>
              <w:rPr>
                <w:b w:val="0"/>
                <w:sz w:val="16"/>
              </w:rPr>
              <w:t>jinmin1230.kim@lge.com</w:t>
            </w: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1C0DF8">
                              <w:t>BRP TXSS</w:t>
                            </w:r>
                            <w:r w:rsidR="00080333">
                              <w:t xml:space="preserve"> for Channel Aggregation</w:t>
                            </w:r>
                            <w:r w:rsidRPr="00127EA6">
                              <w:t xml:space="preserve"> CIDs. The text used as reference is D1.</w:t>
                            </w:r>
                            <w:r w:rsidR="00A00EF2">
                              <w:t>1</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1C0DF8">
                        <w:t>BRP TXSS</w:t>
                      </w:r>
                      <w:r w:rsidR="00080333">
                        <w:t xml:space="preserve"> for Channel Aggregation</w:t>
                      </w:r>
                      <w:r w:rsidRPr="00127EA6">
                        <w:t xml:space="preserve"> CIDs. The text used as reference is D1.</w:t>
                      </w:r>
                      <w:r w:rsidR="00A00EF2">
                        <w:t>1</w:t>
                      </w:r>
                      <w:r w:rsidRPr="00127EA6">
                        <w:t>.</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041"/>
        <w:gridCol w:w="898"/>
        <w:gridCol w:w="2939"/>
        <w:gridCol w:w="3816"/>
      </w:tblGrid>
      <w:tr w:rsidR="00B85F9E" w:rsidRPr="00DC15DF" w:rsidTr="00FD0C5D">
        <w:tc>
          <w:tcPr>
            <w:tcW w:w="656" w:type="dxa"/>
          </w:tcPr>
          <w:p w:rsidR="00B85F9E" w:rsidRPr="00DC15DF" w:rsidRDefault="00B85F9E" w:rsidP="0036113E">
            <w:pPr>
              <w:rPr>
                <w:b/>
                <w:szCs w:val="22"/>
              </w:rPr>
            </w:pPr>
            <w:r w:rsidRPr="00DC15DF">
              <w:rPr>
                <w:b/>
                <w:szCs w:val="22"/>
              </w:rPr>
              <w:lastRenderedPageBreak/>
              <w:t>CID</w:t>
            </w:r>
          </w:p>
        </w:tc>
        <w:tc>
          <w:tcPr>
            <w:tcW w:w="959" w:type="dxa"/>
          </w:tcPr>
          <w:p w:rsidR="00B85F9E" w:rsidRPr="00DC15DF" w:rsidRDefault="00B85F9E" w:rsidP="0036113E">
            <w:pPr>
              <w:rPr>
                <w:b/>
                <w:szCs w:val="22"/>
              </w:rPr>
            </w:pPr>
            <w:r w:rsidRPr="00DC15DF">
              <w:rPr>
                <w:b/>
                <w:szCs w:val="22"/>
              </w:rPr>
              <w:t>Clause</w:t>
            </w:r>
          </w:p>
        </w:tc>
        <w:tc>
          <w:tcPr>
            <w:tcW w:w="900" w:type="dxa"/>
          </w:tcPr>
          <w:p w:rsidR="00B85F9E" w:rsidRPr="00DC15DF" w:rsidRDefault="00B85F9E" w:rsidP="0036113E">
            <w:pPr>
              <w:rPr>
                <w:b/>
                <w:szCs w:val="22"/>
              </w:rPr>
            </w:pPr>
            <w:r w:rsidRPr="00DC15DF">
              <w:rPr>
                <w:b/>
                <w:szCs w:val="22"/>
              </w:rPr>
              <w:t>Page</w:t>
            </w:r>
          </w:p>
        </w:tc>
        <w:tc>
          <w:tcPr>
            <w:tcW w:w="2970" w:type="dxa"/>
          </w:tcPr>
          <w:p w:rsidR="00B85F9E" w:rsidRPr="00DC15DF" w:rsidRDefault="00B85F9E" w:rsidP="0036113E">
            <w:pPr>
              <w:rPr>
                <w:b/>
                <w:szCs w:val="22"/>
              </w:rPr>
            </w:pPr>
            <w:r w:rsidRPr="00DC15DF">
              <w:rPr>
                <w:b/>
                <w:szCs w:val="22"/>
              </w:rPr>
              <w:t>Comment</w:t>
            </w:r>
          </w:p>
        </w:tc>
        <w:tc>
          <w:tcPr>
            <w:tcW w:w="3865" w:type="dxa"/>
          </w:tcPr>
          <w:p w:rsidR="00B85F9E" w:rsidRPr="00DC15DF" w:rsidRDefault="00B85F9E" w:rsidP="0036113E">
            <w:pPr>
              <w:rPr>
                <w:b/>
                <w:szCs w:val="22"/>
              </w:rPr>
            </w:pPr>
            <w:r w:rsidRPr="00DC15DF">
              <w:rPr>
                <w:b/>
                <w:szCs w:val="22"/>
              </w:rPr>
              <w:t>Proposed change</w:t>
            </w:r>
          </w:p>
        </w:tc>
      </w:tr>
      <w:tr w:rsidR="0063388B" w:rsidRPr="00DC15DF" w:rsidTr="00FD0C5D">
        <w:tc>
          <w:tcPr>
            <w:tcW w:w="656" w:type="dxa"/>
          </w:tcPr>
          <w:p w:rsidR="0063388B" w:rsidRPr="00DC15DF" w:rsidRDefault="00F563DE" w:rsidP="0063388B">
            <w:pPr>
              <w:rPr>
                <w:szCs w:val="22"/>
              </w:rPr>
            </w:pPr>
            <w:r>
              <w:rPr>
                <w:szCs w:val="22"/>
              </w:rPr>
              <w:t>1048</w:t>
            </w:r>
          </w:p>
        </w:tc>
        <w:tc>
          <w:tcPr>
            <w:tcW w:w="959" w:type="dxa"/>
          </w:tcPr>
          <w:p w:rsidR="0063388B" w:rsidRPr="00DC15DF" w:rsidRDefault="004438D9" w:rsidP="004438D9">
            <w:pPr>
              <w:tabs>
                <w:tab w:val="left" w:pos="477"/>
              </w:tabs>
              <w:rPr>
                <w:szCs w:val="22"/>
                <w:lang w:val="en-US"/>
              </w:rPr>
            </w:pPr>
            <w:r w:rsidRPr="004438D9">
              <w:rPr>
                <w:szCs w:val="22"/>
                <w:lang w:val="en-US"/>
              </w:rPr>
              <w:t>10.38.9.5</w:t>
            </w:r>
          </w:p>
        </w:tc>
        <w:tc>
          <w:tcPr>
            <w:tcW w:w="900" w:type="dxa"/>
          </w:tcPr>
          <w:p w:rsidR="0063388B" w:rsidRPr="00DC15DF" w:rsidRDefault="004438D9" w:rsidP="0063388B">
            <w:pPr>
              <w:rPr>
                <w:szCs w:val="22"/>
              </w:rPr>
            </w:pPr>
            <w:r w:rsidRPr="004438D9">
              <w:rPr>
                <w:szCs w:val="22"/>
              </w:rPr>
              <w:t>184.10</w:t>
            </w:r>
          </w:p>
        </w:tc>
        <w:tc>
          <w:tcPr>
            <w:tcW w:w="2970" w:type="dxa"/>
          </w:tcPr>
          <w:p w:rsidR="0063388B" w:rsidRPr="00DC15DF" w:rsidRDefault="004438D9" w:rsidP="008F411D">
            <w:pPr>
              <w:rPr>
                <w:szCs w:val="22"/>
              </w:rPr>
            </w:pPr>
            <w:r w:rsidRPr="004438D9">
              <w:rPr>
                <w:szCs w:val="22"/>
              </w:rPr>
              <w:t>Specification on the use of BRP TXSS for the CA case is incomplete.</w:t>
            </w:r>
          </w:p>
        </w:tc>
        <w:tc>
          <w:tcPr>
            <w:tcW w:w="3865" w:type="dxa"/>
          </w:tcPr>
          <w:p w:rsidR="0063388B" w:rsidRPr="00DC15DF" w:rsidRDefault="004438D9" w:rsidP="008F411D">
            <w:pPr>
              <w:rPr>
                <w:szCs w:val="22"/>
              </w:rPr>
            </w:pPr>
            <w:r w:rsidRPr="004438D9">
              <w:rPr>
                <w:szCs w:val="22"/>
              </w:rPr>
              <w:t>Specification on the use of BRP TXSS for the CA case is incomplete.  For instance, AWV settings for the secondary channel and definition of the frame format is missing.  Technical contribution may be necessary.</w:t>
            </w:r>
          </w:p>
        </w:tc>
      </w:tr>
      <w:tr w:rsidR="00F563DE" w:rsidRPr="00DC15DF" w:rsidTr="00FD0C5D">
        <w:tc>
          <w:tcPr>
            <w:tcW w:w="656" w:type="dxa"/>
          </w:tcPr>
          <w:p w:rsidR="00F563DE" w:rsidRDefault="00F563DE" w:rsidP="0063388B">
            <w:pPr>
              <w:rPr>
                <w:szCs w:val="22"/>
              </w:rPr>
            </w:pPr>
            <w:r>
              <w:rPr>
                <w:szCs w:val="22"/>
              </w:rPr>
              <w:t>1633</w:t>
            </w:r>
          </w:p>
        </w:tc>
        <w:tc>
          <w:tcPr>
            <w:tcW w:w="959" w:type="dxa"/>
          </w:tcPr>
          <w:p w:rsidR="00F563DE" w:rsidRPr="008F411D" w:rsidRDefault="004438D9" w:rsidP="004438D9">
            <w:pPr>
              <w:tabs>
                <w:tab w:val="left" w:pos="601"/>
              </w:tabs>
              <w:rPr>
                <w:szCs w:val="22"/>
                <w:lang w:val="en-US"/>
              </w:rPr>
            </w:pPr>
            <w:r w:rsidRPr="004438D9">
              <w:rPr>
                <w:szCs w:val="22"/>
                <w:lang w:val="en-US"/>
              </w:rPr>
              <w:t>10.38.9.2</w:t>
            </w:r>
          </w:p>
        </w:tc>
        <w:tc>
          <w:tcPr>
            <w:tcW w:w="900" w:type="dxa"/>
          </w:tcPr>
          <w:p w:rsidR="00F563DE" w:rsidRPr="008F411D" w:rsidRDefault="004438D9" w:rsidP="0063388B">
            <w:pPr>
              <w:rPr>
                <w:szCs w:val="22"/>
              </w:rPr>
            </w:pPr>
            <w:r w:rsidRPr="004438D9">
              <w:rPr>
                <w:szCs w:val="22"/>
              </w:rPr>
              <w:t>163.10</w:t>
            </w:r>
          </w:p>
        </w:tc>
        <w:tc>
          <w:tcPr>
            <w:tcW w:w="2970" w:type="dxa"/>
          </w:tcPr>
          <w:p w:rsidR="00F563DE" w:rsidRPr="008F411D" w:rsidRDefault="009E6EA5" w:rsidP="008F411D">
            <w:pPr>
              <w:rPr>
                <w:szCs w:val="22"/>
              </w:rPr>
            </w:pPr>
            <w:r w:rsidRPr="009E6EA5">
              <w:rPr>
                <w:szCs w:val="22"/>
              </w:rPr>
              <w:t xml:space="preserve">When the BF training for channel aggregation using different TX chain is performed in BRP TXSS or SU/MU-MIMO BF, the packet transmitted by secondary channel may not be </w:t>
            </w:r>
            <w:proofErr w:type="spellStart"/>
            <w:r w:rsidRPr="009E6EA5">
              <w:rPr>
                <w:szCs w:val="22"/>
              </w:rPr>
              <w:t>decodable</w:t>
            </w:r>
            <w:proofErr w:type="spellEnd"/>
            <w:r w:rsidRPr="009E6EA5">
              <w:rPr>
                <w:szCs w:val="22"/>
              </w:rPr>
              <w:t xml:space="preserve"> since SLS is only done in primary channel.</w:t>
            </w:r>
          </w:p>
        </w:tc>
        <w:tc>
          <w:tcPr>
            <w:tcW w:w="3865" w:type="dxa"/>
          </w:tcPr>
          <w:p w:rsidR="00F563DE" w:rsidRPr="008F411D" w:rsidRDefault="009E6EA5" w:rsidP="008F411D">
            <w:pPr>
              <w:rPr>
                <w:szCs w:val="22"/>
              </w:rPr>
            </w:pPr>
            <w:r w:rsidRPr="009E6EA5">
              <w:rPr>
                <w:szCs w:val="22"/>
              </w:rPr>
              <w:t>The clarification is needed in BRP TXSS and SU/MU-MIMO BF procedure.</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8F411D">
        <w:rPr>
          <w:szCs w:val="22"/>
        </w:rPr>
        <w:t>Revised</w:t>
      </w:r>
    </w:p>
    <w:p w:rsidR="00B85F9E" w:rsidRPr="00DC15DF" w:rsidRDefault="00B85F9E" w:rsidP="00B85F9E">
      <w:pPr>
        <w:rPr>
          <w:szCs w:val="22"/>
        </w:rPr>
      </w:pPr>
    </w:p>
    <w:p w:rsidR="007B0E83" w:rsidRDefault="0080660D" w:rsidP="00455926">
      <w:pPr>
        <w:rPr>
          <w:szCs w:val="22"/>
        </w:rPr>
      </w:pPr>
      <w:r>
        <w:rPr>
          <w:b/>
          <w:szCs w:val="22"/>
        </w:rPr>
        <w:t>Modifications</w:t>
      </w:r>
      <w:r w:rsidR="00B85F9E" w:rsidRPr="00DC15DF">
        <w:rPr>
          <w:b/>
          <w:szCs w:val="22"/>
        </w:rPr>
        <w:t xml:space="preserve">:  </w:t>
      </w:r>
      <w:r w:rsidR="00455926" w:rsidRPr="00455926">
        <w:rPr>
          <w:i/>
          <w:szCs w:val="22"/>
        </w:rPr>
        <w:t>Include the following sub-clause to the draft</w:t>
      </w:r>
    </w:p>
    <w:p w:rsidR="007B0E83" w:rsidRPr="007B0E83" w:rsidRDefault="007B0E83" w:rsidP="007B0E83">
      <w:pPr>
        <w:rPr>
          <w:szCs w:val="22"/>
        </w:rPr>
      </w:pPr>
    </w:p>
    <w:p w:rsidR="006A7F8B" w:rsidRPr="00154B21" w:rsidRDefault="006A3F32" w:rsidP="006A7F8B">
      <w:pPr>
        <w:jc w:val="both"/>
        <w:rPr>
          <w:b/>
          <w:szCs w:val="22"/>
          <w:lang w:val="en-US" w:eastAsia="ja-JP"/>
        </w:rPr>
      </w:pPr>
      <w:r w:rsidRPr="00154B21">
        <w:rPr>
          <w:b/>
          <w:szCs w:val="22"/>
          <w:lang w:val="en-US" w:eastAsia="ja-JP"/>
        </w:rPr>
        <w:t>10.39.</w:t>
      </w:r>
      <w:r w:rsidR="001E0F22">
        <w:rPr>
          <w:b/>
          <w:szCs w:val="22"/>
          <w:lang w:val="en-US" w:eastAsia="ja-JP"/>
        </w:rPr>
        <w:t>9.</w:t>
      </w:r>
      <w:r w:rsidRPr="00154B21">
        <w:rPr>
          <w:b/>
          <w:szCs w:val="22"/>
          <w:lang w:val="en-US" w:eastAsia="ja-JP"/>
        </w:rPr>
        <w:t>5.2.</w:t>
      </w:r>
      <w:r w:rsidR="001E0F22">
        <w:rPr>
          <w:b/>
          <w:szCs w:val="22"/>
          <w:lang w:val="en-US" w:eastAsia="ja-JP"/>
        </w:rPr>
        <w:t>4</w:t>
      </w:r>
      <w:r w:rsidRPr="00154B21">
        <w:rPr>
          <w:b/>
          <w:szCs w:val="22"/>
          <w:lang w:val="en-US" w:eastAsia="ja-JP"/>
        </w:rPr>
        <w:t xml:space="preserve"> Configuration of BRP TXSS for 2.16</w:t>
      </w:r>
      <w:r w:rsidR="00154B21" w:rsidRPr="00154B21">
        <w:rPr>
          <w:b/>
          <w:szCs w:val="22"/>
          <w:lang w:val="en-US" w:eastAsia="ja-JP"/>
        </w:rPr>
        <w:t>+2.16 GHz and 4.32+4.32 GHz channels</w:t>
      </w:r>
    </w:p>
    <w:p w:rsidR="00F864C0" w:rsidRDefault="00141CA5" w:rsidP="00754B7A">
      <w:pPr>
        <w:jc w:val="both"/>
        <w:rPr>
          <w:szCs w:val="22"/>
        </w:rPr>
      </w:pPr>
      <w:r>
        <w:rPr>
          <w:szCs w:val="22"/>
        </w:rPr>
        <w:t>The initiator of a BRP TXSS</w:t>
      </w:r>
      <w:r w:rsidR="00754ED1">
        <w:rPr>
          <w:szCs w:val="22"/>
        </w:rPr>
        <w:t xml:space="preserve"> indicates intent to perform BRP TXSS over a </w:t>
      </w:r>
      <w:r w:rsidR="00754ED1" w:rsidRPr="00754ED1">
        <w:rPr>
          <w:szCs w:val="22"/>
        </w:rPr>
        <w:t xml:space="preserve">2.16+2.16 GHz or </w:t>
      </w:r>
      <w:r w:rsidR="00754ED1">
        <w:rPr>
          <w:szCs w:val="22"/>
        </w:rPr>
        <w:t xml:space="preserve">a </w:t>
      </w:r>
      <w:r w:rsidR="00754ED1" w:rsidRPr="00754ED1">
        <w:rPr>
          <w:szCs w:val="22"/>
        </w:rPr>
        <w:t>4.32+4.32 GHz channel</w:t>
      </w:r>
      <w:r w:rsidR="00754ED1">
        <w:rPr>
          <w:szCs w:val="22"/>
        </w:rPr>
        <w:t xml:space="preserve"> by</w:t>
      </w:r>
      <w:r>
        <w:rPr>
          <w:szCs w:val="22"/>
        </w:rPr>
        <w:t xml:space="preserve"> send</w:t>
      </w:r>
      <w:r w:rsidR="00754ED1">
        <w:rPr>
          <w:szCs w:val="22"/>
        </w:rPr>
        <w:t>ing</w:t>
      </w:r>
      <w:r>
        <w:rPr>
          <w:szCs w:val="22"/>
        </w:rPr>
        <w:t xml:space="preserve"> a BRP frame</w:t>
      </w:r>
      <w:r w:rsidR="00754ED1">
        <w:rPr>
          <w:szCs w:val="22"/>
        </w:rPr>
        <w:t xml:space="preserve"> with</w:t>
      </w:r>
      <w:r w:rsidR="00334428">
        <w:rPr>
          <w:szCs w:val="22"/>
        </w:rPr>
        <w:t xml:space="preserve"> setup with</w:t>
      </w:r>
      <w:r w:rsidR="00754ED1">
        <w:rPr>
          <w:szCs w:val="22"/>
        </w:rPr>
        <w:t xml:space="preserve"> </w:t>
      </w:r>
      <w:r w:rsidR="00334428" w:rsidRPr="00334428">
        <w:rPr>
          <w:szCs w:val="22"/>
        </w:rPr>
        <w:t>the Aggregation Requested field in the DMG Beam Refinement</w:t>
      </w:r>
      <w:r w:rsidR="00334428">
        <w:rPr>
          <w:szCs w:val="22"/>
        </w:rPr>
        <w:t xml:space="preserve"> </w:t>
      </w:r>
      <w:r w:rsidR="00334428" w:rsidRPr="00334428">
        <w:rPr>
          <w:szCs w:val="22"/>
        </w:rPr>
        <w:t xml:space="preserve">element </w:t>
      </w:r>
      <w:r w:rsidR="00334428">
        <w:rPr>
          <w:szCs w:val="22"/>
        </w:rPr>
        <w:t xml:space="preserve">set to 1 and </w:t>
      </w:r>
      <w:r>
        <w:rPr>
          <w:szCs w:val="22"/>
        </w:rPr>
        <w:t xml:space="preserve">with </w:t>
      </w:r>
      <w:r w:rsidR="00754ED1">
        <w:rPr>
          <w:szCs w:val="22"/>
        </w:rPr>
        <w:t xml:space="preserve">TXVECTOR parameter </w:t>
      </w:r>
      <w:r w:rsidR="00754ED1" w:rsidRPr="00207639">
        <w:rPr>
          <w:szCs w:val="22"/>
        </w:rPr>
        <w:t xml:space="preserve">CH_BANDWIDTH </w:t>
      </w:r>
      <w:r w:rsidR="00754ED1">
        <w:rPr>
          <w:szCs w:val="22"/>
        </w:rPr>
        <w:t xml:space="preserve">equal to </w:t>
      </w:r>
      <w:r w:rsidR="00754ED1" w:rsidRPr="00207639">
        <w:rPr>
          <w:szCs w:val="22"/>
        </w:rPr>
        <w:t>CBW216+216 or CBW432+432</w:t>
      </w:r>
      <w:r w:rsidR="00754ED1">
        <w:rPr>
          <w:szCs w:val="22"/>
        </w:rPr>
        <w:t xml:space="preserve">.  If the responder confirms the procedure by sending a BRP frame with setup with </w:t>
      </w:r>
      <w:r w:rsidR="00334428">
        <w:rPr>
          <w:szCs w:val="22"/>
        </w:rPr>
        <w:t>t</w:t>
      </w:r>
      <w:r w:rsidR="00334428" w:rsidRPr="00334428">
        <w:rPr>
          <w:szCs w:val="22"/>
        </w:rPr>
        <w:t>he</w:t>
      </w:r>
      <w:r w:rsidR="00334428">
        <w:rPr>
          <w:szCs w:val="22"/>
        </w:rPr>
        <w:t xml:space="preserve"> </w:t>
      </w:r>
      <w:r w:rsidR="00334428" w:rsidRPr="00334428">
        <w:rPr>
          <w:szCs w:val="22"/>
        </w:rPr>
        <w:t xml:space="preserve">Aggregation Requested field </w:t>
      </w:r>
      <w:r w:rsidR="00F02359">
        <w:rPr>
          <w:szCs w:val="22"/>
        </w:rPr>
        <w:t xml:space="preserve">set to 1 and </w:t>
      </w:r>
      <w:r w:rsidR="00C749D5">
        <w:rPr>
          <w:szCs w:val="22"/>
        </w:rPr>
        <w:t xml:space="preserve">the value of the </w:t>
      </w:r>
      <w:r w:rsidR="00754ED1">
        <w:rPr>
          <w:szCs w:val="22"/>
        </w:rPr>
        <w:t xml:space="preserve">TXVECTOR parameter </w:t>
      </w:r>
      <w:r w:rsidR="00754ED1" w:rsidRPr="00207639">
        <w:rPr>
          <w:szCs w:val="22"/>
        </w:rPr>
        <w:t xml:space="preserve">CH_BANDWIDTH </w:t>
      </w:r>
      <w:r w:rsidR="00754ED1">
        <w:rPr>
          <w:szCs w:val="22"/>
        </w:rPr>
        <w:t xml:space="preserve">equal to </w:t>
      </w:r>
      <w:r w:rsidR="00C749D5">
        <w:rPr>
          <w:szCs w:val="22"/>
        </w:rPr>
        <w:t xml:space="preserve">the value of the RXVECTOR parameter </w:t>
      </w:r>
      <w:r w:rsidR="003107D7" w:rsidRPr="00207639">
        <w:rPr>
          <w:szCs w:val="22"/>
        </w:rPr>
        <w:t>CH_BANDWIDTH</w:t>
      </w:r>
      <w:r w:rsidR="003107D7">
        <w:rPr>
          <w:szCs w:val="22"/>
        </w:rPr>
        <w:t xml:space="preserve"> of the BRP frame sent by the initiator, </w:t>
      </w:r>
      <w:r w:rsidR="00754ED1">
        <w:rPr>
          <w:szCs w:val="22"/>
        </w:rPr>
        <w:t xml:space="preserve">all BRP frames </w:t>
      </w:r>
      <w:r w:rsidR="00C749D5">
        <w:rPr>
          <w:szCs w:val="22"/>
        </w:rPr>
        <w:t>sent as part of the BRP TXSS shall have the</w:t>
      </w:r>
      <w:r w:rsidR="003107D7">
        <w:rPr>
          <w:szCs w:val="22"/>
        </w:rPr>
        <w:t xml:space="preserve"> same</w:t>
      </w:r>
      <w:r w:rsidR="00C749D5">
        <w:rPr>
          <w:szCs w:val="22"/>
        </w:rPr>
        <w:t xml:space="preserve"> TXVECTOR parameter </w:t>
      </w:r>
      <w:r w:rsidR="00C749D5" w:rsidRPr="00207639">
        <w:rPr>
          <w:szCs w:val="22"/>
        </w:rPr>
        <w:t>CH_BANDWIDTH</w:t>
      </w:r>
      <w:r w:rsidR="00C749D5">
        <w:rPr>
          <w:szCs w:val="22"/>
        </w:rPr>
        <w:t>.</w:t>
      </w:r>
      <w:r w:rsidR="003107D7">
        <w:rPr>
          <w:szCs w:val="22"/>
        </w:rPr>
        <w:t xml:space="preserve">  </w:t>
      </w:r>
    </w:p>
    <w:p w:rsidR="00A334D6" w:rsidRDefault="00A334D6" w:rsidP="00754B7A">
      <w:pPr>
        <w:jc w:val="both"/>
        <w:rPr>
          <w:szCs w:val="22"/>
        </w:rPr>
      </w:pPr>
    </w:p>
    <w:p w:rsidR="00264C40" w:rsidRDefault="00A334D6" w:rsidP="00264C40">
      <w:pPr>
        <w:jc w:val="both"/>
        <w:rPr>
          <w:szCs w:val="22"/>
          <w:lang w:val="en-US" w:eastAsia="ja-JP"/>
        </w:rPr>
      </w:pPr>
      <w:r>
        <w:rPr>
          <w:szCs w:val="22"/>
        </w:rPr>
        <w:t xml:space="preserve">BRP frames sent in a BRP TXSS performed in </w:t>
      </w:r>
      <w:r w:rsidRPr="00A334D6">
        <w:rPr>
          <w:szCs w:val="22"/>
        </w:rPr>
        <w:t xml:space="preserve">a </w:t>
      </w:r>
      <w:r w:rsidRPr="00A334D6">
        <w:rPr>
          <w:szCs w:val="22"/>
          <w:lang w:val="en-US" w:eastAsia="ja-JP"/>
        </w:rPr>
        <w:t xml:space="preserve">2.16+2.16 GHz </w:t>
      </w:r>
      <w:r>
        <w:rPr>
          <w:szCs w:val="22"/>
          <w:lang w:val="en-US" w:eastAsia="ja-JP"/>
        </w:rPr>
        <w:t>or a</w:t>
      </w:r>
      <w:r w:rsidRPr="00A334D6">
        <w:rPr>
          <w:szCs w:val="22"/>
          <w:lang w:val="en-US" w:eastAsia="ja-JP"/>
        </w:rPr>
        <w:t xml:space="preserve"> 4.32+4.32 GHz c</w:t>
      </w:r>
      <w:r>
        <w:rPr>
          <w:szCs w:val="22"/>
          <w:lang w:val="en-US" w:eastAsia="ja-JP"/>
        </w:rPr>
        <w:t xml:space="preserve">hannel shall be sent using the </w:t>
      </w:r>
      <w:r w:rsidRPr="00A334D6">
        <w:rPr>
          <w:szCs w:val="22"/>
          <w:lang w:val="en-US" w:eastAsia="ja-JP"/>
        </w:rPr>
        <w:t xml:space="preserve">EDMG Control </w:t>
      </w:r>
      <w:r w:rsidR="00123A9B">
        <w:rPr>
          <w:szCs w:val="22"/>
          <w:lang w:val="en-US" w:eastAsia="ja-JP"/>
        </w:rPr>
        <w:t xml:space="preserve">Mode. </w:t>
      </w:r>
      <w:r w:rsidR="004861CA">
        <w:rPr>
          <w:szCs w:val="22"/>
          <w:lang w:val="en-US" w:eastAsia="ja-JP"/>
        </w:rPr>
        <w:t>In this case, a</w:t>
      </w:r>
      <w:r w:rsidR="00123A9B">
        <w:rPr>
          <w:szCs w:val="22"/>
          <w:lang w:val="en-US" w:eastAsia="ja-JP"/>
        </w:rPr>
        <w:t xml:space="preserve">s defined in </w:t>
      </w:r>
      <w:r w:rsidR="00123A9B" w:rsidRPr="00123A9B">
        <w:rPr>
          <w:szCs w:val="22"/>
          <w:lang w:val="en-US" w:eastAsia="ja-JP"/>
        </w:rPr>
        <w:t>30.3.3.3.2.2</w:t>
      </w:r>
      <w:r w:rsidR="00123A9B">
        <w:rPr>
          <w:szCs w:val="22"/>
          <w:lang w:val="en-US" w:eastAsia="ja-JP"/>
        </w:rPr>
        <w:t xml:space="preserve">, </w:t>
      </w:r>
      <w:r w:rsidR="00123A9B" w:rsidRPr="00123A9B">
        <w:rPr>
          <w:szCs w:val="22"/>
          <w:lang w:val="en-US" w:eastAsia="ja-JP"/>
        </w:rPr>
        <w:t>the total number of transmit chains</w:t>
      </w:r>
      <w:proofErr w:type="gramStart"/>
      <w:r w:rsidR="009C0121" w:rsidRPr="00123A9B">
        <w:rPr>
          <w:szCs w:val="22"/>
          <w:lang w:val="en-US" w:eastAsia="ja-JP"/>
        </w:rPr>
        <w:t>,</w:t>
      </w:r>
      <w:r w:rsidR="009C0121">
        <w:rPr>
          <w:szCs w:val="22"/>
          <w:lang w:val="en-US" w:eastAsia="ja-JP"/>
        </w:rPr>
        <w:t xml:space="preserve"> </w:t>
      </w:r>
      <w:proofErr w:type="gramEnd"/>
      <m:oMath>
        <m:sSub>
          <m:sSubPr>
            <m:ctrlPr>
              <w:rPr>
                <w:rFonts w:ascii="Cambria Math" w:hAnsi="Cambria Math"/>
                <w:i/>
                <w:szCs w:val="22"/>
                <w:lang w:val="en-US" w:eastAsia="ja-JP"/>
              </w:rPr>
            </m:ctrlPr>
          </m:sSubPr>
          <m:e>
            <m:r>
              <w:rPr>
                <w:rFonts w:ascii="Cambria Math" w:hAnsi="Cambria Math"/>
                <w:szCs w:val="22"/>
                <w:lang w:val="en-US" w:eastAsia="ja-JP"/>
              </w:rPr>
              <m:t>N</m:t>
            </m:r>
          </m:e>
          <m:sub>
            <m:r>
              <w:rPr>
                <w:rFonts w:ascii="Cambria Math" w:hAnsi="Cambria Math"/>
                <w:szCs w:val="22"/>
                <w:lang w:val="en-US" w:eastAsia="ja-JP"/>
              </w:rPr>
              <m:t>TX</m:t>
            </m:r>
          </m:sub>
        </m:sSub>
      </m:oMath>
      <w:r w:rsidR="00123A9B" w:rsidRPr="00123A9B">
        <w:rPr>
          <w:szCs w:val="22"/>
          <w:lang w:val="en-US" w:eastAsia="ja-JP"/>
        </w:rPr>
        <w:t>, shall</w:t>
      </w:r>
      <w:r w:rsidR="005B1B17">
        <w:rPr>
          <w:szCs w:val="22"/>
          <w:lang w:val="en-US" w:eastAsia="ja-JP"/>
        </w:rPr>
        <w:t xml:space="preserve"> </w:t>
      </w:r>
      <w:r w:rsidR="005942CF">
        <w:rPr>
          <w:szCs w:val="22"/>
          <w:lang w:val="en-US" w:eastAsia="ja-JP"/>
        </w:rPr>
        <w:t>be an even number, and t</w:t>
      </w:r>
      <w:r w:rsidR="00123A9B" w:rsidRPr="00123A9B">
        <w:rPr>
          <w:szCs w:val="22"/>
          <w:lang w:val="en-US" w:eastAsia="ja-JP"/>
        </w:rPr>
        <w:t xml:space="preserve">he first </w:t>
      </w:r>
      <m:oMath>
        <m:sSub>
          <m:sSubPr>
            <m:ctrlPr>
              <w:rPr>
                <w:rFonts w:ascii="Cambria Math" w:hAnsi="Cambria Math"/>
                <w:i/>
                <w:szCs w:val="22"/>
                <w:lang w:val="en-US" w:eastAsia="ja-JP"/>
              </w:rPr>
            </m:ctrlPr>
          </m:sSubPr>
          <m:e>
            <m:r>
              <w:rPr>
                <w:rFonts w:ascii="Cambria Math" w:hAnsi="Cambria Math"/>
                <w:szCs w:val="22"/>
                <w:lang w:val="en-US" w:eastAsia="ja-JP"/>
              </w:rPr>
              <m:t>N</m:t>
            </m:r>
          </m:e>
          <m:sub>
            <m:r>
              <w:rPr>
                <w:rFonts w:ascii="Cambria Math" w:hAnsi="Cambria Math"/>
                <w:szCs w:val="22"/>
                <w:lang w:val="en-US" w:eastAsia="ja-JP"/>
              </w:rPr>
              <m:t>TX</m:t>
            </m:r>
          </m:sub>
        </m:sSub>
        <m:r>
          <w:rPr>
            <w:rFonts w:ascii="Cambria Math" w:hAnsi="Cambria Math"/>
            <w:szCs w:val="22"/>
            <w:lang w:val="en-US" w:eastAsia="ja-JP"/>
          </w:rPr>
          <m:t>/2</m:t>
        </m:r>
      </m:oMath>
      <w:r w:rsidR="005B1B17">
        <w:rPr>
          <w:szCs w:val="22"/>
          <w:lang w:val="en-US" w:eastAsia="ja-JP"/>
        </w:rPr>
        <w:t xml:space="preserve"> </w:t>
      </w:r>
      <w:r w:rsidR="00123A9B" w:rsidRPr="00123A9B">
        <w:rPr>
          <w:szCs w:val="22"/>
          <w:lang w:val="en-US" w:eastAsia="ja-JP"/>
        </w:rPr>
        <w:t>transmit chains shall be used for transmission on the primary channel</w:t>
      </w:r>
      <w:r w:rsidR="005B1B17">
        <w:rPr>
          <w:szCs w:val="22"/>
          <w:lang w:val="en-US" w:eastAsia="ja-JP"/>
        </w:rPr>
        <w:t xml:space="preserve"> </w:t>
      </w:r>
      <w:r w:rsidR="00123A9B" w:rsidRPr="00123A9B">
        <w:rPr>
          <w:szCs w:val="22"/>
          <w:lang w:val="en-US" w:eastAsia="ja-JP"/>
        </w:rPr>
        <w:t xml:space="preserve">and the second </w:t>
      </w:r>
      <m:oMath>
        <m:sSub>
          <m:sSubPr>
            <m:ctrlPr>
              <w:rPr>
                <w:rFonts w:ascii="Cambria Math" w:hAnsi="Cambria Math"/>
                <w:i/>
                <w:szCs w:val="22"/>
                <w:lang w:val="en-US" w:eastAsia="ja-JP"/>
              </w:rPr>
            </m:ctrlPr>
          </m:sSubPr>
          <m:e>
            <m:r>
              <w:rPr>
                <w:rFonts w:ascii="Cambria Math" w:hAnsi="Cambria Math"/>
                <w:szCs w:val="22"/>
                <w:lang w:val="en-US" w:eastAsia="ja-JP"/>
              </w:rPr>
              <m:t>N</m:t>
            </m:r>
          </m:e>
          <m:sub>
            <m:r>
              <w:rPr>
                <w:rFonts w:ascii="Cambria Math" w:hAnsi="Cambria Math"/>
                <w:szCs w:val="22"/>
                <w:lang w:val="en-US" w:eastAsia="ja-JP"/>
              </w:rPr>
              <m:t>TX</m:t>
            </m:r>
          </m:sub>
        </m:sSub>
        <m:r>
          <w:rPr>
            <w:rFonts w:ascii="Cambria Math" w:hAnsi="Cambria Math"/>
            <w:szCs w:val="22"/>
            <w:lang w:val="en-US" w:eastAsia="ja-JP"/>
          </w:rPr>
          <m:t>/2</m:t>
        </m:r>
      </m:oMath>
      <w:r w:rsidR="00123A9B" w:rsidRPr="00123A9B">
        <w:rPr>
          <w:szCs w:val="22"/>
          <w:lang w:val="en-US" w:eastAsia="ja-JP"/>
        </w:rPr>
        <w:t xml:space="preserve"> transmit chains shall be used for transmission on the secondary channel.</w:t>
      </w:r>
      <w:r w:rsidR="00264C40">
        <w:rPr>
          <w:szCs w:val="22"/>
          <w:lang w:val="en-US" w:eastAsia="ja-JP"/>
        </w:rPr>
        <w:t xml:space="preserve"> </w:t>
      </w:r>
      <w:r w:rsidR="004861CA">
        <w:rPr>
          <w:szCs w:val="22"/>
          <w:lang w:val="en-US" w:eastAsia="ja-JP"/>
        </w:rPr>
        <w:t>Also in this case, i</w:t>
      </w:r>
      <w:r w:rsidR="00264C40" w:rsidRPr="00264C40">
        <w:rPr>
          <w:szCs w:val="22"/>
          <w:lang w:val="en-US" w:eastAsia="ja-JP"/>
        </w:rPr>
        <w:t xml:space="preserve">n the setup phase, if an implementation has not yet determined AWVs to use in </w:t>
      </w:r>
      <w:r w:rsidR="00264C40">
        <w:rPr>
          <w:szCs w:val="22"/>
          <w:lang w:val="en-US" w:eastAsia="ja-JP"/>
        </w:rPr>
        <w:t>the secondary channel</w:t>
      </w:r>
      <w:r w:rsidR="00264C40" w:rsidRPr="00264C40">
        <w:rPr>
          <w:szCs w:val="22"/>
          <w:lang w:val="en-US" w:eastAsia="ja-JP"/>
        </w:rPr>
        <w:t xml:space="preserve">, the AWVs used by </w:t>
      </w:r>
      <w:r w:rsidR="00264C40">
        <w:rPr>
          <w:szCs w:val="22"/>
          <w:lang w:val="en-US" w:eastAsia="ja-JP"/>
        </w:rPr>
        <w:t>the</w:t>
      </w:r>
      <w:r w:rsidR="00264C40" w:rsidRPr="00123A9B">
        <w:rPr>
          <w:szCs w:val="22"/>
          <w:lang w:val="en-US" w:eastAsia="ja-JP"/>
        </w:rPr>
        <w:t xml:space="preserve"> </w:t>
      </w:r>
      <m:oMath>
        <m:sSub>
          <m:sSubPr>
            <m:ctrlPr>
              <w:rPr>
                <w:rFonts w:ascii="Cambria Math" w:hAnsi="Cambria Math"/>
                <w:i/>
                <w:szCs w:val="22"/>
                <w:lang w:val="en-US" w:eastAsia="ja-JP"/>
              </w:rPr>
            </m:ctrlPr>
          </m:sSubPr>
          <m:e>
            <m:r>
              <w:rPr>
                <w:rFonts w:ascii="Cambria Math" w:hAnsi="Cambria Math"/>
                <w:szCs w:val="22"/>
                <w:lang w:val="en-US" w:eastAsia="ja-JP"/>
              </w:rPr>
              <m:t>N</m:t>
            </m:r>
          </m:e>
          <m:sub>
            <m:r>
              <w:rPr>
                <w:rFonts w:ascii="Cambria Math" w:hAnsi="Cambria Math"/>
                <w:szCs w:val="22"/>
                <w:lang w:val="en-US" w:eastAsia="ja-JP"/>
              </w:rPr>
              <m:t>TX</m:t>
            </m:r>
          </m:sub>
        </m:sSub>
        <m:r>
          <w:rPr>
            <w:rFonts w:ascii="Cambria Math" w:hAnsi="Cambria Math"/>
            <w:szCs w:val="22"/>
            <w:lang w:val="en-US" w:eastAsia="ja-JP"/>
          </w:rPr>
          <m:t>/2</m:t>
        </m:r>
      </m:oMath>
      <w:r w:rsidR="00264C40" w:rsidRPr="00123A9B">
        <w:rPr>
          <w:szCs w:val="22"/>
          <w:lang w:val="en-US" w:eastAsia="ja-JP"/>
        </w:rPr>
        <w:t xml:space="preserve"> transmit chains used for transmission on the secondary channel</w:t>
      </w:r>
      <w:r w:rsidR="00264C40" w:rsidRPr="00264C40">
        <w:rPr>
          <w:szCs w:val="22"/>
          <w:lang w:val="en-US" w:eastAsia="ja-JP"/>
        </w:rPr>
        <w:t xml:space="preserve"> </w:t>
      </w:r>
      <w:r w:rsidR="00574B3E">
        <w:rPr>
          <w:szCs w:val="22"/>
          <w:lang w:val="en-US" w:eastAsia="ja-JP"/>
        </w:rPr>
        <w:t>is</w:t>
      </w:r>
      <w:r w:rsidR="00264C40" w:rsidRPr="00264C40">
        <w:rPr>
          <w:szCs w:val="22"/>
          <w:lang w:val="en-US" w:eastAsia="ja-JP"/>
        </w:rPr>
        <w:t xml:space="preserve"> selected in an implementation dependent manner.</w:t>
      </w:r>
      <w:r w:rsidR="004861CA">
        <w:rPr>
          <w:szCs w:val="22"/>
          <w:lang w:val="en-US" w:eastAsia="ja-JP"/>
        </w:rPr>
        <w:t xml:space="preserve">  If a BRP frame sent in a BRP </w:t>
      </w:r>
      <w:r w:rsidR="004861CA">
        <w:rPr>
          <w:szCs w:val="22"/>
        </w:rPr>
        <w:t xml:space="preserve">TXSS performed in </w:t>
      </w:r>
      <w:r w:rsidR="004861CA" w:rsidRPr="00A334D6">
        <w:rPr>
          <w:szCs w:val="22"/>
        </w:rPr>
        <w:t xml:space="preserve">a </w:t>
      </w:r>
      <w:r w:rsidR="004861CA" w:rsidRPr="00A334D6">
        <w:rPr>
          <w:szCs w:val="22"/>
          <w:lang w:val="en-US" w:eastAsia="ja-JP"/>
        </w:rPr>
        <w:t xml:space="preserve">2.16+2.16 GHz </w:t>
      </w:r>
      <w:r w:rsidR="004861CA">
        <w:rPr>
          <w:szCs w:val="22"/>
          <w:lang w:val="en-US" w:eastAsia="ja-JP"/>
        </w:rPr>
        <w:t>or a</w:t>
      </w:r>
      <w:r w:rsidR="004861CA" w:rsidRPr="00A334D6">
        <w:rPr>
          <w:szCs w:val="22"/>
          <w:lang w:val="en-US" w:eastAsia="ja-JP"/>
        </w:rPr>
        <w:t xml:space="preserve"> 4.32+4.32 GHz</w:t>
      </w:r>
      <w:r w:rsidR="004861CA">
        <w:rPr>
          <w:szCs w:val="22"/>
          <w:lang w:val="en-US" w:eastAsia="ja-JP"/>
        </w:rPr>
        <w:t xml:space="preserve"> includes a TRN field, the </w:t>
      </w:r>
      <w:r w:rsidR="004861CA" w:rsidRPr="004861CA">
        <w:rPr>
          <w:szCs w:val="22"/>
          <w:lang w:val="en-US" w:eastAsia="ja-JP"/>
        </w:rPr>
        <w:t>TRN Aggregation</w:t>
      </w:r>
      <w:r w:rsidR="004861CA">
        <w:rPr>
          <w:szCs w:val="22"/>
          <w:lang w:val="en-US" w:eastAsia="ja-JP"/>
        </w:rPr>
        <w:t xml:space="preserve"> field in its EDMG-Header-A shall be set to 1.</w:t>
      </w:r>
    </w:p>
    <w:p w:rsidR="001E079B" w:rsidRDefault="001E079B" w:rsidP="00264C40">
      <w:pPr>
        <w:jc w:val="both"/>
        <w:rPr>
          <w:szCs w:val="22"/>
          <w:lang w:val="en-US" w:eastAsia="ja-JP"/>
        </w:rPr>
      </w:pPr>
    </w:p>
    <w:p w:rsidR="00431AD5" w:rsidRDefault="00431AD5" w:rsidP="00264C40">
      <w:pPr>
        <w:jc w:val="both"/>
        <w:rPr>
          <w:szCs w:val="22"/>
          <w:lang w:val="en-US" w:eastAsia="ja-JP"/>
        </w:rPr>
      </w:pPr>
      <w:r>
        <w:rPr>
          <w:szCs w:val="22"/>
          <w:lang w:val="en-US" w:eastAsia="ja-JP"/>
        </w:rPr>
        <w:t xml:space="preserve">If the TXSS-MIMO field within the </w:t>
      </w:r>
      <w:r w:rsidRPr="00431AD5">
        <w:rPr>
          <w:szCs w:val="22"/>
          <w:lang w:val="en-US" w:eastAsia="ja-JP"/>
        </w:rPr>
        <w:t>EDMG BRP Request element</w:t>
      </w:r>
      <w:r>
        <w:rPr>
          <w:szCs w:val="22"/>
          <w:lang w:val="en-US" w:eastAsia="ja-JP"/>
        </w:rPr>
        <w:t xml:space="preserve"> in the BRP frame with setup sent by the initiator is equal to 0, the BRP TXSS shall be configured as described in 10.39.9.5.2.2.</w:t>
      </w:r>
      <w:r w:rsidR="00334428">
        <w:rPr>
          <w:szCs w:val="22"/>
          <w:lang w:val="en-US" w:eastAsia="ja-JP"/>
        </w:rPr>
        <w:t xml:space="preserve"> If the TXSS-MIMO field is equal to 1, the BRP TXSS shall be configured as described in 10.39.9.5.2.3. In both cases, the values of </w:t>
      </w:r>
      <w:r w:rsidR="00334428" w:rsidRPr="00334428">
        <w:rPr>
          <w:szCs w:val="22"/>
          <w:lang w:val="en-US" w:eastAsia="ja-JP"/>
        </w:rPr>
        <w:t>TXSS-PACKETS</w:t>
      </w:r>
      <w:r w:rsidR="00334428">
        <w:rPr>
          <w:szCs w:val="22"/>
          <w:lang w:val="en-US" w:eastAsia="ja-JP"/>
        </w:rPr>
        <w:t xml:space="preserve"> and</w:t>
      </w:r>
      <w:r w:rsidR="00334428" w:rsidRPr="00334428">
        <w:rPr>
          <w:szCs w:val="22"/>
          <w:lang w:val="en-US" w:eastAsia="ja-JP"/>
        </w:rPr>
        <w:t xml:space="preserve"> TXSS-REPEAT</w:t>
      </w:r>
      <w:r w:rsidR="00334428">
        <w:rPr>
          <w:szCs w:val="22"/>
          <w:lang w:val="en-US" w:eastAsia="ja-JP"/>
        </w:rPr>
        <w:t xml:space="preserve"> exchanged during the setup correspond to the number of packets and of repetitions, respectively, in each of the two aggregated channels.</w:t>
      </w:r>
    </w:p>
    <w:p w:rsidR="00F02359" w:rsidRDefault="00F02359" w:rsidP="00264C40">
      <w:pPr>
        <w:jc w:val="both"/>
        <w:rPr>
          <w:szCs w:val="22"/>
          <w:lang w:val="en-US" w:eastAsia="ja-JP"/>
        </w:rPr>
      </w:pPr>
    </w:p>
    <w:p w:rsidR="00F02359" w:rsidRDefault="00F02359" w:rsidP="009D2AD2">
      <w:pPr>
        <w:jc w:val="both"/>
        <w:rPr>
          <w:szCs w:val="22"/>
          <w:lang w:val="en-US" w:eastAsia="ja-JP"/>
        </w:rPr>
      </w:pPr>
      <w:r>
        <w:rPr>
          <w:szCs w:val="22"/>
          <w:lang w:val="en-US" w:eastAsia="ja-JP"/>
        </w:rPr>
        <w:t>A STA that is part of a BRP TXSS that is performed</w:t>
      </w:r>
      <w:r w:rsidRPr="00F02359">
        <w:rPr>
          <w:szCs w:val="22"/>
        </w:rPr>
        <w:t xml:space="preserve"> </w:t>
      </w:r>
      <w:r>
        <w:rPr>
          <w:szCs w:val="22"/>
        </w:rPr>
        <w:t xml:space="preserve">over a </w:t>
      </w:r>
      <w:r w:rsidRPr="00754ED1">
        <w:rPr>
          <w:szCs w:val="22"/>
        </w:rPr>
        <w:t xml:space="preserve">2.16+2.16 GHz or </w:t>
      </w:r>
      <w:r>
        <w:rPr>
          <w:szCs w:val="22"/>
        </w:rPr>
        <w:t xml:space="preserve">a </w:t>
      </w:r>
      <w:r w:rsidRPr="00754ED1">
        <w:rPr>
          <w:szCs w:val="22"/>
        </w:rPr>
        <w:t>4.32+4.32 GHz channel</w:t>
      </w:r>
      <w:r>
        <w:rPr>
          <w:szCs w:val="22"/>
        </w:rPr>
        <w:t xml:space="preserve"> shall provide feedback for each of the </w:t>
      </w:r>
      <w:r>
        <w:rPr>
          <w:szCs w:val="22"/>
          <w:lang w:val="en-US" w:eastAsia="ja-JP"/>
        </w:rPr>
        <w:t>two aggregated channels.</w:t>
      </w:r>
      <w:r w:rsidR="009D2AD2">
        <w:rPr>
          <w:szCs w:val="22"/>
          <w:lang w:val="en-US" w:eastAsia="ja-JP"/>
        </w:rPr>
        <w:t xml:space="preserve">  BRP frames with feedback in this case shall have the </w:t>
      </w:r>
      <w:r w:rsidR="009D2AD2" w:rsidRPr="009D2AD2">
        <w:rPr>
          <w:szCs w:val="22"/>
          <w:lang w:val="en-US" w:eastAsia="ja-JP"/>
        </w:rPr>
        <w:t>Aggregation</w:t>
      </w:r>
      <w:r w:rsidR="009D2AD2">
        <w:rPr>
          <w:szCs w:val="22"/>
          <w:lang w:val="en-US" w:eastAsia="ja-JP"/>
        </w:rPr>
        <w:t xml:space="preserve"> </w:t>
      </w:r>
      <w:r w:rsidR="009D2AD2" w:rsidRPr="009D2AD2">
        <w:rPr>
          <w:szCs w:val="22"/>
          <w:lang w:val="en-US" w:eastAsia="ja-JP"/>
        </w:rPr>
        <w:t>Present</w:t>
      </w:r>
      <w:r w:rsidR="009D2AD2">
        <w:rPr>
          <w:szCs w:val="22"/>
          <w:lang w:val="en-US" w:eastAsia="ja-JP"/>
        </w:rPr>
        <w:t xml:space="preserve"> field within the </w:t>
      </w:r>
      <w:r w:rsidR="009D2AD2" w:rsidRPr="009D2AD2">
        <w:rPr>
          <w:szCs w:val="22"/>
          <w:lang w:val="en-US" w:eastAsia="ja-JP"/>
        </w:rPr>
        <w:t>DMG Beam Refinement element</w:t>
      </w:r>
      <w:r w:rsidR="009D2AD2">
        <w:rPr>
          <w:szCs w:val="22"/>
          <w:lang w:val="en-US" w:eastAsia="ja-JP"/>
        </w:rPr>
        <w:t xml:space="preserve"> set to 1.</w:t>
      </w:r>
    </w:p>
    <w:p w:rsidR="009D2AD2" w:rsidRDefault="009D2AD2" w:rsidP="009D2AD2">
      <w:pPr>
        <w:jc w:val="both"/>
        <w:rPr>
          <w:szCs w:val="22"/>
          <w:lang w:val="en-US" w:eastAsia="ja-JP"/>
        </w:rPr>
      </w:pPr>
    </w:p>
    <w:p w:rsidR="009D2AD2" w:rsidRDefault="009D2AD2" w:rsidP="009D2AD2">
      <w:pPr>
        <w:jc w:val="both"/>
        <w:rPr>
          <w:szCs w:val="22"/>
          <w:lang w:val="en-US" w:eastAsia="ja-JP"/>
        </w:rPr>
      </w:pPr>
    </w:p>
    <w:p w:rsidR="009D2AD2" w:rsidRDefault="009D2AD2" w:rsidP="009D2AD2">
      <w:pPr>
        <w:rPr>
          <w:i/>
          <w:szCs w:val="22"/>
        </w:rPr>
      </w:pPr>
      <w:r>
        <w:rPr>
          <w:i/>
          <w:szCs w:val="22"/>
        </w:rPr>
        <w:t xml:space="preserve">Modify the third paragraph of </w:t>
      </w:r>
      <w:r w:rsidRPr="009D2AD2">
        <w:rPr>
          <w:i/>
          <w:szCs w:val="22"/>
        </w:rPr>
        <w:t>10.39.9.5.3 (BRP TXSS execution) as follows</w:t>
      </w:r>
    </w:p>
    <w:p w:rsidR="009D2AD2" w:rsidRDefault="009D2AD2" w:rsidP="009D2AD2">
      <w:pPr>
        <w:rPr>
          <w:szCs w:val="22"/>
        </w:rPr>
      </w:pPr>
    </w:p>
    <w:p w:rsidR="009D2AD2" w:rsidRPr="009D2AD2" w:rsidRDefault="00884B98" w:rsidP="009D2AD2">
      <w:pPr>
        <w:rPr>
          <w:szCs w:val="22"/>
        </w:rPr>
      </w:pPr>
      <w:r w:rsidRPr="00884B98">
        <w:rPr>
          <w:szCs w:val="22"/>
        </w:rPr>
        <w:lastRenderedPageBreak/>
        <w:t xml:space="preserve">To request a BRP TXSS, the initiator sends a BRP frame with the BRP-TXSS field and the TXSS-INITIATOR field within the EDMG BRP Request element both set to one and the TXSS-PACKETS field set to indicate the number of EDMG BRP-TX packets necessary for the initiator to perform transmit training. </w:t>
      </w:r>
      <w:r w:rsidRPr="00884B98">
        <w:rPr>
          <w:strike/>
          <w:szCs w:val="22"/>
        </w:rPr>
        <w:t>In case of channel aggregation, the Aggregation Requested field in the DMG Beam Refinement element carried within the BRP frame sent by the initiator should be set to 1.</w:t>
      </w:r>
      <w:r w:rsidRPr="00884B98">
        <w:rPr>
          <w:szCs w:val="22"/>
        </w:rPr>
        <w:t xml:space="preserve"> To confirm the BRP TXSS execution, the responder shall respond with a BRP frame MBIFS interval after the reception of the BRP frame sent by the initiator with the BRP-TXSS field within the EDMG BRP Request element set to one, the TXSS-INITIATOR field set to zero, and the TXSS-REPEAT field set to indicate the number of requested repetitions of the EDMG BRP-TX packets sent by the initiator. </w:t>
      </w:r>
      <w:r w:rsidRPr="00884B98">
        <w:rPr>
          <w:strike/>
          <w:szCs w:val="22"/>
        </w:rPr>
        <w:t>In case of channel aggregation, the Aggregation Requested field in the DMG Beam Refinement element carried within the BRP frame sent by the responder should be set to 1.</w:t>
      </w:r>
    </w:p>
    <w:p w:rsidR="009D2AD2" w:rsidRDefault="009D2AD2" w:rsidP="009D2AD2">
      <w:pPr>
        <w:jc w:val="both"/>
        <w:rPr>
          <w:szCs w:val="22"/>
          <w:lang w:val="en-US" w:eastAsia="ja-JP"/>
        </w:rPr>
      </w:pPr>
    </w:p>
    <w:sectPr w:rsidR="009D2AD2">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83" w:rsidRDefault="00272383">
      <w:r>
        <w:separator/>
      </w:r>
    </w:p>
  </w:endnote>
  <w:endnote w:type="continuationSeparator" w:id="0">
    <w:p w:rsidR="00272383" w:rsidRDefault="0027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C7E15">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2548B7">
      <w:rPr>
        <w:noProof/>
      </w:rPr>
      <w:t>1</w:t>
    </w:r>
    <w:r w:rsidR="0029020B">
      <w:fldChar w:fldCharType="end"/>
    </w:r>
    <w:r w:rsidR="0029020B">
      <w:tab/>
    </w:r>
    <w:fldSimple w:instr=" COMMENTS  \* MERGEFORMAT ">
      <w:r w:rsidR="00C66986">
        <w:t>Claudio da Silva,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83" w:rsidRDefault="00272383">
      <w:r>
        <w:separator/>
      </w:r>
    </w:p>
  </w:footnote>
  <w:footnote w:type="continuationSeparator" w:id="0">
    <w:p w:rsidR="00272383" w:rsidRDefault="00272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C7E15">
    <w:pPr>
      <w:pStyle w:val="Header"/>
      <w:tabs>
        <w:tab w:val="clear" w:pos="6480"/>
        <w:tab w:val="center" w:pos="4680"/>
        <w:tab w:val="right" w:pos="9360"/>
      </w:tabs>
    </w:pPr>
    <w:fldSimple w:instr=" KEYWORDS  \* MERGEFORMAT ">
      <w:r w:rsidR="008144CF">
        <w:t>April</w:t>
      </w:r>
      <w:r w:rsidR="00C4416E">
        <w:t xml:space="preserve"> 2018</w:t>
      </w:r>
    </w:fldSimple>
    <w:r w:rsidR="0029020B">
      <w:tab/>
    </w:r>
    <w:r w:rsidR="0029020B">
      <w:tab/>
    </w:r>
    <w:fldSimple w:instr=" TITLE  \* MERGEFORMAT ">
      <w:r w:rsidR="006A5A9A">
        <w:t>doc.: IEEE 802.11-</w:t>
      </w:r>
      <w:r w:rsidR="00771871">
        <w:t>18</w:t>
      </w:r>
      <w:r w:rsidR="006A5A9A">
        <w:t>/</w:t>
      </w:r>
      <w:r w:rsidR="000E1560">
        <w:t>0730</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2"/>
  </w:num>
  <w:num w:numId="6">
    <w:abstractNumId w:val="1"/>
  </w:num>
  <w:num w:numId="7">
    <w:abstractNumId w:val="7"/>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12A28"/>
    <w:rsid w:val="00012C81"/>
    <w:rsid w:val="00023E7A"/>
    <w:rsid w:val="00027574"/>
    <w:rsid w:val="000305AA"/>
    <w:rsid w:val="0003561F"/>
    <w:rsid w:val="00040082"/>
    <w:rsid w:val="000422B1"/>
    <w:rsid w:val="00043D01"/>
    <w:rsid w:val="0005755C"/>
    <w:rsid w:val="00062D22"/>
    <w:rsid w:val="0007106B"/>
    <w:rsid w:val="00080333"/>
    <w:rsid w:val="00082146"/>
    <w:rsid w:val="000A33D9"/>
    <w:rsid w:val="000C6852"/>
    <w:rsid w:val="000D51BB"/>
    <w:rsid w:val="000E1560"/>
    <w:rsid w:val="000E1D8B"/>
    <w:rsid w:val="000F079A"/>
    <w:rsid w:val="000F139F"/>
    <w:rsid w:val="001118D1"/>
    <w:rsid w:val="00116E33"/>
    <w:rsid w:val="0012038A"/>
    <w:rsid w:val="00123708"/>
    <w:rsid w:val="00123A9B"/>
    <w:rsid w:val="0012560F"/>
    <w:rsid w:val="00127EA6"/>
    <w:rsid w:val="00141CA5"/>
    <w:rsid w:val="00152EA6"/>
    <w:rsid w:val="00154B21"/>
    <w:rsid w:val="001722CF"/>
    <w:rsid w:val="00172DCD"/>
    <w:rsid w:val="001731A2"/>
    <w:rsid w:val="00173540"/>
    <w:rsid w:val="00194B54"/>
    <w:rsid w:val="001973F1"/>
    <w:rsid w:val="00197417"/>
    <w:rsid w:val="001976E3"/>
    <w:rsid w:val="001B0C2E"/>
    <w:rsid w:val="001B7E70"/>
    <w:rsid w:val="001C0DF8"/>
    <w:rsid w:val="001C4FCD"/>
    <w:rsid w:val="001D723B"/>
    <w:rsid w:val="001E079B"/>
    <w:rsid w:val="001E0F22"/>
    <w:rsid w:val="001F0B2E"/>
    <w:rsid w:val="001F4D80"/>
    <w:rsid w:val="001F6742"/>
    <w:rsid w:val="00201C59"/>
    <w:rsid w:val="00205BCE"/>
    <w:rsid w:val="00207639"/>
    <w:rsid w:val="002140FA"/>
    <w:rsid w:val="002548B7"/>
    <w:rsid w:val="00254DB0"/>
    <w:rsid w:val="00264C40"/>
    <w:rsid w:val="0026687A"/>
    <w:rsid w:val="00272383"/>
    <w:rsid w:val="00272DE1"/>
    <w:rsid w:val="00273761"/>
    <w:rsid w:val="00275CC8"/>
    <w:rsid w:val="002769B1"/>
    <w:rsid w:val="00285123"/>
    <w:rsid w:val="0029020B"/>
    <w:rsid w:val="00291C52"/>
    <w:rsid w:val="002962ED"/>
    <w:rsid w:val="002A293E"/>
    <w:rsid w:val="002A3FD7"/>
    <w:rsid w:val="002A4504"/>
    <w:rsid w:val="002A7473"/>
    <w:rsid w:val="002A7DD6"/>
    <w:rsid w:val="002C34E9"/>
    <w:rsid w:val="002D44BE"/>
    <w:rsid w:val="002F2ED1"/>
    <w:rsid w:val="002F570D"/>
    <w:rsid w:val="0030422D"/>
    <w:rsid w:val="003107D7"/>
    <w:rsid w:val="00311D89"/>
    <w:rsid w:val="003275FD"/>
    <w:rsid w:val="0033194B"/>
    <w:rsid w:val="00334428"/>
    <w:rsid w:val="003410B0"/>
    <w:rsid w:val="00342C9E"/>
    <w:rsid w:val="00346208"/>
    <w:rsid w:val="00353852"/>
    <w:rsid w:val="00355E34"/>
    <w:rsid w:val="00373E89"/>
    <w:rsid w:val="00377D61"/>
    <w:rsid w:val="003B22AD"/>
    <w:rsid w:val="003C03E3"/>
    <w:rsid w:val="003C1B73"/>
    <w:rsid w:val="003D3BA6"/>
    <w:rsid w:val="003D3E4A"/>
    <w:rsid w:val="003D52DE"/>
    <w:rsid w:val="00417352"/>
    <w:rsid w:val="004279E8"/>
    <w:rsid w:val="00431AD5"/>
    <w:rsid w:val="00440280"/>
    <w:rsid w:val="00442037"/>
    <w:rsid w:val="004422FE"/>
    <w:rsid w:val="004438D9"/>
    <w:rsid w:val="00454613"/>
    <w:rsid w:val="00455926"/>
    <w:rsid w:val="004561FF"/>
    <w:rsid w:val="00456363"/>
    <w:rsid w:val="00460D41"/>
    <w:rsid w:val="00467B15"/>
    <w:rsid w:val="004861CA"/>
    <w:rsid w:val="00495DFD"/>
    <w:rsid w:val="004A5F1C"/>
    <w:rsid w:val="004B064B"/>
    <w:rsid w:val="004C19BC"/>
    <w:rsid w:val="004C606B"/>
    <w:rsid w:val="004D2103"/>
    <w:rsid w:val="004D53D7"/>
    <w:rsid w:val="004F00B0"/>
    <w:rsid w:val="00500449"/>
    <w:rsid w:val="00504C27"/>
    <w:rsid w:val="00525E35"/>
    <w:rsid w:val="00536C3E"/>
    <w:rsid w:val="00540E43"/>
    <w:rsid w:val="0054212A"/>
    <w:rsid w:val="005517FB"/>
    <w:rsid w:val="00560BB2"/>
    <w:rsid w:val="00573D2D"/>
    <w:rsid w:val="00574B3E"/>
    <w:rsid w:val="00575638"/>
    <w:rsid w:val="005942CF"/>
    <w:rsid w:val="005B1B17"/>
    <w:rsid w:val="005C54C5"/>
    <w:rsid w:val="005C5E88"/>
    <w:rsid w:val="005D0305"/>
    <w:rsid w:val="005F1897"/>
    <w:rsid w:val="005F4598"/>
    <w:rsid w:val="0060026D"/>
    <w:rsid w:val="0062440B"/>
    <w:rsid w:val="006321E7"/>
    <w:rsid w:val="0063388B"/>
    <w:rsid w:val="00637655"/>
    <w:rsid w:val="00650417"/>
    <w:rsid w:val="00652567"/>
    <w:rsid w:val="00664612"/>
    <w:rsid w:val="00673F40"/>
    <w:rsid w:val="006776FE"/>
    <w:rsid w:val="00681C66"/>
    <w:rsid w:val="006860F0"/>
    <w:rsid w:val="00690927"/>
    <w:rsid w:val="006947D6"/>
    <w:rsid w:val="006A0E14"/>
    <w:rsid w:val="006A3F32"/>
    <w:rsid w:val="006A5A9A"/>
    <w:rsid w:val="006A6257"/>
    <w:rsid w:val="006A7F8B"/>
    <w:rsid w:val="006C0727"/>
    <w:rsid w:val="006D182D"/>
    <w:rsid w:val="006D290E"/>
    <w:rsid w:val="006E145F"/>
    <w:rsid w:val="006E54A8"/>
    <w:rsid w:val="006F5369"/>
    <w:rsid w:val="00703EFB"/>
    <w:rsid w:val="00705B48"/>
    <w:rsid w:val="00706022"/>
    <w:rsid w:val="00715C77"/>
    <w:rsid w:val="00723C8E"/>
    <w:rsid w:val="007330F0"/>
    <w:rsid w:val="00734027"/>
    <w:rsid w:val="007353A9"/>
    <w:rsid w:val="00741FDC"/>
    <w:rsid w:val="0074261D"/>
    <w:rsid w:val="007426AF"/>
    <w:rsid w:val="007525F5"/>
    <w:rsid w:val="00754B7A"/>
    <w:rsid w:val="00754ED1"/>
    <w:rsid w:val="00755AFC"/>
    <w:rsid w:val="0075668F"/>
    <w:rsid w:val="00770572"/>
    <w:rsid w:val="00771871"/>
    <w:rsid w:val="00790A17"/>
    <w:rsid w:val="00792AA9"/>
    <w:rsid w:val="007957DB"/>
    <w:rsid w:val="007A0144"/>
    <w:rsid w:val="007B0E83"/>
    <w:rsid w:val="007B5AF8"/>
    <w:rsid w:val="007C3070"/>
    <w:rsid w:val="007C40BD"/>
    <w:rsid w:val="007D096F"/>
    <w:rsid w:val="007D1E1D"/>
    <w:rsid w:val="007E15A9"/>
    <w:rsid w:val="007E7ACA"/>
    <w:rsid w:val="007E7C8A"/>
    <w:rsid w:val="007F4342"/>
    <w:rsid w:val="007F7106"/>
    <w:rsid w:val="0080081E"/>
    <w:rsid w:val="0080660D"/>
    <w:rsid w:val="00806814"/>
    <w:rsid w:val="00806FA4"/>
    <w:rsid w:val="008144CF"/>
    <w:rsid w:val="008163E3"/>
    <w:rsid w:val="00835881"/>
    <w:rsid w:val="00862B16"/>
    <w:rsid w:val="0086740A"/>
    <w:rsid w:val="00867452"/>
    <w:rsid w:val="0087501A"/>
    <w:rsid w:val="00880ED4"/>
    <w:rsid w:val="00884B98"/>
    <w:rsid w:val="008957E5"/>
    <w:rsid w:val="008B1894"/>
    <w:rsid w:val="008B5632"/>
    <w:rsid w:val="008C124A"/>
    <w:rsid w:val="008C24A4"/>
    <w:rsid w:val="008C3796"/>
    <w:rsid w:val="008D0D9C"/>
    <w:rsid w:val="008D26E6"/>
    <w:rsid w:val="008D6230"/>
    <w:rsid w:val="008F10AE"/>
    <w:rsid w:val="008F3D56"/>
    <w:rsid w:val="008F411D"/>
    <w:rsid w:val="00924839"/>
    <w:rsid w:val="00991788"/>
    <w:rsid w:val="009A6D99"/>
    <w:rsid w:val="009B22B4"/>
    <w:rsid w:val="009C0121"/>
    <w:rsid w:val="009C28F9"/>
    <w:rsid w:val="009C2E96"/>
    <w:rsid w:val="009D2AD2"/>
    <w:rsid w:val="009E6EA5"/>
    <w:rsid w:val="009F2FBC"/>
    <w:rsid w:val="009F31A1"/>
    <w:rsid w:val="009F4697"/>
    <w:rsid w:val="00A00EF2"/>
    <w:rsid w:val="00A27B69"/>
    <w:rsid w:val="00A27F37"/>
    <w:rsid w:val="00A334C5"/>
    <w:rsid w:val="00A334D6"/>
    <w:rsid w:val="00A36EC1"/>
    <w:rsid w:val="00A45800"/>
    <w:rsid w:val="00A50ABD"/>
    <w:rsid w:val="00A6177D"/>
    <w:rsid w:val="00A65AA8"/>
    <w:rsid w:val="00A77422"/>
    <w:rsid w:val="00A84C17"/>
    <w:rsid w:val="00AA427C"/>
    <w:rsid w:val="00AB1CD0"/>
    <w:rsid w:val="00AB5F01"/>
    <w:rsid w:val="00AC0250"/>
    <w:rsid w:val="00AC616A"/>
    <w:rsid w:val="00AF4CEC"/>
    <w:rsid w:val="00B1168F"/>
    <w:rsid w:val="00B228B6"/>
    <w:rsid w:val="00B31010"/>
    <w:rsid w:val="00B3651B"/>
    <w:rsid w:val="00B374D6"/>
    <w:rsid w:val="00B41424"/>
    <w:rsid w:val="00B51176"/>
    <w:rsid w:val="00B52BB8"/>
    <w:rsid w:val="00B532ED"/>
    <w:rsid w:val="00B64FC8"/>
    <w:rsid w:val="00B727D2"/>
    <w:rsid w:val="00B72E9B"/>
    <w:rsid w:val="00B7671F"/>
    <w:rsid w:val="00B85F9E"/>
    <w:rsid w:val="00B87F61"/>
    <w:rsid w:val="00B964DE"/>
    <w:rsid w:val="00BB0F84"/>
    <w:rsid w:val="00BB6AE1"/>
    <w:rsid w:val="00BC7E15"/>
    <w:rsid w:val="00BD39B8"/>
    <w:rsid w:val="00BD5A70"/>
    <w:rsid w:val="00BD5C6C"/>
    <w:rsid w:val="00BD636B"/>
    <w:rsid w:val="00BE68C2"/>
    <w:rsid w:val="00BF2636"/>
    <w:rsid w:val="00C12B74"/>
    <w:rsid w:val="00C14045"/>
    <w:rsid w:val="00C16617"/>
    <w:rsid w:val="00C17526"/>
    <w:rsid w:val="00C20B9E"/>
    <w:rsid w:val="00C22FC9"/>
    <w:rsid w:val="00C4416E"/>
    <w:rsid w:val="00C5159D"/>
    <w:rsid w:val="00C54CA1"/>
    <w:rsid w:val="00C66986"/>
    <w:rsid w:val="00C6735B"/>
    <w:rsid w:val="00C71617"/>
    <w:rsid w:val="00C749D5"/>
    <w:rsid w:val="00C848C5"/>
    <w:rsid w:val="00C86A30"/>
    <w:rsid w:val="00C9157F"/>
    <w:rsid w:val="00C9733D"/>
    <w:rsid w:val="00C9779A"/>
    <w:rsid w:val="00CA09B2"/>
    <w:rsid w:val="00CE6AFC"/>
    <w:rsid w:val="00CF1E17"/>
    <w:rsid w:val="00CF322B"/>
    <w:rsid w:val="00D34AA8"/>
    <w:rsid w:val="00D36D59"/>
    <w:rsid w:val="00D411F0"/>
    <w:rsid w:val="00D4593E"/>
    <w:rsid w:val="00D70560"/>
    <w:rsid w:val="00D72267"/>
    <w:rsid w:val="00D8482F"/>
    <w:rsid w:val="00D92994"/>
    <w:rsid w:val="00D97BC7"/>
    <w:rsid w:val="00DA695E"/>
    <w:rsid w:val="00DB0FF0"/>
    <w:rsid w:val="00DB27AE"/>
    <w:rsid w:val="00DC15DF"/>
    <w:rsid w:val="00DC5A7B"/>
    <w:rsid w:val="00DD3AE5"/>
    <w:rsid w:val="00DE1855"/>
    <w:rsid w:val="00DE1D50"/>
    <w:rsid w:val="00E011BE"/>
    <w:rsid w:val="00E01D93"/>
    <w:rsid w:val="00E063B8"/>
    <w:rsid w:val="00E36B57"/>
    <w:rsid w:val="00E5578F"/>
    <w:rsid w:val="00E77DE6"/>
    <w:rsid w:val="00E83886"/>
    <w:rsid w:val="00EA2891"/>
    <w:rsid w:val="00EB03D7"/>
    <w:rsid w:val="00EC163E"/>
    <w:rsid w:val="00ED6F9F"/>
    <w:rsid w:val="00EE1FC2"/>
    <w:rsid w:val="00EE6BCE"/>
    <w:rsid w:val="00EF4E92"/>
    <w:rsid w:val="00F02359"/>
    <w:rsid w:val="00F04F04"/>
    <w:rsid w:val="00F1279A"/>
    <w:rsid w:val="00F23A29"/>
    <w:rsid w:val="00F25B93"/>
    <w:rsid w:val="00F25BA8"/>
    <w:rsid w:val="00F25F04"/>
    <w:rsid w:val="00F3186A"/>
    <w:rsid w:val="00F36D7D"/>
    <w:rsid w:val="00F4015D"/>
    <w:rsid w:val="00F45013"/>
    <w:rsid w:val="00F50E7B"/>
    <w:rsid w:val="00F519CE"/>
    <w:rsid w:val="00F55376"/>
    <w:rsid w:val="00F563DE"/>
    <w:rsid w:val="00F67FD0"/>
    <w:rsid w:val="00F85A0A"/>
    <w:rsid w:val="00F864C0"/>
    <w:rsid w:val="00F8658D"/>
    <w:rsid w:val="00FA079A"/>
    <w:rsid w:val="00FA0F23"/>
    <w:rsid w:val="00FB127E"/>
    <w:rsid w:val="00FB4479"/>
    <w:rsid w:val="00FD0C5D"/>
    <w:rsid w:val="00FD192D"/>
    <w:rsid w:val="00FD78B3"/>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1B17"/>
    <w:rPr>
      <w:color w:val="808080"/>
    </w:rPr>
  </w:style>
  <w:style w:type="character" w:customStyle="1" w:styleId="fontstyle21">
    <w:name w:val="fontstyle21"/>
    <w:basedOn w:val="DefaultParagraphFont"/>
    <w:rsid w:val="007353A9"/>
    <w:rPr>
      <w:rFonts w:ascii="Symbol" w:hAnsi="Symbo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126</TotalTime>
  <Pages>3</Pages>
  <Words>747</Words>
  <Characters>3713</Characters>
  <Application>Microsoft Office Word</Application>
  <DocSecurity>0</DocSecurity>
  <Lines>131</Lines>
  <Paragraphs>39</Paragraphs>
  <ScaleCrop>false</ScaleCrop>
  <HeadingPairs>
    <vt:vector size="2" baseType="variant">
      <vt:variant>
        <vt:lpstr>Title</vt:lpstr>
      </vt:variant>
      <vt:variant>
        <vt:i4>1</vt:i4>
      </vt:variant>
    </vt:vector>
  </HeadingPairs>
  <TitlesOfParts>
    <vt:vector size="1" baseType="lpstr">
      <vt:lpstr>doc.: IEEE 802.11-18/0394r0</vt:lpstr>
    </vt:vector>
  </TitlesOfParts>
  <Company>Some Company</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802.11-18/0730r0</dc:title>
  <dc:subject>Submission</dc:subject>
  <dc:creator>Da Silva, Claudio</dc:creator>
  <cp:keywords>April 2018, CTPClassification=CTP_NT</cp:keywords>
  <dc:description>Claudio da Silva, Intel</dc:description>
  <cp:lastModifiedBy>Da Silva, Claudio</cp:lastModifiedBy>
  <cp:revision>30</cp:revision>
  <cp:lastPrinted>2017-02-23T01:37:00Z</cp:lastPrinted>
  <dcterms:created xsi:type="dcterms:W3CDTF">2018-04-12T22:29:00Z</dcterms:created>
  <dcterms:modified xsi:type="dcterms:W3CDTF">2018-04-25T21:02:00Z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1354db6b-2ff6-450e-8096-381d6a6533d5</vt:lpwstr>
  </property>
  <property fmtid="{D5CDD505-2E9C-101B-9397-08002B2CF9AE}" pid="3" name="CTP_TimeStamp">
    <vt:lpwstr>2018-04-25 21:02:53Z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