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blPrEx>
          <w:tblCellMar>
            <w:top w:w="0" w:type="dxa"/>
            <w:bottom w:w="0" w:type="dxa"/>
          </w:tblCellMar>
        </w:tblPrEx>
        <w:trPr>
          <w:trHeight w:val="485"/>
          <w:jc w:val="center"/>
        </w:trPr>
        <w:tc>
          <w:tcPr>
            <w:tcW w:w="9576" w:type="dxa"/>
            <w:gridSpan w:val="5"/>
            <w:vAlign w:val="center"/>
          </w:tcPr>
          <w:p w:rsidR="00CA09B2" w:rsidRDefault="003F5212">
            <w:pPr>
              <w:pStyle w:val="T2"/>
            </w:pPr>
            <w:r>
              <w:t>802.11</w:t>
            </w:r>
          </w:p>
          <w:p w:rsidR="003F5212" w:rsidRDefault="00F033E7" w:rsidP="00DF2384">
            <w:pPr>
              <w:pStyle w:val="T2"/>
            </w:pPr>
            <w:r w:rsidRPr="00F033E7">
              <w:t xml:space="preserve">Liaison statement from </w:t>
            </w:r>
            <w:r w:rsidR="00DF2384">
              <w:t>ETSI TC ITS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5C7FB6">
            <w:pPr>
              <w:pStyle w:val="T2"/>
              <w:ind w:left="0"/>
              <w:rPr>
                <w:sz w:val="20"/>
              </w:rPr>
            </w:pPr>
            <w:bookmarkStart w:id="0" w:name="_GoBack"/>
            <w:r>
              <w:rPr>
                <w:sz w:val="20"/>
              </w:rPr>
              <w:t>Date:</w:t>
            </w:r>
            <w:r>
              <w:rPr>
                <w:b w:val="0"/>
                <w:sz w:val="20"/>
              </w:rPr>
              <w:t xml:space="preserve">  </w:t>
            </w:r>
            <w:r w:rsidR="00DF2384">
              <w:rPr>
                <w:b w:val="0"/>
                <w:sz w:val="20"/>
              </w:rPr>
              <w:t>2018-04</w:t>
            </w:r>
            <w:r w:rsidR="00F033E7">
              <w:rPr>
                <w:b w:val="0"/>
                <w:sz w:val="20"/>
              </w:rPr>
              <w:t>-1</w:t>
            </w:r>
            <w:r w:rsidR="00D37EF8">
              <w:rPr>
                <w:b w:val="0"/>
                <w:sz w:val="20"/>
              </w:rPr>
              <w:t>9</w:t>
            </w:r>
          </w:p>
        </w:tc>
      </w:tr>
      <w:bookmarkEnd w:id="0"/>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F2384">
            <w:pPr>
              <w:pStyle w:val="T2"/>
              <w:spacing w:after="0"/>
              <w:ind w:left="0" w:right="0"/>
              <w:rPr>
                <w:b w:val="0"/>
                <w:sz w:val="20"/>
              </w:rPr>
            </w:pPr>
            <w:r>
              <w:rPr>
                <w:b w:val="0"/>
                <w:sz w:val="20"/>
              </w:rPr>
              <w:t>Dorothy Stanley</w:t>
            </w:r>
          </w:p>
        </w:tc>
        <w:tc>
          <w:tcPr>
            <w:tcW w:w="2064" w:type="dxa"/>
            <w:vAlign w:val="center"/>
          </w:tcPr>
          <w:p w:rsidR="00CA09B2" w:rsidRDefault="00DF2384">
            <w:pPr>
              <w:pStyle w:val="T2"/>
              <w:spacing w:after="0"/>
              <w:ind w:left="0" w:right="0"/>
              <w:rPr>
                <w:b w:val="0"/>
                <w:sz w:val="20"/>
              </w:rPr>
            </w:pPr>
            <w:r>
              <w:rPr>
                <w:b w:val="0"/>
                <w:sz w:val="20"/>
              </w:rPr>
              <w:t>HP Enterprise</w:t>
            </w:r>
          </w:p>
        </w:tc>
        <w:tc>
          <w:tcPr>
            <w:tcW w:w="2814" w:type="dxa"/>
            <w:vAlign w:val="center"/>
          </w:tcPr>
          <w:p w:rsidR="00CA09B2" w:rsidRDefault="00DF2384">
            <w:pPr>
              <w:pStyle w:val="T2"/>
              <w:spacing w:after="0"/>
              <w:ind w:left="0" w:right="0"/>
              <w:rPr>
                <w:b w:val="0"/>
                <w:sz w:val="20"/>
              </w:rPr>
            </w:pPr>
            <w:r>
              <w:rPr>
                <w:b w:val="0"/>
                <w:sz w:val="20"/>
              </w:rPr>
              <w:t>3333 Scott Blvd.</w:t>
            </w:r>
            <w:r>
              <w:rPr>
                <w:b w:val="0"/>
                <w:sz w:val="20"/>
              </w:rPr>
              <w:br/>
              <w:t>Santa Clara, CA 95054</w:t>
            </w: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F2384">
            <w:pPr>
              <w:pStyle w:val="T2"/>
              <w:spacing w:after="0"/>
              <w:ind w:left="0" w:right="0"/>
              <w:rPr>
                <w:b w:val="0"/>
                <w:sz w:val="16"/>
              </w:rPr>
            </w:pPr>
            <w:r>
              <w:rPr>
                <w:b w:val="0"/>
                <w:sz w:val="16"/>
              </w:rPr>
              <w:t>dstanley@ieee.org</w:t>
            </w:r>
          </w:p>
        </w:tc>
      </w:tr>
      <w:tr w:rsidR="009C34C8">
        <w:tblPrEx>
          <w:tblCellMar>
            <w:top w:w="0" w:type="dxa"/>
            <w:bottom w:w="0" w:type="dxa"/>
          </w:tblCellMar>
        </w:tblPrEx>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0673E1" w:rsidRPr="000673E1" w:rsidRDefault="000673E1" w:rsidP="000673E1">
      <w:pPr>
        <w:pStyle w:val="T1"/>
        <w:spacing w:after="120"/>
        <w:jc w:val="left"/>
        <w:rPr>
          <w:sz w:val="22"/>
        </w:rPr>
      </w:pPr>
    </w:p>
    <w:p w:rsidR="00F72F64" w:rsidRPr="002B65BE" w:rsidRDefault="00E025B8" w:rsidP="00167CCD">
      <w:pPr>
        <w:pStyle w:val="CRCoverPage"/>
        <w:tabs>
          <w:tab w:val="right" w:pos="8640"/>
        </w:tabs>
        <w:spacing w:after="0"/>
        <w:ind w:right="1260"/>
        <w:rPr>
          <w:rFonts w:cs="Arial"/>
          <w:bCs/>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193675</wp:posOffset>
                </wp:positionV>
                <wp:extent cx="5943600" cy="454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B41" w:rsidRPr="00AF318A" w:rsidRDefault="00030B41" w:rsidP="00AF318A">
                            <w:pPr>
                              <w:jc w:val="center"/>
                              <w:rPr>
                                <w:b/>
                              </w:rPr>
                            </w:pPr>
                            <w:r w:rsidRPr="00AF318A">
                              <w:rPr>
                                <w:b/>
                              </w:rPr>
                              <w:t>Abstract</w:t>
                            </w:r>
                          </w:p>
                          <w:p w:rsidR="00030B41" w:rsidRDefault="00030B41" w:rsidP="00720681"/>
                          <w:p w:rsidR="00900CA4" w:rsidRDefault="00030B41" w:rsidP="00235C69">
                            <w:r>
                              <w:t xml:space="preserve">This document contains </w:t>
                            </w:r>
                            <w:r w:rsidR="00F033E7">
                              <w:t>a l</w:t>
                            </w:r>
                            <w:r w:rsidR="00F033E7" w:rsidRPr="00F033E7">
                              <w:t xml:space="preserve">iaison statement </w:t>
                            </w:r>
                            <w:r w:rsidR="00DC5BB3">
                              <w:t xml:space="preserve">received </w:t>
                            </w:r>
                            <w:r w:rsidR="00F033E7" w:rsidRPr="00F033E7">
                              <w:t xml:space="preserve">from </w:t>
                            </w:r>
                            <w:r w:rsidR="00DF2384">
                              <w:t>E</w:t>
                            </w:r>
                            <w:r w:rsidR="00D37EF8">
                              <w:t>TSI TC ITS in response to</w:t>
                            </w:r>
                            <w:r w:rsidR="00DF2384">
                              <w:t xml:space="preserve"> email notification</w:t>
                            </w:r>
                            <w:r w:rsidR="00D37EF8">
                              <w:t xml:space="preserve"> from the 802.11 WG chair (based on member input March 2018)</w:t>
                            </w:r>
                            <w:r w:rsidR="00DC5BB3">
                              <w:t xml:space="preserve"> of formation of the</w:t>
                            </w:r>
                            <w:r w:rsidR="00DF2384">
                              <w:t xml:space="preserve"> Next Gene</w:t>
                            </w:r>
                            <w:r w:rsidR="00DC5BB3">
                              <w:t>ration V2X Study Group</w:t>
                            </w:r>
                            <w:r w:rsidR="00DF2384">
                              <w:t>.</w:t>
                            </w:r>
                          </w:p>
                          <w:p w:rsidR="005B2008" w:rsidRDefault="005B2008" w:rsidP="00235C69"/>
                          <w:p w:rsidR="00EE5ABF" w:rsidRDefault="00EE5ABF" w:rsidP="00235C69"/>
                          <w:p w:rsidR="00D37EF8" w:rsidRDefault="005B2008" w:rsidP="00235C69">
                            <w:r>
                              <w:t>The liaison is embedded below and reproduced on the follo</w:t>
                            </w:r>
                            <w:r w:rsidR="009D6A1B">
                              <w:t>wing pages</w:t>
                            </w:r>
                            <w:r>
                              <w:t>.</w:t>
                            </w:r>
                            <w:r w:rsidR="00D37EF8">
                              <w:t xml:space="preserve"> </w:t>
                            </w:r>
                          </w:p>
                          <w:p w:rsidR="00EE5ABF" w:rsidRDefault="00D37EF8" w:rsidP="00235C69">
                            <w:r>
                              <w:t>The email notification is also included.</w:t>
                            </w:r>
                          </w:p>
                          <w:p w:rsidR="00EE5ABF" w:rsidRDefault="00EE5ABF" w:rsidP="00235C69"/>
                          <w:p w:rsidR="00EE5ABF" w:rsidRDefault="00EE5ABF" w:rsidP="00235C69"/>
                          <w:p w:rsidR="0065742A" w:rsidRDefault="00DF2384" w:rsidP="00C913DC">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FoxitPhantomPDF.Document" ShapeID="_x0000_i1025" DrawAspect="Icon" ObjectID="_1585629946" r:id="rId9"/>
                              </w:object>
                            </w:r>
                          </w:p>
                          <w:p w:rsidR="002B65BE" w:rsidRDefault="002B65BE" w:rsidP="00DA2CE7"/>
                          <w:p w:rsidR="00030B41" w:rsidRDefault="00030B41"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15.25pt;width:468pt;height:3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" o:allowincell="f" stroked="f">
                <v:textbox>
                  <w:txbxContent>
                    <w:p w:rsidR="00030B41" w:rsidRPr="00AF318A" w:rsidRDefault="00030B41" w:rsidP="00AF318A">
                      <w:pPr>
                        <w:jc w:val="center"/>
                        <w:rPr>
                          <w:b/>
                        </w:rPr>
                      </w:pPr>
                      <w:r w:rsidRPr="00AF318A">
                        <w:rPr>
                          <w:b/>
                        </w:rPr>
                        <w:t>Abstract</w:t>
                      </w:r>
                    </w:p>
                    <w:p w:rsidR="00030B41" w:rsidRDefault="00030B41" w:rsidP="00720681"/>
                    <w:p w:rsidR="00900CA4" w:rsidRDefault="00030B41" w:rsidP="00235C69">
                      <w:r>
                        <w:t xml:space="preserve">This document contains </w:t>
                      </w:r>
                      <w:r w:rsidR="00F033E7">
                        <w:t>a l</w:t>
                      </w:r>
                      <w:r w:rsidR="00F033E7" w:rsidRPr="00F033E7">
                        <w:t xml:space="preserve">iaison statement </w:t>
                      </w:r>
                      <w:r w:rsidR="00DC5BB3">
                        <w:t xml:space="preserve">received </w:t>
                      </w:r>
                      <w:r w:rsidR="00F033E7" w:rsidRPr="00F033E7">
                        <w:t xml:space="preserve">from </w:t>
                      </w:r>
                      <w:r w:rsidR="00DF2384">
                        <w:t>E</w:t>
                      </w:r>
                      <w:r w:rsidR="00D37EF8">
                        <w:t>TSI TC ITS in response to</w:t>
                      </w:r>
                      <w:r w:rsidR="00DF2384">
                        <w:t xml:space="preserve"> email notification</w:t>
                      </w:r>
                      <w:r w:rsidR="00D37EF8">
                        <w:t xml:space="preserve"> from the 802.11 WG chair (based on member input March 2018)</w:t>
                      </w:r>
                      <w:r w:rsidR="00DC5BB3">
                        <w:t xml:space="preserve"> of formation of the</w:t>
                      </w:r>
                      <w:r w:rsidR="00DF2384">
                        <w:t xml:space="preserve"> Next Gene</w:t>
                      </w:r>
                      <w:r w:rsidR="00DC5BB3">
                        <w:t>ration V2X Study Group</w:t>
                      </w:r>
                      <w:r w:rsidR="00DF2384">
                        <w:t>.</w:t>
                      </w:r>
                    </w:p>
                    <w:p w:rsidR="005B2008" w:rsidRDefault="005B2008" w:rsidP="00235C69"/>
                    <w:p w:rsidR="00EE5ABF" w:rsidRDefault="00EE5ABF" w:rsidP="00235C69"/>
                    <w:p w:rsidR="00D37EF8" w:rsidRDefault="005B2008" w:rsidP="00235C69">
                      <w:r>
                        <w:t>The liaison is embedded below and reproduced on the follo</w:t>
                      </w:r>
                      <w:r w:rsidR="009D6A1B">
                        <w:t>wing pages</w:t>
                      </w:r>
                      <w:r>
                        <w:t>.</w:t>
                      </w:r>
                      <w:r w:rsidR="00D37EF8">
                        <w:t xml:space="preserve"> </w:t>
                      </w:r>
                    </w:p>
                    <w:p w:rsidR="00EE5ABF" w:rsidRDefault="00D37EF8" w:rsidP="00235C69">
                      <w:r>
                        <w:t>The email notification is also included.</w:t>
                      </w:r>
                    </w:p>
                    <w:p w:rsidR="00EE5ABF" w:rsidRDefault="00EE5ABF" w:rsidP="00235C69"/>
                    <w:p w:rsidR="00EE5ABF" w:rsidRDefault="00EE5ABF" w:rsidP="00235C69"/>
                    <w:p w:rsidR="0065742A" w:rsidRDefault="00DF2384" w:rsidP="00C913DC">
                      <w:r>
                        <w:object w:dxaOrig="1540" w:dyaOrig="997">
                          <v:shape id="_x0000_i1025" type="#_x0000_t75" style="width:77.25pt;height:49.5pt" o:ole="">
                            <v:imagedata r:id="rId8" o:title=""/>
                          </v:shape>
                          <o:OLEObject Type="Embed" ProgID="FoxitPhantomPDF.Document" ShapeID="_x0000_i1025" DrawAspect="Icon" ObjectID="_1585629946" r:id="rId10"/>
                        </w:object>
                      </w:r>
                    </w:p>
                    <w:p w:rsidR="002B65BE" w:rsidRDefault="002B65BE" w:rsidP="00DA2CE7"/>
                    <w:p w:rsidR="00030B41" w:rsidRDefault="00030B41" w:rsidP="00DA2CE7"/>
                  </w:txbxContent>
                </v:textbox>
              </v:shape>
            </w:pict>
          </mc:Fallback>
        </mc:AlternateContent>
      </w:r>
      <w:r w:rsidR="00030B41">
        <w:br w:type="page"/>
      </w:r>
      <w:r>
        <w:rPr>
          <w:noProof/>
          <w:lang w:eastAsia="en-GB"/>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E349"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33E7" w:rsidRPr="00716F4A" w:rsidTr="00DF2384">
        <w:trPr>
          <w:trHeight w:val="12230"/>
        </w:trPr>
        <w:tc>
          <w:tcPr>
            <w:tcW w:w="9576" w:type="dxa"/>
            <w:shd w:val="clear" w:color="auto" w:fill="auto"/>
          </w:tcPr>
          <w:p w:rsidR="00822F84" w:rsidRDefault="00822F84" w:rsidP="00822F84">
            <w:pPr>
              <w:tabs>
                <w:tab w:val="center" w:pos="1617"/>
                <w:tab w:val="center" w:pos="8551"/>
              </w:tabs>
              <w:spacing w:line="259" w:lineRule="auto"/>
            </w:pPr>
            <w:r>
              <w:rPr>
                <w:rFonts w:ascii="Calibri" w:eastAsia="Calibri" w:hAnsi="Calibri" w:cs="Calibri"/>
              </w:rPr>
              <w:lastRenderedPageBreak/>
              <w:tab/>
            </w:r>
            <w:r>
              <w:rPr>
                <w:noProof/>
              </w:rPr>
              <w:drawing>
                <wp:inline distT="0" distB="0" distL="0" distR="0" wp14:anchorId="6A15F17A" wp14:editId="66DDD05A">
                  <wp:extent cx="1440180" cy="44259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a:stretch>
                            <a:fillRect/>
                          </a:stretch>
                        </pic:blipFill>
                        <pic:spPr>
                          <a:xfrm>
                            <a:off x="0" y="0"/>
                            <a:ext cx="1440180" cy="442595"/>
                          </a:xfrm>
                          <a:prstGeom prst="rect">
                            <a:avLst/>
                          </a:prstGeom>
                        </pic:spPr>
                      </pic:pic>
                    </a:graphicData>
                  </a:graphic>
                </wp:inline>
              </w:drawing>
            </w:r>
            <w:r>
              <w:rPr>
                <w:sz w:val="36"/>
              </w:rPr>
              <w:t xml:space="preserve"> </w:t>
            </w:r>
            <w:r>
              <w:rPr>
                <w:sz w:val="36"/>
              </w:rPr>
              <w:tab/>
            </w:r>
            <w:r>
              <w:rPr>
                <w:rFonts w:ascii="Arial" w:eastAsia="Arial" w:hAnsi="Arial" w:cs="Arial"/>
                <w:b/>
                <w:sz w:val="36"/>
                <w:shd w:val="clear" w:color="auto" w:fill="DBE5F1"/>
              </w:rPr>
              <w:t>ITS(18)030032r1</w:t>
            </w:r>
            <w:r>
              <w:rPr>
                <w:rFonts w:ascii="Arial" w:eastAsia="Arial" w:hAnsi="Arial" w:cs="Arial"/>
                <w:b/>
                <w:sz w:val="36"/>
              </w:rPr>
              <w:t xml:space="preserve"> </w:t>
            </w:r>
          </w:p>
          <w:p w:rsidR="00822F84" w:rsidRDefault="00822F84" w:rsidP="00822F84">
            <w:pPr>
              <w:spacing w:after="107" w:line="259" w:lineRule="auto"/>
            </w:pPr>
            <w:r>
              <w:rPr>
                <w:rFonts w:ascii="Arial" w:eastAsia="Arial" w:hAnsi="Arial" w:cs="Arial"/>
                <w:i/>
                <w:color w:val="0000FF"/>
                <w:sz w:val="24"/>
              </w:rPr>
              <w:t xml:space="preserve">  </w:t>
            </w:r>
            <w:r>
              <w:rPr>
                <w:rFonts w:ascii="Arial" w:eastAsia="Arial" w:hAnsi="Arial" w:cs="Arial"/>
                <w:i/>
                <w:color w:val="0000FF"/>
                <w:sz w:val="24"/>
              </w:rPr>
              <w:tab/>
              <w:t xml:space="preserve"> </w:t>
            </w:r>
          </w:p>
          <w:p w:rsidR="00822F84" w:rsidRDefault="00822F84" w:rsidP="00822F84">
            <w:pPr>
              <w:spacing w:after="144" w:line="259" w:lineRule="auto"/>
              <w:ind w:left="566"/>
            </w:pPr>
            <w:r>
              <w:rPr>
                <w:sz w:val="24"/>
              </w:rPr>
              <w:t xml:space="preserve"> </w:t>
            </w:r>
          </w:p>
          <w:p w:rsidR="00822F84" w:rsidRDefault="00822F84" w:rsidP="00822F84">
            <w:pPr>
              <w:spacing w:line="259" w:lineRule="auto"/>
              <w:ind w:left="940"/>
              <w:jc w:val="center"/>
            </w:pPr>
            <w:r>
              <w:rPr>
                <w:rFonts w:ascii="Arial" w:eastAsia="Arial" w:hAnsi="Arial" w:cs="Arial"/>
                <w:b/>
                <w:sz w:val="36"/>
              </w:rPr>
              <w:t>L</w:t>
            </w:r>
            <w:r>
              <w:rPr>
                <w:rFonts w:ascii="Arial" w:eastAsia="Arial" w:hAnsi="Arial" w:cs="Arial"/>
                <w:b/>
                <w:sz w:val="29"/>
              </w:rPr>
              <w:t xml:space="preserve">IAISON </w:t>
            </w:r>
            <w:r>
              <w:rPr>
                <w:rFonts w:ascii="Arial" w:eastAsia="Arial" w:hAnsi="Arial" w:cs="Arial"/>
                <w:b/>
                <w:sz w:val="36"/>
              </w:rPr>
              <w:t>S</w:t>
            </w:r>
            <w:r>
              <w:rPr>
                <w:rFonts w:ascii="Arial" w:eastAsia="Arial" w:hAnsi="Arial" w:cs="Arial"/>
                <w:b/>
                <w:sz w:val="29"/>
              </w:rPr>
              <w:t>TATEMENT</w:t>
            </w:r>
            <w:r>
              <w:rPr>
                <w:b/>
                <w:color w:val="0000FF"/>
                <w:sz w:val="16"/>
              </w:rPr>
              <w:t xml:space="preserve"> </w:t>
            </w:r>
          </w:p>
          <w:p w:rsidR="00822F84" w:rsidRDefault="00822F84" w:rsidP="00822F84">
            <w:pPr>
              <w:spacing w:after="19" w:line="259" w:lineRule="auto"/>
              <w:ind w:left="650" w:right="-227"/>
            </w:pPr>
            <w:r>
              <w:rPr>
                <w:rFonts w:ascii="Calibri" w:eastAsia="Calibri" w:hAnsi="Calibri" w:cs="Calibri"/>
                <w:noProof/>
              </w:rPr>
              <mc:AlternateContent>
                <mc:Choice Requires="wpg">
                  <w:drawing>
                    <wp:inline distT="0" distB="0" distL="0" distR="0" wp14:anchorId="668EF046" wp14:editId="14A496A2">
                      <wp:extent cx="6212967" cy="6096"/>
                      <wp:effectExtent l="0" t="0" r="0" b="0"/>
                      <wp:docPr id="1611" name="Group 1611"/>
                      <wp:cNvGraphicFramePr/>
                      <a:graphic xmlns:a="http://schemas.openxmlformats.org/drawingml/2006/main">
                        <a:graphicData uri="http://schemas.microsoft.com/office/word/2010/wordprocessingGroup">
                          <wpg:wgp>
                            <wpg:cNvGrpSpPr/>
                            <wpg:grpSpPr>
                              <a:xfrm>
                                <a:off x="0" y="0"/>
                                <a:ext cx="6212967" cy="6096"/>
                                <a:chOff x="0" y="0"/>
                                <a:chExt cx="6212967" cy="6096"/>
                              </a:xfrm>
                            </wpg:grpSpPr>
                            <wps:wsp>
                              <wps:cNvPr id="2008" name="Shape 2008"/>
                              <wps:cNvSpPr/>
                              <wps:spPr>
                                <a:xfrm>
                                  <a:off x="0" y="0"/>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 name="Shape 2009"/>
                              <wps:cNvSpPr/>
                              <wps:spPr>
                                <a:xfrm>
                                  <a:off x="13672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 name="Shape 2010"/>
                              <wps:cNvSpPr/>
                              <wps:spPr>
                                <a:xfrm>
                                  <a:off x="1373378" y="0"/>
                                  <a:ext cx="4839589" cy="9144"/>
                                </a:xfrm>
                                <a:custGeom>
                                  <a:avLst/>
                                  <a:gdLst/>
                                  <a:ahLst/>
                                  <a:cxnLst/>
                                  <a:rect l="0" t="0" r="0" b="0"/>
                                  <a:pathLst>
                                    <a:path w="4839589" h="9144">
                                      <a:moveTo>
                                        <a:pt x="0" y="0"/>
                                      </a:moveTo>
                                      <a:lnTo>
                                        <a:pt x="4839589" y="0"/>
                                      </a:lnTo>
                                      <a:lnTo>
                                        <a:pt x="4839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B48DE0" id="Group 1611" o:spid="_x0000_s1026" style="width:489.2pt;height:.5pt;mso-position-horizontal-relative:char;mso-position-vertical-relative:line" coordsize="62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">
                      <v:shape id="Shape 2008" o:spid="_x0000_s1027" style="position:absolute;width:13672;height:91;visibility:visible;mso-wrap-style:square;v-text-anchor:top" coordsize="13672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RdJsIA&#10;AADdAAAADwAAAGRycy9kb3ducmV2LnhtbESPwW7CMAyG75N4h8hIu40UDggVAkJIaNuRAgdupjFt&#10;ReN0SYDy9vMBiaP1+//sb7HqXavuFGLj2cB4lIEiLr1tuDJw2G+/ZqBiQrbYeiYDT4qwWg4+Fphb&#10;/+Ad3YtUKYFwzNFAnVKXax3LmhzGke+IJbv44DDJGCptAz4E7lo9ybKpdtiwXKixo01N5bW4OQPH&#10;2dZVOP47PYu29Offg/sOt4kxn8N+PQeVqE/v5Vf7xxoQorwrNmIC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F0mwgAAAN0AAAAPAAAAAAAAAAAAAAAAAJgCAABkcnMvZG93&#10;bnJldi54bWxQSwUGAAAAAAQABAD1AAAAhwMAAAAA&#10;" path="m,l1367282,r,9144l,9144,,e" fillcolor="black" stroked="f" strokeweight="0">
                        <v:stroke miterlimit="83231f" joinstyle="miter"/>
                        <v:path arrowok="t" textboxrect="0,0,1367282,9144"/>
                      </v:shape>
                      <v:shape id="Shape 2009" o:spid="_x0000_s1028" style="position:absolute;left:136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dM8MA&#10;AADdAAAADwAAAGRycy9kb3ducmV2LnhtbESPS4sCMRCE74L/IfSCN83sIj5mjeIKggiCr4PH3knv&#10;zLCTzphEHf+9EQSPRVV9RU1mjanElZwvLSv47CUgiDOrS84VHA/L7giED8gaK8uk4E4eZtN2a4Kp&#10;tjfe0XUfchEh7FNUUIRQp1L6rCCDvmdr4uj9WWcwROlyqR3eItxU8itJBtJgyXGhwJoWBWX/+4tR&#10;UJ9zdzp7/cO/l+16yMmKmk1fqc5HM/8GEagJ7/CrvdIKInEMzzfxCc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dM8MAAADdAAAADwAAAAAAAAAAAAAAAACYAgAAZHJzL2Rv&#10;d25yZXYueG1sUEsFBgAAAAAEAAQA9QAAAIgDAAAAAA==&#10;" path="m,l9144,r,9144l,9144,,e" fillcolor="black" stroked="f" strokeweight="0">
                        <v:stroke miterlimit="83231f" joinstyle="miter"/>
                        <v:path arrowok="t" textboxrect="0,0,9144,9144"/>
                      </v:shape>
                      <v:shape id="Shape 2010" o:spid="_x0000_s1029" style="position:absolute;left:13733;width:48396;height:91;visibility:visible;mso-wrap-style:square;v-text-anchor:top" coordsize="48395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5uCMQA&#10;AADdAAAADwAAAGRycy9kb3ducmV2LnhtbERPzWrCQBC+F3yHZQQvQTdq0Zq6SquIXkTUPsA0OybB&#10;7GzIrkl8e/dQ6PHj+1+uO1OKhmpXWFYwHsUgiFOrC84U/Fx3ww8QziNrLC2Tgic5WK96b0tMtG35&#10;TM3FZyKEsEtQQe59lUjp0pwMupGtiAN3s7VBH2CdSV1jG8JNKSdxPJMGCw4NOVa0ySm9Xx5GwTZq&#10;vqe/7Xz/jI6L6/mURovZe6TUoN99fYLw1Pl/8Z/7oBVM4nHYH96EJ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bgjEAAAA3QAAAA8AAAAAAAAAAAAAAAAAmAIAAGRycy9k&#10;b3ducmV2LnhtbFBLBQYAAAAABAAEAPUAAACJAwAAAAA=&#10;" path="m,l4839589,r,9144l,9144,,e" fillcolor="black" stroked="f" strokeweight="0">
                        <v:stroke miterlimit="83231f" joinstyle="miter"/>
                        <v:path arrowok="t" textboxrect="0,0,4839589,9144"/>
                      </v:shape>
                      <w10:anchorlock/>
                    </v:group>
                  </w:pict>
                </mc:Fallback>
              </mc:AlternateContent>
            </w:r>
          </w:p>
          <w:p w:rsidR="00822F84" w:rsidRDefault="00822F84" w:rsidP="00822F84">
            <w:pPr>
              <w:pStyle w:val="Heading1"/>
            </w:pPr>
            <w:r>
              <w:rPr>
                <w:rFonts w:ascii="Calibri" w:eastAsia="Calibri" w:hAnsi="Calibri" w:cs="Calibri"/>
                <w:sz w:val="36"/>
              </w:rPr>
              <w:t xml:space="preserve">Title: </w:t>
            </w:r>
            <w:r>
              <w:t>To IEEE</w:t>
            </w:r>
            <w:r>
              <w:t xml:space="preserve"> </w:t>
            </w:r>
            <w:r>
              <w:t xml:space="preserve">802.11 working group on SG NGV  </w:t>
            </w:r>
          </w:p>
          <w:p w:rsidR="00822F84" w:rsidRDefault="00822F84" w:rsidP="00822F84">
            <w:pPr>
              <w:spacing w:line="259" w:lineRule="auto"/>
              <w:ind w:left="2890"/>
            </w:pPr>
            <w:r>
              <w:rPr>
                <w:sz w:val="32"/>
              </w:rPr>
              <w:t xml:space="preserve"> </w:t>
            </w:r>
          </w:p>
          <w:p w:rsidR="00822F84" w:rsidRDefault="00822F84" w:rsidP="00822F84">
            <w:pPr>
              <w:spacing w:after="4" w:line="257" w:lineRule="auto"/>
              <w:ind w:left="2204"/>
            </w:pPr>
            <w:r>
              <w:rPr>
                <w:rFonts w:ascii="Calibri" w:eastAsia="Calibri" w:hAnsi="Calibri" w:cs="Calibri"/>
                <w:sz w:val="24"/>
              </w:rPr>
              <w:t xml:space="preserve">Date: </w:t>
            </w:r>
            <w:r>
              <w:rPr>
                <w:sz w:val="24"/>
              </w:rPr>
              <w:t xml:space="preserve">13. April 2018 </w:t>
            </w:r>
          </w:p>
          <w:p w:rsidR="00822F84" w:rsidRDefault="00822F84" w:rsidP="00822F84">
            <w:pPr>
              <w:spacing w:after="120" w:line="259" w:lineRule="auto"/>
              <w:ind w:left="2720"/>
            </w:pPr>
            <w:r>
              <w:rPr>
                <w:rFonts w:ascii="Calibri" w:eastAsia="Calibri" w:hAnsi="Calibri" w:cs="Calibri"/>
                <w:sz w:val="16"/>
              </w:rPr>
              <w:t xml:space="preserve"> </w:t>
            </w:r>
            <w:r>
              <w:rPr>
                <w:rFonts w:ascii="Calibri" w:eastAsia="Calibri" w:hAnsi="Calibri" w:cs="Calibri"/>
                <w:sz w:val="16"/>
              </w:rPr>
              <w:tab/>
            </w:r>
            <w:r>
              <w:rPr>
                <w:sz w:val="16"/>
              </w:rPr>
              <w:t xml:space="preserve"> </w:t>
            </w:r>
          </w:p>
          <w:p w:rsidR="00822F84" w:rsidRDefault="00822F84" w:rsidP="00822F84">
            <w:pPr>
              <w:pStyle w:val="Heading2"/>
            </w:pPr>
            <w:r>
              <w:rPr>
                <w:rFonts w:ascii="Calibri" w:eastAsia="Calibri" w:hAnsi="Calibri" w:cs="Calibri"/>
                <w:color w:val="000000"/>
              </w:rPr>
              <w:t xml:space="preserve">From (source): </w:t>
            </w:r>
            <w:r>
              <w:t>ETSI TC ITS</w:t>
            </w:r>
            <w:r>
              <w:rPr>
                <w:color w:val="000000"/>
              </w:rPr>
              <w:t xml:space="preserve"> </w:t>
            </w:r>
          </w:p>
          <w:p w:rsidR="00822F84" w:rsidRDefault="00822F84" w:rsidP="00822F84">
            <w:pPr>
              <w:spacing w:line="259" w:lineRule="auto"/>
              <w:ind w:left="2948"/>
            </w:pPr>
            <w:r>
              <w:rPr>
                <w:color w:val="0000FF"/>
                <w:sz w:val="24"/>
              </w:rPr>
              <w:t xml:space="preserve"> </w:t>
            </w:r>
          </w:p>
          <w:p w:rsidR="00822F84" w:rsidRDefault="00822F84" w:rsidP="00822F84">
            <w:pPr>
              <w:spacing w:after="4" w:line="257" w:lineRule="auto"/>
              <w:ind w:left="1669"/>
            </w:pPr>
            <w:r>
              <w:rPr>
                <w:rFonts w:ascii="Calibri" w:eastAsia="Calibri" w:hAnsi="Calibri" w:cs="Calibri"/>
                <w:sz w:val="24"/>
              </w:rPr>
              <w:t xml:space="preserve">Contact(s): </w:t>
            </w:r>
            <w:r>
              <w:rPr>
                <w:sz w:val="24"/>
              </w:rPr>
              <w:t xml:space="preserve">Chairman Mr. Niels Peter </w:t>
            </w:r>
            <w:proofErr w:type="spellStart"/>
            <w:r>
              <w:rPr>
                <w:sz w:val="24"/>
              </w:rPr>
              <w:t>Skov</w:t>
            </w:r>
            <w:proofErr w:type="spellEnd"/>
            <w:r>
              <w:rPr>
                <w:sz w:val="24"/>
              </w:rPr>
              <w:t xml:space="preserve"> Andersen,</w:t>
            </w:r>
            <w:r>
              <w:rPr>
                <w:color w:val="0000FF"/>
                <w:sz w:val="24"/>
              </w:rPr>
              <w:t xml:space="preserve"> </w:t>
            </w:r>
          </w:p>
          <w:p w:rsidR="00822F84" w:rsidRDefault="00822F84" w:rsidP="00822F84">
            <w:pPr>
              <w:spacing w:line="259" w:lineRule="auto"/>
              <w:ind w:left="70" w:right="886"/>
              <w:jc w:val="center"/>
            </w:pPr>
            <w:r>
              <w:rPr>
                <w:sz w:val="24"/>
              </w:rPr>
              <w:t>(</w:t>
            </w:r>
            <w:r>
              <w:rPr>
                <w:color w:val="0000FF"/>
                <w:sz w:val="24"/>
                <w:u w:val="single" w:color="0000FF"/>
              </w:rPr>
              <w:t>npa@anemonetechnology.com</w:t>
            </w:r>
            <w:r>
              <w:rPr>
                <w:sz w:val="24"/>
              </w:rPr>
              <w:t>)</w:t>
            </w:r>
            <w:r>
              <w:rPr>
                <w:color w:val="0000FF"/>
                <w:sz w:val="24"/>
              </w:rPr>
              <w:t xml:space="preserve"> </w:t>
            </w:r>
          </w:p>
          <w:p w:rsidR="00822F84" w:rsidRDefault="00822F84" w:rsidP="00822F84">
            <w:pPr>
              <w:spacing w:line="259" w:lineRule="auto"/>
              <w:ind w:left="2720"/>
            </w:pPr>
            <w:r>
              <w:rPr>
                <w:rFonts w:ascii="Calibri" w:eastAsia="Calibri" w:hAnsi="Calibri" w:cs="Calibri"/>
                <w:sz w:val="24"/>
              </w:rPr>
              <w:t xml:space="preserve"> </w:t>
            </w:r>
            <w:r>
              <w:rPr>
                <w:sz w:val="24"/>
              </w:rPr>
              <w:t xml:space="preserve"> </w:t>
            </w:r>
          </w:p>
          <w:p w:rsidR="00822F84" w:rsidRDefault="00822F84" w:rsidP="00822F84">
            <w:pPr>
              <w:spacing w:line="259" w:lineRule="auto"/>
              <w:ind w:left="784" w:right="768"/>
              <w:jc w:val="center"/>
            </w:pPr>
            <w:r>
              <w:rPr>
                <w:rFonts w:ascii="Calibri" w:eastAsia="Calibri" w:hAnsi="Calibri" w:cs="Calibri"/>
                <w:b/>
                <w:sz w:val="28"/>
              </w:rPr>
              <w:t xml:space="preserve">To: </w:t>
            </w:r>
            <w:r>
              <w:rPr>
                <w:sz w:val="24"/>
              </w:rPr>
              <w:t xml:space="preserve">IEEE802.11 WG Chairperson Dorothy Stanley,  </w:t>
            </w:r>
          </w:p>
          <w:p w:rsidR="00822F84" w:rsidRDefault="00822F84" w:rsidP="00822F84">
            <w:pPr>
              <w:spacing w:line="259" w:lineRule="auto"/>
              <w:ind w:left="2885"/>
            </w:pPr>
            <w:r>
              <w:rPr>
                <w:sz w:val="24"/>
              </w:rPr>
              <w:t>(</w:t>
            </w:r>
            <w:r>
              <w:rPr>
                <w:color w:val="0000FF"/>
                <w:sz w:val="24"/>
                <w:u w:val="single" w:color="0000FF"/>
              </w:rPr>
              <w:t>dstanley@ieee.org</w:t>
            </w:r>
            <w:r>
              <w:rPr>
                <w:sz w:val="24"/>
              </w:rPr>
              <w:t xml:space="preserve"> )</w:t>
            </w:r>
            <w:r>
              <w:rPr>
                <w:color w:val="0000FF"/>
                <w:sz w:val="28"/>
              </w:rPr>
              <w:t xml:space="preserve">  </w:t>
            </w:r>
            <w:r>
              <w:rPr>
                <w:sz w:val="24"/>
              </w:rPr>
              <w:t xml:space="preserve"> </w:t>
            </w:r>
          </w:p>
          <w:p w:rsidR="00822F84" w:rsidRDefault="00822F84" w:rsidP="00822F84">
            <w:pPr>
              <w:spacing w:line="259" w:lineRule="auto"/>
              <w:ind w:left="2720"/>
            </w:pPr>
            <w:r>
              <w:rPr>
                <w:rFonts w:ascii="Calibri" w:eastAsia="Calibri" w:hAnsi="Calibri" w:cs="Calibri"/>
                <w:b/>
                <w:sz w:val="24"/>
              </w:rPr>
              <w:t xml:space="preserve"> </w:t>
            </w:r>
            <w:r>
              <w:rPr>
                <w:sz w:val="24"/>
              </w:rPr>
              <w:t xml:space="preserve"> </w:t>
            </w:r>
          </w:p>
          <w:p w:rsidR="00822F84" w:rsidRDefault="00822F84" w:rsidP="00822F84">
            <w:pPr>
              <w:spacing w:after="4" w:line="257" w:lineRule="auto"/>
              <w:ind w:left="2890" w:hanging="1001"/>
            </w:pPr>
            <w:r>
              <w:rPr>
                <w:rFonts w:ascii="Calibri" w:eastAsia="Calibri" w:hAnsi="Calibri" w:cs="Calibri"/>
                <w:b/>
                <w:sz w:val="24"/>
              </w:rPr>
              <w:t xml:space="preserve">Copy to: </w:t>
            </w:r>
            <w:r>
              <w:rPr>
                <w:sz w:val="24"/>
              </w:rPr>
              <w:t>ETSI ERM TG37, Chairman Mr. Hans Johansson (</w:t>
            </w:r>
            <w:r>
              <w:rPr>
                <w:color w:val="0000FF"/>
                <w:sz w:val="24"/>
                <w:u w:val="single" w:color="0000FF"/>
              </w:rPr>
              <w:t>hans.johansson@kapsch.net)</w:t>
            </w:r>
            <w:r>
              <w:rPr>
                <w:sz w:val="24"/>
              </w:rPr>
              <w:t xml:space="preserve"> </w:t>
            </w:r>
          </w:p>
          <w:p w:rsidR="00822F84" w:rsidRDefault="00822F84" w:rsidP="00822F84">
            <w:pPr>
              <w:spacing w:line="259" w:lineRule="auto"/>
              <w:ind w:left="784"/>
              <w:jc w:val="center"/>
            </w:pPr>
            <w:r>
              <w:rPr>
                <w:sz w:val="24"/>
              </w:rPr>
              <w:t xml:space="preserve">ETSI Technical officer TC ITS, Mr. Andrea </w:t>
            </w:r>
            <w:proofErr w:type="spellStart"/>
            <w:r>
              <w:rPr>
                <w:sz w:val="24"/>
              </w:rPr>
              <w:t>Lorelli</w:t>
            </w:r>
            <w:proofErr w:type="spellEnd"/>
            <w:r>
              <w:rPr>
                <w:sz w:val="24"/>
              </w:rPr>
              <w:t xml:space="preserve"> </w:t>
            </w:r>
          </w:p>
          <w:p w:rsidR="00822F84" w:rsidRDefault="00822F84" w:rsidP="00822F84">
            <w:pPr>
              <w:spacing w:line="259" w:lineRule="auto"/>
              <w:ind w:left="2885"/>
            </w:pPr>
            <w:r>
              <w:rPr>
                <w:sz w:val="24"/>
              </w:rPr>
              <w:t>(</w:t>
            </w:r>
            <w:r>
              <w:rPr>
                <w:color w:val="0000FF"/>
                <w:sz w:val="24"/>
                <w:u w:val="single" w:color="0000FF"/>
              </w:rPr>
              <w:t>andrea.lorelli@etsi.org</w:t>
            </w:r>
            <w:r>
              <w:rPr>
                <w:sz w:val="24"/>
              </w:rPr>
              <w:t xml:space="preserve">) </w:t>
            </w:r>
          </w:p>
          <w:p w:rsidR="00822F84" w:rsidRDefault="00822F84" w:rsidP="00822F84">
            <w:pPr>
              <w:spacing w:line="259" w:lineRule="auto"/>
              <w:ind w:left="784" w:right="1130"/>
              <w:jc w:val="center"/>
            </w:pPr>
            <w:r>
              <w:rPr>
                <w:sz w:val="24"/>
              </w:rPr>
              <w:t xml:space="preserve">Car 2 Car Communication Consortium </w:t>
            </w:r>
          </w:p>
          <w:p w:rsidR="00822F84" w:rsidRDefault="00822F84" w:rsidP="00822F84">
            <w:pPr>
              <w:spacing w:line="259" w:lineRule="auto"/>
              <w:ind w:left="2885"/>
            </w:pPr>
            <w:r>
              <w:rPr>
                <w:sz w:val="24"/>
              </w:rPr>
              <w:t>(</w:t>
            </w:r>
            <w:r>
              <w:rPr>
                <w:color w:val="0000FF"/>
                <w:sz w:val="24"/>
                <w:u w:val="single" w:color="0000FF"/>
              </w:rPr>
              <w:t>npa@anemonetechnology.com)</w:t>
            </w:r>
            <w:r>
              <w:rPr>
                <w:sz w:val="24"/>
              </w:rPr>
              <w:t xml:space="preserve"> </w:t>
            </w:r>
          </w:p>
          <w:p w:rsidR="00822F84" w:rsidRDefault="00822F84" w:rsidP="00822F84">
            <w:pPr>
              <w:spacing w:line="259" w:lineRule="auto"/>
              <w:ind w:left="70"/>
              <w:jc w:val="center"/>
            </w:pPr>
            <w:r>
              <w:rPr>
                <w:sz w:val="24"/>
              </w:rPr>
              <w:t>IEEE 1609 WG (</w:t>
            </w:r>
            <w:r>
              <w:rPr>
                <w:color w:val="0000FF"/>
                <w:sz w:val="24"/>
                <w:u w:val="single" w:color="0000FF"/>
              </w:rPr>
              <w:t>tkstds@mindspring.com</w:t>
            </w:r>
            <w:r>
              <w:rPr>
                <w:sz w:val="24"/>
              </w:rPr>
              <w:t xml:space="preserve"> ) </w:t>
            </w:r>
          </w:p>
          <w:p w:rsidR="00822F84" w:rsidRDefault="00822F84" w:rsidP="00822F84">
            <w:pPr>
              <w:spacing w:after="210" w:line="259" w:lineRule="auto"/>
              <w:ind w:left="2890"/>
            </w:pPr>
            <w:r>
              <w:rPr>
                <w:sz w:val="24"/>
              </w:rPr>
              <w:t xml:space="preserve"> </w:t>
            </w:r>
          </w:p>
          <w:p w:rsidR="00822F84" w:rsidRDefault="00822F84" w:rsidP="00822F84">
            <w:pPr>
              <w:spacing w:after="101" w:line="259" w:lineRule="auto"/>
              <w:ind w:left="2720"/>
            </w:pPr>
          </w:p>
          <w:p w:rsidR="00822F84" w:rsidRDefault="00822F84" w:rsidP="00822F84">
            <w:pPr>
              <w:spacing w:line="259" w:lineRule="auto"/>
              <w:ind w:left="1470"/>
            </w:pPr>
            <w:r>
              <w:rPr>
                <w:rFonts w:ascii="Calibri" w:eastAsia="Calibri" w:hAnsi="Calibri" w:cs="Calibri"/>
                <w:sz w:val="24"/>
              </w:rPr>
              <w:t>Response to</w:t>
            </w:r>
            <w:r>
              <w:rPr>
                <w:rFonts w:ascii="Calibri" w:eastAsia="Calibri" w:hAnsi="Calibri" w:cs="Calibri"/>
                <w:color w:val="0000FF"/>
                <w:sz w:val="24"/>
              </w:rPr>
              <w:t xml:space="preserve">: </w:t>
            </w:r>
            <w:r>
              <w:rPr>
                <w:color w:val="0000FF"/>
                <w:sz w:val="24"/>
              </w:rPr>
              <w:t xml:space="preserve"> </w:t>
            </w:r>
          </w:p>
          <w:p w:rsidR="00822F84" w:rsidRDefault="00822F84" w:rsidP="00822F84">
            <w:pPr>
              <w:spacing w:line="259" w:lineRule="auto"/>
              <w:ind w:left="1786"/>
            </w:pPr>
            <w:r>
              <w:rPr>
                <w:rFonts w:ascii="Calibri" w:eastAsia="Calibri" w:hAnsi="Calibri" w:cs="Calibri"/>
                <w:sz w:val="16"/>
              </w:rPr>
              <w:t>(if applicable)</w:t>
            </w:r>
            <w:r>
              <w:rPr>
                <w:rFonts w:ascii="Calibri" w:eastAsia="Calibri" w:hAnsi="Calibri" w:cs="Calibri"/>
                <w:sz w:val="24"/>
              </w:rPr>
              <w:t xml:space="preserve"> </w:t>
            </w:r>
          </w:p>
          <w:p w:rsidR="00822F84" w:rsidRDefault="00822F84" w:rsidP="00822F84">
            <w:pPr>
              <w:spacing w:after="104" w:line="259" w:lineRule="auto"/>
              <w:ind w:left="2720"/>
            </w:pPr>
            <w:r>
              <w:rPr>
                <w:rFonts w:ascii="Calibri" w:eastAsia="Calibri" w:hAnsi="Calibri" w:cs="Calibri"/>
                <w:sz w:val="16"/>
              </w:rPr>
              <w:t xml:space="preserve"> </w:t>
            </w:r>
            <w:r>
              <w:rPr>
                <w:rFonts w:ascii="Calibri" w:eastAsia="Calibri" w:hAnsi="Calibri" w:cs="Calibri"/>
                <w:sz w:val="16"/>
              </w:rPr>
              <w:tab/>
            </w:r>
            <w:r>
              <w:rPr>
                <w:sz w:val="16"/>
              </w:rPr>
              <w:t xml:space="preserve"> </w:t>
            </w:r>
          </w:p>
          <w:p w:rsidR="00822F84" w:rsidRDefault="00822F84" w:rsidP="00822F84">
            <w:pPr>
              <w:spacing w:line="259" w:lineRule="auto"/>
              <w:ind w:left="1347"/>
            </w:pPr>
            <w:r>
              <w:rPr>
                <w:rFonts w:ascii="Calibri" w:eastAsia="Calibri" w:hAnsi="Calibri" w:cs="Calibri"/>
                <w:sz w:val="24"/>
              </w:rPr>
              <w:t>Attachments:</w:t>
            </w:r>
            <w:r>
              <w:rPr>
                <w:rFonts w:ascii="Calibri" w:eastAsia="Calibri" w:hAnsi="Calibri" w:cs="Calibri"/>
                <w:color w:val="0000FF"/>
                <w:sz w:val="24"/>
              </w:rPr>
              <w:t xml:space="preserve">  </w:t>
            </w:r>
            <w:r>
              <w:rPr>
                <w:color w:val="0000FF"/>
                <w:sz w:val="24"/>
              </w:rPr>
              <w:t xml:space="preserve"> </w:t>
            </w:r>
          </w:p>
          <w:p w:rsidR="00822F84" w:rsidRDefault="00822F84" w:rsidP="00822F84">
            <w:pPr>
              <w:spacing w:line="259" w:lineRule="auto"/>
              <w:ind w:left="1786"/>
            </w:pPr>
            <w:r>
              <w:rPr>
                <w:rFonts w:ascii="Calibri" w:eastAsia="Calibri" w:hAnsi="Calibri" w:cs="Calibri"/>
                <w:sz w:val="16"/>
              </w:rPr>
              <w:t>(if applicable)</w:t>
            </w:r>
            <w:r>
              <w:rPr>
                <w:rFonts w:ascii="Calibri" w:eastAsia="Calibri" w:hAnsi="Calibri" w:cs="Calibri"/>
                <w:sz w:val="24"/>
              </w:rPr>
              <w:t xml:space="preserve"> </w:t>
            </w:r>
          </w:p>
          <w:p w:rsidR="00822F84" w:rsidRDefault="00822F84" w:rsidP="00822F84">
            <w:pPr>
              <w:spacing w:line="259" w:lineRule="auto"/>
              <w:ind w:left="1044"/>
            </w:pPr>
            <w:r>
              <w:rPr>
                <w:sz w:val="16"/>
              </w:rPr>
              <w:t xml:space="preserve"> </w:t>
            </w:r>
          </w:p>
          <w:p w:rsidR="00822F84" w:rsidRDefault="00822F84" w:rsidP="00822F84">
            <w:pPr>
              <w:spacing w:after="9" w:line="259" w:lineRule="auto"/>
              <w:ind w:left="636" w:right="-227"/>
            </w:pPr>
            <w:r>
              <w:rPr>
                <w:rFonts w:ascii="Calibri" w:eastAsia="Calibri" w:hAnsi="Calibri" w:cs="Calibri"/>
                <w:noProof/>
              </w:rPr>
              <mc:AlternateContent>
                <mc:Choice Requires="wpg">
                  <w:drawing>
                    <wp:inline distT="0" distB="0" distL="0" distR="0" wp14:anchorId="0933793B" wp14:editId="16BE7EA3">
                      <wp:extent cx="6222238" cy="6096"/>
                      <wp:effectExtent l="0" t="0" r="0" b="0"/>
                      <wp:docPr id="1612" name="Group 1612"/>
                      <wp:cNvGraphicFramePr/>
                      <a:graphic xmlns:a="http://schemas.openxmlformats.org/drawingml/2006/main">
                        <a:graphicData uri="http://schemas.microsoft.com/office/word/2010/wordprocessingGroup">
                          <wpg:wgp>
                            <wpg:cNvGrpSpPr/>
                            <wpg:grpSpPr>
                              <a:xfrm>
                                <a:off x="0" y="0"/>
                                <a:ext cx="6222238" cy="6096"/>
                                <a:chOff x="0" y="0"/>
                                <a:chExt cx="6222238" cy="6096"/>
                              </a:xfrm>
                            </wpg:grpSpPr>
                            <wps:wsp>
                              <wps:cNvPr id="2011" name="Shape 2011"/>
                              <wps:cNvSpPr/>
                              <wps:spPr>
                                <a:xfrm>
                                  <a:off x="0" y="0"/>
                                  <a:ext cx="6222238" cy="9144"/>
                                </a:xfrm>
                                <a:custGeom>
                                  <a:avLst/>
                                  <a:gdLst/>
                                  <a:ahLst/>
                                  <a:cxnLst/>
                                  <a:rect l="0" t="0" r="0" b="0"/>
                                  <a:pathLst>
                                    <a:path w="6222238" h="9144">
                                      <a:moveTo>
                                        <a:pt x="0" y="0"/>
                                      </a:moveTo>
                                      <a:lnTo>
                                        <a:pt x="6222238" y="0"/>
                                      </a:lnTo>
                                      <a:lnTo>
                                        <a:pt x="6222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CE670D" id="Group 1612" o:spid="_x0000_s1026" style="width:489.95pt;height:.5pt;mso-position-horizontal-relative:char;mso-position-vertical-relative:line" coordsize="622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">
                      <v:shape id="Shape 2011" o:spid="_x0000_s1027" style="position:absolute;width:62222;height:91;visibility:visible;mso-wrap-style:square;v-text-anchor:top" coordsize="62222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05sQA&#10;AADdAAAADwAAAGRycy9kb3ducmV2LnhtbESPQWvCQBSE7wX/w/IEb3U3HmxIXUXEQsFTY6DXx+4z&#10;iWbfhuyqyb/vFgo9DjPzDbPZja4TDxpC61lDtlQgiI23LdcaqvPHaw4iRGSLnWfSMFGA3Xb2ssHC&#10;+id/0aOMtUgQDgVqaGLsCymDachhWPqeOHkXPziMSQ61tAM+E9x1cqXUWjpsOS002NOhIXMr705D&#10;btz9Oy+nt+pqqnPY307HSZ20XszH/TuISGP8D/+1P62Glcoy+H2Tn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3dObEAAAA3QAAAA8AAAAAAAAAAAAAAAAAmAIAAGRycy9k&#10;b3ducmV2LnhtbFBLBQYAAAAABAAEAPUAAACJAwAAAAA=&#10;" path="m,l6222238,r,9144l,9144,,e" fillcolor="black" stroked="f" strokeweight="0">
                        <v:stroke miterlimit="83231f" joinstyle="miter"/>
                        <v:path arrowok="t" textboxrect="0,0,6222238,9144"/>
                      </v:shape>
                      <w10:anchorlock/>
                    </v:group>
                  </w:pict>
                </mc:Fallback>
              </mc:AlternateContent>
            </w:r>
          </w:p>
          <w:p w:rsidR="00822F84" w:rsidRDefault="00822F84" w:rsidP="00822F84">
            <w:pPr>
              <w:spacing w:line="259" w:lineRule="auto"/>
              <w:ind w:left="566"/>
            </w:pPr>
            <w:r>
              <w:rPr>
                <w:sz w:val="24"/>
              </w:rPr>
              <w:t xml:space="preserve"> </w:t>
            </w:r>
          </w:p>
          <w:p w:rsidR="00822F84" w:rsidRDefault="00822F84" w:rsidP="00822F84">
            <w:pPr>
              <w:ind w:left="561"/>
            </w:pPr>
            <w:r>
              <w:t xml:space="preserve">Dear Dorothy, </w:t>
            </w:r>
          </w:p>
          <w:p w:rsidR="00822F84" w:rsidRDefault="00822F84" w:rsidP="00822F84">
            <w:pPr>
              <w:ind w:left="561"/>
            </w:pPr>
          </w:p>
          <w:p w:rsidR="00822F84" w:rsidRDefault="00822F84" w:rsidP="00822F84">
            <w:pPr>
              <w:ind w:left="561"/>
            </w:pPr>
            <w:r>
              <w:t xml:space="preserve">Thank you very much for informing ETSI TC ITS about the new Study Group in IEEE802.11 on Next Generation Vehicular (SG NGV).  </w:t>
            </w:r>
          </w:p>
          <w:p w:rsidR="00822F84" w:rsidRDefault="00822F84" w:rsidP="00822F84">
            <w:pPr>
              <w:ind w:left="561"/>
            </w:pPr>
          </w:p>
          <w:p w:rsidR="00822F84" w:rsidRDefault="00822F84" w:rsidP="00822F84">
            <w:pPr>
              <w:ind w:left="561"/>
            </w:pPr>
          </w:p>
          <w:p w:rsidR="00822F84" w:rsidRDefault="00822F84" w:rsidP="00822F84">
            <w:pPr>
              <w:ind w:left="561"/>
            </w:pPr>
          </w:p>
          <w:p w:rsidR="00822F84" w:rsidRDefault="00822F84" w:rsidP="00822F84">
            <w:pPr>
              <w:ind w:left="561"/>
            </w:pPr>
            <w:r>
              <w:t xml:space="preserve">During the last ETSI TC ITS meeting #30 (09.4 – 13.4.2018) in Sophia Antipolis your information has been discussed. </w:t>
            </w:r>
          </w:p>
          <w:p w:rsidR="00822F84" w:rsidRDefault="00822F84" w:rsidP="00822F84">
            <w:pPr>
              <w:ind w:left="561"/>
            </w:pPr>
          </w:p>
          <w:p w:rsidR="00822F84" w:rsidRDefault="00822F84" w:rsidP="00822F84">
            <w:pPr>
              <w:ind w:left="561"/>
            </w:pPr>
          </w:p>
          <w:p w:rsidR="00822F84" w:rsidRDefault="00822F84" w:rsidP="00822F84">
            <w:pPr>
              <w:ind w:left="561"/>
            </w:pPr>
            <w:r>
              <w:t xml:space="preserve">ETSI TC ITS is interested in the creation of the new Study group in support of the future development and backward compatible evolution of the V2X communication. ETSI TC ITS would kindly like to propose to consider the following points during the development process in order to guarantee a smooth integration and deployment of the NGV system in the existing vehicular communication environment based on the IEEE802.11 specification (802.11p as part of 802.11-2016 used in ETSI ITS-G5 and IEEE WAVE): </w:t>
            </w:r>
          </w:p>
          <w:p w:rsidR="00822F84" w:rsidRDefault="00822F84" w:rsidP="00822F84">
            <w:pPr>
              <w:ind w:left="561"/>
            </w:pPr>
          </w:p>
          <w:p w:rsidR="00822F84" w:rsidRDefault="00822F84" w:rsidP="00822F84">
            <w:pPr>
              <w:numPr>
                <w:ilvl w:val="0"/>
                <w:numId w:val="31"/>
              </w:numPr>
              <w:spacing w:after="20" w:line="269" w:lineRule="auto"/>
              <w:ind w:hanging="360"/>
              <w:jc w:val="both"/>
            </w:pPr>
            <w:r>
              <w:t xml:space="preserve">IEEE802.11 SG NGV should focus on evolutions of the existing IEEE V2X systems that will support full backward compatibility and interoperability with existing deployed implementation based on IEEE802.11-2016 (e.g. IEEE WAVE and ETSI ITS-G5) </w:t>
            </w:r>
          </w:p>
          <w:p w:rsidR="00822F84" w:rsidRDefault="00822F84" w:rsidP="00822F84">
            <w:pPr>
              <w:numPr>
                <w:ilvl w:val="0"/>
                <w:numId w:val="31"/>
              </w:numPr>
              <w:spacing w:after="336" w:line="269" w:lineRule="auto"/>
              <w:ind w:hanging="360"/>
              <w:jc w:val="both"/>
            </w:pPr>
            <w:r>
              <w:t xml:space="preserve">Existing applications that use current version of IEEE 802.11p should always be capable of using the actual version of 11p or the updated fully interoperable update </w:t>
            </w:r>
            <w:r w:rsidRPr="00822F84">
              <w:rPr>
                <w:rFonts w:ascii="Arial" w:eastAsia="Arial" w:hAnsi="Arial" w:cs="Arial"/>
                <w:i/>
                <w:color w:val="0000FF"/>
                <w:sz w:val="24"/>
              </w:rPr>
              <w:t xml:space="preserve"> </w:t>
            </w:r>
          </w:p>
          <w:p w:rsidR="00822F84" w:rsidRDefault="00822F84" w:rsidP="00822F84">
            <w:pPr>
              <w:numPr>
                <w:ilvl w:val="0"/>
                <w:numId w:val="32"/>
              </w:numPr>
              <w:spacing w:after="20" w:line="269" w:lineRule="auto"/>
              <w:ind w:hanging="360"/>
              <w:jc w:val="both"/>
            </w:pPr>
            <w:r>
              <w:t xml:space="preserve">Non interoperable enhancements like LDPC codes should be carefully investigated for new applications requiring these features </w:t>
            </w:r>
          </w:p>
          <w:p w:rsidR="00822F84" w:rsidRDefault="00822F84" w:rsidP="00822F84">
            <w:pPr>
              <w:numPr>
                <w:ilvl w:val="0"/>
                <w:numId w:val="32"/>
              </w:numPr>
              <w:spacing w:line="269" w:lineRule="auto"/>
              <w:ind w:hanging="360"/>
              <w:jc w:val="both"/>
            </w:pPr>
            <w:r>
              <w:t xml:space="preserve">New use cases and frequency bands should be investigated </w:t>
            </w:r>
          </w:p>
          <w:p w:rsidR="00822F84" w:rsidRDefault="00822F84" w:rsidP="00822F84">
            <w:pPr>
              <w:numPr>
                <w:ilvl w:val="0"/>
                <w:numId w:val="32"/>
              </w:numPr>
              <w:spacing w:line="259" w:lineRule="auto"/>
              <w:ind w:hanging="360"/>
              <w:jc w:val="both"/>
            </w:pPr>
            <w:r>
              <w:t xml:space="preserve">A close cooperation with IEEE 1609, ETSI TC ITS, </w:t>
            </w:r>
            <w:proofErr w:type="gramStart"/>
            <w:r>
              <w:t>C2C</w:t>
            </w:r>
            <w:proofErr w:type="gramEnd"/>
            <w:r>
              <w:t xml:space="preserve">-CC should be envisaged. </w:t>
            </w:r>
          </w:p>
          <w:p w:rsidR="00822F84" w:rsidRDefault="00822F84" w:rsidP="00822F84">
            <w:pPr>
              <w:numPr>
                <w:ilvl w:val="0"/>
                <w:numId w:val="32"/>
              </w:numPr>
              <w:spacing w:after="180" w:line="259" w:lineRule="auto"/>
              <w:ind w:hanging="360"/>
              <w:jc w:val="both"/>
            </w:pPr>
            <w:r>
              <w:t xml:space="preserve">Existing regulatory restrictions in the different regions should be taken into account. </w:t>
            </w:r>
          </w:p>
          <w:p w:rsidR="00822F84" w:rsidRDefault="00822F84" w:rsidP="00822F84">
            <w:pPr>
              <w:ind w:left="561"/>
            </w:pPr>
            <w:r>
              <w:t xml:space="preserve">For your information please find the upcoming TC ITS meeting schedule for 2018.  </w:t>
            </w:r>
          </w:p>
          <w:p w:rsidR="00822F84" w:rsidRDefault="00822F84" w:rsidP="00822F84">
            <w:pPr>
              <w:spacing w:after="215" w:line="259" w:lineRule="auto"/>
              <w:ind w:left="566"/>
            </w:pPr>
            <w:r>
              <w:t xml:space="preserve"> </w:t>
            </w:r>
          </w:p>
          <w:p w:rsidR="00822F84" w:rsidRDefault="00822F84" w:rsidP="00822F84">
            <w:pPr>
              <w:ind w:left="561"/>
            </w:pPr>
            <w:r>
              <w:t xml:space="preserve">Best Regards, </w:t>
            </w:r>
          </w:p>
          <w:p w:rsidR="00822F84" w:rsidRDefault="00822F84" w:rsidP="00822F84">
            <w:pPr>
              <w:spacing w:after="235" w:line="259" w:lineRule="auto"/>
              <w:ind w:left="566"/>
            </w:pPr>
            <w:r>
              <w:t xml:space="preserve"> </w:t>
            </w:r>
          </w:p>
          <w:p w:rsidR="00822F84" w:rsidRDefault="00822F84" w:rsidP="00822F84">
            <w:pPr>
              <w:spacing w:after="204" w:line="257" w:lineRule="auto"/>
              <w:ind w:left="561"/>
            </w:pPr>
            <w:r>
              <w:rPr>
                <w:sz w:val="24"/>
              </w:rPr>
              <w:t xml:space="preserve">Niels Peter </w:t>
            </w:r>
            <w:proofErr w:type="spellStart"/>
            <w:r>
              <w:rPr>
                <w:sz w:val="24"/>
              </w:rPr>
              <w:t>Skov</w:t>
            </w:r>
            <w:proofErr w:type="spellEnd"/>
            <w:r>
              <w:rPr>
                <w:sz w:val="24"/>
              </w:rPr>
              <w:t xml:space="preserve"> Andersen</w:t>
            </w:r>
            <w:r>
              <w:t xml:space="preserve"> </w:t>
            </w:r>
          </w:p>
          <w:p w:rsidR="00822F84" w:rsidRDefault="00822F84" w:rsidP="00822F84">
            <w:pPr>
              <w:ind w:left="561"/>
            </w:pPr>
            <w:r>
              <w:t xml:space="preserve">Chairman ETSI TC ITS </w:t>
            </w:r>
          </w:p>
          <w:p w:rsidR="00822F84" w:rsidRDefault="00822F84" w:rsidP="00822F84">
            <w:pPr>
              <w:spacing w:after="215" w:line="259" w:lineRule="auto"/>
              <w:ind w:left="566"/>
            </w:pPr>
            <w:r>
              <w:t xml:space="preserve"> </w:t>
            </w:r>
          </w:p>
          <w:p w:rsidR="00822F84" w:rsidRDefault="00822F84" w:rsidP="00822F84">
            <w:pPr>
              <w:ind w:left="561"/>
            </w:pPr>
            <w:r>
              <w:t xml:space="preserve">Next TC ITS meetings: </w:t>
            </w:r>
          </w:p>
          <w:p w:rsidR="00822F84" w:rsidRDefault="00822F84" w:rsidP="00822F84">
            <w:pPr>
              <w:spacing w:after="9"/>
              <w:ind w:left="561"/>
            </w:pPr>
            <w:r>
              <w:t xml:space="preserve">TC ITS#31: 25. – 29. June 2018 at ETSI HQ, Sophia Antipolis, France </w:t>
            </w:r>
          </w:p>
          <w:p w:rsidR="00822F84" w:rsidRDefault="00822F84" w:rsidP="00822F84">
            <w:pPr>
              <w:spacing w:after="10"/>
              <w:ind w:left="561"/>
            </w:pPr>
            <w:r>
              <w:t>TC ITS#32: 08. – 12. October 2018 at ET</w:t>
            </w:r>
            <w:r>
              <w:t>SI HQ, Sophia Antipolis, France</w:t>
            </w:r>
          </w:p>
          <w:p w:rsidR="00DF2384" w:rsidRPr="00F033E7" w:rsidRDefault="00DF2384" w:rsidP="00DF2384">
            <w:pPr>
              <w:spacing w:after="159" w:line="259" w:lineRule="auto"/>
              <w:ind w:left="407" w:right="418"/>
            </w:pPr>
          </w:p>
        </w:tc>
      </w:tr>
    </w:tbl>
    <w:p w:rsidR="00D37EF8" w:rsidRDefault="00D37EF8" w:rsidP="00167CCD">
      <w:pPr>
        <w:pStyle w:val="CRCoverPage"/>
        <w:tabs>
          <w:tab w:val="right" w:pos="8640"/>
        </w:tabs>
        <w:spacing w:after="0"/>
        <w:ind w:right="1260"/>
        <w:rPr>
          <w:rFonts w:cs="Arial"/>
          <w:bCs/>
        </w:rPr>
      </w:pPr>
    </w:p>
    <w:p w:rsidR="00D37EF8" w:rsidRDefault="00D37EF8">
      <w:pPr>
        <w:rPr>
          <w:rFonts w:ascii="Arial" w:hAnsi="Arial" w:cs="Arial"/>
          <w:bCs/>
          <w:sz w:val="20"/>
        </w:rPr>
      </w:pPr>
      <w:r>
        <w:rPr>
          <w:rFonts w:cs="Arial"/>
          <w:bCs/>
        </w:rPr>
        <w:br w:type="page"/>
      </w:r>
    </w:p>
    <w:p w:rsidR="0026237A" w:rsidRDefault="00DC5BB3" w:rsidP="00167CCD">
      <w:pPr>
        <w:pStyle w:val="CRCoverPage"/>
        <w:tabs>
          <w:tab w:val="right" w:pos="8640"/>
        </w:tabs>
        <w:spacing w:after="0"/>
        <w:ind w:right="1260"/>
        <w:rPr>
          <w:rFonts w:cs="Arial"/>
          <w:bCs/>
        </w:rPr>
      </w:pPr>
      <w:r>
        <w:rPr>
          <w:rFonts w:cs="Arial"/>
          <w:bCs/>
        </w:rPr>
        <w:lastRenderedPageBreak/>
        <w:t>Email notification:</w:t>
      </w:r>
    </w:p>
    <w:p w:rsidR="00DC5BB3" w:rsidRDefault="00DC5BB3" w:rsidP="00167CCD">
      <w:pPr>
        <w:pStyle w:val="CRCoverPage"/>
        <w:tabs>
          <w:tab w:val="right" w:pos="8640"/>
        </w:tabs>
        <w:spacing w:after="0"/>
        <w:ind w:right="1260"/>
        <w:rPr>
          <w:rFonts w:cs="Arial"/>
          <w:bCs/>
        </w:rPr>
      </w:pPr>
    </w:p>
    <w:p w:rsidR="00DC5BB3" w:rsidRPr="001C1589" w:rsidRDefault="00DC5BB3" w:rsidP="00DC5BB3">
      <w:pPr>
        <w:spacing w:after="240"/>
        <w:rPr>
          <w:sz w:val="24"/>
          <w:szCs w:val="24"/>
          <w:lang w:eastAsia="en-GB"/>
        </w:rPr>
      </w:pPr>
      <w:r w:rsidRPr="001C1589">
        <w:rPr>
          <w:sz w:val="24"/>
          <w:szCs w:val="24"/>
          <w:lang w:eastAsia="en-GB"/>
        </w:rPr>
        <w:t xml:space="preserve">From: </w:t>
      </w:r>
      <w:r w:rsidRPr="001C1589">
        <w:rPr>
          <w:b/>
          <w:bCs/>
          <w:sz w:val="24"/>
          <w:szCs w:val="24"/>
          <w:lang w:eastAsia="en-GB"/>
        </w:rPr>
        <w:t>Dorothy Stanley</w:t>
      </w:r>
      <w:r w:rsidRPr="001C1589">
        <w:rPr>
          <w:sz w:val="24"/>
          <w:szCs w:val="24"/>
          <w:lang w:eastAsia="en-GB"/>
        </w:rPr>
        <w:t xml:space="preserve"> &lt;dstanley@ieee.org&gt;</w:t>
      </w:r>
      <w:r w:rsidRPr="001C1589">
        <w:rPr>
          <w:sz w:val="24"/>
          <w:szCs w:val="24"/>
          <w:lang w:eastAsia="en-GB"/>
        </w:rPr>
        <w:br/>
        <w:t>Date: Fri, Mar 30, 2018 at 8:24 AM</w:t>
      </w:r>
      <w:r w:rsidRPr="001C1589">
        <w:rPr>
          <w:sz w:val="24"/>
          <w:szCs w:val="24"/>
          <w:lang w:eastAsia="en-GB"/>
        </w:rPr>
        <w:br/>
        <w:t>Subject: IEEE 802.11 Working Group NGV SG Formation: Next Generation V2X project (NGV) Study Group</w:t>
      </w:r>
      <w:r w:rsidRPr="001C1589">
        <w:rPr>
          <w:sz w:val="24"/>
          <w:szCs w:val="24"/>
          <w:lang w:eastAsia="en-GB"/>
        </w:rPr>
        <w:br/>
        <w:t xml:space="preserve">To: </w:t>
      </w:r>
      <w:r>
        <w:rPr>
          <w:sz w:val="24"/>
          <w:szCs w:val="24"/>
          <w:lang w:eastAsia="en-GB"/>
        </w:rPr>
        <w:t>&lt;list of email addresses&gt;</w:t>
      </w:r>
      <w:r w:rsidRPr="001C1589">
        <w:rPr>
          <w:sz w:val="24"/>
          <w:szCs w:val="24"/>
          <w:lang w:eastAsia="en-GB"/>
        </w:rPr>
        <w:br/>
        <w:t>Cc: sun.bo1@zte.com.cn</w:t>
      </w:r>
      <w:r w:rsidRPr="001C1589">
        <w:rPr>
          <w:sz w:val="24"/>
          <w:szCs w:val="24"/>
          <w:lang w:eastAsia="en-GB"/>
        </w:rPr>
        <w:br/>
      </w:r>
    </w:p>
    <w:p w:rsidR="00DC5BB3" w:rsidRPr="001C1589" w:rsidRDefault="00DC5BB3" w:rsidP="00DC5BB3">
      <w:pPr>
        <w:spacing w:line="256" w:lineRule="auto"/>
        <w:rPr>
          <w:rFonts w:ascii="Calibri" w:hAnsi="Calibri" w:cs="Calibri"/>
          <w:lang w:eastAsia="en-GB"/>
        </w:rPr>
      </w:pPr>
      <w:r w:rsidRPr="001C1589">
        <w:rPr>
          <w:rFonts w:ascii="Calibri" w:hAnsi="Calibri" w:cs="Calibri"/>
          <w:lang w:eastAsia="en-GB"/>
        </w:rPr>
        <w:t>To:</w:t>
      </w:r>
    </w:p>
    <w:p w:rsidR="00DC5BB3" w:rsidRPr="001C1589" w:rsidRDefault="00DC5BB3" w:rsidP="00DC5BB3">
      <w:pPr>
        <w:spacing w:line="256" w:lineRule="auto"/>
        <w:rPr>
          <w:rFonts w:ascii="Calibri" w:hAnsi="Calibri" w:cs="Calibri"/>
          <w:lang w:eastAsia="en-GB"/>
        </w:rPr>
      </w:pPr>
      <w:r w:rsidRPr="001C1589">
        <w:rPr>
          <w:rFonts w:ascii="Calibri" w:hAnsi="Calibri" w:cs="Calibri"/>
          <w:lang w:val="en-US" w:eastAsia="en-GB"/>
        </w:rPr>
        <w:t xml:space="preserve">Niels Peter </w:t>
      </w:r>
      <w:proofErr w:type="spellStart"/>
      <w:r w:rsidRPr="001C1589">
        <w:rPr>
          <w:rFonts w:ascii="Calibri" w:hAnsi="Calibri" w:cs="Calibri"/>
          <w:lang w:val="en-US" w:eastAsia="en-GB"/>
        </w:rPr>
        <w:t>Skov</w:t>
      </w:r>
      <w:proofErr w:type="spellEnd"/>
      <w:r w:rsidRPr="001C1589">
        <w:rPr>
          <w:rFonts w:ascii="Calibri" w:hAnsi="Calibri" w:cs="Calibri"/>
          <w:lang w:val="en-US" w:eastAsia="en-GB"/>
        </w:rPr>
        <w:t xml:space="preserve"> ANDERSEN, ETSI ITS Chairman</w:t>
      </w:r>
      <w:r w:rsidRPr="001C1589">
        <w:rPr>
          <w:rFonts w:ascii="Calibri" w:hAnsi="Calibri" w:cs="Calibri"/>
          <w:lang w:eastAsia="en-GB"/>
        </w:rPr>
        <w:t xml:space="preserve"> </w:t>
      </w:r>
      <w:r w:rsidRPr="001C1589">
        <w:rPr>
          <w:rFonts w:ascii="Calibri" w:hAnsi="Calibri" w:cs="Calibri"/>
          <w:lang w:eastAsia="en-GB"/>
        </w:rPr>
        <w:br/>
      </w:r>
      <w:r w:rsidRPr="001C1589">
        <w:rPr>
          <w:rFonts w:ascii="Calibri" w:hAnsi="Calibri" w:cs="Calibri"/>
          <w:lang w:val="en-US" w:eastAsia="en-GB"/>
        </w:rPr>
        <w:t>Lan LIN, ETSI TC ITS Working Group 1 Chairman</w:t>
      </w:r>
      <w:r w:rsidRPr="001C1589">
        <w:rPr>
          <w:rFonts w:ascii="Calibri" w:hAnsi="Calibri" w:cs="Calibri"/>
          <w:lang w:eastAsia="en-GB"/>
        </w:rPr>
        <w:br/>
        <w:t xml:space="preserve">Knut EVENSEN, ETSI TC ITS Working Group 2 Chairman </w:t>
      </w:r>
      <w:r w:rsidRPr="001C1589">
        <w:rPr>
          <w:rFonts w:ascii="Calibri" w:hAnsi="Calibri" w:cs="Calibri"/>
          <w:lang w:eastAsia="en-GB"/>
        </w:rPr>
        <w:br/>
        <w:t xml:space="preserve">Andreas FESTAG, ETSI TC ITS Working Group 3 Chairman </w:t>
      </w:r>
      <w:r w:rsidRPr="001C1589">
        <w:rPr>
          <w:rFonts w:ascii="Calibri" w:hAnsi="Calibri" w:cs="Calibri"/>
          <w:lang w:eastAsia="en-GB"/>
        </w:rPr>
        <w:br/>
        <w:t xml:space="preserve">Hans JOHANSSON, ETSI ITS Working Group 4 Chairman </w:t>
      </w:r>
      <w:r w:rsidRPr="001C1589">
        <w:rPr>
          <w:rFonts w:ascii="Calibri" w:hAnsi="Calibri" w:cs="Calibri"/>
          <w:lang w:eastAsia="en-GB"/>
        </w:rPr>
        <w:br/>
        <w:t>Brigitte LONC, ETSI ITS Working Group 5 Chairman</w:t>
      </w:r>
    </w:p>
    <w:p w:rsidR="00DC5BB3" w:rsidRPr="001C1589" w:rsidRDefault="00DC5BB3" w:rsidP="00DC5BB3">
      <w:pPr>
        <w:spacing w:line="256" w:lineRule="auto"/>
        <w:rPr>
          <w:rFonts w:ascii="Calibri" w:hAnsi="Calibri" w:cs="Calibri"/>
          <w:lang w:eastAsia="en-GB"/>
        </w:rPr>
      </w:pPr>
    </w:p>
    <w:p w:rsidR="00DC5BB3" w:rsidRDefault="00DC5BB3" w:rsidP="00DC5BB3">
      <w:pPr>
        <w:spacing w:line="256" w:lineRule="auto"/>
        <w:rPr>
          <w:rFonts w:ascii="Calibri" w:hAnsi="Calibri" w:cs="Calibri"/>
          <w:lang w:eastAsia="en-GB"/>
        </w:rPr>
      </w:pPr>
      <w:r w:rsidRPr="001C1589">
        <w:rPr>
          <w:rFonts w:ascii="Calibri" w:hAnsi="Calibri" w:cs="Calibri"/>
          <w:lang w:eastAsia="en-GB"/>
        </w:rPr>
        <w:t xml:space="preserve">Dear Niels Peter, </w:t>
      </w:r>
      <w:proofErr w:type="gramStart"/>
      <w:r w:rsidRPr="001C1589">
        <w:rPr>
          <w:rFonts w:ascii="Calibri" w:hAnsi="Calibri" w:cs="Calibri"/>
          <w:lang w:eastAsia="en-GB"/>
        </w:rPr>
        <w:t>Lan</w:t>
      </w:r>
      <w:proofErr w:type="gramEnd"/>
      <w:r w:rsidRPr="001C1589">
        <w:rPr>
          <w:rFonts w:ascii="Calibri" w:hAnsi="Calibri" w:cs="Calibri"/>
          <w:lang w:eastAsia="en-GB"/>
        </w:rPr>
        <w:t>, Knut, Andreas, Hans and Brigitte,</w:t>
      </w:r>
    </w:p>
    <w:p w:rsidR="00DC5BB3" w:rsidRPr="001C1589" w:rsidRDefault="00DC5BB3" w:rsidP="00DC5BB3">
      <w:pPr>
        <w:spacing w:line="256" w:lineRule="auto"/>
        <w:rPr>
          <w:rFonts w:ascii="Calibri" w:hAnsi="Calibri" w:cs="Calibri"/>
          <w:lang w:eastAsia="en-GB"/>
        </w:rPr>
      </w:pPr>
    </w:p>
    <w:p w:rsidR="00DC5BB3" w:rsidRDefault="00DC5BB3" w:rsidP="00DC5BB3">
      <w:pPr>
        <w:spacing w:line="256" w:lineRule="auto"/>
        <w:rPr>
          <w:rFonts w:ascii="Calibri" w:hAnsi="Calibri" w:cs="Calibri"/>
          <w:lang w:eastAsia="en-GB"/>
        </w:rPr>
      </w:pPr>
      <w:r w:rsidRPr="001C1589">
        <w:rPr>
          <w:rFonts w:ascii="Calibri" w:hAnsi="Calibri" w:cs="Calibri"/>
          <w:lang w:eastAsia="en-GB"/>
        </w:rPr>
        <w:t xml:space="preserve">I am sending this email to inform you that the IEEE 802.11 Working Group has formed a Study Group (SG) to consider a Next Generation V2X (NGV) project. The motivation for and goals of formation of the NGV SG are outlined in </w:t>
      </w:r>
      <w:hyperlink r:id="rId12" w:tgtFrame="_blank" w:history="1">
        <w:r w:rsidRPr="001C1589">
          <w:rPr>
            <w:rFonts w:ascii="Calibri" w:hAnsi="Calibri" w:cs="Calibri"/>
            <w:color w:val="0563C1"/>
            <w:u w:val="single"/>
            <w:lang w:eastAsia="en-GB"/>
          </w:rPr>
          <w:t>https://mentor.ieee.org/802.11/dcn/18/11-18-0513-02-0wng-802-11-for-next-generation-v2x-communication.pptx</w:t>
        </w:r>
      </w:hyperlink>
      <w:r w:rsidRPr="001C1589">
        <w:rPr>
          <w:rFonts w:ascii="Calibri" w:hAnsi="Calibri" w:cs="Calibri"/>
          <w:lang w:eastAsia="en-GB"/>
        </w:rPr>
        <w:t xml:space="preserve"> and briefly summarized below:</w:t>
      </w:r>
    </w:p>
    <w:p w:rsidR="00DC5BB3" w:rsidRPr="001C1589" w:rsidRDefault="00DC5BB3" w:rsidP="00DC5BB3">
      <w:pPr>
        <w:spacing w:line="256" w:lineRule="auto"/>
        <w:rPr>
          <w:rFonts w:ascii="Calibri" w:hAnsi="Calibri" w:cs="Calibri"/>
          <w:lang w:eastAsia="en-GB"/>
        </w:rPr>
      </w:pPr>
    </w:p>
    <w:p w:rsidR="00DC5BB3" w:rsidRDefault="00DC5BB3" w:rsidP="00DC5BB3">
      <w:pPr>
        <w:spacing w:line="256" w:lineRule="auto"/>
        <w:ind w:left="720"/>
        <w:rPr>
          <w:rFonts w:ascii="Calibri" w:hAnsi="Calibri" w:cs="Calibri"/>
          <w:lang w:eastAsia="en-GB"/>
        </w:rPr>
      </w:pPr>
      <w:r w:rsidRPr="001C1589">
        <w:rPr>
          <w:rFonts w:ascii="Calibri" w:hAnsi="Calibri" w:cs="Calibri"/>
          <w:lang w:eastAsia="en-GB"/>
        </w:rPr>
        <w:t>The NGV effort will examine increasing throughput and range through adding enhanced PHY techniques to the DSRC ecosystem. Significant improvements to 802.11 technology have been developed over the last 10 years as IEEE 802.11n/ac have come to market; the upcoming IEEE P802.11ax standard will add even more enhancements. </w:t>
      </w:r>
    </w:p>
    <w:p w:rsidR="00DC5BB3" w:rsidRPr="001C1589" w:rsidRDefault="00DC5BB3" w:rsidP="00DC5BB3">
      <w:pPr>
        <w:spacing w:line="256" w:lineRule="auto"/>
        <w:ind w:left="720"/>
        <w:rPr>
          <w:rFonts w:ascii="Calibri" w:hAnsi="Calibri" w:cs="Calibri"/>
          <w:lang w:eastAsia="en-GB"/>
        </w:rPr>
      </w:pPr>
    </w:p>
    <w:p w:rsidR="00DC5BB3" w:rsidRDefault="00DC5BB3" w:rsidP="00DC5BB3">
      <w:pPr>
        <w:spacing w:line="256" w:lineRule="auto"/>
        <w:ind w:left="720"/>
        <w:rPr>
          <w:rFonts w:ascii="Calibri" w:hAnsi="Calibri" w:cs="Calibri"/>
          <w:lang w:eastAsia="en-GB"/>
        </w:rPr>
      </w:pPr>
      <w:r w:rsidRPr="001C1589">
        <w:rPr>
          <w:rFonts w:ascii="Calibri" w:hAnsi="Calibri" w:cs="Calibri"/>
          <w:lang w:eastAsia="en-GB"/>
        </w:rPr>
        <w:t xml:space="preserve">Current DSRC V2X technology is based on IEEE </w:t>
      </w:r>
      <w:proofErr w:type="spellStart"/>
      <w:proofErr w:type="gramStart"/>
      <w:r w:rsidRPr="001C1589">
        <w:rPr>
          <w:rFonts w:ascii="Calibri" w:hAnsi="Calibri" w:cs="Calibri"/>
          <w:lang w:eastAsia="en-GB"/>
        </w:rPr>
        <w:t>Std</w:t>
      </w:r>
      <w:proofErr w:type="spellEnd"/>
      <w:proofErr w:type="gramEnd"/>
      <w:r w:rsidRPr="001C1589">
        <w:rPr>
          <w:rFonts w:ascii="Calibri" w:hAnsi="Calibri" w:cs="Calibri"/>
          <w:lang w:eastAsia="en-GB"/>
        </w:rPr>
        <w:t xml:space="preserve"> 802.11p-2010 which was derived from IEEE </w:t>
      </w:r>
      <w:proofErr w:type="spellStart"/>
      <w:r w:rsidRPr="001C1589">
        <w:rPr>
          <w:rFonts w:ascii="Calibri" w:hAnsi="Calibri" w:cs="Calibri"/>
          <w:lang w:eastAsia="en-GB"/>
        </w:rPr>
        <w:t>Std</w:t>
      </w:r>
      <w:proofErr w:type="spellEnd"/>
      <w:r w:rsidRPr="001C1589">
        <w:rPr>
          <w:rFonts w:ascii="Calibri" w:hAnsi="Calibri" w:cs="Calibri"/>
          <w:lang w:eastAsia="en-GB"/>
        </w:rPr>
        <w:t xml:space="preserve"> 802.11a-1999; the IEEE </w:t>
      </w:r>
      <w:proofErr w:type="spellStart"/>
      <w:r w:rsidRPr="001C1589">
        <w:rPr>
          <w:rFonts w:ascii="Calibri" w:hAnsi="Calibri" w:cs="Calibri"/>
          <w:lang w:eastAsia="en-GB"/>
        </w:rPr>
        <w:t>Std</w:t>
      </w:r>
      <w:proofErr w:type="spellEnd"/>
      <w:r w:rsidRPr="001C1589">
        <w:rPr>
          <w:rFonts w:ascii="Calibri" w:hAnsi="Calibri" w:cs="Calibri"/>
          <w:lang w:eastAsia="en-GB"/>
        </w:rPr>
        <w:t xml:space="preserve"> 802.11p-2010 standard has been available for almost a decade and has been extensively tested.  The IEEE 802.11 NGV work will define enhancements to the existing IEEE 802.11p PHY/MAC to address future needs for V2X communication technology.</w:t>
      </w:r>
      <w:r w:rsidRPr="001C1589">
        <w:rPr>
          <w:rFonts w:ascii="Calibri" w:hAnsi="Calibri" w:cs="Calibri"/>
          <w:lang w:eastAsia="en-GB"/>
        </w:rPr>
        <w:br/>
      </w:r>
      <w:r w:rsidRPr="001C1589">
        <w:rPr>
          <w:rFonts w:ascii="Calibri" w:hAnsi="Calibri" w:cs="Calibri"/>
          <w:lang w:eastAsia="en-GB"/>
        </w:rPr>
        <w:br/>
        <w:t>IEEE 802.11 technologies have a long history of backward compatibility; the NGV program will have compatible modes with the existing 802.11p PHY signals while adding new PHY enhancements.</w:t>
      </w:r>
    </w:p>
    <w:p w:rsidR="00DC5BB3" w:rsidRPr="001C1589" w:rsidRDefault="00DC5BB3" w:rsidP="00DC5BB3">
      <w:pPr>
        <w:spacing w:line="256" w:lineRule="auto"/>
        <w:ind w:left="720"/>
        <w:rPr>
          <w:rFonts w:ascii="Calibri" w:hAnsi="Calibri" w:cs="Calibri"/>
          <w:lang w:eastAsia="en-GB"/>
        </w:rPr>
      </w:pPr>
    </w:p>
    <w:p w:rsidR="00DC5BB3" w:rsidRDefault="00DC5BB3" w:rsidP="00DC5BB3">
      <w:pPr>
        <w:spacing w:line="256" w:lineRule="auto"/>
        <w:rPr>
          <w:rFonts w:ascii="Calibri" w:hAnsi="Calibri" w:cs="Calibri"/>
          <w:lang w:eastAsia="en-GB"/>
        </w:rPr>
      </w:pPr>
      <w:r w:rsidRPr="001C1589">
        <w:rPr>
          <w:rFonts w:ascii="Calibri" w:hAnsi="Calibri" w:cs="Calibri"/>
          <w:lang w:eastAsia="en-GB"/>
        </w:rPr>
        <w:t xml:space="preserve">The NGV Study Group will begin meeting to develop a Project Authorization Request (PAR) at the upcoming May 6-11, 2018 meeting in Warsaw Poland. Session information is available here: </w:t>
      </w:r>
      <w:hyperlink r:id="rId13" w:tgtFrame="_blank" w:history="1">
        <w:r w:rsidRPr="001C1589">
          <w:rPr>
            <w:rFonts w:ascii="Calibri" w:hAnsi="Calibri" w:cs="Calibri"/>
            <w:color w:val="0563C1"/>
            <w:u w:val="single"/>
            <w:lang w:eastAsia="en-GB"/>
          </w:rPr>
          <w:t>http://www.ieee802.org/11/Meetings/Meeting_Plan.html</w:t>
        </w:r>
      </w:hyperlink>
      <w:r w:rsidRPr="001C1589">
        <w:rPr>
          <w:rFonts w:ascii="Calibri" w:hAnsi="Calibri" w:cs="Calibri"/>
          <w:lang w:eastAsia="en-GB"/>
        </w:rPr>
        <w:t xml:space="preserve"> .</w:t>
      </w:r>
    </w:p>
    <w:p w:rsidR="00DC5BB3" w:rsidRPr="001C1589" w:rsidRDefault="00DC5BB3" w:rsidP="00DC5BB3">
      <w:pPr>
        <w:spacing w:line="256" w:lineRule="auto"/>
        <w:rPr>
          <w:rFonts w:ascii="Calibri" w:hAnsi="Calibri" w:cs="Calibri"/>
          <w:lang w:eastAsia="en-GB"/>
        </w:rPr>
      </w:pPr>
    </w:p>
    <w:p w:rsidR="00DC5BB3" w:rsidRDefault="00DC5BB3" w:rsidP="00DC5BB3">
      <w:pPr>
        <w:spacing w:line="256" w:lineRule="auto"/>
        <w:rPr>
          <w:rFonts w:ascii="Calibri" w:hAnsi="Calibri" w:cs="Calibri"/>
          <w:lang w:eastAsia="en-GB"/>
        </w:rPr>
      </w:pPr>
      <w:r w:rsidRPr="001C1589">
        <w:rPr>
          <w:rFonts w:ascii="Calibri" w:hAnsi="Calibri" w:cs="Calibri"/>
          <w:lang w:eastAsia="en-GB"/>
        </w:rPr>
        <w:t xml:space="preserve">Please feel free to contact myself or Bo Sun (NGV SG Chair, </w:t>
      </w:r>
      <w:hyperlink r:id="rId14" w:tgtFrame="_blank" w:history="1">
        <w:r w:rsidRPr="001C1589">
          <w:rPr>
            <w:rFonts w:ascii="Calibri" w:hAnsi="Calibri" w:cs="Calibri"/>
            <w:color w:val="0563C1"/>
            <w:u w:val="single"/>
            <w:lang w:eastAsia="en-GB"/>
          </w:rPr>
          <w:t>sun.bo1@zte.com.cn</w:t>
        </w:r>
      </w:hyperlink>
      <w:r w:rsidRPr="001C1589">
        <w:rPr>
          <w:rFonts w:ascii="Calibri" w:hAnsi="Calibri" w:cs="Calibri"/>
          <w:lang w:eastAsia="en-GB"/>
        </w:rPr>
        <w:t>) with any questions.</w:t>
      </w:r>
    </w:p>
    <w:p w:rsidR="00DC5BB3" w:rsidRPr="001C1589" w:rsidRDefault="00DC5BB3" w:rsidP="00DC5BB3">
      <w:pPr>
        <w:spacing w:line="256" w:lineRule="auto"/>
        <w:rPr>
          <w:rFonts w:ascii="Calibri" w:hAnsi="Calibri" w:cs="Calibri"/>
          <w:lang w:eastAsia="en-GB"/>
        </w:rPr>
      </w:pPr>
    </w:p>
    <w:p w:rsidR="00DC5BB3" w:rsidRDefault="00DC5BB3" w:rsidP="00DC5BB3">
      <w:pPr>
        <w:spacing w:line="256" w:lineRule="auto"/>
        <w:rPr>
          <w:rFonts w:ascii="Calibri" w:hAnsi="Calibri" w:cs="Calibri"/>
          <w:lang w:eastAsia="en-GB"/>
        </w:rPr>
      </w:pPr>
      <w:r w:rsidRPr="001C1589">
        <w:rPr>
          <w:rFonts w:ascii="Calibri" w:hAnsi="Calibri" w:cs="Calibri"/>
          <w:lang w:eastAsia="en-GB"/>
        </w:rPr>
        <w:t>Best regards,</w:t>
      </w:r>
    </w:p>
    <w:p w:rsidR="00DC5BB3" w:rsidRPr="001C1589" w:rsidRDefault="00DC5BB3" w:rsidP="00DC5BB3">
      <w:pPr>
        <w:spacing w:line="256" w:lineRule="auto"/>
        <w:rPr>
          <w:rFonts w:ascii="Calibri" w:hAnsi="Calibri" w:cs="Calibri"/>
          <w:lang w:eastAsia="en-GB"/>
        </w:rPr>
      </w:pPr>
    </w:p>
    <w:p w:rsidR="00DC5BB3" w:rsidRPr="001C1589" w:rsidRDefault="00DC5BB3" w:rsidP="00DC5BB3">
      <w:pPr>
        <w:spacing w:line="256" w:lineRule="auto"/>
        <w:rPr>
          <w:rFonts w:ascii="Calibri" w:hAnsi="Calibri" w:cs="Calibri"/>
          <w:lang w:eastAsia="en-GB"/>
        </w:rPr>
      </w:pPr>
      <w:r w:rsidRPr="001C1589">
        <w:rPr>
          <w:rFonts w:ascii="Calibri" w:hAnsi="Calibri" w:cs="Calibri"/>
          <w:lang w:eastAsia="en-GB"/>
        </w:rPr>
        <w:lastRenderedPageBreak/>
        <w:t>Dorothy Stanley</w:t>
      </w:r>
      <w:r w:rsidRPr="001C1589">
        <w:rPr>
          <w:rFonts w:ascii="Calibri" w:hAnsi="Calibri" w:cs="Calibri"/>
          <w:lang w:eastAsia="en-GB"/>
        </w:rPr>
        <w:br/>
        <w:t>IEEE 802.11 Working Group Chair</w:t>
      </w:r>
    </w:p>
    <w:p w:rsidR="00DC5BB3" w:rsidRPr="001C1589" w:rsidRDefault="00DC5BB3" w:rsidP="00DC5BB3">
      <w:pPr>
        <w:spacing w:before="100" w:beforeAutospacing="1"/>
        <w:rPr>
          <w:sz w:val="24"/>
          <w:szCs w:val="24"/>
          <w:lang w:eastAsia="en-GB"/>
        </w:rPr>
      </w:pPr>
      <w:bookmarkStart w:id="1" w:name="m_6782091451336134873_m_-328222329779767"/>
      <w:r w:rsidRPr="001C1589">
        <w:rPr>
          <w:rFonts w:ascii="Arial" w:hAnsi="Arial" w:cs="Arial"/>
          <w:color w:val="000080"/>
          <w:sz w:val="20"/>
          <w:lang w:eastAsia="en-GB"/>
        </w:rPr>
        <w:t>----------------------</w:t>
      </w:r>
      <w:bookmarkEnd w:id="1"/>
      <w:r w:rsidRPr="001C1589">
        <w:rPr>
          <w:rFonts w:ascii="Arial" w:hAnsi="Arial" w:cs="Arial"/>
          <w:color w:val="000080"/>
          <w:sz w:val="20"/>
          <w:lang w:eastAsia="en-GB"/>
        </w:rPr>
        <w:br/>
        <w:t>Dorothy Stanley</w:t>
      </w:r>
      <w:r w:rsidRPr="001C1589">
        <w:rPr>
          <w:rFonts w:ascii="Arial" w:hAnsi="Arial" w:cs="Arial"/>
          <w:color w:val="000080"/>
          <w:sz w:val="20"/>
          <w:lang w:eastAsia="en-GB"/>
        </w:rPr>
        <w:br/>
        <w:t>IEEE 802.11 WG Chair</w:t>
      </w:r>
      <w:r w:rsidRPr="001C1589">
        <w:rPr>
          <w:rFonts w:ascii="Arial" w:hAnsi="Arial" w:cs="Arial"/>
          <w:color w:val="000080"/>
          <w:sz w:val="20"/>
          <w:lang w:eastAsia="en-GB"/>
        </w:rPr>
        <w:br/>
        <w:t>Hewlett Packard Enterprise</w:t>
      </w:r>
    </w:p>
    <w:p w:rsidR="00DC5BB3" w:rsidRPr="001C1589" w:rsidRDefault="00DC5BB3" w:rsidP="00DC5BB3">
      <w:pPr>
        <w:rPr>
          <w:sz w:val="24"/>
          <w:szCs w:val="24"/>
          <w:lang w:eastAsia="en-GB"/>
        </w:rPr>
      </w:pPr>
      <w:hyperlink r:id="rId15" w:tgtFrame="_blank" w:history="1">
        <w:r w:rsidRPr="001C1589">
          <w:rPr>
            <w:rFonts w:ascii="Arial" w:hAnsi="Arial" w:cs="Arial"/>
            <w:color w:val="0000FF"/>
            <w:sz w:val="20"/>
            <w:u w:val="single"/>
            <w:lang w:eastAsia="en-GB"/>
          </w:rPr>
          <w:t>dstanley@ieee.org</w:t>
        </w:r>
      </w:hyperlink>
      <w:hyperlink r:id="rId16" w:tgtFrame="_blank" w:history="1">
        <w:r w:rsidRPr="001C1589">
          <w:rPr>
            <w:rFonts w:ascii="Arial" w:hAnsi="Arial" w:cs="Arial"/>
            <w:color w:val="0000FF"/>
            <w:sz w:val="20"/>
            <w:u w:val="single"/>
            <w:lang w:eastAsia="en-GB"/>
          </w:rPr>
          <w:br/>
        </w:r>
      </w:hyperlink>
      <w:hyperlink r:id="rId17" w:tgtFrame="_blank" w:history="1">
        <w:r w:rsidRPr="001C1589">
          <w:rPr>
            <w:rFonts w:ascii="Arial" w:hAnsi="Arial" w:cs="Arial"/>
            <w:color w:val="0000FF"/>
            <w:sz w:val="20"/>
            <w:u w:val="single"/>
            <w:lang w:eastAsia="en-GB"/>
          </w:rPr>
          <w:t>+1 630-363-1389</w:t>
        </w:r>
      </w:hyperlink>
    </w:p>
    <w:p w:rsidR="00DC5BB3" w:rsidRDefault="00DC5BB3" w:rsidP="00DC5BB3"/>
    <w:p w:rsidR="00DC5BB3" w:rsidRPr="002B65BE" w:rsidRDefault="00DC5BB3" w:rsidP="00DC5BB3">
      <w:pPr>
        <w:pStyle w:val="CRCoverPage"/>
        <w:tabs>
          <w:tab w:val="right" w:pos="8640"/>
        </w:tabs>
        <w:spacing w:after="0"/>
        <w:ind w:right="1260"/>
        <w:rPr>
          <w:rFonts w:cs="Arial"/>
          <w:bCs/>
        </w:rPr>
      </w:pPr>
    </w:p>
    <w:sectPr w:rsidR="00DC5BB3" w:rsidRPr="002B65BE">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3E" w:rsidRDefault="005E353E">
      <w:r>
        <w:separator/>
      </w:r>
    </w:p>
  </w:endnote>
  <w:endnote w:type="continuationSeparator" w:id="0">
    <w:p w:rsidR="005E353E" w:rsidRDefault="005E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CB0AE5">
      <w:rPr>
        <w:noProof/>
      </w:rPr>
      <w:t>2</w:t>
    </w:r>
    <w:r w:rsidR="00030B41">
      <w:fldChar w:fldCharType="end"/>
    </w:r>
    <w:r w:rsidR="00030B41">
      <w:tab/>
    </w:r>
    <w:r w:rsidR="00DF2384">
      <w:t>Dorothy Stanley, HP Enterprise</w:t>
    </w:r>
  </w:p>
  <w:p w:rsidR="00030B41" w:rsidRDefault="00030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3E" w:rsidRDefault="005E353E">
      <w:r>
        <w:separator/>
      </w:r>
    </w:p>
  </w:footnote>
  <w:footnote w:type="continuationSeparator" w:id="0">
    <w:p w:rsidR="005E353E" w:rsidRDefault="005E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DF2384">
    <w:pPr>
      <w:pStyle w:val="Header"/>
      <w:tabs>
        <w:tab w:val="clear" w:pos="6480"/>
        <w:tab w:val="center" w:pos="4680"/>
        <w:tab w:val="right" w:pos="9360"/>
      </w:tabs>
    </w:pPr>
    <w:r>
      <w:t>May 2018</w:t>
    </w:r>
    <w:r w:rsidR="00030B41">
      <w:tab/>
    </w:r>
    <w:r w:rsidR="00030B41">
      <w:tab/>
    </w:r>
    <w:fldSimple w:instr=" TITLE  \* MERGEFORMAT ">
      <w:r>
        <w:t>doc.: IEEE 802.11-18</w:t>
      </w:r>
      <w:r w:rsidR="00F033E7">
        <w:t>/</w:t>
      </w:r>
      <w:r>
        <w:t>0690</w:t>
      </w:r>
      <w:r w:rsidR="00F033E7">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4E3435"/>
    <w:multiLevelType w:val="hybridMultilevel"/>
    <w:tmpl w:val="30827A46"/>
    <w:lvl w:ilvl="0" w:tplc="342A8A58">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9275E8">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FCC670">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F2804C">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636AE">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A864BE">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FAB24C">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C3846">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F4C4F0">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90BCA"/>
    <w:multiLevelType w:val="hybridMultilevel"/>
    <w:tmpl w:val="0EB814CE"/>
    <w:lvl w:ilvl="0" w:tplc="7F88FC50">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4F74E">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6BA96">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06C76">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AE270">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2C104">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C6D28">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AF91C">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9E0112">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6"/>
  </w:num>
  <w:num w:numId="4">
    <w:abstractNumId w:val="2"/>
  </w:num>
  <w:num w:numId="5">
    <w:abstractNumId w:val="16"/>
  </w:num>
  <w:num w:numId="6">
    <w:abstractNumId w:val="7"/>
  </w:num>
  <w:num w:numId="7">
    <w:abstractNumId w:val="11"/>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15"/>
  </w:num>
  <w:num w:numId="16">
    <w:abstractNumId w:val="23"/>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num>
  <w:num w:numId="20">
    <w:abstractNumId w:val="13"/>
  </w:num>
  <w:num w:numId="21">
    <w:abstractNumId w:val="9"/>
  </w:num>
  <w:num w:numId="22">
    <w:abstractNumId w:val="22"/>
  </w:num>
  <w:num w:numId="23">
    <w:abstractNumId w:val="18"/>
  </w:num>
  <w:num w:numId="24">
    <w:abstractNumId w:val="12"/>
  </w:num>
  <w:num w:numId="25">
    <w:abstractNumId w:val="28"/>
  </w:num>
  <w:num w:numId="26">
    <w:abstractNumId w:val="5"/>
  </w:num>
  <w:num w:numId="27">
    <w:abstractNumId w:val="3"/>
  </w:num>
  <w:num w:numId="28">
    <w:abstractNumId w:val="24"/>
  </w:num>
  <w:num w:numId="29">
    <w:abstractNumId w:val="25"/>
  </w:num>
  <w:num w:numId="30">
    <w:abstractNumId w:val="19"/>
  </w:num>
  <w:num w:numId="31">
    <w:abstractNumId w:val="10"/>
  </w:num>
  <w:num w:numId="3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659B"/>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30C3"/>
    <w:rsid w:val="001853D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382"/>
    <w:rsid w:val="001B4065"/>
    <w:rsid w:val="001B4569"/>
    <w:rsid w:val="001B545B"/>
    <w:rsid w:val="001B6703"/>
    <w:rsid w:val="001B7529"/>
    <w:rsid w:val="001B7928"/>
    <w:rsid w:val="001C075C"/>
    <w:rsid w:val="001C2462"/>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5006C"/>
    <w:rsid w:val="002503E5"/>
    <w:rsid w:val="0025132B"/>
    <w:rsid w:val="002523C4"/>
    <w:rsid w:val="002530EC"/>
    <w:rsid w:val="00256DB6"/>
    <w:rsid w:val="00257B06"/>
    <w:rsid w:val="0026237A"/>
    <w:rsid w:val="00264CD4"/>
    <w:rsid w:val="002712BA"/>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38B8"/>
    <w:rsid w:val="00343C52"/>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4283"/>
    <w:rsid w:val="003B49E3"/>
    <w:rsid w:val="003B57AD"/>
    <w:rsid w:val="003C6064"/>
    <w:rsid w:val="003D02BA"/>
    <w:rsid w:val="003D268D"/>
    <w:rsid w:val="003D2EAC"/>
    <w:rsid w:val="003E00A4"/>
    <w:rsid w:val="003E246D"/>
    <w:rsid w:val="003E3B56"/>
    <w:rsid w:val="003E4BD6"/>
    <w:rsid w:val="003E4CC1"/>
    <w:rsid w:val="003E58C4"/>
    <w:rsid w:val="003E70F6"/>
    <w:rsid w:val="003F1FCD"/>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478C"/>
    <w:rsid w:val="00432988"/>
    <w:rsid w:val="004367D8"/>
    <w:rsid w:val="00436B6B"/>
    <w:rsid w:val="00440245"/>
    <w:rsid w:val="00440771"/>
    <w:rsid w:val="0044170F"/>
    <w:rsid w:val="00442037"/>
    <w:rsid w:val="0044244A"/>
    <w:rsid w:val="004435A9"/>
    <w:rsid w:val="00445996"/>
    <w:rsid w:val="00447673"/>
    <w:rsid w:val="00451C62"/>
    <w:rsid w:val="00452D7B"/>
    <w:rsid w:val="00453235"/>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A016B"/>
    <w:rsid w:val="005A24A6"/>
    <w:rsid w:val="005A2D89"/>
    <w:rsid w:val="005A328B"/>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F02"/>
    <w:rsid w:val="005E04C5"/>
    <w:rsid w:val="005E0C40"/>
    <w:rsid w:val="005E353E"/>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4C82"/>
    <w:rsid w:val="00724D22"/>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2F84"/>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3096"/>
    <w:rsid w:val="0096388B"/>
    <w:rsid w:val="00965F1E"/>
    <w:rsid w:val="00972716"/>
    <w:rsid w:val="00973BF8"/>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F0C0F"/>
    <w:rsid w:val="009F0CFC"/>
    <w:rsid w:val="009F339D"/>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5132"/>
    <w:rsid w:val="00C051C9"/>
    <w:rsid w:val="00C051D9"/>
    <w:rsid w:val="00C05C2F"/>
    <w:rsid w:val="00C0615C"/>
    <w:rsid w:val="00C11C65"/>
    <w:rsid w:val="00C125CD"/>
    <w:rsid w:val="00C12BEC"/>
    <w:rsid w:val="00C16509"/>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5200"/>
    <w:rsid w:val="00CA6D73"/>
    <w:rsid w:val="00CB0AE5"/>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948"/>
    <w:rsid w:val="00D27AA4"/>
    <w:rsid w:val="00D30635"/>
    <w:rsid w:val="00D30677"/>
    <w:rsid w:val="00D313C2"/>
    <w:rsid w:val="00D318CE"/>
    <w:rsid w:val="00D31A3D"/>
    <w:rsid w:val="00D34738"/>
    <w:rsid w:val="00D348CB"/>
    <w:rsid w:val="00D34A92"/>
    <w:rsid w:val="00D35890"/>
    <w:rsid w:val="00D37696"/>
    <w:rsid w:val="00D37EF8"/>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5BB3"/>
    <w:rsid w:val="00DC7BA7"/>
    <w:rsid w:val="00DD18C1"/>
    <w:rsid w:val="00DD2809"/>
    <w:rsid w:val="00DD4ABC"/>
    <w:rsid w:val="00DE0D98"/>
    <w:rsid w:val="00DE1392"/>
    <w:rsid w:val="00DE25E3"/>
    <w:rsid w:val="00DE365D"/>
    <w:rsid w:val="00DE6EED"/>
    <w:rsid w:val="00DF11B2"/>
    <w:rsid w:val="00DF1E08"/>
    <w:rsid w:val="00DF2384"/>
    <w:rsid w:val="00DF2863"/>
    <w:rsid w:val="00DF2BBB"/>
    <w:rsid w:val="00DF3AE0"/>
    <w:rsid w:val="00DF578B"/>
    <w:rsid w:val="00DF597C"/>
    <w:rsid w:val="00DF69DF"/>
    <w:rsid w:val="00E025B8"/>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E69"/>
    <w:rsid w:val="00E80961"/>
    <w:rsid w:val="00E815E7"/>
    <w:rsid w:val="00E83471"/>
    <w:rsid w:val="00E835D0"/>
    <w:rsid w:val="00E83F17"/>
    <w:rsid w:val="00E8636B"/>
    <w:rsid w:val="00E90042"/>
    <w:rsid w:val="00E957B7"/>
    <w:rsid w:val="00E964B0"/>
    <w:rsid w:val="00E9788D"/>
    <w:rsid w:val="00EA02C3"/>
    <w:rsid w:val="00EA560D"/>
    <w:rsid w:val="00EA5B58"/>
    <w:rsid w:val="00EA6406"/>
    <w:rsid w:val="00EB0775"/>
    <w:rsid w:val="00EB1F7E"/>
    <w:rsid w:val="00EB4495"/>
    <w:rsid w:val="00EB6B04"/>
    <w:rsid w:val="00EC226E"/>
    <w:rsid w:val="00EC4EE3"/>
    <w:rsid w:val="00EC52E5"/>
    <w:rsid w:val="00EC5C9F"/>
    <w:rsid w:val="00EC76B9"/>
    <w:rsid w:val="00EC7789"/>
    <w:rsid w:val="00ED0CF8"/>
    <w:rsid w:val="00ED2B3D"/>
    <w:rsid w:val="00ED5739"/>
    <w:rsid w:val="00EE0954"/>
    <w:rsid w:val="00EE0F6C"/>
    <w:rsid w:val="00EE14BF"/>
    <w:rsid w:val="00EE205A"/>
    <w:rsid w:val="00EE5ABF"/>
    <w:rsid w:val="00EE652E"/>
    <w:rsid w:val="00EE66F4"/>
    <w:rsid w:val="00EE731C"/>
    <w:rsid w:val="00EF0422"/>
    <w:rsid w:val="00EF1107"/>
    <w:rsid w:val="00EF1882"/>
    <w:rsid w:val="00EF2F86"/>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7D5EFA-54A5-425A-9BC5-B8703AA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basedOn w:val="DefaultParagraphFont"/>
    <w:rsid w:val="00DF2384"/>
    <w:rPr>
      <w:rFonts w:ascii="Arial-BoldMT" w:hAnsi="Arial-BoldMT" w:hint="default"/>
      <w:b/>
      <w:bCs/>
      <w:i w:val="0"/>
      <w:iCs w:val="0"/>
      <w:color w:val="000000"/>
      <w:sz w:val="36"/>
      <w:szCs w:val="36"/>
    </w:rPr>
  </w:style>
  <w:style w:type="character" w:customStyle="1" w:styleId="fontstyle11">
    <w:name w:val="fontstyle11"/>
    <w:basedOn w:val="DefaultParagraphFont"/>
    <w:rsid w:val="00DF2384"/>
    <w:rPr>
      <w:rFonts w:ascii="ArialMT" w:hAnsi="ArialMT" w:hint="default"/>
      <w:b w:val="0"/>
      <w:bCs w:val="0"/>
      <w:i w:val="0"/>
      <w:iCs w:val="0"/>
      <w:color w:val="000000"/>
      <w:sz w:val="24"/>
      <w:szCs w:val="24"/>
    </w:rPr>
  </w:style>
  <w:style w:type="character" w:customStyle="1" w:styleId="fontstyle31">
    <w:name w:val="fontstyle31"/>
    <w:basedOn w:val="DefaultParagraphFont"/>
    <w:rsid w:val="00DF2384"/>
    <w:rPr>
      <w:rFonts w:ascii="Calibri-Bold" w:hAnsi="Calibri-Bold" w:hint="default"/>
      <w:b/>
      <w:bCs/>
      <w:i w:val="0"/>
      <w:iCs w:val="0"/>
      <w:color w:val="000000"/>
      <w:sz w:val="36"/>
      <w:szCs w:val="36"/>
    </w:rPr>
  </w:style>
  <w:style w:type="character" w:customStyle="1" w:styleId="fontstyle41">
    <w:name w:val="fontstyle41"/>
    <w:basedOn w:val="DefaultParagraphFont"/>
    <w:rsid w:val="00DF2384"/>
    <w:rPr>
      <w:rFonts w:ascii="Calibri" w:hAnsi="Calibri" w:cs="Calibri" w:hint="default"/>
      <w:b w:val="0"/>
      <w:bCs w:val="0"/>
      <w:i w:val="0"/>
      <w:iCs w:val="0"/>
      <w:color w:val="000000"/>
      <w:sz w:val="24"/>
      <w:szCs w:val="24"/>
    </w:rPr>
  </w:style>
  <w:style w:type="character" w:customStyle="1" w:styleId="fontstyle51">
    <w:name w:val="fontstyle51"/>
    <w:basedOn w:val="DefaultParagraphFont"/>
    <w:rsid w:val="00DF2384"/>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013035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eee802.org/11/Meetings/Meeting_Plan.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8/11-18-0513-02-0wng-802-11-for-next-generation-v2x-communication.pptx" TargetMode="External"/><Relationship Id="rId17" Type="http://schemas.openxmlformats.org/officeDocument/2006/relationships/hyperlink" Target="tel:630-363-1389" TargetMode="External"/><Relationship Id="rId2" Type="http://schemas.openxmlformats.org/officeDocument/2006/relationships/numbering" Target="numbering.xml"/><Relationship Id="rId16" Type="http://schemas.openxmlformats.org/officeDocument/2006/relationships/hyperlink" Target="mailto:dstanley@arubanetwork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dstanley@arubanetworks.com" TargetMode="Externa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un.bo1@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A41D9-8037-430E-B10D-6857735D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802.11-18/0690r0</vt:lpstr>
    </vt:vector>
  </TitlesOfParts>
  <Company>Intel Corporation</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802.11-18/0690r0</dc:title>
  <dc:subject>Submission</dc:subject>
  <dc:creator>Dorothy Stanley</dc:creator>
  <cp:keywords>May 2018</cp:keywords>
  <dc:description>Dorothy Stanley, HP Enterprise</dc:description>
  <cp:lastModifiedBy>Stanley, Dorothy</cp:lastModifiedBy>
  <cp:revision>3</cp:revision>
  <cp:lastPrinted>2015-03-09T15:17:00Z</cp:lastPrinted>
  <dcterms:created xsi:type="dcterms:W3CDTF">2018-04-19T14:58:00Z</dcterms:created>
  <dcterms:modified xsi:type="dcterms:W3CDTF">2018-04-19T14:59:00Z</dcterms:modified>
</cp:coreProperties>
</file>