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B2DD6" w:rsidP="00FB2DD6">
            <w:pPr>
              <w:pStyle w:val="T2"/>
            </w:pPr>
            <w:r>
              <w:t>Comment r</w:t>
            </w:r>
            <w:r w:rsidR="00CE6DA2">
              <w:t xml:space="preserve">esolution </w:t>
            </w:r>
            <w:r>
              <w:t>on ppm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B2DD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FB2DD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B2DD6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B2DD6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A27E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FB2DD6">
        <w:rPr>
          <w:rFonts w:ascii="Times New Roman" w:hAnsi="Times New Roman"/>
          <w:b w:val="0"/>
          <w:i w:val="0"/>
          <w:sz w:val="24"/>
          <w:szCs w:val="24"/>
        </w:rPr>
        <w:t xml:space="preserve"> presents proposed resolutio</w:t>
      </w:r>
      <w:r w:rsidR="00F217D5">
        <w:rPr>
          <w:rFonts w:ascii="Times New Roman" w:hAnsi="Times New Roman"/>
          <w:b w:val="0"/>
          <w:i w:val="0"/>
          <w:sz w:val="24"/>
          <w:szCs w:val="24"/>
        </w:rPr>
        <w:t>n for the following 24 CIDs: 1196, 1197, 1198, 1199, 1200, 1201, 1202, 1203, 1204, 1205, 1206, 1207, 1208, 1209, 1210, 1211, 1212, 1213, 1214, 1215, 1216, 1217, 1218, and 1219</w:t>
      </w:r>
      <w:bookmarkStart w:id="0" w:name="_GoBack"/>
      <w:bookmarkEnd w:id="0"/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258"/>
        <w:gridCol w:w="811"/>
        <w:gridCol w:w="718"/>
        <w:gridCol w:w="3962"/>
        <w:gridCol w:w="2370"/>
      </w:tblGrid>
      <w:tr w:rsidR="00CE6DA2" w:rsidRPr="001E491B" w:rsidTr="00BD3F9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D3F99" w:rsidRPr="001E491B" w:rsidTr="00BD3F9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1196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11.1.3.9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1944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014" w:type="pct"/>
            <w:vMerge w:val="restart"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  <w:r w:rsidRPr="00BD3F99">
              <w:rPr>
                <w:sz w:val="24"/>
                <w:szCs w:val="24"/>
                <w:lang w:val="en-US"/>
              </w:rPr>
              <w:t>Clause 3.4.8 of IEEE Std SI 10 explains "Avoid, however, the abbreviations ppm for parts per million and ppb for parts per billion."</w:t>
            </w:r>
          </w:p>
        </w:tc>
        <w:tc>
          <w:tcPr>
            <w:tcW w:w="1205" w:type="pct"/>
            <w:vMerge w:val="restart"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  <w:r w:rsidRPr="00BD3F99">
              <w:rPr>
                <w:sz w:val="24"/>
                <w:szCs w:val="24"/>
                <w:lang w:val="en-US"/>
              </w:rPr>
              <w:t>Replace ppm with 10^-6.</w:t>
            </w: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1197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11.37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2271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15.4.5.6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2642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1199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15.4.5.7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2642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16.3.7.5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2672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1201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16.3.7.6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2672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1202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17.3.9.6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1203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17.3.9.6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1204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17.3.9.6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1205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17.3.9.6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1206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2726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1207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18.4.7.4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2733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1208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18.4.7.5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2733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1209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18.4.7.5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2733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19.3.18.4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2814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19.3.18.6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2815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1212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20.3.3.2.1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2849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BD3F99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1213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20.3.3.3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2850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1214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20.3.3.2.2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2850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1215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21.3.17.3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2988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1216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22.3.17.3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3065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1217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22.3.17.3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3065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1218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23.3.16.3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3174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  <w:tr w:rsidR="00BD3F99" w:rsidRPr="001E491B" w:rsidTr="001C7978">
        <w:trPr>
          <w:trHeight w:val="377"/>
          <w:jc w:val="center"/>
        </w:trPr>
        <w:tc>
          <w:tcPr>
            <w:tcW w:w="364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1219</w:t>
            </w:r>
          </w:p>
        </w:tc>
        <w:tc>
          <w:tcPr>
            <w:tcW w:w="639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B.4.9</w:t>
            </w:r>
          </w:p>
        </w:tc>
        <w:tc>
          <w:tcPr>
            <w:tcW w:w="412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3306</w:t>
            </w:r>
          </w:p>
        </w:tc>
        <w:tc>
          <w:tcPr>
            <w:tcW w:w="365" w:type="pct"/>
            <w:shd w:val="clear" w:color="auto" w:fill="auto"/>
          </w:tcPr>
          <w:p w:rsidR="00BD3F99" w:rsidRPr="001E491B" w:rsidRDefault="00BD3F99" w:rsidP="001C79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14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D3F99" w:rsidRPr="001E491B" w:rsidRDefault="00BD3F99" w:rsidP="001C797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D65E9" w:rsidRPr="00CD65E9" w:rsidRDefault="00CD65E9" w:rsidP="001E491B">
      <w:pPr>
        <w:spacing w:after="240"/>
        <w:jc w:val="both"/>
        <w:rPr>
          <w:sz w:val="24"/>
          <w:szCs w:val="24"/>
        </w:rPr>
      </w:pPr>
      <w:r w:rsidRPr="00CD65E9">
        <w:rPr>
          <w:sz w:val="24"/>
          <w:szCs w:val="24"/>
        </w:rPr>
        <w:t>The following is a summary of what the Task Group has discussed on April 6 (c.f., 18/0612r0):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F0EF3" w:rsidTr="00B06693">
        <w:trPr>
          <w:trHeight w:val="257"/>
        </w:trPr>
        <w:tc>
          <w:tcPr>
            <w:tcW w:w="1008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</w:t>
            </w:r>
            <w:r w:rsidRPr="00CD65E9">
              <w:rPr>
                <w:rFonts w:ascii="Courier New" w:hAnsi="Courier New" w:cs="Courier New"/>
                <w:sz w:val="20"/>
              </w:rPr>
              <w:tab/>
              <w:t>See CID 1196 (Editor)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1.5.4.2.1</w:t>
            </w:r>
            <w:r w:rsidRPr="00CD65E9">
              <w:rPr>
                <w:rFonts w:ascii="Courier New" w:hAnsi="Courier New" w:cs="Courier New"/>
                <w:sz w:val="20"/>
              </w:rPr>
              <w:tab/>
              <w:t>Proposed Change “Change “ppm” with “10^6””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1.5.4.2.2</w:t>
            </w:r>
            <w:r w:rsidRPr="00CD65E9">
              <w:rPr>
                <w:rFonts w:ascii="Courier New" w:hAnsi="Courier New" w:cs="Courier New"/>
                <w:sz w:val="20"/>
              </w:rPr>
              <w:tab/>
              <w:t>The “ppm” occurs 24 times.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1.5.4.2.3</w:t>
            </w:r>
            <w:r w:rsidRPr="00CD65E9">
              <w:rPr>
                <w:rFonts w:ascii="Courier New" w:hAnsi="Courier New" w:cs="Courier New"/>
                <w:sz w:val="20"/>
              </w:rPr>
              <w:tab/>
              <w:t>Neither the Editorial and Style Guidelines address the issue, and if we make this change we would need to update the guidelines.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1.5.4.2.4</w:t>
            </w:r>
            <w:r w:rsidRPr="00CD65E9">
              <w:rPr>
                <w:rFonts w:ascii="Courier New" w:hAnsi="Courier New" w:cs="Courier New"/>
                <w:sz w:val="20"/>
              </w:rPr>
              <w:tab/>
              <w:t>Another check also found possibly 34 instances…need to verify.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lastRenderedPageBreak/>
              <w:t>1.5.4.2.5</w:t>
            </w:r>
            <w:r w:rsidRPr="00CD65E9">
              <w:rPr>
                <w:rFonts w:ascii="Courier New" w:hAnsi="Courier New" w:cs="Courier New"/>
                <w:sz w:val="20"/>
              </w:rPr>
              <w:tab/>
              <w:t>There is use on page 1009 Which has a file type (mapping file type) reference, and is not really an issue.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1.5.4.2.6</w:t>
            </w:r>
            <w:r w:rsidRPr="00CD65E9">
              <w:rPr>
                <w:rFonts w:ascii="Courier New" w:hAnsi="Courier New" w:cs="Courier New"/>
                <w:sz w:val="20"/>
              </w:rPr>
              <w:tab/>
              <w:t>Discussion on the possible substation and whether it was worth the making the change.</w:t>
            </w:r>
          </w:p>
          <w:p w:rsidR="00CD65E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sz w:val="20"/>
              </w:rPr>
            </w:pPr>
            <w:r w:rsidRPr="00CD65E9">
              <w:rPr>
                <w:rFonts w:ascii="Courier New" w:hAnsi="Courier New" w:cs="Courier New"/>
                <w:sz w:val="20"/>
              </w:rPr>
              <w:t>1.5.4.2.7</w:t>
            </w:r>
            <w:r w:rsidRPr="00CD65E9">
              <w:rPr>
                <w:rFonts w:ascii="Courier New" w:hAnsi="Courier New" w:cs="Courier New"/>
                <w:sz w:val="20"/>
              </w:rPr>
              <w:tab/>
              <w:t>For the instance on p1009, it should be all caps…editorial issue if it is to be changed. – PPM would be Portable Pixal Map, and the table has mixed capitalization states. Leave it to Editor to check</w:t>
            </w:r>
          </w:p>
          <w:p w:rsidR="008753C9" w:rsidRPr="00CD65E9" w:rsidRDefault="00CD65E9" w:rsidP="00CD65E9">
            <w:pPr>
              <w:autoSpaceDE w:val="0"/>
              <w:autoSpaceDN w:val="0"/>
              <w:adjustRightInd w:val="0"/>
              <w:ind w:left="720" w:right="162"/>
              <w:rPr>
                <w:rFonts w:ascii="Courier New" w:hAnsi="Courier New" w:cs="Courier New"/>
                <w:b/>
                <w:color w:val="FF0000"/>
                <w:sz w:val="20"/>
              </w:rPr>
            </w:pPr>
            <w:r w:rsidRPr="00CD65E9">
              <w:rPr>
                <w:rFonts w:ascii="Courier New" w:hAnsi="Courier New" w:cs="Courier New"/>
                <w:b/>
                <w:color w:val="FF0000"/>
                <w:sz w:val="20"/>
              </w:rPr>
              <w:t>1.5.4.2.8</w:t>
            </w:r>
            <w:r w:rsidRPr="00CD65E9">
              <w:rPr>
                <w:rFonts w:ascii="Courier New" w:hAnsi="Courier New" w:cs="Courier New"/>
                <w:b/>
                <w:color w:val="FF0000"/>
                <w:sz w:val="20"/>
              </w:rPr>
              <w:tab/>
              <w:t>Not a lot of support for changes.</w:t>
            </w:r>
          </w:p>
          <w:p w:rsidR="00CD65E9" w:rsidRDefault="00CD65E9" w:rsidP="008753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Default="00CD65E9" w:rsidP="000F0EF3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</w:t>
      </w:r>
      <w:r w:rsidR="0084752A">
        <w:rPr>
          <w:b/>
          <w:sz w:val="24"/>
          <w:szCs w:val="24"/>
        </w:rPr>
        <w:t>ed</w:t>
      </w:r>
    </w:p>
    <w:p w:rsidR="00F217D5" w:rsidRPr="00F217D5" w:rsidRDefault="00F217D5" w:rsidP="00F217D5">
      <w:pPr>
        <w:spacing w:after="240"/>
        <w:jc w:val="both"/>
        <w:rPr>
          <w:sz w:val="24"/>
          <w:szCs w:val="24"/>
        </w:rPr>
      </w:pPr>
      <w:r w:rsidRPr="00F217D5">
        <w:rPr>
          <w:sz w:val="24"/>
          <w:szCs w:val="24"/>
        </w:rPr>
        <w:t>There are many elements of convention that are not addre</w:t>
      </w:r>
      <w:r>
        <w:rPr>
          <w:sz w:val="24"/>
          <w:szCs w:val="24"/>
        </w:rPr>
        <w:t xml:space="preserve">ssed in the IEEE-SA Style guide and </w:t>
      </w:r>
      <w:r w:rsidRPr="00BD3F99">
        <w:rPr>
          <w:sz w:val="24"/>
          <w:szCs w:val="24"/>
          <w:lang w:val="en-US"/>
        </w:rPr>
        <w:t xml:space="preserve">IEEE Std SI 10 </w:t>
      </w:r>
      <w:r w:rsidRPr="00F217D5">
        <w:rPr>
          <w:sz w:val="24"/>
          <w:szCs w:val="24"/>
        </w:rPr>
        <w:t xml:space="preserve">where we benefit from consistency in </w:t>
      </w:r>
      <w:r>
        <w:rPr>
          <w:sz w:val="24"/>
          <w:szCs w:val="24"/>
        </w:rPr>
        <w:t xml:space="preserve">IEEE </w:t>
      </w:r>
      <w:r w:rsidRPr="00F217D5">
        <w:rPr>
          <w:sz w:val="24"/>
          <w:szCs w:val="24"/>
        </w:rPr>
        <w:t>802.11.</w:t>
      </w:r>
    </w:p>
    <w:p w:rsidR="00A87C2E" w:rsidRPr="00A87C2E" w:rsidRDefault="00F217D5" w:rsidP="00F217D5">
      <w:pPr>
        <w:spacing w:after="240"/>
        <w:jc w:val="both"/>
        <w:rPr>
          <w:sz w:val="24"/>
          <w:szCs w:val="24"/>
        </w:rPr>
      </w:pPr>
      <w:r w:rsidRPr="00F217D5">
        <w:rPr>
          <w:sz w:val="24"/>
          <w:szCs w:val="24"/>
        </w:rPr>
        <w:t xml:space="preserve">There are also elements of style in </w:t>
      </w:r>
      <w:r>
        <w:rPr>
          <w:sz w:val="24"/>
          <w:szCs w:val="24"/>
        </w:rPr>
        <w:t xml:space="preserve">IEEE </w:t>
      </w:r>
      <w:r w:rsidRPr="00F217D5">
        <w:rPr>
          <w:sz w:val="24"/>
          <w:szCs w:val="24"/>
        </w:rPr>
        <w:t xml:space="preserve">802.11 that fail to comply with the IEEE-SA Style guide.  The fact that </w:t>
      </w:r>
      <w:r>
        <w:rPr>
          <w:sz w:val="24"/>
          <w:szCs w:val="24"/>
        </w:rPr>
        <w:t>IEEE 802.11 amendments</w:t>
      </w:r>
      <w:r w:rsidRPr="00F217D5">
        <w:rPr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Pr="00F217D5">
        <w:rPr>
          <w:sz w:val="24"/>
          <w:szCs w:val="24"/>
        </w:rPr>
        <w:t xml:space="preserve"> been through IEEE-SA publication editing and approved multiple times shows that </w:t>
      </w:r>
      <w:r>
        <w:rPr>
          <w:sz w:val="24"/>
          <w:szCs w:val="24"/>
        </w:rPr>
        <w:t>strict</w:t>
      </w:r>
      <w:r w:rsidRPr="00F217D5">
        <w:rPr>
          <w:sz w:val="24"/>
          <w:szCs w:val="24"/>
        </w:rPr>
        <w:t xml:space="preserve"> consistency to the IEEE-SA Style Guide </w:t>
      </w:r>
      <w:r>
        <w:rPr>
          <w:sz w:val="24"/>
          <w:szCs w:val="24"/>
        </w:rPr>
        <w:t xml:space="preserve">and </w:t>
      </w:r>
      <w:r w:rsidRPr="00BD3F99">
        <w:rPr>
          <w:sz w:val="24"/>
          <w:szCs w:val="24"/>
          <w:lang w:val="en-US"/>
        </w:rPr>
        <w:t>IEEE Std SI 10</w:t>
      </w:r>
      <w:r>
        <w:rPr>
          <w:sz w:val="24"/>
          <w:szCs w:val="24"/>
          <w:lang w:val="en-US"/>
        </w:rPr>
        <w:t xml:space="preserve"> </w:t>
      </w:r>
      <w:r w:rsidRPr="00F217D5">
        <w:rPr>
          <w:sz w:val="24"/>
          <w:szCs w:val="24"/>
        </w:rPr>
        <w:t>is not a requirement of the IEEE-SA standards development process.</w:t>
      </w:r>
    </w:p>
    <w:sectPr w:rsidR="00A87C2E" w:rsidRPr="00A87C2E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EB" w:rsidRDefault="001A27EB">
      <w:r>
        <w:separator/>
      </w:r>
    </w:p>
  </w:endnote>
  <w:endnote w:type="continuationSeparator" w:id="0">
    <w:p w:rsidR="001A27EB" w:rsidRDefault="001A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1A27E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17D5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EB" w:rsidRDefault="001A27EB">
      <w:r>
        <w:separator/>
      </w:r>
    </w:p>
  </w:footnote>
  <w:footnote w:type="continuationSeparator" w:id="0">
    <w:p w:rsidR="001A27EB" w:rsidRDefault="001A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B2DD6" w:rsidP="00A525F0">
    <w:pPr>
      <w:pStyle w:val="Header"/>
      <w:tabs>
        <w:tab w:val="clear" w:pos="6480"/>
        <w:tab w:val="center" w:pos="4680"/>
        <w:tab w:val="right" w:pos="9781"/>
      </w:tabs>
    </w:pPr>
    <w:r>
      <w:t>April 2018</w:t>
    </w:r>
    <w:r w:rsidR="00E12776">
      <w:tab/>
    </w:r>
    <w:r w:rsidR="00E12776">
      <w:tab/>
      <w:t xml:space="preserve">  </w:t>
    </w:r>
    <w:r w:rsidR="001A27EB">
      <w:fldChar w:fldCharType="begin"/>
    </w:r>
    <w:r w:rsidR="001A27EB">
      <w:instrText xml:space="preserve"> TITLE  \* MERGEFORMAT </w:instrText>
    </w:r>
    <w:r w:rsidR="001A27EB">
      <w:fldChar w:fldCharType="separate"/>
    </w:r>
    <w:r w:rsidR="00E12776">
      <w:t>doc.: IEEE 802.11-1</w:t>
    </w:r>
    <w:r>
      <w:t>8</w:t>
    </w:r>
    <w:r w:rsidR="00E12776">
      <w:t>/</w:t>
    </w:r>
    <w:r>
      <w:t>0676</w:t>
    </w:r>
    <w:r w:rsidR="00E12776">
      <w:t>r</w:t>
    </w:r>
    <w:r>
      <w:t>0</w:t>
    </w:r>
    <w:r w:rsidR="001A27E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27EB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4752A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3F99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65E9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7D5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2DD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B242-9E78-4BD1-8ACF-06B8825B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17/1273r2</vt:lpstr>
    </vt:vector>
  </TitlesOfParts>
  <Company>Huawei Technologies</Company>
  <LinksUpToDate>false</LinksUpToDate>
  <CharactersWithSpaces>2791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18/0676r0</dc:title>
  <dc:subject>Comment Resolution for CID1014</dc:subject>
  <dc:creator>Edward Au</dc:creator>
  <cp:keywords>Submission</cp:keywords>
  <dc:description>Comment resolution on ppm</dc:description>
  <cp:lastModifiedBy>Edward Au</cp:lastModifiedBy>
  <cp:revision>8</cp:revision>
  <cp:lastPrinted>2011-03-31T18:31:00Z</cp:lastPrinted>
  <dcterms:created xsi:type="dcterms:W3CDTF">2017-12-15T16:00:00Z</dcterms:created>
  <dcterms:modified xsi:type="dcterms:W3CDTF">2018-04-12T13:29:00Z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