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4AF44F0" w:rsidR="00CA09B2" w:rsidRDefault="00767212" w:rsidP="00C16EF6">
            <w:pPr>
              <w:pStyle w:val="T2"/>
            </w:pPr>
            <w:r>
              <w:t xml:space="preserve">Resolution for </w:t>
            </w:r>
            <w:r w:rsidR="00B14E29">
              <w:t xml:space="preserve">CID </w:t>
            </w:r>
            <w:r w:rsidR="00C16EF6">
              <w:t xml:space="preserve">1347,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28E5920B" w:rsidR="001A3268" w:rsidRDefault="001A3268" w:rsidP="003A62F2">
                            <w:pPr>
                              <w:jc w:val="both"/>
                            </w:pPr>
                            <w:r>
                              <w:t xml:space="preserve">This submission proposes resolutions for </w:t>
                            </w:r>
                            <w:r w:rsidR="009C6EE6">
                              <w:t>CID 1347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28E5920B" w:rsidR="001A3268" w:rsidRDefault="001A3268" w:rsidP="003A62F2">
                      <w:pPr>
                        <w:jc w:val="both"/>
                      </w:pPr>
                      <w:r>
                        <w:t xml:space="preserve">This submission proposes resolutions for </w:t>
                      </w:r>
                      <w:r w:rsidR="009C6EE6">
                        <w:t>CID 1347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w:t>
                      </w:r>
                      <w:bookmarkStart w:id="1" w:name="_GoBack"/>
                      <w:bookmarkEnd w:id="1"/>
                      <w:r>
                        <w:t xml:space="preserve">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txbxContent>
                </v:textbox>
              </v:shape>
            </w:pict>
          </mc:Fallback>
        </mc:AlternateContent>
      </w:r>
    </w:p>
    <w:p w14:paraId="541E20A5" w14:textId="77777777" w:rsidR="00CA09B2" w:rsidRPr="00595693" w:rsidRDefault="00CA09B2">
      <w:pPr>
        <w:rPr>
          <w:i/>
        </w:rPr>
      </w:pPr>
      <w:r w:rsidRPr="00595693">
        <w:rPr>
          <w:i/>
        </w:rP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1"/>
        <w:gridCol w:w="1255"/>
        <w:gridCol w:w="939"/>
        <w:gridCol w:w="661"/>
        <w:gridCol w:w="620"/>
        <w:gridCol w:w="3999"/>
        <w:gridCol w:w="1891"/>
      </w:tblGrid>
      <w:tr w:rsidR="001668A6" w14:paraId="7BEE70F3" w14:textId="77777777" w:rsidTr="00C16EF6">
        <w:tc>
          <w:tcPr>
            <w:tcW w:w="711" w:type="dxa"/>
          </w:tcPr>
          <w:p w14:paraId="7F134892" w14:textId="24B7792A" w:rsidR="001668A6" w:rsidRPr="00F03583" w:rsidRDefault="001668A6" w:rsidP="006F0F82">
            <w:r w:rsidRPr="00F03583">
              <w:t>CID</w:t>
            </w:r>
          </w:p>
        </w:tc>
        <w:tc>
          <w:tcPr>
            <w:tcW w:w="1255" w:type="dxa"/>
          </w:tcPr>
          <w:p w14:paraId="21D410D0" w14:textId="2DB00139" w:rsidR="001668A6" w:rsidRPr="00F03583" w:rsidRDefault="001668A6" w:rsidP="006F0F82">
            <w:r w:rsidRPr="00F03583">
              <w:t>Commenter</w:t>
            </w:r>
          </w:p>
        </w:tc>
        <w:tc>
          <w:tcPr>
            <w:tcW w:w="939" w:type="dxa"/>
          </w:tcPr>
          <w:p w14:paraId="5F95B422" w14:textId="542BADB0" w:rsidR="001668A6" w:rsidRPr="00F03583" w:rsidRDefault="001668A6" w:rsidP="006F0F82">
            <w:r w:rsidRPr="00F03583">
              <w:t xml:space="preserve">Clause </w:t>
            </w:r>
          </w:p>
        </w:tc>
        <w:tc>
          <w:tcPr>
            <w:tcW w:w="661"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999" w:type="dxa"/>
          </w:tcPr>
          <w:p w14:paraId="79BF7E4A" w14:textId="4B23AA23" w:rsidR="001668A6" w:rsidRPr="00F03583" w:rsidRDefault="001668A6" w:rsidP="006F0F82">
            <w:r w:rsidRPr="00F03583">
              <w:t>Comment</w:t>
            </w:r>
          </w:p>
        </w:tc>
        <w:tc>
          <w:tcPr>
            <w:tcW w:w="1891" w:type="dxa"/>
          </w:tcPr>
          <w:p w14:paraId="425CC495" w14:textId="56A25D9A" w:rsidR="001668A6" w:rsidRPr="00F03583" w:rsidRDefault="001668A6" w:rsidP="006F0F82">
            <w:r w:rsidRPr="00F03583">
              <w:t>Proposed</w:t>
            </w:r>
          </w:p>
        </w:tc>
      </w:tr>
      <w:tr w:rsidR="001668A6" w14:paraId="0061DBB7" w14:textId="77777777" w:rsidTr="00C16EF6">
        <w:tc>
          <w:tcPr>
            <w:tcW w:w="711" w:type="dxa"/>
          </w:tcPr>
          <w:p w14:paraId="090E1ECC" w14:textId="1B02DFBA" w:rsidR="001668A6" w:rsidRPr="00F03583" w:rsidRDefault="00C16EF6" w:rsidP="00B14E29">
            <w:r>
              <w:rPr>
                <w:rFonts w:ascii="Arial" w:hAnsi="Arial" w:cs="Arial"/>
                <w:sz w:val="20"/>
              </w:rPr>
              <w:t>1347</w:t>
            </w:r>
          </w:p>
        </w:tc>
        <w:tc>
          <w:tcPr>
            <w:tcW w:w="1255" w:type="dxa"/>
          </w:tcPr>
          <w:p w14:paraId="7DC023DD" w14:textId="738B26AA" w:rsidR="001668A6" w:rsidRPr="00F03583" w:rsidRDefault="00C16EF6" w:rsidP="006F0F82">
            <w:r>
              <w:rPr>
                <w:rFonts w:ascii="Arial" w:hAnsi="Arial" w:cs="Arial"/>
                <w:sz w:val="20"/>
              </w:rPr>
              <w:t>Mark Rison</w:t>
            </w:r>
          </w:p>
        </w:tc>
        <w:tc>
          <w:tcPr>
            <w:tcW w:w="939" w:type="dxa"/>
          </w:tcPr>
          <w:p w14:paraId="4F2CD87C" w14:textId="0FCA7674" w:rsidR="001668A6" w:rsidRPr="00F03583" w:rsidRDefault="00C16EF6" w:rsidP="006F0F82">
            <w:r>
              <w:rPr>
                <w:rFonts w:ascii="Arial" w:hAnsi="Arial" w:cs="Arial"/>
                <w:sz w:val="20"/>
              </w:rPr>
              <w:t>10.3.4.3</w:t>
            </w:r>
          </w:p>
        </w:tc>
        <w:tc>
          <w:tcPr>
            <w:tcW w:w="661" w:type="dxa"/>
          </w:tcPr>
          <w:p w14:paraId="0679E8FD" w14:textId="01EB885D" w:rsidR="001668A6" w:rsidRPr="00F03583" w:rsidRDefault="00C16EF6" w:rsidP="001A3268">
            <w:r>
              <w:rPr>
                <w:rFonts w:ascii="Arial" w:hAnsi="Arial" w:cs="Arial"/>
                <w:sz w:val="20"/>
              </w:rPr>
              <w:t>1607</w:t>
            </w:r>
          </w:p>
        </w:tc>
        <w:tc>
          <w:tcPr>
            <w:tcW w:w="620" w:type="dxa"/>
          </w:tcPr>
          <w:p w14:paraId="602F2D85" w14:textId="6C44965D" w:rsidR="001668A6" w:rsidRPr="00F03583" w:rsidRDefault="00C16EF6" w:rsidP="006F0F82">
            <w:r>
              <w:rPr>
                <w:rFonts w:ascii="Arial" w:hAnsi="Arial" w:cs="Arial"/>
                <w:sz w:val="20"/>
              </w:rPr>
              <w:t>40</w:t>
            </w:r>
          </w:p>
        </w:tc>
        <w:tc>
          <w:tcPr>
            <w:tcW w:w="3999" w:type="dxa"/>
          </w:tcPr>
          <w:p w14:paraId="576B2172" w14:textId="796592F2" w:rsidR="00C16EF6" w:rsidRDefault="00C16EF6" w:rsidP="00C16EF6">
            <w:pPr>
              <w:rPr>
                <w:rFonts w:ascii="Arial" w:hAnsi="Arial" w:cs="Arial"/>
                <w:sz w:val="20"/>
              </w:rPr>
            </w:pPr>
            <w:r>
              <w:rPr>
                <w:rFonts w:ascii="Arial" w:hAnsi="Arial" w:cs="Arial"/>
                <w:sz w:val="20"/>
              </w:rPr>
              <w:t>10.3.4.3 (Backoff procedure for DCF) says (paragraph 5) [context:backoff suspended when medium busy]: "The medium shall be determined to</w:t>
            </w:r>
            <w:r w:rsidR="00F21D2A">
              <w:rPr>
                <w:rFonts w:ascii="Arial" w:hAnsi="Arial" w:cs="Arial"/>
                <w:sz w:val="20"/>
              </w:rPr>
              <w:t xml:space="preserve"> </w:t>
            </w:r>
            <w:r>
              <w:rPr>
                <w:rFonts w:ascii="Arial" w:hAnsi="Arial" w:cs="Arial"/>
                <w:sz w:val="20"/>
              </w:rPr>
              <w:t>be idle for the duration of a DIFS ---&gt;*or EIFS*&lt;---- as appropriate</w:t>
            </w:r>
            <w:r>
              <w:rPr>
                <w:rFonts w:ascii="Arial" w:hAnsi="Arial" w:cs="Arial"/>
                <w:sz w:val="20"/>
              </w:rPr>
              <w:br/>
              <w:t>... before the backoff procedure is allowed to resume".</w:t>
            </w:r>
            <w:r>
              <w:rPr>
                <w:rFonts w:ascii="Arial" w:hAnsi="Arial" w:cs="Arial"/>
                <w:sz w:val="20"/>
              </w:rPr>
              <w:br/>
            </w:r>
            <w:r>
              <w:rPr>
                <w:rFonts w:ascii="Arial" w:hAnsi="Arial" w:cs="Arial"/>
                <w:sz w:val="20"/>
              </w:rPr>
              <w:br/>
              <w:t>This conflicts with a reading of the lettered paragraphs in 10.22.2.4,which determine the corresponding rules for EDCA.  Note in particular that the only mention of EIFS is in b), which is therefore crucial.  The prologue to the lettered items says "EDCAF operations shall be performed at slot boundaries, defined as follows on the primary channel, for each EDCAF:".</w:t>
            </w:r>
            <w:r>
              <w:rPr>
                <w:rFonts w:ascii="Arial" w:hAnsi="Arial" w:cs="Arial"/>
                <w:sz w:val="20"/>
              </w:rPr>
              <w:br/>
              <w:t xml:space="preserve">  b) Following EIFS - DIFS + AIFSN[AC] x aSlotTime + aSIFSTime - aRxTxTurnaroundTime of idle medium after the last indicated busy medium as determined by the physical CS mechanism that was the result of a (11ah)non-S1G frame reception that has resulted in FCS error, or  (11ah)of a frame reception that has resulted in PHY-RXEND.indication (RXERROR) primitive where the value of RXERROR is not NoError.</w:t>
            </w:r>
            <w:r>
              <w:rPr>
                <w:rFonts w:ascii="Arial" w:hAnsi="Arial" w:cs="Arial"/>
                <w:sz w:val="20"/>
              </w:rPr>
              <w:br/>
              <w:t>Note in particular that EIFS here is applied only for busy medium that was the result of the error itself.</w:t>
            </w:r>
            <w:r>
              <w:rPr>
                <w:rFonts w:ascii="Arial" w:hAnsi="Arial" w:cs="Arial"/>
                <w:sz w:val="20"/>
              </w:rPr>
              <w:br/>
              <w:t>So it seems that when there is later busy medium, and hence the backoff is suspended in the sense of 10.3.4.3, the catch-all item e) for what to do following busy medium applies.  This makes no mention of using EIFS, so the medium only has to be clear for the standard formula</w:t>
            </w:r>
            <w:r w:rsidR="005264AE">
              <w:rPr>
                <w:rFonts w:ascii="Arial" w:hAnsi="Arial" w:cs="Arial"/>
                <w:sz w:val="20"/>
              </w:rPr>
              <w:t xml:space="preserve"> </w:t>
            </w:r>
            <w:r>
              <w:rPr>
                <w:rFonts w:ascii="Arial" w:hAnsi="Arial" w:cs="Arial"/>
                <w:sz w:val="20"/>
              </w:rPr>
              <w:t>involving AIFS at this point.</w:t>
            </w:r>
            <w:r>
              <w:rPr>
                <w:rFonts w:ascii="Arial" w:hAnsi="Arial" w:cs="Arial"/>
                <w:sz w:val="20"/>
              </w:rPr>
              <w:br/>
              <w:t>FWIW, the EDCA version probably makes more sense.  The point of EIFS is</w:t>
            </w:r>
            <w:r w:rsidR="005264AE">
              <w:rPr>
                <w:rFonts w:ascii="Arial" w:hAnsi="Arial" w:cs="Arial"/>
                <w:sz w:val="20"/>
              </w:rPr>
              <w:t xml:space="preserve"> </w:t>
            </w:r>
            <w:r>
              <w:rPr>
                <w:rFonts w:ascii="Arial" w:hAnsi="Arial" w:cs="Arial"/>
                <w:sz w:val="20"/>
              </w:rPr>
              <w:t>to clear out a single possible bad frame from consideration.  Repeated use of EIFS after that has happened doesn't seem useful.</w:t>
            </w:r>
          </w:p>
          <w:p w14:paraId="0DEBE085" w14:textId="7590D707" w:rsidR="001668A6" w:rsidRPr="00F03583" w:rsidRDefault="001668A6" w:rsidP="006F0F82"/>
        </w:tc>
        <w:tc>
          <w:tcPr>
            <w:tcW w:w="1891" w:type="dxa"/>
          </w:tcPr>
          <w:p w14:paraId="6D0C0ED0" w14:textId="5E6088BA" w:rsidR="00C16EF6" w:rsidRDefault="00C16EF6" w:rsidP="00C16EF6">
            <w:pPr>
              <w:rPr>
                <w:rFonts w:ascii="Arial" w:hAnsi="Arial" w:cs="Arial"/>
                <w:sz w:val="20"/>
              </w:rPr>
            </w:pPr>
            <w:r>
              <w:rPr>
                <w:rFonts w:ascii="Arial" w:hAnsi="Arial" w:cs="Arial"/>
                <w:sz w:val="20"/>
              </w:rPr>
              <w:t>Delete " or EIFS" in " The backoff counter is next decremented after the medium has been determined to be idle for the duration of a DIFS or EIFS, as appropriate" in 10.4.3.4</w:t>
            </w:r>
          </w:p>
          <w:p w14:paraId="2D11010B" w14:textId="598969B2" w:rsidR="001668A6" w:rsidRPr="00F03583" w:rsidRDefault="001668A6" w:rsidP="006F0F82"/>
        </w:tc>
      </w:tr>
    </w:tbl>
    <w:p w14:paraId="36313C28" w14:textId="16B8734C" w:rsidR="009C6EE6" w:rsidRDefault="009C6EE6" w:rsidP="00B14E29">
      <w:pPr>
        <w:autoSpaceDE w:val="0"/>
        <w:autoSpaceDN w:val="0"/>
        <w:adjustRightInd w:val="0"/>
        <w:rPr>
          <w:rFonts w:ascii="Arial-BoldMT" w:hAnsi="Arial-BoldMT" w:cs="Arial-BoldMT"/>
          <w:sz w:val="18"/>
          <w:szCs w:val="18"/>
          <w:lang w:val="en-US" w:eastAsia="ja-JP" w:bidi="he-IL"/>
        </w:rPr>
      </w:pPr>
    </w:p>
    <w:p w14:paraId="3D2BE61A" w14:textId="77777777" w:rsidR="009C6EE6" w:rsidRDefault="009C6EE6">
      <w:pPr>
        <w:rPr>
          <w:rFonts w:ascii="Arial-BoldMT" w:hAnsi="Arial-BoldMT" w:cs="Arial-BoldMT"/>
          <w:sz w:val="18"/>
          <w:szCs w:val="18"/>
          <w:lang w:val="en-US" w:eastAsia="ja-JP" w:bidi="he-IL"/>
        </w:rPr>
      </w:pPr>
      <w:r>
        <w:rPr>
          <w:rFonts w:ascii="Arial-BoldMT" w:hAnsi="Arial-BoldMT" w:cs="Arial-BoldMT"/>
          <w:sz w:val="18"/>
          <w:szCs w:val="18"/>
          <w:lang w:val="en-US" w:eastAsia="ja-JP" w:bidi="he-IL"/>
        </w:rPr>
        <w:br w:type="page"/>
      </w:r>
    </w:p>
    <w:p w14:paraId="21191157" w14:textId="514DC3F4" w:rsidR="009C6EE6" w:rsidRDefault="009C6EE6" w:rsidP="00B14E29">
      <w:pPr>
        <w:autoSpaceDE w:val="0"/>
        <w:autoSpaceDN w:val="0"/>
        <w:adjustRightInd w:val="0"/>
        <w:rPr>
          <w:szCs w:val="22"/>
          <w:lang w:val="en-US" w:eastAsia="ja-JP" w:bidi="he-IL"/>
        </w:rPr>
      </w:pPr>
      <w:r>
        <w:rPr>
          <w:szCs w:val="22"/>
          <w:lang w:val="en-US" w:eastAsia="ja-JP" w:bidi="he-IL"/>
        </w:rPr>
        <w:lastRenderedPageBreak/>
        <w:t>C</w:t>
      </w:r>
      <w:r w:rsidRPr="009C6EE6">
        <w:rPr>
          <w:szCs w:val="22"/>
          <w:lang w:val="en-US" w:eastAsia="ja-JP" w:bidi="he-IL"/>
        </w:rPr>
        <w:t xml:space="preserve">ommentor is using </w:t>
      </w:r>
      <w:r>
        <w:rPr>
          <w:szCs w:val="22"/>
          <w:lang w:val="en-US" w:eastAsia="ja-JP" w:bidi="he-IL"/>
        </w:rPr>
        <w:t>D0.1 text</w:t>
      </w:r>
      <w:r w:rsidR="00130914">
        <w:rPr>
          <w:szCs w:val="22"/>
          <w:lang w:val="en-US" w:eastAsia="ja-JP" w:bidi="he-IL"/>
        </w:rPr>
        <w:t xml:space="preserve"> (but a D1.0 reference?)</w:t>
      </w:r>
      <w:r w:rsidRPr="009C6EE6">
        <w:rPr>
          <w:szCs w:val="22"/>
          <w:lang w:val="en-US" w:eastAsia="ja-JP" w:bidi="he-IL"/>
        </w:rPr>
        <w:t>:</w:t>
      </w:r>
    </w:p>
    <w:p w14:paraId="61DE207B" w14:textId="77777777" w:rsidR="009C6EE6" w:rsidRDefault="009C6EE6" w:rsidP="009C6EE6">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5896E885" w14:textId="29536A8D" w:rsidR="009C6EE6" w:rsidRPr="009C6EE6" w:rsidRDefault="009C6EE6" w:rsidP="009C6EE6">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If the medium is determined to be busy at any time during a backoff slot, then the backoff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backoff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idle for the duration of a DIFS or EIFS, as appropriate (see 10.3.2.3 (IFS)), before the backoff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backoff timer reaches 0.</w:t>
      </w:r>
    </w:p>
    <w:p w14:paraId="45EF5252" w14:textId="77777777" w:rsidR="009C6EE6" w:rsidRDefault="009C6EE6" w:rsidP="00B14E29">
      <w:pPr>
        <w:autoSpaceDE w:val="0"/>
        <w:autoSpaceDN w:val="0"/>
        <w:adjustRightInd w:val="0"/>
        <w:rPr>
          <w:szCs w:val="22"/>
          <w:lang w:val="en-US" w:eastAsia="ja-JP" w:bidi="he-IL"/>
        </w:rPr>
      </w:pPr>
    </w:p>
    <w:p w14:paraId="5954AEAF" w14:textId="43A7D4FF" w:rsidR="009C6EE6" w:rsidRDefault="009C6EE6" w:rsidP="00B14E29">
      <w:pPr>
        <w:autoSpaceDE w:val="0"/>
        <w:autoSpaceDN w:val="0"/>
        <w:adjustRightInd w:val="0"/>
        <w:rPr>
          <w:szCs w:val="22"/>
          <w:lang w:val="en-US" w:eastAsia="ja-JP" w:bidi="he-IL"/>
        </w:rPr>
      </w:pPr>
      <w:r>
        <w:rPr>
          <w:szCs w:val="22"/>
          <w:lang w:val="en-US" w:eastAsia="ja-JP" w:bidi="he-IL"/>
        </w:rPr>
        <w:t xml:space="preserve">This was changed as a result of CID 189 </w:t>
      </w:r>
      <w:r w:rsidR="00A14942">
        <w:rPr>
          <w:szCs w:val="22"/>
          <w:lang w:val="en-US" w:eastAsia="ja-JP" w:bidi="he-IL"/>
        </w:rPr>
        <w:t xml:space="preserve">to make it clear what “suspended” means </w:t>
      </w:r>
      <w:r>
        <w:rPr>
          <w:szCs w:val="22"/>
          <w:lang w:val="en-US" w:eastAsia="ja-JP" w:bidi="he-IL"/>
        </w:rPr>
        <w:t>and now reads:</w:t>
      </w:r>
    </w:p>
    <w:p w14:paraId="2C445FE2" w14:textId="1B3A3FC2" w:rsidR="009C6EE6" w:rsidRDefault="009C6EE6" w:rsidP="00B14E29">
      <w:pPr>
        <w:autoSpaceDE w:val="0"/>
        <w:autoSpaceDN w:val="0"/>
        <w:adjustRightInd w:val="0"/>
        <w:rPr>
          <w:szCs w:val="22"/>
          <w:lang w:val="en-US" w:eastAsia="ja-JP" w:bidi="he-IL"/>
        </w:rPr>
      </w:pPr>
    </w:p>
    <w:p w14:paraId="24ACC547" w14:textId="5D81F620" w:rsidR="00A14942" w:rsidRDefault="00A14942" w:rsidP="00B14E29">
      <w:pPr>
        <w:autoSpaceDE w:val="0"/>
        <w:autoSpaceDN w:val="0"/>
        <w:adjustRightInd w:val="0"/>
        <w:rPr>
          <w:szCs w:val="22"/>
          <w:lang w:val="en-US" w:eastAsia="ja-JP" w:bidi="he-IL"/>
        </w:rPr>
      </w:pPr>
      <w:r>
        <w:rPr>
          <w:szCs w:val="22"/>
          <w:lang w:val="en-US" w:eastAsia="ja-JP" w:bidi="he-IL"/>
        </w:rPr>
        <w:t xml:space="preserve">10.3.4.3 </w:t>
      </w:r>
      <w:r>
        <w:rPr>
          <w:rFonts w:ascii="Arial-BoldMT" w:hAnsi="Arial-BoldMT" w:cs="Arial-BoldMT"/>
          <w:b/>
          <w:bCs/>
          <w:sz w:val="20"/>
          <w:lang w:val="en-US" w:eastAsia="ja-JP"/>
        </w:rPr>
        <w:t>Backoff procedure for DCF</w:t>
      </w:r>
    </w:p>
    <w:p w14:paraId="5F83AB65" w14:textId="757CCEA6" w:rsidR="009C6EE6" w:rsidRPr="009C6EE6" w:rsidRDefault="009C6EE6" w:rsidP="00B14E29">
      <w:pPr>
        <w:autoSpaceDE w:val="0"/>
        <w:autoSpaceDN w:val="0"/>
        <w:adjustRightInd w:val="0"/>
        <w:rPr>
          <w:szCs w:val="22"/>
          <w:lang w:val="en-US" w:eastAsia="ja-JP" w:bidi="he-IL"/>
        </w:rPr>
      </w:pPr>
      <w:r>
        <w:rPr>
          <w:szCs w:val="22"/>
          <w:lang w:val="en-US" w:eastAsia="ja-JP" w:bidi="he-IL"/>
        </w:rPr>
        <w:t>1608.20</w:t>
      </w:r>
    </w:p>
    <w:p w14:paraId="1FE2BFE2" w14:textId="1412150A" w:rsidR="009C6EE6" w:rsidRDefault="009C6EE6" w:rsidP="009C6EE6">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If the medium is determined to be busy at any time during a backoff slot, then the backoff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The backoff counter is next decremented after the medium has been determined to be idle for the duration of a DIFS or EIFS, as appropriate (see 10.3.2.3 (IFS)), plus aSlotTime</w:t>
      </w:r>
      <w:r w:rsidRPr="009C6EE6">
        <w:rPr>
          <w:rFonts w:eastAsia="TimesNewRomanPSMT"/>
          <w:color w:val="000000"/>
          <w:szCs w:val="22"/>
          <w:lang w:val="en-US" w:eastAsia="ja-JP"/>
        </w:rPr>
        <w:t>.</w:t>
      </w:r>
      <w:r w:rsidRPr="009C6EE6">
        <w:rPr>
          <w:rFonts w:eastAsia="TimesNewRomanPSMT"/>
          <w:color w:val="218B21"/>
          <w:szCs w:val="22"/>
          <w:lang w:val="en-US" w:eastAsia="ja-JP"/>
        </w:rPr>
        <w:t>(#189)</w:t>
      </w:r>
    </w:p>
    <w:p w14:paraId="6BBB813A" w14:textId="77777777" w:rsidR="009C6EE6" w:rsidRPr="009C6EE6" w:rsidRDefault="009C6EE6" w:rsidP="009C6EE6">
      <w:pPr>
        <w:autoSpaceDE w:val="0"/>
        <w:autoSpaceDN w:val="0"/>
        <w:adjustRightInd w:val="0"/>
        <w:rPr>
          <w:rFonts w:eastAsia="TimesNewRomanPSMT"/>
          <w:color w:val="218B21"/>
          <w:szCs w:val="22"/>
          <w:lang w:val="en-US" w:eastAsia="ja-JP"/>
        </w:rPr>
      </w:pPr>
    </w:p>
    <w:p w14:paraId="486FF932" w14:textId="3C0E88B9" w:rsidR="009C6EE6" w:rsidRDefault="009C6EE6" w:rsidP="009C6EE6">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(#189)</w:t>
      </w:r>
      <w:r w:rsidRPr="009C6EE6">
        <w:rPr>
          <w:rFonts w:eastAsia="TimesNewRomanPSMT"/>
          <w:color w:val="000000"/>
          <w:szCs w:val="22"/>
          <w:lang w:val="en-US" w:eastAsia="ja-JP"/>
        </w:rPr>
        <w:t>Transmission shall commence when the backoff counter equals 0.</w:t>
      </w:r>
      <w:r>
        <w:rPr>
          <w:rFonts w:eastAsia="TimesNewRomanPSMT"/>
          <w:color w:val="000000"/>
          <w:szCs w:val="22"/>
          <w:lang w:val="en-US" w:eastAsia="ja-JP"/>
        </w:rPr>
        <w:t>”</w:t>
      </w:r>
    </w:p>
    <w:p w14:paraId="14A007B6" w14:textId="5E5B08DB" w:rsidR="009C6EE6" w:rsidRDefault="009C6EE6" w:rsidP="009C6EE6">
      <w:pPr>
        <w:autoSpaceDE w:val="0"/>
        <w:autoSpaceDN w:val="0"/>
        <w:adjustRightInd w:val="0"/>
        <w:rPr>
          <w:rFonts w:eastAsia="TimesNewRomanPSMT"/>
          <w:color w:val="000000"/>
          <w:szCs w:val="22"/>
          <w:lang w:val="en-US" w:eastAsia="ja-JP"/>
        </w:rPr>
      </w:pPr>
    </w:p>
    <w:p w14:paraId="656F9E1C" w14:textId="351E18CE" w:rsidR="003C2436" w:rsidRDefault="003C2436" w:rsidP="009C6EE6">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The EDCA TXOP rules is in 10.23.2.4 (not 10.22.2.4) and reads as follows</w:t>
      </w:r>
      <w:r>
        <w:rPr>
          <w:rFonts w:eastAsia="TimesNewRomanPSMT"/>
          <w:color w:val="000000"/>
          <w:szCs w:val="22"/>
          <w:lang w:val="en-US" w:eastAsia="ja-JP"/>
        </w:rPr>
        <w:t>:</w:t>
      </w:r>
    </w:p>
    <w:p w14:paraId="5EAA59E5" w14:textId="77777777" w:rsidR="002430D4" w:rsidRDefault="002430D4" w:rsidP="009C6EE6">
      <w:pPr>
        <w:autoSpaceDE w:val="0"/>
        <w:autoSpaceDN w:val="0"/>
        <w:adjustRightInd w:val="0"/>
        <w:rPr>
          <w:rFonts w:eastAsia="TimesNewRomanPSMT"/>
          <w:color w:val="000000"/>
          <w:szCs w:val="22"/>
          <w:lang w:val="en-US" w:eastAsia="ja-JP"/>
        </w:rPr>
      </w:pPr>
    </w:p>
    <w:p w14:paraId="3EEFC3C9"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0F36DB53"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4688C8CF"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088C75E2"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0F9319EC"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(11ah)</w:t>
      </w:r>
      <w:r w:rsidRPr="003C2436">
        <w:rPr>
          <w:rFonts w:ascii="TimesNewRomanPSMT" w:eastAsia="TimesNewRomanPSMT" w:cs="TimesNewRomanPSMT"/>
          <w:color w:val="000000"/>
          <w:lang w:val="en-US" w:eastAsia="ja-JP"/>
        </w:rPr>
        <w:t>or of an S1G frame. Note that upon</w:t>
      </w:r>
    </w:p>
    <w:p w14:paraId="19563CC4"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1C65F05D"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0DC2EC5E"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9F277B1" w14:textId="77777777" w:rsidR="003C2436" w:rsidRPr="003C2436" w:rsidRDefault="003C2436" w:rsidP="003C2436">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aSlotTime + aSIFSTime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aRxTxTurnaroundTime of idle</w:t>
      </w:r>
    </w:p>
    <w:p w14:paraId="35E674DA" w14:textId="77777777" w:rsidR="003C2436" w:rsidRPr="003C2436" w:rsidRDefault="003C2436" w:rsidP="003C2436">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651DA7D5" w14:textId="77777777" w:rsidR="003C2436" w:rsidRPr="003C2436" w:rsidRDefault="003C2436" w:rsidP="003C2436">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 xml:space="preserve">non-S1G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3DBC9203" w14:textId="77777777" w:rsidR="003C2436" w:rsidRPr="003C2436" w:rsidRDefault="003C2436" w:rsidP="003C2436">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PHY-RXEND.indication (RXERROR) primitive where the value of</w:t>
      </w:r>
    </w:p>
    <w:p w14:paraId="063A4BB2" w14:textId="77777777" w:rsidR="003C2436" w:rsidRPr="003C2436" w:rsidRDefault="003C2436" w:rsidP="003C2436">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RXERROR is not NoError.</w:t>
      </w:r>
    </w:p>
    <w:p w14:paraId="05768D89"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30207825"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1) The end of the AckTimeout interval timed from the PHY-TXEND.confirm primitive, followed</w:t>
      </w:r>
    </w:p>
    <w:p w14:paraId="68ADDFD5"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and</w:t>
      </w:r>
    </w:p>
    <w:p w14:paraId="7170D7A7"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110E0361"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A44E51"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PHY-RXEND.indication primitive occurs as</w:t>
      </w:r>
    </w:p>
    <w:p w14:paraId="775D6E76" w14:textId="77777777" w:rsidR="003C2436" w:rsidRPr="003C2436" w:rsidRDefault="003C2436" w:rsidP="00A14942">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56639A6E"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462847A6"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12519568"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5EDD720C"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706D2A32"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26F8B953"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2EEA740E"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7372FAD3" w14:textId="77777777" w:rsidR="003C2436" w:rsidRPr="003C2436" w:rsidRDefault="003C2436" w:rsidP="003C2436">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 Following aSlotTime of idle medium, which occurs immediately after any of these conditions, a) to</w:t>
      </w:r>
    </w:p>
    <w:p w14:paraId="4F4FA1F2" w14:textId="1D0D6445" w:rsidR="003C2436" w:rsidRPr="003C2436" w:rsidRDefault="003C2436" w:rsidP="003C2436">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11EEE4AA" w14:textId="77777777" w:rsidR="003C2436" w:rsidRPr="003C2436" w:rsidRDefault="003C2436" w:rsidP="009C6EE6">
      <w:pPr>
        <w:autoSpaceDE w:val="0"/>
        <w:autoSpaceDN w:val="0"/>
        <w:adjustRightInd w:val="0"/>
        <w:rPr>
          <w:rFonts w:eastAsia="TimesNewRomanPSMT"/>
          <w:color w:val="000000"/>
          <w:sz w:val="24"/>
          <w:szCs w:val="22"/>
          <w:lang w:val="en-US" w:eastAsia="ja-JP"/>
        </w:rPr>
      </w:pPr>
    </w:p>
    <w:p w14:paraId="68736E6D" w14:textId="65084015" w:rsidR="009C6EE6" w:rsidRDefault="009C6EE6">
      <w:pPr>
        <w:autoSpaceDE w:val="0"/>
        <w:autoSpaceDN w:val="0"/>
        <w:adjustRightInd w:val="0"/>
        <w:rPr>
          <w:sz w:val="24"/>
          <w:szCs w:val="22"/>
          <w:lang w:val="en-US" w:eastAsia="ja-JP" w:bidi="he-IL"/>
        </w:rPr>
      </w:pPr>
    </w:p>
    <w:p w14:paraId="088F4FA8" w14:textId="3270D91D" w:rsidR="00FA3AB5" w:rsidRDefault="00FA3AB5">
      <w:pPr>
        <w:autoSpaceDE w:val="0"/>
        <w:autoSpaceDN w:val="0"/>
        <w:adjustRightInd w:val="0"/>
        <w:rPr>
          <w:sz w:val="24"/>
          <w:szCs w:val="22"/>
          <w:lang w:val="en-US" w:eastAsia="ja-JP" w:bidi="he-IL"/>
        </w:rPr>
      </w:pPr>
    </w:p>
    <w:p w14:paraId="2E46014E" w14:textId="20838491" w:rsidR="00FA3AB5" w:rsidRDefault="001F6635">
      <w:pPr>
        <w:autoSpaceDE w:val="0"/>
        <w:autoSpaceDN w:val="0"/>
        <w:adjustRightInd w:val="0"/>
        <w:rPr>
          <w:sz w:val="24"/>
          <w:szCs w:val="22"/>
          <w:lang w:val="en-US" w:eastAsia="ja-JP" w:bidi="he-IL"/>
        </w:rPr>
      </w:pPr>
      <w:r>
        <w:rPr>
          <w:sz w:val="24"/>
          <w:szCs w:val="22"/>
          <w:lang w:val="en-US" w:eastAsia="ja-JP" w:bidi="he-IL"/>
        </w:rPr>
        <w:t>First EDCA procedure should be basically the same as DCF but where DIFS is replaced by AIFSN x slottime.</w:t>
      </w:r>
    </w:p>
    <w:p w14:paraId="70816E10" w14:textId="0413163C" w:rsidR="001F6635" w:rsidRDefault="001F6635">
      <w:pPr>
        <w:autoSpaceDE w:val="0"/>
        <w:autoSpaceDN w:val="0"/>
        <w:adjustRightInd w:val="0"/>
        <w:rPr>
          <w:sz w:val="24"/>
          <w:szCs w:val="22"/>
          <w:lang w:val="en-US" w:eastAsia="ja-JP" w:bidi="he-IL"/>
        </w:rPr>
      </w:pPr>
    </w:p>
    <w:p w14:paraId="6B48BF9B" w14:textId="6319D8D2" w:rsidR="001F6635" w:rsidRDefault="001F6635">
      <w:pPr>
        <w:autoSpaceDE w:val="0"/>
        <w:autoSpaceDN w:val="0"/>
        <w:adjustRightInd w:val="0"/>
        <w:rPr>
          <w:sz w:val="24"/>
          <w:szCs w:val="22"/>
          <w:lang w:val="en-US" w:eastAsia="ja-JP" w:bidi="he-IL"/>
        </w:rPr>
      </w:pPr>
      <w:r>
        <w:rPr>
          <w:sz w:val="24"/>
          <w:szCs w:val="22"/>
          <w:lang w:val="en-US" w:eastAsia="ja-JP" w:bidi="he-IL"/>
        </w:rPr>
        <w:t>So a) corresponds to the DCF condition of “</w:t>
      </w:r>
      <w:r w:rsidR="005264AE" w:rsidRPr="009C6EE6">
        <w:rPr>
          <w:rFonts w:eastAsia="TimesNewRomanPSMT"/>
          <w:color w:val="000000"/>
          <w:szCs w:val="22"/>
          <w:lang w:val="en-US" w:eastAsia="ja-JP"/>
        </w:rPr>
        <w:t>the medium has been determined to be</w:t>
      </w:r>
      <w:r w:rsidR="005264AE">
        <w:rPr>
          <w:rFonts w:eastAsia="TimesNewRomanPSMT"/>
          <w:color w:val="000000"/>
          <w:szCs w:val="22"/>
          <w:lang w:val="en-US" w:eastAsia="ja-JP"/>
        </w:rPr>
        <w:t xml:space="preserve"> </w:t>
      </w:r>
      <w:r w:rsidR="005264AE" w:rsidRPr="009C6EE6">
        <w:rPr>
          <w:rFonts w:eastAsia="TimesNewRomanPSMT"/>
          <w:color w:val="000000"/>
          <w:szCs w:val="22"/>
          <w:lang w:val="en-US" w:eastAsia="ja-JP"/>
        </w:rPr>
        <w:t xml:space="preserve">idle for the duration of a DIFS </w:t>
      </w:r>
      <w:r w:rsidR="005264AE">
        <w:rPr>
          <w:rFonts w:eastAsia="TimesNewRomanPSMT"/>
          <w:color w:val="000000"/>
          <w:szCs w:val="22"/>
          <w:lang w:val="en-US" w:eastAsia="ja-JP"/>
        </w:rPr>
        <w:t>….plus</w:t>
      </w:r>
      <w:r w:rsidR="005264AE" w:rsidRPr="009C6EE6">
        <w:rPr>
          <w:rFonts w:eastAsia="TimesNewRomanPSMT"/>
          <w:color w:val="000000"/>
          <w:szCs w:val="22"/>
          <w:lang w:val="en-US" w:eastAsia="ja-JP"/>
        </w:rPr>
        <w:t xml:space="preserve"> aSlotTime</w:t>
      </w:r>
      <w:r w:rsidR="005264AE">
        <w:rPr>
          <w:sz w:val="24"/>
          <w:szCs w:val="22"/>
          <w:lang w:val="en-US" w:eastAsia="ja-JP" w:bidi="he-IL"/>
        </w:rPr>
        <w:t>.”</w:t>
      </w:r>
    </w:p>
    <w:p w14:paraId="591C6BE3" w14:textId="13ED1D4C" w:rsidR="001F6635" w:rsidRDefault="001F6635">
      <w:pPr>
        <w:autoSpaceDE w:val="0"/>
        <w:autoSpaceDN w:val="0"/>
        <w:adjustRightInd w:val="0"/>
        <w:rPr>
          <w:sz w:val="24"/>
          <w:szCs w:val="22"/>
          <w:lang w:val="en-US" w:eastAsia="ja-JP" w:bidi="he-IL"/>
        </w:rPr>
      </w:pPr>
    </w:p>
    <w:p w14:paraId="1793CF30" w14:textId="784CB2DA" w:rsidR="00FA3AB5" w:rsidRDefault="001F6635">
      <w:pPr>
        <w:autoSpaceDE w:val="0"/>
        <w:autoSpaceDN w:val="0"/>
        <w:adjustRightInd w:val="0"/>
        <w:rPr>
          <w:sz w:val="24"/>
          <w:szCs w:val="22"/>
          <w:lang w:val="en-US" w:eastAsia="ja-JP" w:bidi="he-IL"/>
        </w:rPr>
      </w:pPr>
      <w:r>
        <w:rPr>
          <w:sz w:val="24"/>
          <w:szCs w:val="22"/>
          <w:lang w:val="en-US" w:eastAsia="ja-JP" w:bidi="he-IL"/>
        </w:rPr>
        <w:t>Second</w:t>
      </w:r>
      <w:r w:rsidR="00FA3AB5">
        <w:rPr>
          <w:sz w:val="24"/>
          <w:szCs w:val="22"/>
          <w:lang w:val="en-US" w:eastAsia="ja-JP" w:bidi="he-IL"/>
        </w:rPr>
        <w:t xml:space="preserve"> let’s remin</w:t>
      </w:r>
      <w:r w:rsidR="002430D4">
        <w:rPr>
          <w:sz w:val="24"/>
          <w:szCs w:val="22"/>
          <w:lang w:val="en-US" w:eastAsia="ja-JP" w:bidi="he-IL"/>
        </w:rPr>
        <w:t>d</w:t>
      </w:r>
      <w:r w:rsidR="00FA3AB5">
        <w:rPr>
          <w:sz w:val="24"/>
          <w:szCs w:val="22"/>
          <w:lang w:val="en-US" w:eastAsia="ja-JP" w:bidi="he-IL"/>
        </w:rPr>
        <w:t xml:space="preserve"> ourselves what EIFS is:</w:t>
      </w:r>
    </w:p>
    <w:p w14:paraId="68B27F01" w14:textId="77777777" w:rsidR="00FA3AB5" w:rsidRDefault="00FA3AB5" w:rsidP="00FA3AB5">
      <w:pPr>
        <w:autoSpaceDE w:val="0"/>
        <w:autoSpaceDN w:val="0"/>
        <w:adjustRightInd w:val="0"/>
        <w:rPr>
          <w:rFonts w:ascii="Arial-BoldMT" w:hAnsi="Arial-BoldMT" w:cs="Arial-BoldMT"/>
          <w:b/>
          <w:bCs/>
          <w:lang w:val="en-US" w:eastAsia="ja-JP"/>
        </w:rPr>
      </w:pPr>
    </w:p>
    <w:p w14:paraId="51AB4125" w14:textId="6B16E740" w:rsidR="00FA3AB5" w:rsidRPr="00FA3AB5" w:rsidRDefault="00FA3AB5" w:rsidP="00FA3AB5">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0210CDD9" w14:textId="51D2B6A9" w:rsidR="00FA3AB5" w:rsidRDefault="00FA3AB5" w:rsidP="00FA3AB5">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sidR="001F6635">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PHY-RXEND.indication primitive contained an error or a frame for which the FCS value</w:t>
      </w:r>
      <w:r w:rsidR="001F6635">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sidR="001F6635">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3B2308A1" w14:textId="2E8BA26C" w:rsidR="00FA3AB5" w:rsidRDefault="00FA3AB5" w:rsidP="00FA3AB5">
      <w:pPr>
        <w:autoSpaceDE w:val="0"/>
        <w:autoSpaceDN w:val="0"/>
        <w:adjustRightInd w:val="0"/>
        <w:rPr>
          <w:rFonts w:ascii="TimesNewRomanPSMT" w:eastAsia="TimesNewRomanPSMT" w:cs="TimesNewRomanPSMT"/>
          <w:lang w:val="en-US" w:eastAsia="ja-JP"/>
        </w:rPr>
      </w:pPr>
    </w:p>
    <w:p w14:paraId="3DE2D523" w14:textId="5DB5182D" w:rsidR="00FA3AB5"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So </w:t>
      </w:r>
      <w:r w:rsidR="001F6635">
        <w:rPr>
          <w:rFonts w:ascii="TimesNewRomanPSMT" w:eastAsia="TimesNewRomanPSMT" w:cs="TimesNewRomanPSMT"/>
          <w:lang w:val="en-US" w:eastAsia="ja-JP"/>
        </w:rPr>
        <w:t xml:space="preserve">b) corresponds to the DCF condition of </w:t>
      </w:r>
      <w:r>
        <w:rPr>
          <w:sz w:val="24"/>
          <w:szCs w:val="22"/>
          <w:lang w:val="en-US" w:eastAsia="ja-JP" w:bidi="he-IL"/>
        </w:rPr>
        <w:t>“</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r>
        <w:rPr>
          <w:rFonts w:eastAsia="TimesNewRomanPSMT"/>
          <w:color w:val="000000"/>
          <w:szCs w:val="22"/>
          <w:lang w:val="en-US" w:eastAsia="ja-JP"/>
        </w:rPr>
        <w:t>….plus</w:t>
      </w:r>
      <w:r w:rsidRPr="009C6EE6">
        <w:rPr>
          <w:rFonts w:eastAsia="TimesNewRomanPSMT"/>
          <w:color w:val="000000"/>
          <w:szCs w:val="22"/>
          <w:lang w:val="en-US" w:eastAsia="ja-JP"/>
        </w:rPr>
        <w:t xml:space="preserve"> aSlotTime</w:t>
      </w:r>
      <w:r>
        <w:rPr>
          <w:sz w:val="24"/>
          <w:szCs w:val="22"/>
          <w:lang w:val="en-US" w:eastAsia="ja-JP" w:bidi="he-IL"/>
        </w:rPr>
        <w:t>.”</w:t>
      </w:r>
    </w:p>
    <w:p w14:paraId="57BBF52E" w14:textId="58D88A2D" w:rsidR="00FA3AB5" w:rsidRDefault="00FA3AB5" w:rsidP="00FA3AB5">
      <w:pPr>
        <w:autoSpaceDE w:val="0"/>
        <w:autoSpaceDN w:val="0"/>
        <w:adjustRightInd w:val="0"/>
        <w:rPr>
          <w:rFonts w:ascii="TimesNewRomanPSMT" w:eastAsia="TimesNewRomanPSMT" w:cs="TimesNewRomanPSMT"/>
          <w:lang w:val="en-US" w:eastAsia="ja-JP"/>
        </w:rPr>
      </w:pPr>
    </w:p>
    <w:p w14:paraId="0639B4F2" w14:textId="78BB224A" w:rsidR="005264AE"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(Note: the addition of the </w:t>
      </w:r>
      <w:r>
        <w:rPr>
          <w:rFonts w:ascii="TimesNewRomanPSMT" w:eastAsia="TimesNewRomanPSMT" w:cs="TimesNewRomanPSMT"/>
          <w:lang w:val="en-US" w:eastAsia="ja-JP"/>
        </w:rPr>
        <w:t>“</w:t>
      </w:r>
      <w:r>
        <w:rPr>
          <w:rFonts w:ascii="TimesNewRomanPSMT" w:eastAsia="TimesNewRomanPSMT" w:cs="TimesNewRomanPSMT"/>
          <w:lang w:val="en-US" w:eastAsia="ja-JP"/>
        </w:rPr>
        <w:t>aRxTxTurnaroundTime</w:t>
      </w:r>
      <w:r>
        <w:rPr>
          <w:rFonts w:ascii="TimesNewRomanPSMT" w:eastAsia="TimesNewRomanPSMT" w:cs="TimesNewRomanPSMT"/>
          <w:lang w:val="en-US" w:eastAsia="ja-JP"/>
        </w:rPr>
        <w:t>”</w:t>
      </w:r>
      <w:r>
        <w:rPr>
          <w:rFonts w:ascii="TimesNewRomanPSMT" w:eastAsia="TimesNewRomanPSMT" w:cs="TimesNewRomanPSMT"/>
          <w:lang w:val="en-US" w:eastAsia="ja-JP"/>
        </w:rPr>
        <w:t xml:space="preserve"> has caused me grief for some time but I will not digress now).</w:t>
      </w:r>
    </w:p>
    <w:p w14:paraId="150591F5" w14:textId="72B0BCC0" w:rsidR="005264AE" w:rsidRDefault="005264AE" w:rsidP="00FA3AB5">
      <w:pPr>
        <w:autoSpaceDE w:val="0"/>
        <w:autoSpaceDN w:val="0"/>
        <w:adjustRightInd w:val="0"/>
        <w:rPr>
          <w:rFonts w:ascii="TimesNewRomanPSMT" w:eastAsia="TimesNewRomanPSMT" w:cs="TimesNewRomanPSMT"/>
          <w:lang w:val="en-US" w:eastAsia="ja-JP"/>
        </w:rPr>
      </w:pPr>
    </w:p>
    <w:p w14:paraId="0146037F" w14:textId="5C3D1C90" w:rsidR="005264AE"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EDCA then adds more conditions</w:t>
      </w:r>
      <w:r w:rsidR="00AB381E">
        <w:rPr>
          <w:rFonts w:ascii="TimesNewRomanPSMT" w:eastAsia="TimesNewRomanPSMT" w:cs="TimesNewRomanPSMT"/>
          <w:lang w:val="en-US" w:eastAsia="ja-JP"/>
        </w:rPr>
        <w:t>, all using the AIFSN x Slottime + SIFS</w:t>
      </w:r>
      <w:r>
        <w:rPr>
          <w:rFonts w:ascii="TimesNewRomanPSMT" w:eastAsia="TimesNewRomanPSMT" w:cs="TimesNewRomanPSMT"/>
          <w:lang w:val="en-US" w:eastAsia="ja-JP"/>
        </w:rPr>
        <w:t>:</w:t>
      </w:r>
      <w:r w:rsidR="00AB381E">
        <w:rPr>
          <w:rFonts w:ascii="TimesNewRomanPSMT" w:eastAsia="TimesNewRomanPSMT" w:cs="TimesNewRomanPSMT"/>
          <w:lang w:val="en-US" w:eastAsia="ja-JP"/>
        </w:rPr>
        <w:t xml:space="preserve"> </w:t>
      </w:r>
    </w:p>
    <w:p w14:paraId="220B7B82" w14:textId="5502D726" w:rsidR="005264AE"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564631A8" w14:textId="241D5567" w:rsidR="005264AE"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4621954" w14:textId="525F490B" w:rsidR="005264AE" w:rsidRDefault="005264A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w:t>
      </w:r>
      <w:r w:rsidR="00AB381E">
        <w:rPr>
          <w:rFonts w:ascii="TimesNewRomanPSMT" w:eastAsia="TimesNewRomanPSMT" w:cs="TimesNewRomanPSMT"/>
          <w:lang w:val="en-US" w:eastAsia="ja-JP"/>
        </w:rPr>
        <w:t xml:space="preserve">Is </w:t>
      </w:r>
      <w:r w:rsidR="00AB381E">
        <w:rPr>
          <w:rFonts w:ascii="TimesNewRomanPSMT" w:eastAsia="TimesNewRomanPSMT" w:cs="TimesNewRomanPSMT"/>
          <w:lang w:val="en-US" w:eastAsia="ja-JP"/>
        </w:rPr>
        <w:t>“</w:t>
      </w:r>
      <w:r w:rsidR="00AB381E">
        <w:rPr>
          <w:rFonts w:ascii="TimesNewRomanPSMT" w:eastAsia="TimesNewRomanPSMT" w:cs="TimesNewRomanPSMT"/>
          <w:lang w:val="en-US" w:eastAsia="ja-JP"/>
        </w:rPr>
        <w:t>catch all</w:t>
      </w:r>
      <w:r w:rsidR="00AB381E">
        <w:rPr>
          <w:rFonts w:ascii="TimesNewRomanPSMT" w:eastAsia="TimesNewRomanPSMT" w:cs="TimesNewRomanPSMT"/>
          <w:lang w:val="en-US" w:eastAsia="ja-JP"/>
        </w:rPr>
        <w:t>”</w:t>
      </w:r>
      <w:r w:rsidR="00AB381E">
        <w:rPr>
          <w:rFonts w:ascii="TimesNewRomanPSMT" w:eastAsia="TimesNewRomanPSMT" w:cs="TimesNewRomanPSMT"/>
          <w:lang w:val="en-US" w:eastAsia="ja-JP"/>
        </w:rPr>
        <w:t xml:space="preserve"> but I have </w:t>
      </w:r>
      <w:r w:rsidR="0018174C">
        <w:rPr>
          <w:rFonts w:ascii="TimesNewRomanPSMT" w:eastAsia="TimesNewRomanPSMT" w:cs="TimesNewRomanPSMT"/>
          <w:lang w:val="en-US" w:eastAsia="ja-JP"/>
        </w:rPr>
        <w:t xml:space="preserve">to admit I have </w:t>
      </w:r>
      <w:r w:rsidR="00AB381E">
        <w:rPr>
          <w:rFonts w:ascii="TimesNewRomanPSMT" w:eastAsia="TimesNewRomanPSMT" w:cs="TimesNewRomanPSMT"/>
          <w:lang w:val="en-US" w:eastAsia="ja-JP"/>
        </w:rPr>
        <w:t xml:space="preserve">no idea what </w:t>
      </w:r>
      <w:r w:rsidR="005A27DA">
        <w:rPr>
          <w:rFonts w:ascii="TimesNewRomanPSMT" w:eastAsia="TimesNewRomanPSMT" w:cs="TimesNewRomanPSMT"/>
          <w:lang w:val="en-US" w:eastAsia="ja-JP"/>
        </w:rPr>
        <w:t xml:space="preserve">condition </w:t>
      </w:r>
      <w:r w:rsidR="00AB381E">
        <w:rPr>
          <w:rFonts w:ascii="TimesNewRomanPSMT" w:eastAsia="TimesNewRomanPSMT" w:cs="TimesNewRomanPSMT"/>
          <w:lang w:val="en-US" w:eastAsia="ja-JP"/>
        </w:rPr>
        <w:t xml:space="preserve">it </w:t>
      </w:r>
      <w:r w:rsidR="005A27DA">
        <w:rPr>
          <w:rFonts w:ascii="TimesNewRomanPSMT" w:eastAsia="TimesNewRomanPSMT" w:cs="TimesNewRomanPSMT"/>
          <w:lang w:val="en-US" w:eastAsia="ja-JP"/>
        </w:rPr>
        <w:t>may</w:t>
      </w:r>
      <w:r w:rsidR="00AB381E">
        <w:rPr>
          <w:rFonts w:ascii="TimesNewRomanPSMT" w:eastAsia="TimesNewRomanPSMT" w:cs="TimesNewRomanPSMT"/>
          <w:lang w:val="en-US" w:eastAsia="ja-JP"/>
        </w:rPr>
        <w:t xml:space="preserve"> mean</w:t>
      </w:r>
      <w:r w:rsidR="005A27DA">
        <w:rPr>
          <w:rFonts w:ascii="TimesNewRomanPSMT" w:eastAsia="TimesNewRomanPSMT" w:cs="TimesNewRomanPSMT"/>
          <w:lang w:val="en-US" w:eastAsia="ja-JP"/>
        </w:rPr>
        <w:t xml:space="preserve"> in practice</w:t>
      </w:r>
      <w:r w:rsidR="00AB381E">
        <w:rPr>
          <w:rFonts w:ascii="TimesNewRomanPSMT" w:eastAsia="TimesNewRomanPSMT" w:cs="TimesNewRomanPSMT"/>
          <w:lang w:val="en-US" w:eastAsia="ja-JP"/>
        </w:rPr>
        <w:t>.</w:t>
      </w:r>
    </w:p>
    <w:p w14:paraId="6E5A3641" w14:textId="1604D904" w:rsidR="00AB381E" w:rsidRDefault="00AB381E" w:rsidP="00FA3AB5">
      <w:pPr>
        <w:autoSpaceDE w:val="0"/>
        <w:autoSpaceDN w:val="0"/>
        <w:adjustRightInd w:val="0"/>
        <w:rPr>
          <w:rFonts w:ascii="TimesNewRomanPSMT" w:eastAsia="TimesNewRomanPSMT" w:cs="TimesNewRomanPSMT"/>
          <w:lang w:val="en-US" w:eastAsia="ja-JP"/>
        </w:rPr>
      </w:pPr>
    </w:p>
    <w:p w14:paraId="53061F9B" w14:textId="01AC9474" w:rsidR="00AB381E" w:rsidRDefault="00AB381E"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C7F633C" w14:textId="77777777" w:rsidR="00AB381E" w:rsidRDefault="00AB381E" w:rsidP="00FA3AB5">
      <w:pPr>
        <w:autoSpaceDE w:val="0"/>
        <w:autoSpaceDN w:val="0"/>
        <w:adjustRightInd w:val="0"/>
        <w:rPr>
          <w:rFonts w:ascii="TimesNewRomanPSMT" w:eastAsia="TimesNewRomanPSMT" w:cs="TimesNewRomanPSMT"/>
          <w:lang w:val="en-US" w:eastAsia="ja-JP"/>
        </w:rPr>
      </w:pPr>
    </w:p>
    <w:p w14:paraId="54DB498E" w14:textId="004FEBA7" w:rsidR="00AB381E" w:rsidRPr="00AB381E" w:rsidRDefault="00AB381E" w:rsidP="00FA3AB5">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132268CC" w14:textId="4257B8A9" w:rsidR="00AB381E" w:rsidRDefault="00AB381E" w:rsidP="00FA3AB5">
      <w:pPr>
        <w:autoSpaceDE w:val="0"/>
        <w:autoSpaceDN w:val="0"/>
        <w:adjustRightInd w:val="0"/>
        <w:rPr>
          <w:rFonts w:ascii="Arial" w:hAnsi="Arial" w:cs="Arial"/>
          <w:sz w:val="20"/>
        </w:rPr>
      </w:pPr>
      <w:r>
        <w:rPr>
          <w:rFonts w:ascii="Arial" w:hAnsi="Arial" w:cs="Arial"/>
          <w:sz w:val="20"/>
        </w:rPr>
        <w:t>Correct, the packet did not check out</w:t>
      </w:r>
      <w:r w:rsidR="005A27DA">
        <w:rPr>
          <w:rFonts w:ascii="Arial" w:hAnsi="Arial" w:cs="Arial"/>
          <w:sz w:val="20"/>
        </w:rPr>
        <w:t xml:space="preserve">, </w:t>
      </w:r>
      <w:r w:rsidR="00235A12">
        <w:rPr>
          <w:rFonts w:ascii="Arial" w:hAnsi="Arial" w:cs="Arial"/>
          <w:sz w:val="20"/>
        </w:rPr>
        <w:t xml:space="preserve">so the NAV is suspect, so EIFS applies </w:t>
      </w:r>
      <w:r w:rsidR="005A27DA">
        <w:rPr>
          <w:rFonts w:ascii="Arial" w:hAnsi="Arial" w:cs="Arial"/>
          <w:sz w:val="20"/>
        </w:rPr>
        <w:t>and this co</w:t>
      </w:r>
      <w:r>
        <w:rPr>
          <w:rFonts w:ascii="Arial" w:hAnsi="Arial" w:cs="Arial"/>
          <w:sz w:val="20"/>
        </w:rPr>
        <w:t>rresponds exactly with DCF.</w:t>
      </w:r>
      <w:r w:rsidR="005A27DA">
        <w:rPr>
          <w:rFonts w:ascii="Arial" w:hAnsi="Arial" w:cs="Arial"/>
          <w:sz w:val="20"/>
        </w:rPr>
        <w:t xml:space="preserve">  </w:t>
      </w:r>
    </w:p>
    <w:p w14:paraId="5B8E5C97" w14:textId="77777777" w:rsidR="005A27DA" w:rsidRPr="005A27DA" w:rsidRDefault="00AB381E" w:rsidP="00FA3AB5">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backoff is suspended in the sense of 10.3.4.3” Backoff procedure for DCF,” the catch-all item e) for what to do following busy medium applies.  </w:t>
      </w:r>
    </w:p>
    <w:p w14:paraId="1DC64D1E" w14:textId="47A53ECF" w:rsidR="005A27DA" w:rsidRDefault="005A27DA" w:rsidP="00FA3AB5">
      <w:pPr>
        <w:autoSpaceDE w:val="0"/>
        <w:autoSpaceDN w:val="0"/>
        <w:adjustRightInd w:val="0"/>
        <w:rPr>
          <w:rFonts w:ascii="Arial" w:hAnsi="Arial" w:cs="Arial"/>
          <w:sz w:val="20"/>
        </w:rPr>
      </w:pPr>
      <w:r w:rsidRPr="00E50136">
        <w:rPr>
          <w:rFonts w:ascii="Arial" w:hAnsi="Arial" w:cs="Arial"/>
          <w:b/>
          <w:sz w:val="20"/>
        </w:rPr>
        <w:t>I don’t agree with this.  I read the rules as applying to each and every backoff slot.  So if the medium goes busy, in any backoff slot, one of a), b), c) or d) would apply</w:t>
      </w:r>
      <w:r>
        <w:rPr>
          <w:rFonts w:ascii="Arial" w:hAnsi="Arial" w:cs="Arial"/>
          <w:sz w:val="20"/>
        </w:rPr>
        <w:t xml:space="preserve">.  </w:t>
      </w:r>
    </w:p>
    <w:p w14:paraId="1DC0F121" w14:textId="77777777" w:rsidR="005A27DA" w:rsidRDefault="005A27DA" w:rsidP="00FA3AB5">
      <w:pPr>
        <w:autoSpaceDE w:val="0"/>
        <w:autoSpaceDN w:val="0"/>
        <w:adjustRightInd w:val="0"/>
        <w:rPr>
          <w:rFonts w:ascii="Arial" w:hAnsi="Arial" w:cs="Arial"/>
          <w:sz w:val="20"/>
        </w:rPr>
      </w:pPr>
    </w:p>
    <w:p w14:paraId="391B2792" w14:textId="254A1324" w:rsidR="00AB381E" w:rsidRDefault="00AB381E" w:rsidP="00FA3AB5">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53167AEB" w14:textId="44C85AC6" w:rsidR="00E50136" w:rsidRPr="00E50136" w:rsidRDefault="005A27DA" w:rsidP="00FA3AB5">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backoff slot is independent.  If medium goes busy during a backoff slot, the </w:t>
      </w:r>
      <w:r w:rsidR="00E50136" w:rsidRPr="00E50136">
        <w:rPr>
          <w:rFonts w:ascii="TimesNewRomanPSMT" w:eastAsia="TimesNewRomanPSMT" w:cs="TimesNewRomanPSMT"/>
          <w:b/>
          <w:lang w:val="en-US" w:eastAsia="ja-JP"/>
        </w:rPr>
        <w:t>backoff timer</w:t>
      </w:r>
      <w:r w:rsidRPr="00E50136">
        <w:rPr>
          <w:rFonts w:ascii="TimesNewRomanPSMT" w:eastAsia="TimesNewRomanPSMT" w:cs="TimesNewRomanPSMT"/>
          <w:b/>
          <w:lang w:val="en-US" w:eastAsia="ja-JP"/>
        </w:rPr>
        <w:t xml:space="preserve"> stops.  If </w:t>
      </w:r>
      <w:r w:rsidR="00E50136" w:rsidRPr="00E50136">
        <w:rPr>
          <w:rFonts w:ascii="TimesNewRomanPSMT" w:eastAsia="TimesNewRomanPSMT" w:cs="TimesNewRomanPSMT"/>
          <w:b/>
          <w:lang w:val="en-US" w:eastAsia="ja-JP"/>
        </w:rPr>
        <w:t>the NAV is interpreted correctly, i.e. the interfering packet is correctly received, then the STA waits as per a), c) or d)</w:t>
      </w:r>
      <w:r w:rsidRPr="00E50136">
        <w:rPr>
          <w:rFonts w:ascii="TimesNewRomanPSMT" w:eastAsia="TimesNewRomanPSMT" w:cs="TimesNewRomanPSMT"/>
          <w:b/>
          <w:lang w:val="en-US" w:eastAsia="ja-JP"/>
        </w:rPr>
        <w:t xml:space="preserve">.  </w:t>
      </w:r>
      <w:r w:rsidR="00E50136" w:rsidRPr="00E50136">
        <w:rPr>
          <w:rFonts w:ascii="TimesNewRomanPSMT" w:eastAsia="TimesNewRomanPSMT" w:cs="TimesNewRomanPSMT"/>
          <w:b/>
          <w:lang w:val="en-US" w:eastAsia="ja-JP"/>
        </w:rPr>
        <w:t xml:space="preserve">If the packet was in error, then the STA waits as per b).  </w:t>
      </w:r>
    </w:p>
    <w:p w14:paraId="25CA12FE" w14:textId="51F3F0B0" w:rsidR="00E50136" w:rsidRDefault="00E50136" w:rsidP="00FA3AB5">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backoff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166582F5" w14:textId="57FA089E" w:rsidR="00E50136" w:rsidRDefault="00E50136" w:rsidP="00FA3AB5">
      <w:pPr>
        <w:autoSpaceDE w:val="0"/>
        <w:autoSpaceDN w:val="0"/>
        <w:adjustRightInd w:val="0"/>
        <w:rPr>
          <w:rFonts w:ascii="TimesNewRomanPSMT" w:eastAsia="TimesNewRomanPSMT" w:cs="TimesNewRomanPSMT"/>
          <w:b/>
          <w:lang w:val="en-US" w:eastAsia="ja-JP"/>
        </w:rPr>
      </w:pPr>
    </w:p>
    <w:p w14:paraId="2E296726" w14:textId="269BCE50" w:rsidR="00E50136" w:rsidRDefault="00E50136"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6FE7A332" w14:textId="77777777" w:rsidR="00E50136" w:rsidRPr="00E50136" w:rsidRDefault="00E50136" w:rsidP="00E50136">
      <w:pPr>
        <w:rPr>
          <w:rFonts w:ascii="Arial" w:hAnsi="Arial" w:cs="Arial"/>
          <w:i/>
        </w:rPr>
      </w:pPr>
      <w:r w:rsidRPr="00E50136">
        <w:rPr>
          <w:rFonts w:ascii="Arial" w:hAnsi="Arial" w:cs="Arial"/>
          <w:i/>
        </w:rPr>
        <w:t>Delete " or EIFS" in " The backoff counter is next decremented after the medium has been determined to be idle for the duration of a DIFS or EIFS, as appropriate" in 10.4.3.4</w:t>
      </w:r>
    </w:p>
    <w:p w14:paraId="424699A5" w14:textId="4633B6C2" w:rsidR="00E50136" w:rsidRDefault="00E50136"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p>
    <w:p w14:paraId="4C6B6758" w14:textId="2BEE34BB" w:rsidR="00E50136" w:rsidRDefault="00E50136" w:rsidP="00FA3AB5">
      <w:pPr>
        <w:autoSpaceDE w:val="0"/>
        <w:autoSpaceDN w:val="0"/>
        <w:adjustRightInd w:val="0"/>
        <w:rPr>
          <w:rFonts w:ascii="TimesNewRomanPSMT" w:eastAsia="TimesNewRomanPSMT" w:cs="TimesNewRomanPSMT"/>
          <w:lang w:val="en-US" w:eastAsia="ja-JP"/>
        </w:rPr>
      </w:pPr>
    </w:p>
    <w:p w14:paraId="6C69A9B2" w14:textId="77777777" w:rsidR="00E50136" w:rsidRDefault="00E50136" w:rsidP="00FA3AB5">
      <w:pPr>
        <w:autoSpaceDE w:val="0"/>
        <w:autoSpaceDN w:val="0"/>
        <w:adjustRightInd w:val="0"/>
        <w:rPr>
          <w:rFonts w:ascii="TimesNewRomanPSMT" w:eastAsia="TimesNewRomanPSMT" w:cs="TimesNewRomanPSMT"/>
          <w:lang w:val="en-US" w:eastAsia="ja-JP"/>
        </w:rPr>
      </w:pPr>
    </w:p>
    <w:p w14:paraId="41CD96DD" w14:textId="40CEB068" w:rsidR="00E50136" w:rsidRPr="005A45B8" w:rsidRDefault="00E50136" w:rsidP="00FA3AB5">
      <w:pPr>
        <w:autoSpaceDE w:val="0"/>
        <w:autoSpaceDN w:val="0"/>
        <w:adjustRightInd w:val="0"/>
        <w:rPr>
          <w:rFonts w:ascii="TimesNewRomanPSMT" w:eastAsia="TimesNewRomanPSMT" w:cs="TimesNewRomanPSMT"/>
          <w:b/>
          <w:highlight w:val="green"/>
          <w:lang w:val="en-US" w:eastAsia="ja-JP"/>
        </w:rPr>
      </w:pPr>
      <w:r w:rsidRPr="005A45B8">
        <w:rPr>
          <w:rFonts w:ascii="TimesNewRomanPSMT" w:eastAsia="TimesNewRomanPSMT" w:cs="TimesNewRomanPSMT"/>
          <w:b/>
          <w:highlight w:val="green"/>
          <w:lang w:val="en-US" w:eastAsia="ja-JP"/>
        </w:rPr>
        <w:t>Proposed RESOLUTION</w:t>
      </w:r>
    </w:p>
    <w:p w14:paraId="54526E75" w14:textId="18912602" w:rsidR="00E50136" w:rsidRDefault="00E50136" w:rsidP="00FA3AB5">
      <w:pPr>
        <w:autoSpaceDE w:val="0"/>
        <w:autoSpaceDN w:val="0"/>
        <w:adjustRightInd w:val="0"/>
        <w:rPr>
          <w:rFonts w:ascii="TimesNewRomanPSMT" w:eastAsia="TimesNewRomanPSMT" w:cs="TimesNewRomanPSMT"/>
          <w:lang w:val="en-US" w:eastAsia="ja-JP"/>
        </w:rPr>
      </w:pPr>
      <w:r w:rsidRPr="005A45B8">
        <w:rPr>
          <w:rFonts w:ascii="TimesNewRomanPSMT" w:eastAsia="TimesNewRomanPSMT" w:cs="TimesNewRomanPSMT"/>
          <w:highlight w:val="green"/>
          <w:lang w:val="en-US" w:eastAsia="ja-JP"/>
        </w:rPr>
        <w:t>REJECT</w:t>
      </w:r>
    </w:p>
    <w:p w14:paraId="136BD76C" w14:textId="7E1F3F06" w:rsidR="00E50136" w:rsidRPr="00E50136" w:rsidRDefault="00E50136" w:rsidP="00FA3AB5">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and DCF backoff procedures should be basically the same.  Removing EIFS condition only from DCF would be a major difference to EDCA.  EIFS is required </w:t>
      </w:r>
      <w:r w:rsidR="00A14942">
        <w:rPr>
          <w:rFonts w:ascii="TimesNewRomanPSMT" w:eastAsia="TimesNewRomanPSMT" w:cs="TimesNewRomanPSMT"/>
          <w:lang w:val="en-US" w:eastAsia="ja-JP"/>
        </w:rPr>
        <w:t xml:space="preserve">to account for packets </w:t>
      </w:r>
      <w:r w:rsidR="00314994">
        <w:rPr>
          <w:rFonts w:ascii="TimesNewRomanPSMT" w:eastAsia="TimesNewRomanPSMT" w:cs="TimesNewRomanPSMT"/>
          <w:lang w:val="en-US" w:eastAsia="ja-JP"/>
        </w:rPr>
        <w:t xml:space="preserve">with frame errors, as specified in </w:t>
      </w:r>
      <w:r w:rsidR="00565570">
        <w:rPr>
          <w:rFonts w:ascii="TimesNewRomanPSMT" w:eastAsia="TimesNewRomanPSMT" w:cs="TimesNewRomanPSMT"/>
          <w:lang w:val="en-US" w:eastAsia="ja-JP"/>
        </w:rPr>
        <w:t xml:space="preserve">  </w:t>
      </w:r>
      <w:r w:rsidR="00314994">
        <w:rPr>
          <w:rFonts w:ascii="TimesNewRomanPSMT" w:eastAsia="TimesNewRomanPSMT" w:cs="TimesNewRomanPSMT"/>
          <w:lang w:val="en-US" w:eastAsia="ja-JP"/>
        </w:rPr>
        <w:t xml:space="preserve">10.3.2.3.7. </w:t>
      </w:r>
    </w:p>
    <w:sectPr w:rsidR="00E50136" w:rsidRPr="00E50136"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7538" w14:textId="77777777" w:rsidR="00991A1D" w:rsidRDefault="00991A1D">
      <w:r>
        <w:separator/>
      </w:r>
    </w:p>
  </w:endnote>
  <w:endnote w:type="continuationSeparator" w:id="0">
    <w:p w14:paraId="565BB1FC" w14:textId="77777777" w:rsidR="00991A1D" w:rsidRDefault="0099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B331" w14:textId="77777777" w:rsidR="00E40F68" w:rsidRDefault="00E40F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1F6EAAF" w:rsidR="001A3268" w:rsidRDefault="005E5D60"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E40F68">
      <w:rPr>
        <w:noProof/>
      </w:rPr>
      <w:t>1</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C484" w14:textId="77777777" w:rsidR="00E40F68" w:rsidRDefault="00E40F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F417" w14:textId="77777777" w:rsidR="00991A1D" w:rsidRDefault="00991A1D">
      <w:r>
        <w:separator/>
      </w:r>
    </w:p>
  </w:footnote>
  <w:footnote w:type="continuationSeparator" w:id="0">
    <w:p w14:paraId="1968C325" w14:textId="77777777" w:rsidR="00991A1D" w:rsidRDefault="00991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6455" w14:textId="77777777" w:rsidR="00E40F68" w:rsidRDefault="00E40F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DAC00DB" w:rsidR="001A3268" w:rsidRDefault="00DC6F39" w:rsidP="00630AFE">
    <w:pPr>
      <w:pStyle w:val="Header"/>
      <w:tabs>
        <w:tab w:val="clear" w:pos="6480"/>
        <w:tab w:val="center" w:pos="4680"/>
        <w:tab w:val="right" w:pos="9360"/>
      </w:tabs>
    </w:pPr>
    <w:r>
      <w:t>April 2018</w:t>
    </w:r>
    <w:r w:rsidR="001A3268">
      <w:tab/>
    </w:r>
    <w:r w:rsidR="001A3268">
      <w:tab/>
      <w:t xml:space="preserve">   </w:t>
    </w:r>
    <w:fldSimple w:instr=" TITLE  \* MERGEFORMAT ">
      <w:r w:rsidR="001A3268">
        <w:t>doc.: IEEE 802.11-1</w:t>
      </w:r>
      <w:r>
        <w:t>8</w:t>
      </w:r>
      <w:r w:rsidR="001A3268">
        <w:t>/</w:t>
      </w:r>
    </w:fldSimple>
    <w:r w:rsidR="00565570">
      <w:t>0655</w:t>
    </w:r>
    <w:r>
      <w:t>r</w:t>
    </w:r>
    <w:r w:rsidR="00E40F68">
      <w:t>1</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DD52" w14:textId="77777777" w:rsidR="00E40F68" w:rsidRDefault="00E40F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F6EA3"/>
    <w:multiLevelType w:val="hybridMultilevel"/>
    <w:tmpl w:val="661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C4581"/>
    <w:multiLevelType w:val="hybridMultilevel"/>
    <w:tmpl w:val="D17C2F2A"/>
    <w:lvl w:ilvl="0" w:tplc="7CD6C212">
      <w:numFmt w:val="bullet"/>
      <w:lvlText w:val="-"/>
      <w:lvlJc w:val="left"/>
      <w:pPr>
        <w:ind w:left="1080" w:hanging="360"/>
      </w:pPr>
      <w:rPr>
        <w:rFonts w:ascii="Calibri" w:eastAsia="Malgun Gothic"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4"/>
  </w:num>
  <w:num w:numId="11">
    <w:abstractNumId w:val="25"/>
  </w:num>
  <w:num w:numId="12">
    <w:abstractNumId w:val="15"/>
  </w:num>
  <w:num w:numId="13">
    <w:abstractNumId w:val="6"/>
  </w:num>
  <w:num w:numId="14">
    <w:abstractNumId w:val="17"/>
  </w:num>
  <w:num w:numId="15">
    <w:abstractNumId w:val="5"/>
  </w:num>
  <w:num w:numId="16">
    <w:abstractNumId w:val="2"/>
  </w:num>
  <w:num w:numId="17">
    <w:abstractNumId w:val="20"/>
  </w:num>
  <w:num w:numId="18">
    <w:abstractNumId w:val="13"/>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2"/>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3BAD"/>
    <w:rsid w:val="00025050"/>
    <w:rsid w:val="00025487"/>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0914"/>
    <w:rsid w:val="00132B36"/>
    <w:rsid w:val="00132F42"/>
    <w:rsid w:val="0013421A"/>
    <w:rsid w:val="001347A8"/>
    <w:rsid w:val="001367FF"/>
    <w:rsid w:val="00136A52"/>
    <w:rsid w:val="00140570"/>
    <w:rsid w:val="00140851"/>
    <w:rsid w:val="0014255A"/>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7FB"/>
    <w:rsid w:val="00171997"/>
    <w:rsid w:val="0017281E"/>
    <w:rsid w:val="00175711"/>
    <w:rsid w:val="00177BBB"/>
    <w:rsid w:val="00180818"/>
    <w:rsid w:val="0018174C"/>
    <w:rsid w:val="001819C3"/>
    <w:rsid w:val="00182A6B"/>
    <w:rsid w:val="00183B75"/>
    <w:rsid w:val="00184584"/>
    <w:rsid w:val="00184F25"/>
    <w:rsid w:val="001861B8"/>
    <w:rsid w:val="00190C49"/>
    <w:rsid w:val="00191472"/>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35"/>
    <w:rsid w:val="001F6660"/>
    <w:rsid w:val="001F723E"/>
    <w:rsid w:val="001F729B"/>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12"/>
    <w:rsid w:val="00235A8F"/>
    <w:rsid w:val="00235CC5"/>
    <w:rsid w:val="00236B76"/>
    <w:rsid w:val="00236E6F"/>
    <w:rsid w:val="00237B05"/>
    <w:rsid w:val="00240372"/>
    <w:rsid w:val="00242DC7"/>
    <w:rsid w:val="002430D4"/>
    <w:rsid w:val="00243F76"/>
    <w:rsid w:val="00247ECB"/>
    <w:rsid w:val="00247EFE"/>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2B90"/>
    <w:rsid w:val="002A3058"/>
    <w:rsid w:val="002A3D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4994"/>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436"/>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4AF8"/>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264AE"/>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5570"/>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693"/>
    <w:rsid w:val="00595D61"/>
    <w:rsid w:val="005963F5"/>
    <w:rsid w:val="0059650F"/>
    <w:rsid w:val="005A11F5"/>
    <w:rsid w:val="005A16CC"/>
    <w:rsid w:val="005A187B"/>
    <w:rsid w:val="005A19C9"/>
    <w:rsid w:val="005A1D50"/>
    <w:rsid w:val="005A27DA"/>
    <w:rsid w:val="005A2A4B"/>
    <w:rsid w:val="005A45B8"/>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E5D60"/>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5DA2"/>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2106"/>
    <w:rsid w:val="00983905"/>
    <w:rsid w:val="009841B9"/>
    <w:rsid w:val="00984254"/>
    <w:rsid w:val="009865BA"/>
    <w:rsid w:val="0098669A"/>
    <w:rsid w:val="00987023"/>
    <w:rsid w:val="0099109F"/>
    <w:rsid w:val="00991A1D"/>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6EE6"/>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4942"/>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381E"/>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7A6"/>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14E29"/>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16EF6"/>
    <w:rsid w:val="00C21833"/>
    <w:rsid w:val="00C21FA7"/>
    <w:rsid w:val="00C2206E"/>
    <w:rsid w:val="00C22656"/>
    <w:rsid w:val="00C22A9A"/>
    <w:rsid w:val="00C22B83"/>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92B"/>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1D1E"/>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5"/>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6CF7"/>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76D"/>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37FA4"/>
    <w:rsid w:val="00E40432"/>
    <w:rsid w:val="00E40579"/>
    <w:rsid w:val="00E40F68"/>
    <w:rsid w:val="00E41616"/>
    <w:rsid w:val="00E42A5D"/>
    <w:rsid w:val="00E42CF5"/>
    <w:rsid w:val="00E4374E"/>
    <w:rsid w:val="00E4542D"/>
    <w:rsid w:val="00E47129"/>
    <w:rsid w:val="00E47C54"/>
    <w:rsid w:val="00E47D0D"/>
    <w:rsid w:val="00E50136"/>
    <w:rsid w:val="00E505A0"/>
    <w:rsid w:val="00E508E0"/>
    <w:rsid w:val="00E509FA"/>
    <w:rsid w:val="00E50D6A"/>
    <w:rsid w:val="00E51B2D"/>
    <w:rsid w:val="00E525BD"/>
    <w:rsid w:val="00E55335"/>
    <w:rsid w:val="00E5562F"/>
    <w:rsid w:val="00E55C63"/>
    <w:rsid w:val="00E56839"/>
    <w:rsid w:val="00E56853"/>
    <w:rsid w:val="00E5691C"/>
    <w:rsid w:val="00E6081E"/>
    <w:rsid w:val="00E60A5F"/>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1D2A"/>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BD1"/>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AB5"/>
    <w:rsid w:val="00FA3B9A"/>
    <w:rsid w:val="00FA4281"/>
    <w:rsid w:val="00FA4841"/>
    <w:rsid w:val="00FA48E5"/>
    <w:rsid w:val="00FA572F"/>
    <w:rsid w:val="00FA6A6D"/>
    <w:rsid w:val="00FA760C"/>
    <w:rsid w:val="00FA76F2"/>
    <w:rsid w:val="00FB04C7"/>
    <w:rsid w:val="00FB6677"/>
    <w:rsid w:val="00FB7604"/>
    <w:rsid w:val="00FB7B64"/>
    <w:rsid w:val="00FB7D80"/>
    <w:rsid w:val="00FC00AA"/>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7C5"/>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26569487">
      <w:bodyDiv w:val="1"/>
      <w:marLeft w:val="0"/>
      <w:marRight w:val="0"/>
      <w:marTop w:val="0"/>
      <w:marBottom w:val="0"/>
      <w:divBdr>
        <w:top w:val="none" w:sz="0" w:space="0" w:color="auto"/>
        <w:left w:val="none" w:sz="0" w:space="0" w:color="auto"/>
        <w:bottom w:val="none" w:sz="0" w:space="0" w:color="auto"/>
        <w:right w:val="none" w:sz="0" w:space="0" w:color="auto"/>
      </w:divBdr>
    </w:div>
    <w:div w:id="29376717">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647642">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04761450">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9719874">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7226727">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845874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2881106">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688933">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3729421">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6361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F5F4D-1CEB-4DAE-B614-C6FBD5B3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2018-04-06T16:01:00Z</dcterms:created>
  <dcterms:modified xsi:type="dcterms:W3CDTF">2018-04-06T16:01:00Z</dcterms:modified>
</cp:coreProperties>
</file>