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4C" w:rsidRPr="00B14C6C" w:rsidRDefault="00F83A4C" w:rsidP="00F83A4C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747"/>
        <w:gridCol w:w="2171"/>
        <w:gridCol w:w="1388"/>
        <w:gridCol w:w="2337"/>
      </w:tblGrid>
      <w:tr w:rsidR="00F83A4C" w:rsidRPr="006B52A0" w:rsidTr="00460D35">
        <w:trPr>
          <w:trHeight w:val="48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1B" w:rsidRDefault="0055307F" w:rsidP="00B74337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  <w:p w:rsidR="00B74337" w:rsidRPr="00B14C6C" w:rsidRDefault="00344975" w:rsidP="00CB37B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Dynamic </w:t>
            </w:r>
            <w:proofErr w:type="spellStart"/>
            <w:r>
              <w:rPr>
                <w:lang w:val="en-US"/>
              </w:rPr>
              <w:t>OBSS_PDlevel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F83A4C" w:rsidRPr="006B52A0" w:rsidTr="00460D35">
        <w:trPr>
          <w:trHeight w:val="359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6E0A21" w:rsidP="008143E1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`</w:t>
            </w:r>
            <w:r w:rsidR="00F83A4C" w:rsidRPr="00B14C6C">
              <w:rPr>
                <w:sz w:val="20"/>
                <w:lang w:val="en-US"/>
              </w:rPr>
              <w:t>Date:</w:t>
            </w:r>
            <w:r w:rsidR="00F83A4C" w:rsidRPr="00B14C6C">
              <w:rPr>
                <w:b w:val="0"/>
                <w:sz w:val="20"/>
                <w:lang w:val="en-US"/>
              </w:rPr>
              <w:t xml:space="preserve">  </w:t>
            </w:r>
            <w:r w:rsidR="00E51FA8">
              <w:rPr>
                <w:b w:val="0"/>
                <w:sz w:val="20"/>
                <w:lang w:val="en-US"/>
              </w:rPr>
              <w:t>201</w:t>
            </w:r>
            <w:r w:rsidR="008143E1">
              <w:rPr>
                <w:b w:val="0"/>
                <w:sz w:val="20"/>
                <w:lang w:val="en-US"/>
              </w:rPr>
              <w:t>8</w:t>
            </w:r>
            <w:r w:rsidR="00E51FA8">
              <w:rPr>
                <w:b w:val="0"/>
                <w:sz w:val="20"/>
                <w:lang w:val="en-US"/>
              </w:rPr>
              <w:t xml:space="preserve"> -</w:t>
            </w:r>
            <w:r w:rsidR="00833928">
              <w:rPr>
                <w:b w:val="0"/>
                <w:sz w:val="20"/>
                <w:lang w:val="en-US"/>
              </w:rPr>
              <w:t xml:space="preserve"> </w:t>
            </w:r>
            <w:r w:rsidR="0055307F">
              <w:rPr>
                <w:b w:val="0"/>
                <w:sz w:val="20"/>
                <w:lang w:val="en-US"/>
              </w:rPr>
              <w:t>0</w:t>
            </w:r>
            <w:r w:rsidR="008143E1">
              <w:rPr>
                <w:b w:val="0"/>
                <w:sz w:val="20"/>
                <w:lang w:val="en-US"/>
              </w:rPr>
              <w:t>3</w:t>
            </w:r>
            <w:r w:rsidR="00F83A4C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F83A4C" w:rsidRPr="006B52A0" w:rsidTr="00460D35">
        <w:trPr>
          <w:cantSplit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Davie, FL, USA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07241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072415"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072415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Gsmith@srtrl.com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Lauren </w:t>
            </w:r>
            <w:proofErr w:type="spellStart"/>
            <w:r>
              <w:rPr>
                <w:b w:val="0"/>
                <w:sz w:val="20"/>
                <w:lang w:val="en-US"/>
              </w:rPr>
              <w:t>Cariou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Intel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344975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Lautrent.cariiou@intel.com</w:t>
            </w: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E61CD7" w:rsidRDefault="00F83A4C" w:rsidP="00460D35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83A4C" w:rsidRPr="006B52A0" w:rsidTr="00460D3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4C" w:rsidRPr="00B14C6C" w:rsidRDefault="00F83A4C" w:rsidP="00460D35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F83A4C" w:rsidRPr="00B14C6C" w:rsidRDefault="00F83A4C" w:rsidP="00F83A4C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A0E8B" wp14:editId="550CACCF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5362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A9" w:rsidRDefault="00D644A9" w:rsidP="00F83A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4975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The current OBSS_PD SR scheme does not cover how a STA might choose the level.  </w:t>
                            </w:r>
                            <w:r w:rsidR="00580748">
                              <w:rPr>
                                <w:b w:val="0"/>
                                <w:bCs/>
                              </w:rPr>
                              <w:t>As spatial reuse affects all STAs, the absence of any scheme could result in STAs using different criteria resulting in deployment difficulties.</w:t>
                            </w:r>
                          </w:p>
                          <w:p w:rsidR="00F20863" w:rsidRDefault="00344975" w:rsidP="00776F8D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 xml:space="preserve">It is proposed to add a recommendation that the OBSS_PD level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may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be based on an equation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>using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the received RSSI from the </w:t>
                            </w:r>
                            <w:r w:rsidR="004E613E">
                              <w:rPr>
                                <w:b w:val="0"/>
                                <w:bCs/>
                              </w:rPr>
                              <w:t xml:space="preserve">beacons of the </w:t>
                            </w:r>
                            <w:r>
                              <w:rPr>
                                <w:b w:val="0"/>
                                <w:bCs/>
                              </w:rPr>
                              <w:t>AP to which the STA is associated</w:t>
                            </w:r>
                            <w:r w:rsidR="00F20863">
                              <w:rPr>
                                <w:b w:val="0"/>
                                <w:bCs/>
                              </w:rPr>
                              <w:t>.</w:t>
                            </w:r>
                          </w:p>
                          <w:p w:rsidR="004C6D05" w:rsidRPr="00925D94" w:rsidRDefault="00925D94" w:rsidP="00B83F29">
                            <w:pPr>
                              <w:pStyle w:val="xmsonormal"/>
                              <w:rPr>
                                <w:bCs/>
                              </w:rPr>
                            </w:pPr>
                            <w:r w:rsidRPr="00925D94">
                              <w:rPr>
                                <w:bCs/>
                              </w:rPr>
                              <w:t>R1 – punctuation corrections</w:t>
                            </w:r>
                          </w:p>
                          <w:p w:rsidR="00833928" w:rsidRDefault="00833928" w:rsidP="0048339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</w:rPr>
                            </w:pPr>
                          </w:p>
                          <w:p w:rsidR="00833928" w:rsidRDefault="00833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A0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6.1pt;width:468pt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Sq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t5kV1OYzDVYMsvp2k+y8M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" o:allowincell="f" stroked="f">
                <v:textbox>
                  <w:txbxContent>
                    <w:p w:rsidR="00D644A9" w:rsidRDefault="00D644A9" w:rsidP="00F83A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4975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The current OBSS_PD SR scheme does not cover how a STA might choose the level.  </w:t>
                      </w:r>
                      <w:r w:rsidR="00580748">
                        <w:rPr>
                          <w:b w:val="0"/>
                          <w:bCs/>
                        </w:rPr>
                        <w:t>As spatial reuse affects all STAs, the absence of any scheme could result in STAs using different criteria resulting in deployment difficulties.</w:t>
                      </w:r>
                    </w:p>
                    <w:p w:rsidR="00F20863" w:rsidRDefault="00344975" w:rsidP="00776F8D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 xml:space="preserve">It is proposed to add a recommendation that the OBSS_PD level </w:t>
                      </w:r>
                      <w:r w:rsidR="004E613E">
                        <w:rPr>
                          <w:b w:val="0"/>
                          <w:bCs/>
                        </w:rPr>
                        <w:t>may</w:t>
                      </w:r>
                      <w:r>
                        <w:rPr>
                          <w:b w:val="0"/>
                          <w:bCs/>
                        </w:rPr>
                        <w:t xml:space="preserve"> be based on an equation </w:t>
                      </w:r>
                      <w:r w:rsidR="004E613E">
                        <w:rPr>
                          <w:b w:val="0"/>
                          <w:bCs/>
                        </w:rPr>
                        <w:t>using</w:t>
                      </w:r>
                      <w:r>
                        <w:rPr>
                          <w:b w:val="0"/>
                          <w:bCs/>
                        </w:rPr>
                        <w:t xml:space="preserve"> the received RSSI from the </w:t>
                      </w:r>
                      <w:r w:rsidR="004E613E">
                        <w:rPr>
                          <w:b w:val="0"/>
                          <w:bCs/>
                        </w:rPr>
                        <w:t xml:space="preserve">beacons of the </w:t>
                      </w:r>
                      <w:r>
                        <w:rPr>
                          <w:b w:val="0"/>
                          <w:bCs/>
                        </w:rPr>
                        <w:t>AP to which the STA is associated</w:t>
                      </w:r>
                      <w:r w:rsidR="00F20863">
                        <w:rPr>
                          <w:b w:val="0"/>
                          <w:bCs/>
                        </w:rPr>
                        <w:t>.</w:t>
                      </w:r>
                    </w:p>
                    <w:p w:rsidR="004C6D05" w:rsidRPr="00925D94" w:rsidRDefault="00925D94" w:rsidP="00B83F29">
                      <w:pPr>
                        <w:pStyle w:val="xmsonormal"/>
                        <w:rPr>
                          <w:bCs/>
                        </w:rPr>
                      </w:pPr>
                      <w:r w:rsidRPr="00925D94">
                        <w:rPr>
                          <w:bCs/>
                        </w:rPr>
                        <w:t>R1 – punctuation corrections</w:t>
                      </w:r>
                    </w:p>
                    <w:p w:rsidR="00833928" w:rsidRDefault="00833928" w:rsidP="0048339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</w:rPr>
                      </w:pPr>
                    </w:p>
                    <w:p w:rsidR="00833928" w:rsidRDefault="00833928"/>
                  </w:txbxContent>
                </v:textbox>
              </v:shape>
            </w:pict>
          </mc:Fallback>
        </mc:AlternateContent>
      </w:r>
    </w:p>
    <w:p w:rsidR="00F83A4C" w:rsidRDefault="00F83A4C" w:rsidP="00F83A4C">
      <w:pPr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b/>
        </w:rPr>
        <w:t>CID 166</w:t>
      </w:r>
    </w:p>
    <w:p w:rsidR="009B492F" w:rsidRDefault="009B492F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 w:rsidRPr="009B492F">
        <w:rPr>
          <w:rFonts w:ascii="Arial,Bold" w:hAnsi="Arial,Bold" w:cs="Arial,Bold"/>
          <w:b/>
          <w:bCs/>
          <w:sz w:val="24"/>
          <w:szCs w:val="24"/>
          <w:u w:val="single"/>
        </w:rPr>
        <w:t>Suggested changes for DSC to 802.11 Standard</w:t>
      </w:r>
    </w:p>
    <w:p w:rsidR="001A6B4D" w:rsidRDefault="001A6B4D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:rsidR="00F0721C" w:rsidRDefault="00F0721C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  <w:u w:val="single"/>
        </w:rPr>
        <w:t>BACKGROUND STUFF</w:t>
      </w:r>
    </w:p>
    <w:p w:rsidR="00F83A4C" w:rsidRPr="00090D28" w:rsidRDefault="00F83A4C">
      <w:pPr>
        <w:rPr>
          <w:rFonts w:asciiTheme="majorBidi" w:hAnsiTheme="majorBidi" w:cstheme="majorBidi"/>
          <w:b/>
          <w:sz w:val="24"/>
          <w:szCs w:val="24"/>
        </w:rPr>
      </w:pPr>
      <w:r w:rsidRPr="00090D28"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600D54" w:rsidRPr="00BF098A" w:rsidRDefault="00580748" w:rsidP="009B492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0"/>
        </w:rPr>
      </w:pPr>
      <w:r w:rsidRPr="00BF098A">
        <w:rPr>
          <w:rFonts w:ascii="Arial,Bold" w:hAnsi="Arial,Bold" w:cs="Arial,Bold"/>
          <w:bCs/>
          <w:sz w:val="24"/>
          <w:szCs w:val="20"/>
        </w:rPr>
        <w:lastRenderedPageBreak/>
        <w:t>The following text edits are based upon D2.2.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0C6F54">
        <w:rPr>
          <w:rFonts w:ascii="Times New Roman" w:hAnsi="Times New Roman" w:cs="Times New Roman"/>
          <w:b/>
          <w:bCs/>
          <w:sz w:val="24"/>
          <w:szCs w:val="20"/>
          <w:u w:val="single"/>
        </w:rPr>
        <w:t>At P157.43, Figure 9-589cx</w:t>
      </w:r>
    </w:p>
    <w:p w:rsidR="00FF6329" w:rsidRPr="000C6F54" w:rsidRDefault="00BC4754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field</w:t>
      </w:r>
      <w:bookmarkStart w:id="0" w:name="_GoBack"/>
      <w:bookmarkEnd w:id="0"/>
    </w:p>
    <w:p w:rsidR="00580748" w:rsidRDefault="00580748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13"/>
        <w:gridCol w:w="841"/>
        <w:gridCol w:w="1084"/>
        <w:gridCol w:w="893"/>
        <w:gridCol w:w="843"/>
        <w:gridCol w:w="733"/>
        <w:gridCol w:w="710"/>
        <w:gridCol w:w="805"/>
        <w:gridCol w:w="805"/>
        <w:gridCol w:w="805"/>
      </w:tblGrid>
      <w:tr w:rsidR="00BC4754" w:rsidTr="00BC4754">
        <w:tc>
          <w:tcPr>
            <w:tcW w:w="943" w:type="dxa"/>
          </w:tcPr>
          <w:p w:rsidR="00BC4754" w:rsidRPr="00981DD7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 xml:space="preserve">Element ID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255</w:t>
            </w:r>
          </w:p>
        </w:tc>
        <w:tc>
          <w:tcPr>
            <w:tcW w:w="899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Length</w:t>
            </w:r>
          </w:p>
        </w:tc>
        <w:tc>
          <w:tcPr>
            <w:tcW w:w="1151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DD7">
              <w:rPr>
                <w:rFonts w:ascii="TimesNewRoman" w:hAnsi="TimesNewRoman" w:cs="TimesNewRoman"/>
                <w:sz w:val="20"/>
                <w:szCs w:val="20"/>
              </w:rPr>
              <w:t>Element ID Extension</w:t>
            </w:r>
          </w:p>
        </w:tc>
        <w:tc>
          <w:tcPr>
            <w:tcW w:w="95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 Control</w:t>
            </w:r>
          </w:p>
        </w:tc>
        <w:tc>
          <w:tcPr>
            <w:tcW w:w="967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Non-SRG OBSS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OBSS PD Min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BSS PD Max offset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SRG BSS Color </w:t>
            </w:r>
          </w:p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Partial BSSID Bitmap</w:t>
            </w:r>
          </w:p>
        </w:tc>
        <w:tc>
          <w:tcPr>
            <w:tcW w:w="748" w:type="dxa"/>
          </w:tcPr>
          <w:p w:rsidR="00BC4754" w:rsidRDefault="00BC4754" w:rsidP="00BC47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</w:tc>
      </w:tr>
    </w:tbl>
    <w:p w:rsidR="00FF6329" w:rsidRPr="00FF6329" w:rsidRDefault="00FF6329" w:rsidP="00FF63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FF6329">
        <w:rPr>
          <w:rFonts w:ascii="TimesNewRoman" w:hAnsi="TimesNewRoman" w:cs="TimesNewRoman"/>
        </w:rPr>
        <w:t>Octets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  <w:t xml:space="preserve">     1</w:t>
      </w:r>
      <w:r w:rsidR="00703197">
        <w:rPr>
          <w:rFonts w:ascii="TimesNewRoman" w:hAnsi="TimesNewRoman" w:cs="TimesNewRoman"/>
        </w:rPr>
        <w:tab/>
      </w:r>
      <w:r w:rsidR="00703197">
        <w:rPr>
          <w:rFonts w:ascii="TimesNewRoman" w:hAnsi="TimesNewRoman" w:cs="TimesNewRoman"/>
        </w:rPr>
        <w:tab/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</w:t>
      </w:r>
      <w:r w:rsidR="00703197">
        <w:rPr>
          <w:rFonts w:ascii="TimesNewRoman" w:hAnsi="TimesNewRoman" w:cs="TimesNewRoman"/>
        </w:rPr>
        <w:t>1</w:t>
      </w:r>
      <w:r w:rsidR="00703197">
        <w:rPr>
          <w:rFonts w:ascii="TimesNewRoman" w:hAnsi="TimesNewRoman" w:cs="TimesNewRoman"/>
        </w:rPr>
        <w:tab/>
      </w:r>
      <w:r w:rsidR="00BC4754">
        <w:rPr>
          <w:rFonts w:ascii="TimesNewRoman" w:hAnsi="TimesNewRoman" w:cs="TimesNewRoman"/>
        </w:rPr>
        <w:t>0 or 1</w:t>
      </w:r>
      <w:r w:rsidR="00703197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>0 or 1</w:t>
      </w:r>
      <w:r w:rsidR="00477740">
        <w:rPr>
          <w:rFonts w:ascii="TimesNewRoman" w:hAnsi="TimesNewRoman" w:cs="TimesNewRoman"/>
        </w:rPr>
        <w:tab/>
        <w:t>0 or 8</w:t>
      </w:r>
      <w:r w:rsidR="00477740">
        <w:rPr>
          <w:rFonts w:ascii="TimesNewRoman" w:hAnsi="TimesNewRoman" w:cs="TimesNewRoman"/>
        </w:rPr>
        <w:tab/>
        <w:t xml:space="preserve"> </w:t>
      </w:r>
      <w:r w:rsidR="00BC4754">
        <w:rPr>
          <w:rFonts w:ascii="TimesNewRoman" w:hAnsi="TimesNewRoman" w:cs="TimesNewRoman"/>
        </w:rPr>
        <w:t>0 or 8</w:t>
      </w:r>
      <w:r w:rsidR="002A1348">
        <w:rPr>
          <w:rFonts w:ascii="TimesNewRoman" w:hAnsi="TimesNewRoman" w:cs="TimesNewRoman"/>
        </w:rPr>
        <w:tab/>
      </w:r>
      <w:r w:rsidR="00477740">
        <w:rPr>
          <w:rFonts w:ascii="TimesNewRoman" w:hAnsi="TimesNewRoman" w:cs="TimesNewRoman"/>
        </w:rPr>
        <w:t xml:space="preserve"> </w:t>
      </w:r>
      <w:r w:rsidR="002A1348" w:rsidRPr="002A1348">
        <w:rPr>
          <w:rFonts w:ascii="TimesNewRoman" w:hAnsi="TimesNewRoman" w:cs="TimesNewRoman"/>
          <w:color w:val="FF0000"/>
        </w:rPr>
        <w:t>0 or 1</w:t>
      </w:r>
      <w:r w:rsidR="00703197" w:rsidRPr="002A1348">
        <w:rPr>
          <w:rFonts w:ascii="TimesNewRoman" w:hAnsi="TimesNewRoman" w:cs="TimesNewRoman"/>
          <w:color w:val="FF0000"/>
        </w:rPr>
        <w:t xml:space="preserve">  </w:t>
      </w:r>
    </w:p>
    <w:p w:rsidR="005D1C86" w:rsidRPr="00981DD7" w:rsidRDefault="00796C3C" w:rsidP="000A4A00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ab/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Figure </w:t>
      </w:r>
      <w:r w:rsidR="00E76A44" w:rsidRPr="00981DD7">
        <w:rPr>
          <w:rFonts w:asciiTheme="minorBidi" w:hAnsiTheme="minorBidi"/>
          <w:b/>
          <w:bCs/>
          <w:sz w:val="20"/>
          <w:szCs w:val="20"/>
        </w:rPr>
        <w:t>9</w:t>
      </w:r>
      <w:r>
        <w:rPr>
          <w:rFonts w:asciiTheme="minorBidi" w:hAnsiTheme="minorBidi"/>
          <w:b/>
          <w:bCs/>
          <w:sz w:val="20"/>
          <w:szCs w:val="20"/>
        </w:rPr>
        <w:t>-</w:t>
      </w:r>
      <w:r w:rsidR="00BC4754">
        <w:rPr>
          <w:rFonts w:asciiTheme="minorBidi" w:hAnsiTheme="minorBidi"/>
          <w:b/>
          <w:bCs/>
          <w:sz w:val="20"/>
          <w:szCs w:val="20"/>
        </w:rPr>
        <w:t>589cx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– </w:t>
      </w:r>
      <w:r w:rsidR="00BC4754">
        <w:rPr>
          <w:rFonts w:asciiTheme="minorBidi" w:hAnsiTheme="minorBidi"/>
          <w:b/>
          <w:bCs/>
          <w:sz w:val="20"/>
          <w:szCs w:val="20"/>
        </w:rPr>
        <w:t>Spatial Reuse</w:t>
      </w:r>
      <w:r w:rsidR="005D1C86" w:rsidRPr="00981DD7">
        <w:rPr>
          <w:rFonts w:asciiTheme="minorBidi" w:hAnsiTheme="minorBidi"/>
          <w:b/>
          <w:bCs/>
          <w:sz w:val="20"/>
          <w:szCs w:val="20"/>
        </w:rPr>
        <w:t xml:space="preserve"> Parameter Set element</w:t>
      </w:r>
    </w:p>
    <w:p w:rsidR="00703197" w:rsidRDefault="00703197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At P158.5 Figure 9-589cy</w:t>
      </w:r>
    </w:p>
    <w:p w:rsidR="000C6F54" w:rsidRPr="000C6F54" w:rsidRDefault="000C6F54" w:rsidP="000C6F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Add “OBSS PD Margin Present” subfield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W w:w="8379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260"/>
        <w:gridCol w:w="1260"/>
        <w:gridCol w:w="1260"/>
        <w:gridCol w:w="1080"/>
        <w:gridCol w:w="1179"/>
      </w:tblGrid>
      <w:tr w:rsidR="000C6F54" w:rsidTr="000C6F54">
        <w:tc>
          <w:tcPr>
            <w:tcW w:w="117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SRP Disallowed</w:t>
            </w:r>
          </w:p>
        </w:tc>
        <w:tc>
          <w:tcPr>
            <w:tcW w:w="1170" w:type="dxa"/>
          </w:tcPr>
          <w:p w:rsidR="000C6F54" w:rsidRDefault="000C6F54" w:rsidP="000C6F5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Non- SRG OBSS PD SR Disallowed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No-SRG Offset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SRG Information Present</w:t>
            </w:r>
          </w:p>
        </w:tc>
        <w:tc>
          <w:tcPr>
            <w:tcW w:w="126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HESIGA_Spatial_reuse_value15_allowed</w:t>
            </w:r>
          </w:p>
        </w:tc>
        <w:tc>
          <w:tcPr>
            <w:tcW w:w="1080" w:type="dxa"/>
          </w:tcPr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 w:rsidRPr="00BC4754">
              <w:rPr>
                <w:rFonts w:ascii="TimesNewRoman" w:hAnsi="TimesNewRoman" w:cs="TimesNewRoman"/>
                <w:color w:val="FF0000"/>
                <w:sz w:val="20"/>
                <w:szCs w:val="20"/>
              </w:rPr>
              <w:t>OBSS PD Margin</w:t>
            </w:r>
          </w:p>
          <w:p w:rsidR="000C6F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Present</w:t>
            </w:r>
          </w:p>
        </w:tc>
        <w:tc>
          <w:tcPr>
            <w:tcW w:w="1179" w:type="dxa"/>
          </w:tcPr>
          <w:p w:rsidR="000C6F54" w:rsidRPr="00BC4754" w:rsidRDefault="000C6F54" w:rsidP="00145D1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FF0000"/>
                <w:sz w:val="20"/>
                <w:szCs w:val="20"/>
              </w:rPr>
              <w:t>Reserved</w:t>
            </w:r>
          </w:p>
        </w:tc>
      </w:tr>
    </w:tbl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Bits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</w:t>
      </w:r>
      <w:r>
        <w:rPr>
          <w:rFonts w:ascii="TimesNewRoman" w:hAnsi="TimesNewRoman" w:cs="TimesNewRoman"/>
          <w:sz w:val="24"/>
          <w:szCs w:val="24"/>
        </w:rPr>
        <w:tab/>
        <w:t xml:space="preserve">     </w:t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0C6F54">
        <w:rPr>
          <w:rFonts w:ascii="TimesNewRoman" w:hAnsi="TimesNewRoman" w:cs="TimesNewRoman"/>
          <w:color w:val="FF0000"/>
          <w:sz w:val="24"/>
          <w:szCs w:val="24"/>
        </w:rPr>
        <w:t>1</w:t>
      </w:r>
    </w:p>
    <w:p w:rsidR="000C6F54" w:rsidRDefault="000C6F54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:rsidR="002A1348" w:rsidRPr="000C6F54" w:rsidRDefault="002A1348" w:rsidP="000A4A00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At end of 9.4.2.241 P 159.23 Add following:</w:t>
      </w:r>
    </w:p>
    <w:p w:rsidR="00045EFE" w:rsidRPr="00981DD7" w:rsidRDefault="000C6F54" w:rsidP="00A236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OBSS PD Margin subfield is present when the value of the OBSS PD Margin </w:t>
      </w:r>
      <w:r w:rsidR="00427E64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 xml:space="preserve">resent subfield </w:t>
      </w:r>
      <w:r w:rsidR="00427E64">
        <w:rPr>
          <w:rFonts w:ascii="TimesNewRoman" w:hAnsi="TimesNewRoman" w:cs="TimesNewRoman"/>
          <w:sz w:val="24"/>
          <w:szCs w:val="24"/>
        </w:rPr>
        <w:t xml:space="preserve">is equal to 1; otherwise the OBSS PD Margin subfield is not present. 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3B1A29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>Margin</w:t>
      </w:r>
      <w:r w:rsidR="00D92423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field </w:t>
      </w:r>
      <w:r w:rsidR="00427E64">
        <w:rPr>
          <w:rFonts w:ascii="TimesNewRoman" w:hAnsi="TimesNewRoman" w:cs="TimesNewRoman"/>
          <w:sz w:val="24"/>
          <w:szCs w:val="24"/>
        </w:rPr>
        <w:t xml:space="preserve">contains an unsigned integer which is </w:t>
      </w:r>
      <w:r w:rsidR="005A1532" w:rsidRPr="00981DD7">
        <w:rPr>
          <w:rFonts w:ascii="TimesNewRoman" w:hAnsi="TimesNewRoman" w:cs="TimesNewRoman"/>
          <w:sz w:val="24"/>
          <w:szCs w:val="24"/>
        </w:rPr>
        <w:t>indicates</w:t>
      </w:r>
      <w:r w:rsidR="00045EFE" w:rsidRPr="00981DD7">
        <w:rPr>
          <w:rFonts w:ascii="TimesNewRoman" w:hAnsi="TimesNewRoman" w:cs="TimesNewRoman"/>
          <w:sz w:val="24"/>
          <w:szCs w:val="24"/>
        </w:rPr>
        <w:t xml:space="preserve"> </w:t>
      </w:r>
      <w:r w:rsidR="005A1532" w:rsidRPr="00981DD7">
        <w:rPr>
          <w:rFonts w:ascii="TimesNewRoman" w:hAnsi="TimesNewRoman" w:cs="TimesNewRoman"/>
          <w:sz w:val="24"/>
          <w:szCs w:val="24"/>
        </w:rPr>
        <w:t xml:space="preserve">the value of the </w:t>
      </w:r>
      <w:r>
        <w:rPr>
          <w:rFonts w:ascii="TimesNewRoman" w:hAnsi="TimesNewRoman" w:cs="TimesNewRoman"/>
          <w:sz w:val="24"/>
          <w:szCs w:val="24"/>
        </w:rPr>
        <w:t>OBSS PD</w:t>
      </w:r>
      <w:r w:rsidR="00D87666" w:rsidRPr="00981DD7">
        <w:rPr>
          <w:rFonts w:ascii="TimesNewRoman" w:hAnsi="TimesNewRoman" w:cs="TimesNewRoman"/>
          <w:sz w:val="24"/>
          <w:szCs w:val="24"/>
        </w:rPr>
        <w:t xml:space="preserve"> Margin, in </w:t>
      </w:r>
      <w:proofErr w:type="spellStart"/>
      <w:r w:rsidR="00427E64">
        <w:rPr>
          <w:rFonts w:ascii="TimesNewRoman" w:hAnsi="TimesNewRoman" w:cs="TimesNewRoman"/>
          <w:sz w:val="24"/>
          <w:szCs w:val="24"/>
        </w:rPr>
        <w:t>dBs</w:t>
      </w:r>
      <w:r w:rsidR="00703197">
        <w:rPr>
          <w:rFonts w:ascii="TimesNewRoman" w:hAnsi="TimesNewRoman" w:cs="TimesNewRoman"/>
          <w:sz w:val="24"/>
          <w:szCs w:val="24"/>
        </w:rPr>
        <w:t>.</w:t>
      </w:r>
      <w:proofErr w:type="spellEnd"/>
    </w:p>
    <w:p w:rsidR="001C0C6C" w:rsidRDefault="001C0C6C" w:rsidP="001C0C6C">
      <w:pPr>
        <w:rPr>
          <w:lang w:val="en-GB" w:bidi="ar-SA"/>
        </w:rPr>
      </w:pPr>
    </w:p>
    <w:p w:rsidR="001C0C6C" w:rsidRPr="000C6F54" w:rsidRDefault="001C0C6C" w:rsidP="001C0C6C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sz w:val="24"/>
          <w:szCs w:val="24"/>
          <w:u w:val="single"/>
        </w:rPr>
      </w:pP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 xml:space="preserve">At end </w:t>
      </w:r>
      <w:r>
        <w:rPr>
          <w:rFonts w:ascii="TimesNewRoman" w:hAnsi="TimesNewRoman" w:cs="TimesNewRoman"/>
          <w:b/>
          <w:sz w:val="24"/>
          <w:szCs w:val="24"/>
          <w:u w:val="single"/>
        </w:rPr>
        <w:t>P311.63, after Table 27.9 a</w:t>
      </w:r>
      <w:r w:rsidRPr="000C6F54">
        <w:rPr>
          <w:rFonts w:ascii="TimesNewRoman" w:hAnsi="TimesNewRoman" w:cs="TimesNewRoman"/>
          <w:b/>
          <w:sz w:val="24"/>
          <w:szCs w:val="24"/>
          <w:u w:val="single"/>
        </w:rPr>
        <w:t>dd following:</w:t>
      </w:r>
    </w:p>
    <w:p w:rsidR="001C0C6C" w:rsidRDefault="001C0C6C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="Times New Roman" w:hAnsi="Times New Roman" w:cs="Times New Roman"/>
          <w:sz w:val="24"/>
          <w:lang w:val="en-GB" w:bidi="ar-SA"/>
        </w:rPr>
        <w:t xml:space="preserve">The AP may include an OBSS PD Margin subfield in the Spatial Reuse Parameter Set element in order to recommend </w:t>
      </w:r>
      <w:r w:rsidR="00A236CB">
        <w:rPr>
          <w:rFonts w:ascii="Times New Roman" w:hAnsi="Times New Roman" w:cs="Times New Roman"/>
          <w:sz w:val="24"/>
          <w:lang w:val="en-GB" w:bidi="ar-SA"/>
        </w:rPr>
        <w:t>a</w:t>
      </w:r>
      <w:r>
        <w:rPr>
          <w:rFonts w:ascii="Times New Roman" w:hAnsi="Times New Roman" w:cs="Times New Roman"/>
          <w:sz w:val="24"/>
          <w:lang w:val="en-GB" w:bidi="ar-SA"/>
        </w:rPr>
        <w:t xml:space="preserve"> STA to </w:t>
      </w:r>
      <w:r w:rsidR="00A236CB">
        <w:rPr>
          <w:rFonts w:ascii="Times New Roman" w:hAnsi="Times New Roman" w:cs="Times New Roman"/>
          <w:sz w:val="24"/>
          <w:lang w:val="en-GB" w:bidi="ar-SA"/>
        </w:rPr>
        <w:t>adjust its OBSS_PD level in accordance with Equation 27-X.</w:t>
      </w:r>
    </w:p>
    <w:p w:rsidR="00A06281" w:rsidRPr="00A06281" w:rsidRDefault="00A236CB" w:rsidP="001C0C6C">
      <w:pPr>
        <w:rPr>
          <w:rFonts w:ascii="Times New Roman" w:hAnsi="Times New Roman" w:cs="Times New Roman"/>
          <w:i/>
          <w:sz w:val="24"/>
          <w:lang w:val="en-GB" w:bidi="ar-SA"/>
        </w:rPr>
      </w:pPr>
      <w:proofErr w:type="spellStart"/>
      <w:r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proofErr w:type="spellEnd"/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= </w:t>
      </w:r>
      <w:proofErr w:type="spellStart"/>
      <w:r w:rsidRPr="00A06281">
        <w:rPr>
          <w:rFonts w:ascii="Times New Roman" w:hAnsi="Times New Roman" w:cs="Times New Roman"/>
          <w:i/>
          <w:sz w:val="24"/>
          <w:lang w:val="en-GB" w:bidi="ar-SA"/>
        </w:rPr>
        <w:t>RSSI_beacon</w:t>
      </w:r>
      <w:proofErr w:type="spellEnd"/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– OBSS PD Margin, </w:t>
      </w:r>
    </w:p>
    <w:p w:rsidR="00A236CB" w:rsidRPr="00A06281" w:rsidRDefault="00F24E6F" w:rsidP="00A06281">
      <w:pPr>
        <w:ind w:left="720" w:firstLine="720"/>
        <w:rPr>
          <w:rFonts w:ascii="Times New Roman" w:hAnsi="Times New Roman" w:cs="Times New Roman"/>
          <w:i/>
          <w:sz w:val="24"/>
          <w:lang w:val="en-GB" w:bidi="ar-SA"/>
        </w:rPr>
      </w:pPr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with </w:t>
      </w:r>
      <w:proofErr w:type="spellStart"/>
      <w:r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min</w:t>
      </w:r>
      <w:proofErr w:type="spellEnd"/>
      <w:r w:rsidRPr="00A06281">
        <w:rPr>
          <w:rFonts w:ascii="Times New Roman" w:hAnsi="Times New Roman" w:cs="Times New Roman"/>
          <w:i/>
          <w:sz w:val="24"/>
          <w:lang w:val="en-GB" w:bidi="ar-SA"/>
        </w:rPr>
        <w:t xml:space="preserve"> 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</w:t>
      </w:r>
      <w:proofErr w:type="spellStart"/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level</w:t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>≤OBSS_PD</w:t>
      </w:r>
      <w:r w:rsidR="00A06281" w:rsidRPr="00A06281">
        <w:rPr>
          <w:rFonts w:ascii="Times New Roman" w:hAnsi="Times New Roman" w:cs="Times New Roman"/>
          <w:i/>
          <w:sz w:val="24"/>
          <w:vertAlign w:val="subscript"/>
          <w:lang w:val="en-GB" w:bidi="ar-SA"/>
        </w:rPr>
        <w:t>max</w:t>
      </w:r>
      <w:proofErr w:type="spellEnd"/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</w:r>
      <w:r w:rsidR="00A06281" w:rsidRPr="00A06281">
        <w:rPr>
          <w:rFonts w:ascii="Times New Roman" w:hAnsi="Times New Roman" w:cs="Times New Roman"/>
          <w:i/>
          <w:sz w:val="24"/>
          <w:lang w:val="en-GB" w:bidi="ar-SA"/>
        </w:rPr>
        <w:tab/>
        <w:t>(27-X)</w:t>
      </w:r>
    </w:p>
    <w:p w:rsidR="00A236CB" w:rsidRDefault="00D8279B" w:rsidP="001C0C6C">
      <w:pPr>
        <w:rPr>
          <w:rFonts w:ascii="Times New Roman" w:hAnsi="Times New Roman" w:cs="Times New Roman"/>
          <w:sz w:val="24"/>
          <w:lang w:val="en-GB" w:bidi="ar-SA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STA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monitor the beacons transmitted by the AP to which it is associated and measure the received signal strength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of the beacons</w:t>
      </w:r>
      <w:r w:rsidR="00C47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4731B" w:rsidRPr="00190AEF">
        <w:rPr>
          <w:rFonts w:asciiTheme="majorBidi" w:hAnsiTheme="majorBidi" w:cstheme="majorBidi"/>
          <w:sz w:val="24"/>
          <w:szCs w:val="24"/>
        </w:rPr>
        <w:t>RSSI_beacon</w:t>
      </w:r>
      <w:proofErr w:type="spellEnd"/>
      <w:r w:rsidR="00C4731B" w:rsidRPr="00981DD7">
        <w:rPr>
          <w:rFonts w:asciiTheme="majorBidi" w:hAnsiTheme="majorBidi" w:cstheme="majorBidi"/>
          <w:sz w:val="24"/>
          <w:szCs w:val="24"/>
        </w:rPr>
        <w:t xml:space="preserve">.  </w:t>
      </w:r>
      <w:r w:rsidR="00C4731B">
        <w:rPr>
          <w:rFonts w:asciiTheme="majorBidi" w:hAnsiTheme="majorBidi" w:cstheme="majorBidi"/>
          <w:sz w:val="24"/>
          <w:szCs w:val="24"/>
        </w:rPr>
        <w:t>T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he received signal strength of the beacon frames </w:t>
      </w:r>
      <w:r w:rsidR="00C4731B">
        <w:rPr>
          <w:rFonts w:asciiTheme="majorBidi" w:hAnsiTheme="majorBidi" w:cstheme="majorBidi"/>
          <w:sz w:val="24"/>
          <w:szCs w:val="24"/>
        </w:rPr>
        <w:t xml:space="preserve">may </w:t>
      </w:r>
      <w:r w:rsidR="00C4731B" w:rsidRPr="00981DD7">
        <w:rPr>
          <w:rFonts w:asciiTheme="majorBidi" w:hAnsiTheme="majorBidi" w:cstheme="majorBidi"/>
          <w:sz w:val="24"/>
          <w:szCs w:val="24"/>
        </w:rPr>
        <w:t>be averaged over time</w:t>
      </w:r>
      <w:r w:rsidR="00C4731B">
        <w:rPr>
          <w:rFonts w:asciiTheme="majorBidi" w:hAnsiTheme="majorBidi" w:cstheme="majorBidi"/>
          <w:sz w:val="24"/>
          <w:szCs w:val="24"/>
        </w:rPr>
        <w:t xml:space="preserve"> so as to account for the mobility of a STA</w:t>
      </w:r>
      <w:r w:rsidR="00925D94">
        <w:rPr>
          <w:rFonts w:asciiTheme="majorBidi" w:hAnsiTheme="majorBidi" w:cstheme="majorBidi"/>
          <w:sz w:val="24"/>
          <w:szCs w:val="24"/>
        </w:rPr>
        <w:t>.</w:t>
      </w:r>
      <w:r w:rsidR="00C4731B" w:rsidRPr="005F30FA">
        <w:rPr>
          <w:rFonts w:asciiTheme="majorBidi" w:hAnsiTheme="majorBidi" w:cstheme="majorBidi"/>
          <w:sz w:val="24"/>
          <w:szCs w:val="24"/>
        </w:rPr>
        <w:t xml:space="preserve"> The value of </w:t>
      </w:r>
      <w:r w:rsidR="00C4731B">
        <w:rPr>
          <w:rFonts w:asciiTheme="majorBidi" w:hAnsiTheme="majorBidi" w:cstheme="majorBidi"/>
          <w:sz w:val="24"/>
          <w:szCs w:val="24"/>
        </w:rPr>
        <w:t xml:space="preserve">OBSS PD </w:t>
      </w:r>
      <w:r w:rsidR="00C4731B" w:rsidRPr="005F30FA">
        <w:rPr>
          <w:rFonts w:asciiTheme="majorBidi" w:hAnsiTheme="majorBidi" w:cstheme="majorBidi"/>
          <w:sz w:val="24"/>
          <w:szCs w:val="24"/>
        </w:rPr>
        <w:t>Margin is then subtracted from the time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averaged received signal strength of the beacons</w:t>
      </w:r>
      <w:r w:rsidR="00C4731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4731B">
        <w:rPr>
          <w:rFonts w:asciiTheme="majorBidi" w:hAnsiTheme="majorBidi" w:cstheme="majorBidi"/>
          <w:sz w:val="24"/>
          <w:szCs w:val="24"/>
        </w:rPr>
        <w:t>RSSI_beacon</w:t>
      </w:r>
      <w:proofErr w:type="spellEnd"/>
      <w:r w:rsidR="00C4731B">
        <w:rPr>
          <w:rFonts w:asciiTheme="majorBidi" w:hAnsiTheme="majorBidi" w:cstheme="majorBidi"/>
          <w:sz w:val="24"/>
          <w:szCs w:val="24"/>
        </w:rPr>
        <w:t>,</w:t>
      </w:r>
      <w:r w:rsidR="00C4731B" w:rsidRPr="00981D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equation 27-X,</w:t>
      </w:r>
      <w:r w:rsidRPr="00981DD7">
        <w:rPr>
          <w:rFonts w:asciiTheme="majorBidi" w:hAnsiTheme="majorBidi" w:cstheme="majorBidi"/>
          <w:sz w:val="24"/>
          <w:szCs w:val="24"/>
        </w:rPr>
        <w:t xml:space="preserve"> </w:t>
      </w:r>
      <w:r w:rsidR="00C4731B" w:rsidRPr="00981DD7">
        <w:rPr>
          <w:rFonts w:asciiTheme="majorBidi" w:hAnsiTheme="majorBidi" w:cstheme="majorBidi"/>
          <w:sz w:val="24"/>
          <w:szCs w:val="24"/>
        </w:rPr>
        <w:t>to provide an interim value</w:t>
      </w:r>
      <w:r w:rsidR="00E0528F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E0528F">
        <w:rPr>
          <w:rFonts w:asciiTheme="majorBidi" w:hAnsiTheme="majorBidi" w:cstheme="majorBidi"/>
          <w:sz w:val="24"/>
          <w:szCs w:val="24"/>
        </w:rPr>
        <w:t>OBSS_PDlevel</w:t>
      </w:r>
      <w:proofErr w:type="spellEnd"/>
      <w:r w:rsidR="00E0528F">
        <w:rPr>
          <w:rFonts w:asciiTheme="majorBidi" w:hAnsiTheme="majorBidi" w:cstheme="majorBidi"/>
          <w:sz w:val="24"/>
          <w:szCs w:val="24"/>
        </w:rPr>
        <w:t>.</w:t>
      </w:r>
      <w:r w:rsidR="00C4731B">
        <w:rPr>
          <w:rFonts w:asciiTheme="majorBidi" w:hAnsiTheme="majorBidi" w:cstheme="majorBidi"/>
          <w:sz w:val="24"/>
          <w:szCs w:val="24"/>
        </w:rPr>
        <w:t xml:space="preserve"> </w:t>
      </w:r>
      <w:r w:rsidR="004E613E">
        <w:rPr>
          <w:rFonts w:asciiTheme="majorBidi" w:hAnsiTheme="majorBidi" w:cstheme="majorBidi"/>
          <w:sz w:val="24"/>
          <w:szCs w:val="24"/>
        </w:rPr>
        <w:lastRenderedPageBreak/>
        <w:t xml:space="preserve">The upper and lower limits of </w:t>
      </w:r>
      <w:proofErr w:type="spellStart"/>
      <w:r w:rsidR="004E613E">
        <w:rPr>
          <w:rFonts w:asciiTheme="majorBidi" w:hAnsiTheme="majorBidi" w:cstheme="majorBidi"/>
          <w:sz w:val="24"/>
          <w:szCs w:val="24"/>
        </w:rPr>
        <w:t>OBSS_PDlevel</w:t>
      </w:r>
      <w:proofErr w:type="spellEnd"/>
      <w:r w:rsidR="004E613E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4E613E">
        <w:rPr>
          <w:rFonts w:asciiTheme="majorBidi" w:hAnsiTheme="majorBidi" w:cstheme="majorBidi"/>
          <w:sz w:val="24"/>
          <w:szCs w:val="24"/>
        </w:rPr>
        <w:t>OBSS_PDmax</w:t>
      </w:r>
      <w:proofErr w:type="spellEnd"/>
      <w:r w:rsidR="004E613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E613E">
        <w:rPr>
          <w:rFonts w:asciiTheme="majorBidi" w:hAnsiTheme="majorBidi" w:cstheme="majorBidi"/>
          <w:sz w:val="24"/>
          <w:szCs w:val="24"/>
        </w:rPr>
        <w:t>OBSS_PDmin</w:t>
      </w:r>
      <w:proofErr w:type="spellEnd"/>
      <w:r w:rsidR="004E613E">
        <w:rPr>
          <w:rFonts w:asciiTheme="majorBidi" w:hAnsiTheme="majorBidi" w:cstheme="majorBidi"/>
          <w:sz w:val="24"/>
          <w:szCs w:val="24"/>
        </w:rPr>
        <w:t xml:space="preserve"> respectively. </w:t>
      </w:r>
    </w:p>
    <w:p w:rsidR="00A06281" w:rsidRDefault="00A06281" w:rsidP="001C0C6C">
      <w:pPr>
        <w:rPr>
          <w:rFonts w:ascii="Times New Roman" w:hAnsi="Times New Roman" w:cs="Times New Roman"/>
          <w:sz w:val="24"/>
          <w:lang w:val="en-GB" w:bidi="ar-SA"/>
        </w:rPr>
      </w:pPr>
    </w:p>
    <w:p w:rsidR="00D46368" w:rsidRPr="00981DD7" w:rsidRDefault="00D46368" w:rsidP="00D463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D46368" w:rsidRPr="00981D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32" w:rsidRDefault="00D73732" w:rsidP="00F83A4C">
      <w:pPr>
        <w:spacing w:after="0" w:line="240" w:lineRule="auto"/>
      </w:pPr>
      <w:r>
        <w:separator/>
      </w:r>
    </w:p>
  </w:endnote>
  <w:endnote w:type="continuationSeparator" w:id="0">
    <w:p w:rsidR="00D73732" w:rsidRDefault="00D73732" w:rsidP="00F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C30199" w:rsidP="003A5A45">
    <w:pPr>
      <w:pStyle w:val="Footer"/>
    </w:pPr>
    <w:fldSimple w:instr=" SUBJECT  \* MERGEFORMAT ">
      <w:r w:rsidR="00D644A9">
        <w:t>Submission</w:t>
      </w:r>
    </w:fldSimple>
    <w:r w:rsidR="00D644A9">
      <w:tab/>
      <w:t xml:space="preserve">page </w:t>
    </w:r>
    <w:r w:rsidR="00D644A9">
      <w:fldChar w:fldCharType="begin"/>
    </w:r>
    <w:r w:rsidR="00D644A9">
      <w:instrText xml:space="preserve">page </w:instrText>
    </w:r>
    <w:r w:rsidR="00D644A9">
      <w:fldChar w:fldCharType="separate"/>
    </w:r>
    <w:r w:rsidR="00BF098A">
      <w:rPr>
        <w:noProof/>
      </w:rPr>
      <w:t>3</w:t>
    </w:r>
    <w:r w:rsidR="00D644A9">
      <w:fldChar w:fldCharType="end"/>
    </w:r>
    <w:r w:rsidR="00D644A9">
      <w:tab/>
      <w:t>Graham Smith, SR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32" w:rsidRDefault="00D73732" w:rsidP="00F83A4C">
      <w:pPr>
        <w:spacing w:after="0" w:line="240" w:lineRule="auto"/>
      </w:pPr>
      <w:r>
        <w:separator/>
      </w:r>
    </w:p>
  </w:footnote>
  <w:footnote w:type="continuationSeparator" w:id="0">
    <w:p w:rsidR="00D73732" w:rsidRDefault="00D73732" w:rsidP="00F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A9" w:rsidRDefault="008143E1" w:rsidP="00604AEE">
    <w:pPr>
      <w:pStyle w:val="Header"/>
    </w:pPr>
    <w:r>
      <w:t>March 2018</w:t>
    </w:r>
    <w:r w:rsidR="00D644A9">
      <w:tab/>
    </w:r>
    <w:r w:rsidR="00D644A9">
      <w:tab/>
    </w:r>
    <w:fldSimple w:instr=" TITLE  \* MERGEFORMAT ">
      <w:r w:rsidR="00D644A9">
        <w:t>doc.: IEEE 802.11-</w:t>
      </w:r>
    </w:fldSimple>
    <w:r>
      <w:t>18-</w:t>
    </w:r>
    <w:r w:rsidR="003878B6">
      <w:t>0617</w:t>
    </w:r>
    <w:r w:rsidR="00D644A9">
      <w:t>-0</w:t>
    </w:r>
    <w:r w:rsidR="00EF511B">
      <w:t>1</w:t>
    </w:r>
    <w:r w:rsidR="00D644A9">
      <w:t>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BDF"/>
    <w:multiLevelType w:val="hybridMultilevel"/>
    <w:tmpl w:val="2EB67F7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319"/>
    <w:multiLevelType w:val="hybridMultilevel"/>
    <w:tmpl w:val="33A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6C5"/>
    <w:multiLevelType w:val="hybridMultilevel"/>
    <w:tmpl w:val="9200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A76"/>
    <w:multiLevelType w:val="hybridMultilevel"/>
    <w:tmpl w:val="47A4E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1656"/>
    <w:multiLevelType w:val="hybridMultilevel"/>
    <w:tmpl w:val="4B1E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5399"/>
    <w:multiLevelType w:val="hybridMultilevel"/>
    <w:tmpl w:val="266C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33C5"/>
    <w:multiLevelType w:val="hybridMultilevel"/>
    <w:tmpl w:val="8AC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A31DC"/>
    <w:multiLevelType w:val="hybridMultilevel"/>
    <w:tmpl w:val="CCC2EC20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D59"/>
    <w:multiLevelType w:val="multilevel"/>
    <w:tmpl w:val="27B248D4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81B4A2B"/>
    <w:multiLevelType w:val="hybridMultilevel"/>
    <w:tmpl w:val="50FC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168A"/>
    <w:multiLevelType w:val="hybridMultilevel"/>
    <w:tmpl w:val="F8CC5508"/>
    <w:lvl w:ilvl="0" w:tplc="ECD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9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7D4F10"/>
    <w:multiLevelType w:val="hybridMultilevel"/>
    <w:tmpl w:val="A6F8E6E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C736A"/>
    <w:multiLevelType w:val="hybridMultilevel"/>
    <w:tmpl w:val="F7A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20C5"/>
    <w:multiLevelType w:val="hybridMultilevel"/>
    <w:tmpl w:val="BF442516"/>
    <w:lvl w:ilvl="0" w:tplc="1BE0C9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8B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1473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41C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080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0D5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22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26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42B74E1"/>
    <w:multiLevelType w:val="hybridMultilevel"/>
    <w:tmpl w:val="60BC627E"/>
    <w:lvl w:ilvl="0" w:tplc="6EB20CC4"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2F"/>
    <w:rsid w:val="00006313"/>
    <w:rsid w:val="0001292C"/>
    <w:rsid w:val="00014AB1"/>
    <w:rsid w:val="00020DC2"/>
    <w:rsid w:val="00025803"/>
    <w:rsid w:val="00031048"/>
    <w:rsid w:val="00031EF1"/>
    <w:rsid w:val="000345B6"/>
    <w:rsid w:val="0003717B"/>
    <w:rsid w:val="00037FAC"/>
    <w:rsid w:val="00040AA0"/>
    <w:rsid w:val="0004560A"/>
    <w:rsid w:val="00045EFE"/>
    <w:rsid w:val="00047994"/>
    <w:rsid w:val="00047DA5"/>
    <w:rsid w:val="00072415"/>
    <w:rsid w:val="000726EB"/>
    <w:rsid w:val="000733C4"/>
    <w:rsid w:val="00081040"/>
    <w:rsid w:val="00083BEA"/>
    <w:rsid w:val="00090D28"/>
    <w:rsid w:val="0009427D"/>
    <w:rsid w:val="00096A08"/>
    <w:rsid w:val="000A34DE"/>
    <w:rsid w:val="000A4A00"/>
    <w:rsid w:val="000B4FD4"/>
    <w:rsid w:val="000C6F54"/>
    <w:rsid w:val="000D7B24"/>
    <w:rsid w:val="000E68A7"/>
    <w:rsid w:val="000E73C0"/>
    <w:rsid w:val="000F02C3"/>
    <w:rsid w:val="000F2E65"/>
    <w:rsid w:val="000F6841"/>
    <w:rsid w:val="00106677"/>
    <w:rsid w:val="00127D64"/>
    <w:rsid w:val="00131C57"/>
    <w:rsid w:val="001406CC"/>
    <w:rsid w:val="00143C88"/>
    <w:rsid w:val="00151A7E"/>
    <w:rsid w:val="00155410"/>
    <w:rsid w:val="0015655B"/>
    <w:rsid w:val="00165500"/>
    <w:rsid w:val="00184B29"/>
    <w:rsid w:val="00190AEF"/>
    <w:rsid w:val="001A4083"/>
    <w:rsid w:val="001A4202"/>
    <w:rsid w:val="001A53A7"/>
    <w:rsid w:val="001A6B4D"/>
    <w:rsid w:val="001A7D8C"/>
    <w:rsid w:val="001B7619"/>
    <w:rsid w:val="001C0C6C"/>
    <w:rsid w:val="001C70D2"/>
    <w:rsid w:val="001D19CC"/>
    <w:rsid w:val="001E2E7C"/>
    <w:rsid w:val="001E3DA0"/>
    <w:rsid w:val="001F0C88"/>
    <w:rsid w:val="001F0F2D"/>
    <w:rsid w:val="001F1559"/>
    <w:rsid w:val="001F3774"/>
    <w:rsid w:val="00201340"/>
    <w:rsid w:val="002017C6"/>
    <w:rsid w:val="00204054"/>
    <w:rsid w:val="00222297"/>
    <w:rsid w:val="00224622"/>
    <w:rsid w:val="0023383B"/>
    <w:rsid w:val="0023615E"/>
    <w:rsid w:val="00243F17"/>
    <w:rsid w:val="00256C58"/>
    <w:rsid w:val="00263DD5"/>
    <w:rsid w:val="00267A08"/>
    <w:rsid w:val="00277B15"/>
    <w:rsid w:val="002804A9"/>
    <w:rsid w:val="002A1348"/>
    <w:rsid w:val="002A3686"/>
    <w:rsid w:val="002C71C6"/>
    <w:rsid w:val="002D60F4"/>
    <w:rsid w:val="002E1CD1"/>
    <w:rsid w:val="002E421E"/>
    <w:rsid w:val="002F660E"/>
    <w:rsid w:val="00301470"/>
    <w:rsid w:val="00304786"/>
    <w:rsid w:val="003113F1"/>
    <w:rsid w:val="003117B6"/>
    <w:rsid w:val="003212F5"/>
    <w:rsid w:val="00344975"/>
    <w:rsid w:val="003460CD"/>
    <w:rsid w:val="00351917"/>
    <w:rsid w:val="00352E4A"/>
    <w:rsid w:val="00360C7E"/>
    <w:rsid w:val="00370210"/>
    <w:rsid w:val="00383825"/>
    <w:rsid w:val="00385335"/>
    <w:rsid w:val="003878B6"/>
    <w:rsid w:val="003918BD"/>
    <w:rsid w:val="003978E3"/>
    <w:rsid w:val="003A4D50"/>
    <w:rsid w:val="003A5A45"/>
    <w:rsid w:val="003B1A29"/>
    <w:rsid w:val="003B1ED5"/>
    <w:rsid w:val="003C1DA5"/>
    <w:rsid w:val="003F2D79"/>
    <w:rsid w:val="00400E4B"/>
    <w:rsid w:val="00422FCF"/>
    <w:rsid w:val="00427E64"/>
    <w:rsid w:val="00443EC1"/>
    <w:rsid w:val="00460D35"/>
    <w:rsid w:val="00477740"/>
    <w:rsid w:val="0048339E"/>
    <w:rsid w:val="004843A2"/>
    <w:rsid w:val="00495C35"/>
    <w:rsid w:val="004A169A"/>
    <w:rsid w:val="004A3D67"/>
    <w:rsid w:val="004A3E24"/>
    <w:rsid w:val="004B65CF"/>
    <w:rsid w:val="004C06D0"/>
    <w:rsid w:val="004C112E"/>
    <w:rsid w:val="004C3233"/>
    <w:rsid w:val="004C5BFD"/>
    <w:rsid w:val="004C6D05"/>
    <w:rsid w:val="004D69BD"/>
    <w:rsid w:val="004D7451"/>
    <w:rsid w:val="004E530E"/>
    <w:rsid w:val="004E613E"/>
    <w:rsid w:val="004F45C7"/>
    <w:rsid w:val="004F5152"/>
    <w:rsid w:val="004F6B86"/>
    <w:rsid w:val="00504488"/>
    <w:rsid w:val="0051147F"/>
    <w:rsid w:val="0052040A"/>
    <w:rsid w:val="00521E90"/>
    <w:rsid w:val="00521FF1"/>
    <w:rsid w:val="005255E8"/>
    <w:rsid w:val="00527CC2"/>
    <w:rsid w:val="005369D0"/>
    <w:rsid w:val="005460CC"/>
    <w:rsid w:val="0055307F"/>
    <w:rsid w:val="00554B0F"/>
    <w:rsid w:val="00554BE6"/>
    <w:rsid w:val="005570C7"/>
    <w:rsid w:val="00580748"/>
    <w:rsid w:val="00583C05"/>
    <w:rsid w:val="00584D05"/>
    <w:rsid w:val="005857BB"/>
    <w:rsid w:val="00595331"/>
    <w:rsid w:val="005A1532"/>
    <w:rsid w:val="005A21FE"/>
    <w:rsid w:val="005C7CBB"/>
    <w:rsid w:val="005D1400"/>
    <w:rsid w:val="005D1C86"/>
    <w:rsid w:val="005D20FB"/>
    <w:rsid w:val="005D795C"/>
    <w:rsid w:val="005D7B30"/>
    <w:rsid w:val="005E205A"/>
    <w:rsid w:val="005E2384"/>
    <w:rsid w:val="005F211C"/>
    <w:rsid w:val="005F30FA"/>
    <w:rsid w:val="005F64A3"/>
    <w:rsid w:val="00600D54"/>
    <w:rsid w:val="00604AEE"/>
    <w:rsid w:val="006058CD"/>
    <w:rsid w:val="00605FAA"/>
    <w:rsid w:val="0060710F"/>
    <w:rsid w:val="006132CD"/>
    <w:rsid w:val="00626EA4"/>
    <w:rsid w:val="00645549"/>
    <w:rsid w:val="00667DFC"/>
    <w:rsid w:val="0067735D"/>
    <w:rsid w:val="00681553"/>
    <w:rsid w:val="00681FF4"/>
    <w:rsid w:val="006A19EE"/>
    <w:rsid w:val="006B32BF"/>
    <w:rsid w:val="006C5FB7"/>
    <w:rsid w:val="006D6654"/>
    <w:rsid w:val="006E078D"/>
    <w:rsid w:val="006E0A21"/>
    <w:rsid w:val="006E7811"/>
    <w:rsid w:val="006F7534"/>
    <w:rsid w:val="00703197"/>
    <w:rsid w:val="007150A5"/>
    <w:rsid w:val="00720DAD"/>
    <w:rsid w:val="00723ED2"/>
    <w:rsid w:val="00732832"/>
    <w:rsid w:val="0074234A"/>
    <w:rsid w:val="00754608"/>
    <w:rsid w:val="00756AA9"/>
    <w:rsid w:val="00774EA4"/>
    <w:rsid w:val="00776F8D"/>
    <w:rsid w:val="00787CB1"/>
    <w:rsid w:val="00796C3C"/>
    <w:rsid w:val="007A1A80"/>
    <w:rsid w:val="007B2A56"/>
    <w:rsid w:val="007D188F"/>
    <w:rsid w:val="007D217A"/>
    <w:rsid w:val="007F5AE5"/>
    <w:rsid w:val="00802AF2"/>
    <w:rsid w:val="0080521B"/>
    <w:rsid w:val="008052ED"/>
    <w:rsid w:val="00805EF7"/>
    <w:rsid w:val="00810E33"/>
    <w:rsid w:val="008143E1"/>
    <w:rsid w:val="00817528"/>
    <w:rsid w:val="00826B85"/>
    <w:rsid w:val="00833928"/>
    <w:rsid w:val="008346A2"/>
    <w:rsid w:val="008356FD"/>
    <w:rsid w:val="008468AC"/>
    <w:rsid w:val="00847E1E"/>
    <w:rsid w:val="00852B22"/>
    <w:rsid w:val="00852E1A"/>
    <w:rsid w:val="00861212"/>
    <w:rsid w:val="00867878"/>
    <w:rsid w:val="008712E8"/>
    <w:rsid w:val="00881C29"/>
    <w:rsid w:val="00882483"/>
    <w:rsid w:val="0088311A"/>
    <w:rsid w:val="008860AB"/>
    <w:rsid w:val="008879F8"/>
    <w:rsid w:val="00890366"/>
    <w:rsid w:val="008A2368"/>
    <w:rsid w:val="008A7B96"/>
    <w:rsid w:val="008B748D"/>
    <w:rsid w:val="008C540B"/>
    <w:rsid w:val="008D0400"/>
    <w:rsid w:val="008E35BC"/>
    <w:rsid w:val="008F0CCB"/>
    <w:rsid w:val="008F4C33"/>
    <w:rsid w:val="00903075"/>
    <w:rsid w:val="009126F6"/>
    <w:rsid w:val="00912D66"/>
    <w:rsid w:val="009259F2"/>
    <w:rsid w:val="00925D94"/>
    <w:rsid w:val="00935627"/>
    <w:rsid w:val="00947228"/>
    <w:rsid w:val="00947C92"/>
    <w:rsid w:val="00953724"/>
    <w:rsid w:val="00955AC3"/>
    <w:rsid w:val="00956529"/>
    <w:rsid w:val="00981DD7"/>
    <w:rsid w:val="00987517"/>
    <w:rsid w:val="00995DD9"/>
    <w:rsid w:val="00996A7E"/>
    <w:rsid w:val="009A1E5A"/>
    <w:rsid w:val="009A6472"/>
    <w:rsid w:val="009B492F"/>
    <w:rsid w:val="009C66AB"/>
    <w:rsid w:val="009D134F"/>
    <w:rsid w:val="009E667D"/>
    <w:rsid w:val="009F5F31"/>
    <w:rsid w:val="009F7499"/>
    <w:rsid w:val="00A06281"/>
    <w:rsid w:val="00A072C7"/>
    <w:rsid w:val="00A12E02"/>
    <w:rsid w:val="00A16411"/>
    <w:rsid w:val="00A202DC"/>
    <w:rsid w:val="00A230D5"/>
    <w:rsid w:val="00A236CB"/>
    <w:rsid w:val="00A302CB"/>
    <w:rsid w:val="00A3448C"/>
    <w:rsid w:val="00A3483B"/>
    <w:rsid w:val="00A36680"/>
    <w:rsid w:val="00A41447"/>
    <w:rsid w:val="00A64111"/>
    <w:rsid w:val="00A6694D"/>
    <w:rsid w:val="00A76824"/>
    <w:rsid w:val="00A84938"/>
    <w:rsid w:val="00A90F78"/>
    <w:rsid w:val="00A91C9E"/>
    <w:rsid w:val="00A956A5"/>
    <w:rsid w:val="00AA0E25"/>
    <w:rsid w:val="00AA1DC1"/>
    <w:rsid w:val="00AA2558"/>
    <w:rsid w:val="00AB0D2D"/>
    <w:rsid w:val="00AB4790"/>
    <w:rsid w:val="00AB5019"/>
    <w:rsid w:val="00AC19C7"/>
    <w:rsid w:val="00AC2E99"/>
    <w:rsid w:val="00AC44F4"/>
    <w:rsid w:val="00AC56B2"/>
    <w:rsid w:val="00AE4AA4"/>
    <w:rsid w:val="00AE5FA6"/>
    <w:rsid w:val="00B0388A"/>
    <w:rsid w:val="00B04F3F"/>
    <w:rsid w:val="00B33A4C"/>
    <w:rsid w:val="00B47837"/>
    <w:rsid w:val="00B545A8"/>
    <w:rsid w:val="00B71852"/>
    <w:rsid w:val="00B74337"/>
    <w:rsid w:val="00B80635"/>
    <w:rsid w:val="00B80AA5"/>
    <w:rsid w:val="00B83F29"/>
    <w:rsid w:val="00B947C8"/>
    <w:rsid w:val="00BA0DF0"/>
    <w:rsid w:val="00BB2152"/>
    <w:rsid w:val="00BB4A07"/>
    <w:rsid w:val="00BB4A13"/>
    <w:rsid w:val="00BC4754"/>
    <w:rsid w:val="00BC48DE"/>
    <w:rsid w:val="00BD6A8F"/>
    <w:rsid w:val="00BE1FC2"/>
    <w:rsid w:val="00BE6814"/>
    <w:rsid w:val="00BF098A"/>
    <w:rsid w:val="00BF3615"/>
    <w:rsid w:val="00C146D3"/>
    <w:rsid w:val="00C2416C"/>
    <w:rsid w:val="00C30199"/>
    <w:rsid w:val="00C42223"/>
    <w:rsid w:val="00C43485"/>
    <w:rsid w:val="00C4731B"/>
    <w:rsid w:val="00C52483"/>
    <w:rsid w:val="00C52579"/>
    <w:rsid w:val="00C53AE3"/>
    <w:rsid w:val="00C5595E"/>
    <w:rsid w:val="00C57673"/>
    <w:rsid w:val="00C63E32"/>
    <w:rsid w:val="00C762F8"/>
    <w:rsid w:val="00C82DD6"/>
    <w:rsid w:val="00C97C4B"/>
    <w:rsid w:val="00CB37B4"/>
    <w:rsid w:val="00CC0620"/>
    <w:rsid w:val="00CD5C77"/>
    <w:rsid w:val="00D027FD"/>
    <w:rsid w:val="00D03F32"/>
    <w:rsid w:val="00D05518"/>
    <w:rsid w:val="00D1345E"/>
    <w:rsid w:val="00D1392E"/>
    <w:rsid w:val="00D17652"/>
    <w:rsid w:val="00D2047D"/>
    <w:rsid w:val="00D21150"/>
    <w:rsid w:val="00D25D6D"/>
    <w:rsid w:val="00D277CC"/>
    <w:rsid w:val="00D43006"/>
    <w:rsid w:val="00D43ED6"/>
    <w:rsid w:val="00D46368"/>
    <w:rsid w:val="00D54AD0"/>
    <w:rsid w:val="00D6025B"/>
    <w:rsid w:val="00D6033F"/>
    <w:rsid w:val="00D604FB"/>
    <w:rsid w:val="00D644A9"/>
    <w:rsid w:val="00D663C3"/>
    <w:rsid w:val="00D67974"/>
    <w:rsid w:val="00D73732"/>
    <w:rsid w:val="00D8279B"/>
    <w:rsid w:val="00D87666"/>
    <w:rsid w:val="00D87B85"/>
    <w:rsid w:val="00D92423"/>
    <w:rsid w:val="00DA1749"/>
    <w:rsid w:val="00DB0673"/>
    <w:rsid w:val="00DB0EBB"/>
    <w:rsid w:val="00DB5979"/>
    <w:rsid w:val="00DB5C00"/>
    <w:rsid w:val="00DC0B93"/>
    <w:rsid w:val="00DC0DC2"/>
    <w:rsid w:val="00DC2EA3"/>
    <w:rsid w:val="00DF009E"/>
    <w:rsid w:val="00E0528F"/>
    <w:rsid w:val="00E1383F"/>
    <w:rsid w:val="00E179DB"/>
    <w:rsid w:val="00E204B6"/>
    <w:rsid w:val="00E25F7B"/>
    <w:rsid w:val="00E34C54"/>
    <w:rsid w:val="00E51FA8"/>
    <w:rsid w:val="00E56D0A"/>
    <w:rsid w:val="00E63ED2"/>
    <w:rsid w:val="00E63F4D"/>
    <w:rsid w:val="00E65FDA"/>
    <w:rsid w:val="00E76A44"/>
    <w:rsid w:val="00E8275D"/>
    <w:rsid w:val="00E933DA"/>
    <w:rsid w:val="00EA49EC"/>
    <w:rsid w:val="00EC1180"/>
    <w:rsid w:val="00EC41D0"/>
    <w:rsid w:val="00EE0774"/>
    <w:rsid w:val="00EE19F8"/>
    <w:rsid w:val="00EE581D"/>
    <w:rsid w:val="00EE5970"/>
    <w:rsid w:val="00EF45A4"/>
    <w:rsid w:val="00EF511B"/>
    <w:rsid w:val="00EF58CE"/>
    <w:rsid w:val="00F0418A"/>
    <w:rsid w:val="00F0721C"/>
    <w:rsid w:val="00F1209C"/>
    <w:rsid w:val="00F17431"/>
    <w:rsid w:val="00F20863"/>
    <w:rsid w:val="00F24E6F"/>
    <w:rsid w:val="00F26637"/>
    <w:rsid w:val="00F307E4"/>
    <w:rsid w:val="00F3780D"/>
    <w:rsid w:val="00F40919"/>
    <w:rsid w:val="00F63243"/>
    <w:rsid w:val="00F633DF"/>
    <w:rsid w:val="00F66302"/>
    <w:rsid w:val="00F70E05"/>
    <w:rsid w:val="00F83A4C"/>
    <w:rsid w:val="00F85BF5"/>
    <w:rsid w:val="00F9200D"/>
    <w:rsid w:val="00F929DF"/>
    <w:rsid w:val="00FA02EB"/>
    <w:rsid w:val="00FA6B9B"/>
    <w:rsid w:val="00FB64DF"/>
    <w:rsid w:val="00FD3DAE"/>
    <w:rsid w:val="00FD7CF0"/>
    <w:rsid w:val="00FE3362"/>
    <w:rsid w:val="00FF3F4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4D84"/>
  <w15:docId w15:val="{DA0A8907-33F2-4653-AB08-D2441306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3928"/>
    <w:pPr>
      <w:keepNext/>
      <w:keepLines/>
      <w:numPr>
        <w:numId w:val="14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paragraph" w:styleId="Heading2">
    <w:name w:val="heading 2"/>
    <w:basedOn w:val="Heading1"/>
    <w:next w:val="Normal"/>
    <w:link w:val="Heading2Char"/>
    <w:qFormat/>
    <w:rsid w:val="00833928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833928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833928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Normal"/>
    <w:link w:val="Heading5Char"/>
    <w:unhideWhenUsed/>
    <w:qFormat/>
    <w:rsid w:val="0083392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833928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3928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3928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3928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DF"/>
    <w:pPr>
      <w:ind w:left="720"/>
      <w:contextualSpacing/>
    </w:pPr>
  </w:style>
  <w:style w:type="paragraph" w:customStyle="1" w:styleId="T1">
    <w:name w:val="T1"/>
    <w:basedOn w:val="Normal"/>
    <w:rsid w:val="00F83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F83A4C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4C"/>
  </w:style>
  <w:style w:type="paragraph" w:styleId="Footer">
    <w:name w:val="footer"/>
    <w:basedOn w:val="Normal"/>
    <w:link w:val="FooterChar"/>
    <w:unhideWhenUsed/>
    <w:rsid w:val="00F8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4C"/>
  </w:style>
  <w:style w:type="paragraph" w:styleId="Revision">
    <w:name w:val="Revision"/>
    <w:hidden/>
    <w:uiPriority w:val="99"/>
    <w:semiHidden/>
    <w:rsid w:val="00A3448C"/>
    <w:pPr>
      <w:spacing w:after="0" w:line="240" w:lineRule="auto"/>
    </w:pPr>
  </w:style>
  <w:style w:type="paragraph" w:customStyle="1" w:styleId="xmsonormal">
    <w:name w:val="x_msonormal"/>
    <w:basedOn w:val="Normal"/>
    <w:rsid w:val="00B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274122">
    <w:name w:val="SP.12.74122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33">
    <w:name w:val="SP.12.74133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3744">
    <w:name w:val="SP.12.73744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589">
    <w:name w:val="SC.12.323589"/>
    <w:uiPriority w:val="99"/>
    <w:rsid w:val="00C762F8"/>
    <w:rPr>
      <w:color w:val="000000"/>
      <w:sz w:val="20"/>
      <w:szCs w:val="20"/>
    </w:rPr>
  </w:style>
  <w:style w:type="paragraph" w:customStyle="1" w:styleId="SP1274089">
    <w:name w:val="SP.12.74089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4107">
    <w:name w:val="SP.12.74107"/>
    <w:basedOn w:val="Normal"/>
    <w:next w:val="Normal"/>
    <w:uiPriority w:val="99"/>
    <w:rsid w:val="00C76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197002">
    <w:name w:val="SP.12.197002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7013">
    <w:name w:val="SP.12.197013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624">
    <w:name w:val="SP.12.196624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196969">
    <w:name w:val="SP.12.196969"/>
    <w:basedOn w:val="Normal"/>
    <w:next w:val="Normal"/>
    <w:uiPriority w:val="99"/>
    <w:rsid w:val="00D2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3928"/>
    <w:rPr>
      <w:rFonts w:asciiTheme="majorHAnsi" w:eastAsia="Batang" w:hAnsiTheme="majorHAnsi" w:cs="Times New Roman"/>
      <w:b/>
      <w:sz w:val="32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833928"/>
    <w:rPr>
      <w:rFonts w:asciiTheme="majorHAnsi" w:eastAsia="Batang" w:hAnsiTheme="majorHAnsi" w:cs="Times New Roman"/>
      <w:b/>
      <w:sz w:val="28"/>
      <w:szCs w:val="20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833928"/>
    <w:rPr>
      <w:rFonts w:asciiTheme="majorHAnsi" w:eastAsia="Batang" w:hAnsiTheme="majorHAnsi" w:cs="Times New Roman"/>
      <w:b/>
      <w:sz w:val="24"/>
      <w:szCs w:val="20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833928"/>
    <w:rPr>
      <w:rFonts w:asciiTheme="majorHAnsi" w:eastAsiaTheme="majorEastAsia" w:hAnsiTheme="majorHAnsi" w:cstheme="majorBidi"/>
      <w:b/>
      <w:iCs/>
      <w:sz w:val="24"/>
      <w:szCs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83392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833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8339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6C13-CBC4-46E7-878B-D0E3F44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User</cp:lastModifiedBy>
  <cp:revision>5</cp:revision>
  <dcterms:created xsi:type="dcterms:W3CDTF">2018-05-07T15:42:00Z</dcterms:created>
  <dcterms:modified xsi:type="dcterms:W3CDTF">2018-05-07T15:44:00Z</dcterms:modified>
</cp:coreProperties>
</file>