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520"/>
        <w:gridCol w:w="1980"/>
        <w:gridCol w:w="1710"/>
        <w:gridCol w:w="1391"/>
      </w:tblGrid>
      <w:tr w:rsidR="00CA09B2" w:rsidTr="007378AB">
        <w:trPr>
          <w:trHeight w:val="485"/>
          <w:jc w:val="center"/>
        </w:trPr>
        <w:tc>
          <w:tcPr>
            <w:tcW w:w="9576" w:type="dxa"/>
            <w:gridSpan w:val="5"/>
            <w:vAlign w:val="center"/>
          </w:tcPr>
          <w:p w:rsidR="00CA09B2" w:rsidRDefault="006766E7">
            <w:pPr>
              <w:pStyle w:val="T2"/>
            </w:pPr>
            <w:r w:rsidRPr="006766E7">
              <w:rPr>
                <w:rFonts w:ascii="Verdana" w:hAnsi="Verdana"/>
                <w:color w:val="000000"/>
                <w:szCs w:val="17"/>
              </w:rPr>
              <w:t xml:space="preserve">Minutes </w:t>
            </w:r>
            <w:proofErr w:type="spellStart"/>
            <w:r w:rsidRPr="006766E7">
              <w:rPr>
                <w:rFonts w:ascii="Verdana" w:hAnsi="Verdana"/>
                <w:color w:val="000000"/>
                <w:szCs w:val="17"/>
              </w:rPr>
              <w:t>REVmd</w:t>
            </w:r>
            <w:proofErr w:type="spellEnd"/>
            <w:r w:rsidRPr="006766E7">
              <w:rPr>
                <w:rFonts w:ascii="Verdana" w:hAnsi="Verdana"/>
                <w:color w:val="000000"/>
                <w:szCs w:val="17"/>
              </w:rPr>
              <w:t xml:space="preserve"> - May 2018- Warsaw</w:t>
            </w:r>
          </w:p>
        </w:tc>
      </w:tr>
      <w:tr w:rsidR="00CA09B2" w:rsidTr="007378AB">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2F66FF">
              <w:rPr>
                <w:b w:val="0"/>
                <w:sz w:val="20"/>
              </w:rPr>
              <w:t>2018-05-10</w:t>
            </w:r>
          </w:p>
        </w:tc>
      </w:tr>
      <w:tr w:rsidR="00CA09B2" w:rsidTr="007378AB">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7378AB">
        <w:trPr>
          <w:jc w:val="center"/>
        </w:trPr>
        <w:tc>
          <w:tcPr>
            <w:tcW w:w="1975" w:type="dxa"/>
            <w:vAlign w:val="center"/>
          </w:tcPr>
          <w:p w:rsidR="00CA09B2" w:rsidRDefault="00CA09B2">
            <w:pPr>
              <w:pStyle w:val="T2"/>
              <w:spacing w:after="0"/>
              <w:ind w:left="0" w:right="0"/>
              <w:jc w:val="left"/>
              <w:rPr>
                <w:sz w:val="20"/>
              </w:rPr>
            </w:pPr>
            <w:r>
              <w:rPr>
                <w:sz w:val="20"/>
              </w:rPr>
              <w:t>Name</w:t>
            </w:r>
          </w:p>
        </w:tc>
        <w:tc>
          <w:tcPr>
            <w:tcW w:w="2520" w:type="dxa"/>
            <w:vAlign w:val="center"/>
          </w:tcPr>
          <w:p w:rsidR="00CA09B2" w:rsidRDefault="0062440B">
            <w:pPr>
              <w:pStyle w:val="T2"/>
              <w:spacing w:after="0"/>
              <w:ind w:left="0" w:right="0"/>
              <w:jc w:val="left"/>
              <w:rPr>
                <w:sz w:val="20"/>
              </w:rPr>
            </w:pPr>
            <w:r>
              <w:rPr>
                <w:sz w:val="20"/>
              </w:rPr>
              <w:t>Affiliation</w:t>
            </w:r>
          </w:p>
        </w:tc>
        <w:tc>
          <w:tcPr>
            <w:tcW w:w="198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1391" w:type="dxa"/>
            <w:vAlign w:val="center"/>
          </w:tcPr>
          <w:p w:rsidR="00CA09B2" w:rsidRDefault="00CA09B2">
            <w:pPr>
              <w:pStyle w:val="T2"/>
              <w:spacing w:after="0"/>
              <w:ind w:left="0" w:right="0"/>
              <w:jc w:val="left"/>
              <w:rPr>
                <w:sz w:val="20"/>
              </w:rPr>
            </w:pPr>
            <w:r>
              <w:rPr>
                <w:sz w:val="20"/>
              </w:rPr>
              <w:t>email</w:t>
            </w:r>
          </w:p>
        </w:tc>
      </w:tr>
      <w:tr w:rsidR="00CA09B2" w:rsidTr="007378AB">
        <w:trPr>
          <w:jc w:val="center"/>
        </w:trPr>
        <w:tc>
          <w:tcPr>
            <w:tcW w:w="1975" w:type="dxa"/>
            <w:vAlign w:val="center"/>
          </w:tcPr>
          <w:p w:rsidR="00CA09B2" w:rsidRDefault="006766E7">
            <w:pPr>
              <w:pStyle w:val="T2"/>
              <w:spacing w:after="0"/>
              <w:ind w:left="0" w:right="0"/>
              <w:rPr>
                <w:b w:val="0"/>
                <w:sz w:val="20"/>
              </w:rPr>
            </w:pPr>
            <w:r>
              <w:rPr>
                <w:b w:val="0"/>
                <w:sz w:val="20"/>
              </w:rPr>
              <w:t>Jon Rosdahl</w:t>
            </w:r>
          </w:p>
        </w:tc>
        <w:tc>
          <w:tcPr>
            <w:tcW w:w="2520" w:type="dxa"/>
            <w:vAlign w:val="center"/>
          </w:tcPr>
          <w:p w:rsidR="00CA09B2" w:rsidRDefault="006766E7">
            <w:pPr>
              <w:pStyle w:val="T2"/>
              <w:spacing w:after="0"/>
              <w:ind w:left="0" w:right="0"/>
              <w:rPr>
                <w:b w:val="0"/>
                <w:sz w:val="20"/>
              </w:rPr>
            </w:pPr>
            <w:r>
              <w:rPr>
                <w:b w:val="0"/>
                <w:sz w:val="20"/>
              </w:rPr>
              <w:t>Qualcomm Technology, Inc.</w:t>
            </w:r>
          </w:p>
        </w:tc>
        <w:tc>
          <w:tcPr>
            <w:tcW w:w="1980" w:type="dxa"/>
            <w:vAlign w:val="center"/>
          </w:tcPr>
          <w:p w:rsidR="00CA09B2" w:rsidRDefault="006766E7">
            <w:pPr>
              <w:pStyle w:val="T2"/>
              <w:spacing w:after="0"/>
              <w:ind w:left="0" w:right="0"/>
              <w:rPr>
                <w:b w:val="0"/>
                <w:sz w:val="20"/>
              </w:rPr>
            </w:pPr>
            <w:r>
              <w:rPr>
                <w:b w:val="0"/>
                <w:sz w:val="20"/>
              </w:rPr>
              <w:t>10871 N 5750 W</w:t>
            </w:r>
          </w:p>
          <w:p w:rsidR="006766E7" w:rsidRDefault="006766E7">
            <w:pPr>
              <w:pStyle w:val="T2"/>
              <w:spacing w:after="0"/>
              <w:ind w:left="0" w:right="0"/>
              <w:rPr>
                <w:b w:val="0"/>
                <w:sz w:val="20"/>
              </w:rPr>
            </w:pPr>
            <w:r>
              <w:rPr>
                <w:b w:val="0"/>
                <w:sz w:val="20"/>
              </w:rPr>
              <w:t>Highland, UT 84003</w:t>
            </w:r>
          </w:p>
        </w:tc>
        <w:tc>
          <w:tcPr>
            <w:tcW w:w="1710" w:type="dxa"/>
            <w:vAlign w:val="center"/>
          </w:tcPr>
          <w:p w:rsidR="00CA09B2" w:rsidRDefault="006766E7">
            <w:pPr>
              <w:pStyle w:val="T2"/>
              <w:spacing w:after="0"/>
              <w:ind w:left="0" w:right="0"/>
              <w:rPr>
                <w:b w:val="0"/>
                <w:sz w:val="20"/>
              </w:rPr>
            </w:pPr>
            <w:r>
              <w:rPr>
                <w:b w:val="0"/>
                <w:sz w:val="20"/>
              </w:rPr>
              <w:t>+1-801-492-4023</w:t>
            </w:r>
          </w:p>
        </w:tc>
        <w:tc>
          <w:tcPr>
            <w:tcW w:w="1391" w:type="dxa"/>
            <w:vAlign w:val="center"/>
          </w:tcPr>
          <w:p w:rsidR="00CA09B2" w:rsidRDefault="006766E7">
            <w:pPr>
              <w:pStyle w:val="T2"/>
              <w:spacing w:after="0"/>
              <w:ind w:left="0" w:right="0"/>
              <w:rPr>
                <w:b w:val="0"/>
                <w:sz w:val="16"/>
              </w:rPr>
            </w:pPr>
            <w:r>
              <w:rPr>
                <w:b w:val="0"/>
                <w:sz w:val="16"/>
              </w:rPr>
              <w:t>jrosdahl@ieee.org</w:t>
            </w:r>
          </w:p>
        </w:tc>
      </w:tr>
      <w:tr w:rsidR="00104FAB" w:rsidTr="007378AB">
        <w:trPr>
          <w:jc w:val="center"/>
        </w:trPr>
        <w:tc>
          <w:tcPr>
            <w:tcW w:w="1975" w:type="dxa"/>
            <w:vAlign w:val="center"/>
          </w:tcPr>
          <w:p w:rsidR="00104FAB" w:rsidRDefault="00104FAB" w:rsidP="00104FAB">
            <w:pPr>
              <w:pStyle w:val="T2"/>
              <w:spacing w:after="0"/>
              <w:ind w:left="0" w:right="0"/>
              <w:rPr>
                <w:b w:val="0"/>
                <w:sz w:val="20"/>
              </w:rPr>
            </w:pPr>
            <w:r>
              <w:rPr>
                <w:b w:val="0"/>
                <w:sz w:val="20"/>
              </w:rPr>
              <w:t>Mark Hamilton</w:t>
            </w:r>
          </w:p>
        </w:tc>
        <w:tc>
          <w:tcPr>
            <w:tcW w:w="2520" w:type="dxa"/>
            <w:vAlign w:val="center"/>
          </w:tcPr>
          <w:p w:rsidR="00104FAB" w:rsidRDefault="00104FAB" w:rsidP="00104FAB">
            <w:pPr>
              <w:pStyle w:val="T2"/>
              <w:spacing w:after="0"/>
              <w:ind w:left="0" w:right="0"/>
              <w:rPr>
                <w:b w:val="0"/>
                <w:sz w:val="20"/>
              </w:rPr>
            </w:pPr>
            <w:r>
              <w:rPr>
                <w:b w:val="0"/>
                <w:sz w:val="20"/>
              </w:rPr>
              <w:t>Ruckus/ARRIS</w:t>
            </w:r>
          </w:p>
        </w:tc>
        <w:tc>
          <w:tcPr>
            <w:tcW w:w="1980" w:type="dxa"/>
            <w:vAlign w:val="center"/>
          </w:tcPr>
          <w:p w:rsidR="00104FAB" w:rsidRDefault="00104FAB" w:rsidP="00104FAB">
            <w:pPr>
              <w:pStyle w:val="T2"/>
              <w:spacing w:after="0"/>
              <w:ind w:left="0" w:right="0"/>
              <w:rPr>
                <w:b w:val="0"/>
                <w:sz w:val="20"/>
              </w:rPr>
            </w:pPr>
            <w:r>
              <w:rPr>
                <w:b w:val="0"/>
                <w:sz w:val="20"/>
              </w:rPr>
              <w:t>350 W Java Dr</w:t>
            </w:r>
          </w:p>
          <w:p w:rsidR="00104FAB" w:rsidRDefault="00104FAB" w:rsidP="00104FAB">
            <w:pPr>
              <w:pStyle w:val="T2"/>
              <w:spacing w:after="0"/>
              <w:ind w:left="0" w:right="0"/>
              <w:rPr>
                <w:b w:val="0"/>
                <w:sz w:val="20"/>
              </w:rPr>
            </w:pPr>
            <w:r>
              <w:rPr>
                <w:b w:val="0"/>
                <w:sz w:val="20"/>
              </w:rPr>
              <w:t>Sunnyvale, CA 94089</w:t>
            </w:r>
          </w:p>
        </w:tc>
        <w:tc>
          <w:tcPr>
            <w:tcW w:w="1710" w:type="dxa"/>
            <w:vAlign w:val="center"/>
          </w:tcPr>
          <w:p w:rsidR="00104FAB" w:rsidRDefault="00104FAB" w:rsidP="00104FAB">
            <w:pPr>
              <w:pStyle w:val="T2"/>
              <w:spacing w:after="0"/>
              <w:ind w:left="0" w:right="0"/>
              <w:rPr>
                <w:b w:val="0"/>
                <w:sz w:val="20"/>
              </w:rPr>
            </w:pPr>
            <w:r>
              <w:rPr>
                <w:b w:val="0"/>
                <w:sz w:val="20"/>
              </w:rPr>
              <w:t>+1-303-818-8472</w:t>
            </w:r>
          </w:p>
        </w:tc>
        <w:tc>
          <w:tcPr>
            <w:tcW w:w="1391" w:type="dxa"/>
            <w:vAlign w:val="center"/>
          </w:tcPr>
          <w:p w:rsidR="00104FAB" w:rsidRDefault="00104FAB" w:rsidP="00104FAB">
            <w:pPr>
              <w:pStyle w:val="T2"/>
              <w:spacing w:after="0"/>
              <w:ind w:left="0" w:right="0"/>
              <w:rPr>
                <w:b w:val="0"/>
                <w:sz w:val="16"/>
              </w:rPr>
            </w:pPr>
            <w:r>
              <w:rPr>
                <w:b w:val="0"/>
                <w:sz w:val="16"/>
              </w:rPr>
              <w:t>mark.hamilton@arris.com</w:t>
            </w:r>
          </w:p>
        </w:tc>
      </w:tr>
      <w:tr w:rsidR="007378AB" w:rsidTr="007378AB">
        <w:trPr>
          <w:trHeight w:val="791"/>
          <w:jc w:val="center"/>
        </w:trPr>
        <w:tc>
          <w:tcPr>
            <w:tcW w:w="1975" w:type="dxa"/>
            <w:vAlign w:val="center"/>
          </w:tcPr>
          <w:p w:rsidR="007378AB" w:rsidRDefault="007378AB" w:rsidP="007378AB">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2520" w:type="dxa"/>
            <w:vAlign w:val="center"/>
          </w:tcPr>
          <w:p w:rsidR="007378AB" w:rsidRDefault="007378AB" w:rsidP="007378AB">
            <w:pPr>
              <w:pStyle w:val="T2"/>
              <w:spacing w:after="0"/>
              <w:ind w:left="0" w:right="0"/>
              <w:rPr>
                <w:b w:val="0"/>
                <w:sz w:val="20"/>
              </w:rPr>
            </w:pPr>
            <w:r>
              <w:rPr>
                <w:b w:val="0"/>
                <w:sz w:val="20"/>
              </w:rPr>
              <w:t>BlackBerry Ltd</w:t>
            </w:r>
          </w:p>
        </w:tc>
        <w:tc>
          <w:tcPr>
            <w:tcW w:w="1980" w:type="dxa"/>
            <w:vAlign w:val="center"/>
          </w:tcPr>
          <w:p w:rsidR="007378AB" w:rsidRDefault="007378AB" w:rsidP="007378AB">
            <w:pPr>
              <w:pStyle w:val="T2"/>
              <w:spacing w:after="0"/>
              <w:ind w:left="0" w:right="0"/>
              <w:rPr>
                <w:b w:val="0"/>
                <w:sz w:val="20"/>
              </w:rPr>
            </w:pPr>
            <w:r w:rsidRPr="00AE15B6">
              <w:rPr>
                <w:b w:val="0"/>
                <w:sz w:val="20"/>
              </w:rPr>
              <w:t>4701 Tahoe Blvd, Mississauga, ON. CANADA. L4W 0B4</w:t>
            </w:r>
          </w:p>
        </w:tc>
        <w:tc>
          <w:tcPr>
            <w:tcW w:w="1710" w:type="dxa"/>
            <w:vAlign w:val="center"/>
          </w:tcPr>
          <w:p w:rsidR="007378AB" w:rsidRDefault="007378AB" w:rsidP="007378AB">
            <w:pPr>
              <w:pStyle w:val="T2"/>
              <w:spacing w:after="0"/>
              <w:ind w:left="0" w:right="0"/>
              <w:rPr>
                <w:b w:val="0"/>
                <w:sz w:val="20"/>
              </w:rPr>
            </w:pPr>
            <w:r>
              <w:rPr>
                <w:b w:val="0"/>
                <w:sz w:val="20"/>
              </w:rPr>
              <w:t>+1 289-261-4183</w:t>
            </w:r>
          </w:p>
        </w:tc>
        <w:tc>
          <w:tcPr>
            <w:tcW w:w="1391" w:type="dxa"/>
            <w:vAlign w:val="center"/>
          </w:tcPr>
          <w:p w:rsidR="007378AB" w:rsidRDefault="007378AB" w:rsidP="007378AB">
            <w:pPr>
              <w:pStyle w:val="T2"/>
              <w:spacing w:after="0"/>
              <w:ind w:left="0" w:right="0"/>
              <w:rPr>
                <w:b w:val="0"/>
                <w:sz w:val="16"/>
              </w:rPr>
            </w:pPr>
            <w:r>
              <w:rPr>
                <w:b w:val="0"/>
                <w:sz w:val="16"/>
              </w:rPr>
              <w:t>mmontemurro@blackberry.com</w:t>
            </w:r>
          </w:p>
        </w:tc>
      </w:tr>
    </w:tbl>
    <w:p w:rsidR="00CA09B2" w:rsidRDefault="009271DC">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14BA" w:rsidRDefault="00CA14BA">
                            <w:pPr>
                              <w:pStyle w:val="T1"/>
                              <w:spacing w:after="120"/>
                            </w:pPr>
                            <w:r>
                              <w:t>Abstract</w:t>
                            </w:r>
                          </w:p>
                          <w:p w:rsidR="00CA14BA" w:rsidRDefault="00CA14BA">
                            <w:pPr>
                              <w:jc w:val="both"/>
                            </w:pPr>
                            <w:r>
                              <w:t xml:space="preserve">Minutes for the </w:t>
                            </w:r>
                            <w:proofErr w:type="spellStart"/>
                            <w:r>
                              <w:t>TGmd</w:t>
                            </w:r>
                            <w:proofErr w:type="spellEnd"/>
                            <w:r>
                              <w:t xml:space="preserve"> meetings (</w:t>
                            </w:r>
                            <w:proofErr w:type="spellStart"/>
                            <w:r>
                              <w:t>REVmd</w:t>
                            </w:r>
                            <w:proofErr w:type="spellEnd"/>
                            <w:r>
                              <w:t>) for the 802 Wireless Interim held May 7-10, 2018 in Warsaw, Poland.</w:t>
                            </w:r>
                          </w:p>
                          <w:p w:rsidR="00CA14BA" w:rsidRDefault="00CA14B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CA14BA" w:rsidRDefault="00CA14BA">
                      <w:pPr>
                        <w:pStyle w:val="T1"/>
                        <w:spacing w:after="120"/>
                      </w:pPr>
                      <w:r>
                        <w:t>Abstract</w:t>
                      </w:r>
                    </w:p>
                    <w:p w:rsidR="00CA14BA" w:rsidRDefault="00CA14BA">
                      <w:pPr>
                        <w:jc w:val="both"/>
                      </w:pPr>
                      <w:r>
                        <w:t xml:space="preserve">Minutes for the </w:t>
                      </w:r>
                      <w:proofErr w:type="spellStart"/>
                      <w:r>
                        <w:t>TGmd</w:t>
                      </w:r>
                      <w:proofErr w:type="spellEnd"/>
                      <w:r>
                        <w:t xml:space="preserve"> meetings (</w:t>
                      </w:r>
                      <w:proofErr w:type="spellStart"/>
                      <w:r>
                        <w:t>REVmd</w:t>
                      </w:r>
                      <w:proofErr w:type="spellEnd"/>
                      <w:r>
                        <w:t>) for the 802 Wireless Interim held May 7-10, 2018 in Warsaw, Poland.</w:t>
                      </w:r>
                    </w:p>
                    <w:p w:rsidR="00CA14BA" w:rsidRDefault="00CA14BA">
                      <w:pPr>
                        <w:jc w:val="both"/>
                      </w:pPr>
                    </w:p>
                  </w:txbxContent>
                </v:textbox>
              </v:shape>
            </w:pict>
          </mc:Fallback>
        </mc:AlternateContent>
      </w:r>
    </w:p>
    <w:p w:rsidR="00CA09B2" w:rsidRDefault="00CA09B2" w:rsidP="0030086F">
      <w:r>
        <w:br w:type="page"/>
      </w:r>
      <w:r w:rsidR="003A2CE0">
        <w:lastRenderedPageBreak/>
        <w:t>1.</w:t>
      </w:r>
      <w:r w:rsidR="003A2CE0" w:rsidRPr="002D565C">
        <w:rPr>
          <w:b/>
        </w:rPr>
        <w:t xml:space="preserve">0 802.11md -- </w:t>
      </w:r>
      <w:proofErr w:type="spellStart"/>
      <w:r w:rsidR="006766E7" w:rsidRPr="002D565C">
        <w:rPr>
          <w:b/>
        </w:rPr>
        <w:t>REVmd</w:t>
      </w:r>
      <w:proofErr w:type="spellEnd"/>
      <w:r w:rsidR="006766E7" w:rsidRPr="002D565C">
        <w:rPr>
          <w:b/>
        </w:rPr>
        <w:t xml:space="preserve"> </w:t>
      </w:r>
      <w:r w:rsidR="002D565C" w:rsidRPr="002D565C">
        <w:rPr>
          <w:b/>
        </w:rPr>
        <w:t>– 802W Interim – Warsaw, Monday</w:t>
      </w:r>
      <w:r w:rsidR="006766E7" w:rsidRPr="002D565C">
        <w:rPr>
          <w:b/>
        </w:rPr>
        <w:t xml:space="preserve"> PM1</w:t>
      </w:r>
      <w:r w:rsidR="002D565C" w:rsidRPr="002D565C">
        <w:rPr>
          <w:b/>
        </w:rPr>
        <w:t xml:space="preserve"> 15:30 – 17:30</w:t>
      </w:r>
    </w:p>
    <w:p w:rsidR="006766E7" w:rsidRDefault="006766E7" w:rsidP="006766E7">
      <w:pPr>
        <w:numPr>
          <w:ilvl w:val="1"/>
          <w:numId w:val="1"/>
        </w:numPr>
      </w:pPr>
      <w:r w:rsidRPr="002D565C">
        <w:rPr>
          <w:b/>
        </w:rPr>
        <w:t>Called to order</w:t>
      </w:r>
      <w:r>
        <w:t xml:space="preserve"> by the chair, Dorothy STANLEY (HPE) at 1:32pm</w:t>
      </w:r>
    </w:p>
    <w:p w:rsidR="006766E7" w:rsidRPr="002D565C" w:rsidRDefault="006766E7" w:rsidP="006766E7">
      <w:pPr>
        <w:numPr>
          <w:ilvl w:val="1"/>
          <w:numId w:val="1"/>
        </w:numPr>
        <w:rPr>
          <w:b/>
        </w:rPr>
      </w:pPr>
      <w:r w:rsidRPr="002D565C">
        <w:rPr>
          <w:b/>
        </w:rPr>
        <w:t>Review Patent Policy</w:t>
      </w:r>
    </w:p>
    <w:p w:rsidR="006766E7" w:rsidRDefault="006766E7" w:rsidP="006766E7">
      <w:pPr>
        <w:numPr>
          <w:ilvl w:val="2"/>
          <w:numId w:val="1"/>
        </w:numPr>
      </w:pPr>
      <w:r>
        <w:t>No issues noted</w:t>
      </w:r>
    </w:p>
    <w:p w:rsidR="006766E7" w:rsidRPr="002D565C" w:rsidRDefault="006766E7" w:rsidP="006766E7">
      <w:pPr>
        <w:numPr>
          <w:ilvl w:val="1"/>
          <w:numId w:val="1"/>
        </w:numPr>
        <w:rPr>
          <w:b/>
        </w:rPr>
      </w:pPr>
      <w:r w:rsidRPr="002D565C">
        <w:rPr>
          <w:b/>
        </w:rPr>
        <w:t>Review Participation Policy</w:t>
      </w:r>
    </w:p>
    <w:p w:rsidR="006766E7" w:rsidRDefault="006766E7" w:rsidP="006766E7">
      <w:pPr>
        <w:numPr>
          <w:ilvl w:val="1"/>
          <w:numId w:val="1"/>
        </w:numPr>
        <w:rPr>
          <w:b/>
        </w:rPr>
      </w:pPr>
      <w:r w:rsidRPr="002D565C">
        <w:rPr>
          <w:b/>
        </w:rPr>
        <w:t>Review Agenda</w:t>
      </w:r>
      <w:r w:rsidR="002D565C">
        <w:rPr>
          <w:b/>
        </w:rPr>
        <w:t xml:space="preserve"> for the week</w:t>
      </w:r>
      <w:r w:rsidRPr="002D565C">
        <w:rPr>
          <w:b/>
        </w:rPr>
        <w:t>:</w:t>
      </w:r>
    </w:p>
    <w:p w:rsidR="002D565C" w:rsidRPr="002D565C" w:rsidRDefault="002D565C" w:rsidP="002D565C">
      <w:pPr>
        <w:numPr>
          <w:ilvl w:val="2"/>
          <w:numId w:val="1"/>
        </w:numPr>
      </w:pPr>
      <w:hyperlink r:id="rId7" w:history="1">
        <w:r w:rsidRPr="002D565C">
          <w:rPr>
            <w:rStyle w:val="Hyperlink"/>
          </w:rPr>
          <w:t>https://mentor.ieee.org/802.11/dcn/18/11-18-0625-01-000m-2018-may-tgmd-agenda.pptx</w:t>
        </w:r>
      </w:hyperlink>
      <w:r w:rsidRPr="002D565C">
        <w:t xml:space="preserve"> </w:t>
      </w:r>
    </w:p>
    <w:p w:rsidR="006766E7" w:rsidRPr="002D565C" w:rsidRDefault="006766E7" w:rsidP="006766E7">
      <w:pPr>
        <w:ind w:left="1440"/>
        <w:rPr>
          <w:lang w:val="en-US"/>
        </w:rPr>
      </w:pPr>
      <w:r w:rsidRPr="002D565C">
        <w:rPr>
          <w:lang w:val="en-US"/>
        </w:rPr>
        <w:t>Monday PM1</w:t>
      </w:r>
    </w:p>
    <w:p w:rsidR="006766E7" w:rsidRPr="006766E7" w:rsidRDefault="006766E7" w:rsidP="006766E7">
      <w:pPr>
        <w:numPr>
          <w:ilvl w:val="0"/>
          <w:numId w:val="2"/>
        </w:numPr>
        <w:rPr>
          <w:lang w:val="en-US"/>
        </w:rPr>
      </w:pPr>
      <w:r w:rsidRPr="006766E7">
        <w:rPr>
          <w:lang w:val="en-US"/>
        </w:rPr>
        <w:t>Chair’s Welcome, Policy &amp; patent reminder</w:t>
      </w:r>
    </w:p>
    <w:p w:rsidR="006766E7" w:rsidRPr="006766E7" w:rsidRDefault="006766E7" w:rsidP="006766E7">
      <w:pPr>
        <w:numPr>
          <w:ilvl w:val="0"/>
          <w:numId w:val="2"/>
        </w:numPr>
        <w:rPr>
          <w:lang w:val="en-US"/>
        </w:rPr>
      </w:pPr>
      <w:r w:rsidRPr="006766E7">
        <w:rPr>
          <w:lang w:val="en-US"/>
        </w:rPr>
        <w:t>Approve agenda</w:t>
      </w:r>
    </w:p>
    <w:p w:rsidR="006766E7" w:rsidRPr="006766E7" w:rsidRDefault="006766E7" w:rsidP="006766E7">
      <w:pPr>
        <w:numPr>
          <w:ilvl w:val="0"/>
          <w:numId w:val="2"/>
        </w:numPr>
        <w:rPr>
          <w:lang w:val="en-US"/>
        </w:rPr>
      </w:pPr>
      <w:r w:rsidRPr="006766E7">
        <w:rPr>
          <w:lang w:val="en-US"/>
        </w:rPr>
        <w:t>Status, Review of Objectives</w:t>
      </w:r>
    </w:p>
    <w:p w:rsidR="006766E7" w:rsidRPr="006766E7" w:rsidRDefault="006766E7" w:rsidP="006766E7">
      <w:pPr>
        <w:numPr>
          <w:ilvl w:val="0"/>
          <w:numId w:val="2"/>
        </w:numPr>
        <w:rPr>
          <w:lang w:val="en-US"/>
        </w:rPr>
      </w:pPr>
      <w:r w:rsidRPr="006766E7">
        <w:rPr>
          <w:lang w:val="en-US"/>
        </w:rPr>
        <w:t>Editor Report</w:t>
      </w:r>
    </w:p>
    <w:p w:rsidR="006766E7" w:rsidRPr="006766E7" w:rsidRDefault="006766E7" w:rsidP="006766E7">
      <w:pPr>
        <w:numPr>
          <w:ilvl w:val="0"/>
          <w:numId w:val="2"/>
        </w:numPr>
        <w:rPr>
          <w:lang w:val="en-US"/>
        </w:rPr>
      </w:pPr>
      <w:r w:rsidRPr="006766E7">
        <w:rPr>
          <w:lang w:val="en-US"/>
        </w:rPr>
        <w:t>Vice Chair election, Secretary confirmation</w:t>
      </w:r>
    </w:p>
    <w:p w:rsidR="006766E7" w:rsidRPr="006766E7" w:rsidRDefault="006766E7" w:rsidP="006766E7">
      <w:pPr>
        <w:numPr>
          <w:ilvl w:val="0"/>
          <w:numId w:val="2"/>
        </w:numPr>
        <w:rPr>
          <w:lang w:val="en-US"/>
        </w:rPr>
      </w:pPr>
      <w:r w:rsidRPr="006766E7">
        <w:t xml:space="preserve">Emily QI – 11-18-658 – non-trivial editorial CIDs </w:t>
      </w:r>
    </w:p>
    <w:p w:rsidR="006766E7" w:rsidRPr="006766E7" w:rsidRDefault="006766E7" w:rsidP="006766E7">
      <w:pPr>
        <w:numPr>
          <w:ilvl w:val="0"/>
          <w:numId w:val="2"/>
        </w:numPr>
        <w:rPr>
          <w:lang w:val="en-US"/>
        </w:rPr>
      </w:pPr>
      <w:r w:rsidRPr="006766E7">
        <w:t>Edward AU – Editor2 CIDs</w:t>
      </w:r>
    </w:p>
    <w:p w:rsidR="006766E7" w:rsidRPr="006766E7" w:rsidRDefault="006766E7" w:rsidP="006766E7">
      <w:pPr>
        <w:numPr>
          <w:ilvl w:val="0"/>
          <w:numId w:val="2"/>
        </w:numPr>
        <w:rPr>
          <w:lang w:val="en-US"/>
        </w:rPr>
      </w:pPr>
      <w:r w:rsidRPr="006766E7">
        <w:t>PHY CIDs – 1552, 1324, 1264, 1188, 1004, 1552</w:t>
      </w:r>
    </w:p>
    <w:p w:rsidR="006766E7" w:rsidRPr="00CA14BA" w:rsidRDefault="006766E7" w:rsidP="006766E7">
      <w:pPr>
        <w:numPr>
          <w:ilvl w:val="0"/>
          <w:numId w:val="2"/>
        </w:numPr>
        <w:rPr>
          <w:lang w:val="en-US"/>
        </w:rPr>
      </w:pPr>
      <w:r>
        <w:t>Sigurd S 11-18-701 CIDs 1359, 1388</w:t>
      </w:r>
    </w:p>
    <w:p w:rsidR="006766E7" w:rsidRPr="006766E7" w:rsidRDefault="006766E7" w:rsidP="006766E7">
      <w:pPr>
        <w:ind w:left="1440"/>
        <w:rPr>
          <w:lang w:val="en-US"/>
        </w:rPr>
      </w:pPr>
      <w:r w:rsidRPr="006766E7">
        <w:rPr>
          <w:lang w:val="en-US"/>
        </w:rPr>
        <w:t>Tuesday PM1</w:t>
      </w:r>
    </w:p>
    <w:p w:rsidR="00D45ADD" w:rsidRDefault="006766E7" w:rsidP="006766E7">
      <w:pPr>
        <w:numPr>
          <w:ilvl w:val="0"/>
          <w:numId w:val="3"/>
        </w:numPr>
        <w:rPr>
          <w:lang w:val="en-US"/>
        </w:rPr>
      </w:pPr>
      <w:r w:rsidRPr="006766E7">
        <w:rPr>
          <w:lang w:val="en-US"/>
        </w:rPr>
        <w:t>Obsolete CIDs (see next slide)</w:t>
      </w:r>
      <w:r w:rsidR="00D45ADD">
        <w:rPr>
          <w:lang w:val="en-US"/>
        </w:rPr>
        <w:t xml:space="preserve">; </w:t>
      </w:r>
    </w:p>
    <w:p w:rsidR="006766E7" w:rsidRPr="006766E7" w:rsidRDefault="00D45ADD" w:rsidP="006766E7">
      <w:pPr>
        <w:numPr>
          <w:ilvl w:val="0"/>
          <w:numId w:val="3"/>
        </w:numPr>
        <w:rPr>
          <w:lang w:val="en-US"/>
        </w:rPr>
      </w:pPr>
      <w:r>
        <w:rPr>
          <w:lang w:val="en-US"/>
        </w:rPr>
        <w:t xml:space="preserve">Menzo PCF deletion clean-up 11-18-747 </w:t>
      </w:r>
    </w:p>
    <w:p w:rsidR="006766E7" w:rsidRPr="006766E7" w:rsidRDefault="006766E7" w:rsidP="006766E7">
      <w:pPr>
        <w:numPr>
          <w:ilvl w:val="0"/>
          <w:numId w:val="3"/>
        </w:numPr>
        <w:rPr>
          <w:lang w:val="en-US"/>
        </w:rPr>
      </w:pPr>
      <w:r w:rsidRPr="006766E7">
        <w:rPr>
          <w:lang w:val="en-US"/>
        </w:rPr>
        <w:t>11-17-1192 – Matthew Fischer</w:t>
      </w:r>
    </w:p>
    <w:p w:rsidR="006766E7" w:rsidRPr="006766E7" w:rsidRDefault="006766E7" w:rsidP="006766E7">
      <w:pPr>
        <w:numPr>
          <w:ilvl w:val="0"/>
          <w:numId w:val="3"/>
        </w:numPr>
        <w:rPr>
          <w:lang w:val="en-US"/>
        </w:rPr>
      </w:pPr>
      <w:r w:rsidRPr="006766E7">
        <w:rPr>
          <w:lang w:val="en-US"/>
        </w:rPr>
        <w:t>11-17-1807 – Nehru Bhandaru</w:t>
      </w:r>
    </w:p>
    <w:p w:rsidR="006766E7" w:rsidRDefault="00D45ADD" w:rsidP="00192E4C">
      <w:pPr>
        <w:numPr>
          <w:ilvl w:val="0"/>
          <w:numId w:val="3"/>
        </w:numPr>
        <w:rPr>
          <w:lang w:val="en-US"/>
        </w:rPr>
      </w:pPr>
      <w:r>
        <w:rPr>
          <w:lang w:val="en-US"/>
        </w:rPr>
        <w:t>11-17/0879 – Youhan KIM</w:t>
      </w:r>
    </w:p>
    <w:p w:rsidR="00D45ADD" w:rsidRPr="00CA14BA" w:rsidRDefault="00D45ADD" w:rsidP="00CA14BA">
      <w:pPr>
        <w:numPr>
          <w:ilvl w:val="0"/>
          <w:numId w:val="3"/>
        </w:numPr>
        <w:rPr>
          <w:lang w:val="en-US"/>
        </w:rPr>
      </w:pPr>
      <w:r>
        <w:rPr>
          <w:lang w:val="en-US"/>
        </w:rPr>
        <w:t xml:space="preserve">11-18-709, 710 </w:t>
      </w:r>
      <w:proofErr w:type="spellStart"/>
      <w:r>
        <w:rPr>
          <w:lang w:val="en-US"/>
        </w:rPr>
        <w:t>Nujin</w:t>
      </w:r>
      <w:proofErr w:type="spellEnd"/>
      <w:r>
        <w:rPr>
          <w:lang w:val="en-US"/>
        </w:rPr>
        <w:t xml:space="preserve"> NOH</w:t>
      </w:r>
    </w:p>
    <w:p w:rsidR="006766E7" w:rsidRPr="006766E7" w:rsidRDefault="006766E7" w:rsidP="006766E7">
      <w:pPr>
        <w:ind w:left="1440"/>
        <w:rPr>
          <w:lang w:val="en-US"/>
        </w:rPr>
      </w:pPr>
      <w:r w:rsidRPr="006766E7">
        <w:rPr>
          <w:lang w:val="en-US"/>
        </w:rPr>
        <w:t xml:space="preserve">Wednesday PM1 </w:t>
      </w:r>
    </w:p>
    <w:p w:rsidR="006766E7" w:rsidRPr="006766E7" w:rsidRDefault="006766E7" w:rsidP="006766E7">
      <w:pPr>
        <w:numPr>
          <w:ilvl w:val="0"/>
          <w:numId w:val="4"/>
        </w:numPr>
        <w:rPr>
          <w:lang w:val="en-US"/>
        </w:rPr>
      </w:pPr>
      <w:r w:rsidRPr="006766E7">
        <w:t xml:space="preserve">Mark </w:t>
      </w:r>
      <w:r w:rsidR="007378AB">
        <w:t>HAMILTON</w:t>
      </w:r>
      <w:r w:rsidRPr="006766E7">
        <w:t xml:space="preserve"> - MAC CID1382; 11-18-669r1 with CIDs 1394, 1369, 1397, 1354</w:t>
      </w:r>
    </w:p>
    <w:p w:rsidR="006766E7" w:rsidRPr="006766E7" w:rsidRDefault="006766E7" w:rsidP="006766E7">
      <w:pPr>
        <w:numPr>
          <w:ilvl w:val="0"/>
          <w:numId w:val="4"/>
        </w:numPr>
        <w:rPr>
          <w:lang w:val="en-US"/>
        </w:rPr>
      </w:pPr>
      <w:r w:rsidRPr="006766E7">
        <w:t xml:space="preserve">James LEPP - 1189, </w:t>
      </w:r>
      <w:r w:rsidR="00D45ADD" w:rsidRPr="006766E7">
        <w:t>1190 -</w:t>
      </w:r>
      <w:r w:rsidRPr="006766E7">
        <w:t xml:space="preserve"> 11-18-871, 872</w:t>
      </w:r>
    </w:p>
    <w:p w:rsidR="006766E7" w:rsidRDefault="006766E7" w:rsidP="006766E7">
      <w:pPr>
        <w:numPr>
          <w:ilvl w:val="0"/>
          <w:numId w:val="4"/>
        </w:numPr>
        <w:rPr>
          <w:lang w:val="en-US"/>
        </w:rPr>
      </w:pPr>
      <w:r w:rsidRPr="006766E7">
        <w:rPr>
          <w:lang w:val="en-US"/>
        </w:rPr>
        <w:t>Multiple BSSID CIDs</w:t>
      </w:r>
      <w:r w:rsidR="00D45ADD">
        <w:rPr>
          <w:lang w:val="en-US"/>
        </w:rPr>
        <w:t xml:space="preserve"> 11-18-674, 675</w:t>
      </w:r>
    </w:p>
    <w:p w:rsidR="006766E7" w:rsidRPr="00CA14BA" w:rsidRDefault="002D565C" w:rsidP="00CA14BA">
      <w:pPr>
        <w:numPr>
          <w:ilvl w:val="0"/>
          <w:numId w:val="4"/>
        </w:numPr>
        <w:rPr>
          <w:lang w:val="en-US"/>
        </w:rPr>
      </w:pPr>
      <w:r>
        <w:rPr>
          <w:lang w:val="en-US"/>
        </w:rPr>
        <w:t>Robert</w:t>
      </w:r>
      <w:r w:rsidR="00D45ADD">
        <w:rPr>
          <w:lang w:val="en-US"/>
        </w:rPr>
        <w:t xml:space="preserve"> STACEY – 11-18-702</w:t>
      </w:r>
    </w:p>
    <w:p w:rsidR="006766E7" w:rsidRPr="006766E7" w:rsidRDefault="006766E7" w:rsidP="006766E7">
      <w:pPr>
        <w:ind w:left="1440"/>
        <w:rPr>
          <w:lang w:val="en-US"/>
        </w:rPr>
      </w:pPr>
      <w:r w:rsidRPr="006766E7">
        <w:rPr>
          <w:lang w:val="en-US"/>
        </w:rPr>
        <w:t xml:space="preserve">Wednesday PM2 </w:t>
      </w:r>
    </w:p>
    <w:p w:rsidR="006766E7" w:rsidRPr="006766E7" w:rsidRDefault="006766E7" w:rsidP="006766E7">
      <w:pPr>
        <w:numPr>
          <w:ilvl w:val="0"/>
          <w:numId w:val="5"/>
        </w:numPr>
        <w:rPr>
          <w:lang w:val="en-US"/>
        </w:rPr>
      </w:pPr>
      <w:r w:rsidRPr="006766E7">
        <w:rPr>
          <w:lang w:val="en-US"/>
        </w:rPr>
        <w:t>Motions</w:t>
      </w:r>
    </w:p>
    <w:p w:rsidR="006766E7" w:rsidRPr="006766E7" w:rsidRDefault="006766E7" w:rsidP="006766E7">
      <w:pPr>
        <w:numPr>
          <w:ilvl w:val="0"/>
          <w:numId w:val="5"/>
        </w:numPr>
        <w:rPr>
          <w:lang w:val="en-US"/>
        </w:rPr>
      </w:pPr>
      <w:r w:rsidRPr="006766E7">
        <w:rPr>
          <w:lang w:val="en-US"/>
        </w:rPr>
        <w:t>ISO/IEC JRC1 SC6 Comments</w:t>
      </w:r>
    </w:p>
    <w:p w:rsidR="006766E7" w:rsidRPr="006766E7" w:rsidRDefault="006766E7" w:rsidP="006766E7">
      <w:pPr>
        <w:numPr>
          <w:ilvl w:val="0"/>
          <w:numId w:val="5"/>
        </w:numPr>
        <w:rPr>
          <w:lang w:val="en-US"/>
        </w:rPr>
      </w:pPr>
      <w:r w:rsidRPr="006766E7">
        <w:rPr>
          <w:lang w:val="en-US"/>
        </w:rPr>
        <w:t>18/865r0: CID 1066 (Beacon Protection)</w:t>
      </w:r>
    </w:p>
    <w:p w:rsidR="006766E7" w:rsidRPr="006766E7" w:rsidRDefault="006766E7" w:rsidP="006766E7">
      <w:pPr>
        <w:numPr>
          <w:ilvl w:val="0"/>
          <w:numId w:val="5"/>
        </w:numPr>
        <w:rPr>
          <w:lang w:val="en-US"/>
        </w:rPr>
      </w:pPr>
      <w:r w:rsidRPr="006766E7">
        <w:rPr>
          <w:lang w:val="en-US"/>
        </w:rPr>
        <w:t>18/867r0: CID 1055, 1056 and 1057</w:t>
      </w:r>
    </w:p>
    <w:p w:rsidR="006766E7" w:rsidRPr="00CA14BA" w:rsidRDefault="006766E7" w:rsidP="00CA14BA">
      <w:pPr>
        <w:numPr>
          <w:ilvl w:val="0"/>
          <w:numId w:val="5"/>
        </w:numPr>
        <w:rPr>
          <w:lang w:val="en-US"/>
        </w:rPr>
      </w:pPr>
      <w:r w:rsidRPr="006766E7">
        <w:rPr>
          <w:lang w:val="en-US"/>
        </w:rPr>
        <w:t>Guido HIERTZ – 11-18-810, CID 1195</w:t>
      </w:r>
    </w:p>
    <w:p w:rsidR="006766E7" w:rsidRPr="006766E7" w:rsidRDefault="006766E7" w:rsidP="006766E7">
      <w:pPr>
        <w:ind w:left="1440"/>
        <w:rPr>
          <w:lang w:val="en-US"/>
        </w:rPr>
      </w:pPr>
      <w:r w:rsidRPr="006766E7">
        <w:rPr>
          <w:lang w:val="en-US"/>
        </w:rPr>
        <w:t>Thursday PM1</w:t>
      </w:r>
    </w:p>
    <w:p w:rsidR="006766E7" w:rsidRPr="006766E7" w:rsidRDefault="006766E7" w:rsidP="006766E7">
      <w:pPr>
        <w:numPr>
          <w:ilvl w:val="0"/>
          <w:numId w:val="6"/>
        </w:numPr>
        <w:rPr>
          <w:lang w:val="en-US"/>
        </w:rPr>
      </w:pPr>
      <w:r w:rsidRPr="006766E7">
        <w:rPr>
          <w:lang w:val="en-US"/>
        </w:rPr>
        <w:t>Motions</w:t>
      </w:r>
    </w:p>
    <w:p w:rsidR="006766E7" w:rsidRPr="006766E7" w:rsidRDefault="006766E7" w:rsidP="006766E7">
      <w:pPr>
        <w:numPr>
          <w:ilvl w:val="0"/>
          <w:numId w:val="6"/>
        </w:numPr>
        <w:rPr>
          <w:lang w:val="en-US"/>
        </w:rPr>
      </w:pPr>
      <w:r w:rsidRPr="006766E7">
        <w:rPr>
          <w:lang w:val="en-US"/>
        </w:rPr>
        <w:t xml:space="preserve">Mark </w:t>
      </w:r>
      <w:r w:rsidR="007378AB">
        <w:rPr>
          <w:lang w:val="en-US"/>
        </w:rPr>
        <w:t>HAMILTON</w:t>
      </w:r>
      <w:r w:rsidRPr="006766E7">
        <w:rPr>
          <w:lang w:val="en-US"/>
        </w:rPr>
        <w:t xml:space="preserve"> – CIDs 1586, 1556, 1384, 1315, 1192, 1286</w:t>
      </w:r>
    </w:p>
    <w:p w:rsidR="006766E7" w:rsidRPr="006766E7" w:rsidRDefault="006766E7" w:rsidP="006766E7">
      <w:pPr>
        <w:numPr>
          <w:ilvl w:val="0"/>
          <w:numId w:val="6"/>
        </w:numPr>
        <w:rPr>
          <w:lang w:val="en-US"/>
        </w:rPr>
      </w:pPr>
      <w:r w:rsidRPr="006766E7">
        <w:rPr>
          <w:lang w:val="en-US"/>
        </w:rPr>
        <w:t>Roger MARKS – CID 1533</w:t>
      </w:r>
      <w:r w:rsidRPr="006766E7">
        <w:rPr>
          <w:lang w:val="en-US"/>
        </w:rPr>
        <w:br/>
        <w:t>Plans for May 2018 – July 2018</w:t>
      </w:r>
    </w:p>
    <w:p w:rsidR="006766E7" w:rsidRPr="002D565C" w:rsidRDefault="006766E7" w:rsidP="002D565C">
      <w:pPr>
        <w:numPr>
          <w:ilvl w:val="0"/>
          <w:numId w:val="6"/>
        </w:numPr>
        <w:rPr>
          <w:lang w:val="en-US"/>
        </w:rPr>
      </w:pPr>
      <w:r w:rsidRPr="006766E7">
        <w:rPr>
          <w:lang w:val="en-US"/>
        </w:rPr>
        <w:t>Adjourn</w:t>
      </w:r>
    </w:p>
    <w:p w:rsidR="006766E7" w:rsidRDefault="006766E7" w:rsidP="006766E7">
      <w:pPr>
        <w:numPr>
          <w:ilvl w:val="2"/>
          <w:numId w:val="1"/>
        </w:numPr>
      </w:pPr>
      <w:r>
        <w:t xml:space="preserve">Reviewed changes made to the </w:t>
      </w:r>
      <w:r w:rsidR="002D565C">
        <w:t xml:space="preserve">agenda. They are </w:t>
      </w:r>
      <w:r>
        <w:t>reflected in R2</w:t>
      </w:r>
    </w:p>
    <w:p w:rsidR="00CA14BA" w:rsidRDefault="006766E7" w:rsidP="006766E7">
      <w:pPr>
        <w:numPr>
          <w:ilvl w:val="2"/>
          <w:numId w:val="1"/>
        </w:numPr>
      </w:pPr>
      <w:r>
        <w:t>Emily would like to add a document for Wednesday, but would add a CID for</w:t>
      </w:r>
      <w:r w:rsidR="00CA14BA">
        <w:t xml:space="preserve"> discussion</w:t>
      </w:r>
    </w:p>
    <w:p w:rsidR="00CA14BA" w:rsidRDefault="00CA14BA" w:rsidP="00CA14BA">
      <w:pPr>
        <w:numPr>
          <w:ilvl w:val="2"/>
          <w:numId w:val="1"/>
        </w:numPr>
      </w:pPr>
      <w:r w:rsidRPr="00CA14BA">
        <w:rPr>
          <w:b/>
          <w:color w:val="C00000"/>
        </w:rPr>
        <w:t>Motion #W1</w:t>
      </w:r>
      <w:r>
        <w:t>:</w:t>
      </w:r>
    </w:p>
    <w:p w:rsidR="006766E7" w:rsidRDefault="00CA14BA" w:rsidP="00CA14BA">
      <w:pPr>
        <w:numPr>
          <w:ilvl w:val="3"/>
          <w:numId w:val="1"/>
        </w:numPr>
      </w:pPr>
      <w:r>
        <w:t xml:space="preserve"> Move to approve Agenda in 11-18/625r2 &lt;</w:t>
      </w:r>
      <w:hyperlink r:id="rId8" w:history="1">
        <w:r w:rsidRPr="00F1078F">
          <w:rPr>
            <w:rStyle w:val="Hyperlink"/>
          </w:rPr>
          <w:t>https://mentor.ieee.org/802.11/dcn/13/11-13-0652-02-000m-some-more-lb193-resolutions.doc</w:t>
        </w:r>
      </w:hyperlink>
      <w:r>
        <w:t xml:space="preserve"> &gt;.</w:t>
      </w:r>
    </w:p>
    <w:p w:rsidR="00D45ADD" w:rsidRDefault="00D45ADD" w:rsidP="00CA14BA">
      <w:pPr>
        <w:numPr>
          <w:ilvl w:val="3"/>
          <w:numId w:val="1"/>
        </w:numPr>
      </w:pPr>
      <w:r>
        <w:t>Moved:</w:t>
      </w:r>
      <w:r w:rsidR="002D565C">
        <w:t xml:space="preserve"> </w:t>
      </w:r>
      <w:r w:rsidR="00CA14BA">
        <w:t>Emily QI</w:t>
      </w:r>
      <w:r>
        <w:t xml:space="preserve">  2</w:t>
      </w:r>
      <w:r w:rsidR="00CA14BA" w:rsidRPr="00D45ADD">
        <w:rPr>
          <w:vertAlign w:val="superscript"/>
        </w:rPr>
        <w:t>nd</w:t>
      </w:r>
      <w:r w:rsidR="00CA14BA">
        <w:t xml:space="preserve">: Mark </w:t>
      </w:r>
      <w:r w:rsidR="007378AB">
        <w:t>HAMILTON</w:t>
      </w:r>
    </w:p>
    <w:p w:rsidR="006766E7" w:rsidRDefault="005A4599" w:rsidP="00CA14BA">
      <w:pPr>
        <w:numPr>
          <w:ilvl w:val="3"/>
          <w:numId w:val="1"/>
        </w:numPr>
      </w:pPr>
      <w:r>
        <w:t xml:space="preserve">Results: #W1: </w:t>
      </w:r>
      <w:r w:rsidR="00D45ADD">
        <w:t>No objection to approving the Agenda</w:t>
      </w:r>
      <w:r>
        <w:t xml:space="preserve"> – Motion Passes</w:t>
      </w:r>
    </w:p>
    <w:p w:rsidR="006766E7" w:rsidRPr="000F7885" w:rsidRDefault="00D45ADD" w:rsidP="006766E7">
      <w:pPr>
        <w:numPr>
          <w:ilvl w:val="1"/>
          <w:numId w:val="1"/>
        </w:numPr>
        <w:rPr>
          <w:b/>
        </w:rPr>
      </w:pPr>
      <w:r w:rsidRPr="000F7885">
        <w:rPr>
          <w:b/>
        </w:rPr>
        <w:t xml:space="preserve">Review </w:t>
      </w:r>
      <w:proofErr w:type="spellStart"/>
      <w:r w:rsidR="00CA14BA">
        <w:rPr>
          <w:b/>
        </w:rPr>
        <w:t>REVmd</w:t>
      </w:r>
      <w:proofErr w:type="spellEnd"/>
      <w:r w:rsidR="00CA14BA">
        <w:rPr>
          <w:b/>
        </w:rPr>
        <w:t xml:space="preserve"> </w:t>
      </w:r>
      <w:r w:rsidRPr="000F7885">
        <w:rPr>
          <w:b/>
        </w:rPr>
        <w:t>Status</w:t>
      </w:r>
    </w:p>
    <w:p w:rsidR="00D45ADD" w:rsidRDefault="00D45ADD" w:rsidP="00D45ADD">
      <w:pPr>
        <w:numPr>
          <w:ilvl w:val="2"/>
          <w:numId w:val="1"/>
        </w:numPr>
      </w:pPr>
      <w:r>
        <w:t>Next Amendments to roll-in is 11aj and 11ak with D2.0 coming out of Sept.</w:t>
      </w:r>
    </w:p>
    <w:p w:rsidR="00D45ADD" w:rsidRDefault="00D45ADD" w:rsidP="00D45ADD">
      <w:pPr>
        <w:numPr>
          <w:ilvl w:val="1"/>
          <w:numId w:val="1"/>
        </w:numPr>
      </w:pPr>
      <w:r w:rsidRPr="000F7885">
        <w:rPr>
          <w:b/>
        </w:rPr>
        <w:lastRenderedPageBreak/>
        <w:t>Editor Report</w:t>
      </w:r>
      <w:r>
        <w:t xml:space="preserve"> – Emily QI</w:t>
      </w:r>
    </w:p>
    <w:p w:rsidR="00D45ADD" w:rsidRDefault="00BE69ED" w:rsidP="00D45ADD">
      <w:pPr>
        <w:numPr>
          <w:ilvl w:val="2"/>
          <w:numId w:val="1"/>
        </w:numPr>
      </w:pPr>
      <w:r>
        <w:t xml:space="preserve">Review doc: </w:t>
      </w:r>
      <w:r w:rsidR="00D45ADD">
        <w:t>11-17/920r9</w:t>
      </w:r>
    </w:p>
    <w:p w:rsidR="00D45ADD" w:rsidRDefault="003A2CE0" w:rsidP="00D45ADD">
      <w:pPr>
        <w:numPr>
          <w:ilvl w:val="2"/>
          <w:numId w:val="1"/>
        </w:numPr>
      </w:pPr>
      <w:hyperlink r:id="rId9" w:history="1">
        <w:r w:rsidR="00D45ADD" w:rsidRPr="000823DE">
          <w:rPr>
            <w:rStyle w:val="Hyperlink"/>
          </w:rPr>
          <w:t>https://mentor.ieee.org/802.11/dcn/17/11-17-0920-09-000m-802-11revmd-editor-s-report.ppt</w:t>
        </w:r>
      </w:hyperlink>
    </w:p>
    <w:p w:rsidR="00D45ADD" w:rsidRDefault="00D45ADD" w:rsidP="00D45ADD">
      <w:pPr>
        <w:numPr>
          <w:ilvl w:val="2"/>
          <w:numId w:val="1"/>
        </w:numPr>
      </w:pPr>
      <w:r>
        <w:t>Review report</w:t>
      </w:r>
    </w:p>
    <w:p w:rsidR="00F93E4B" w:rsidRDefault="00F93E4B" w:rsidP="00D45ADD">
      <w:pPr>
        <w:numPr>
          <w:ilvl w:val="2"/>
          <w:numId w:val="1"/>
        </w:numPr>
      </w:pPr>
      <w:r>
        <w:t>LB232 Comment Ad-Hoc Group Status:</w:t>
      </w:r>
    </w:p>
    <w:p w:rsidR="00F93E4B" w:rsidRDefault="009271DC" w:rsidP="00D45ADD">
      <w:pPr>
        <w:numPr>
          <w:ilvl w:val="2"/>
          <w:numId w:val="1"/>
        </w:numPr>
      </w:pPr>
      <w:r w:rsidRPr="00153418">
        <w:rPr>
          <w:noProof/>
        </w:rPr>
        <w:drawing>
          <wp:inline distT="0" distB="0" distL="0" distR="0">
            <wp:extent cx="4171950" cy="2609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1950" cy="2609850"/>
                    </a:xfrm>
                    <a:prstGeom prst="rect">
                      <a:avLst/>
                    </a:prstGeom>
                    <a:noFill/>
                    <a:ln>
                      <a:noFill/>
                    </a:ln>
                  </pic:spPr>
                </pic:pic>
              </a:graphicData>
            </a:graphic>
          </wp:inline>
        </w:drawing>
      </w:r>
    </w:p>
    <w:p w:rsidR="00D45ADD" w:rsidRDefault="00F93E4B" w:rsidP="00F93E4B">
      <w:pPr>
        <w:numPr>
          <w:ilvl w:val="2"/>
          <w:numId w:val="1"/>
        </w:numPr>
      </w:pPr>
      <w:r>
        <w:t>Comment resolution is progressing.</w:t>
      </w:r>
    </w:p>
    <w:p w:rsidR="00F93E4B" w:rsidRPr="000F7885" w:rsidRDefault="00F93E4B" w:rsidP="00F93E4B">
      <w:pPr>
        <w:numPr>
          <w:ilvl w:val="1"/>
          <w:numId w:val="1"/>
        </w:numPr>
        <w:rPr>
          <w:b/>
          <w:lang w:val="en-US"/>
        </w:rPr>
      </w:pPr>
      <w:r w:rsidRPr="000F7885">
        <w:rPr>
          <w:b/>
          <w:lang w:val="en-US"/>
        </w:rPr>
        <w:t>Vice Chair election, Secretary confirmation</w:t>
      </w:r>
    </w:p>
    <w:p w:rsidR="00F93E4B" w:rsidRDefault="00F93E4B" w:rsidP="00F93E4B">
      <w:pPr>
        <w:numPr>
          <w:ilvl w:val="2"/>
          <w:numId w:val="1"/>
        </w:numPr>
      </w:pPr>
      <w:r>
        <w:t xml:space="preserve">Only </w:t>
      </w:r>
      <w:r w:rsidR="005F4BAF">
        <w:t xml:space="preserve">2 </w:t>
      </w:r>
      <w:r>
        <w:t>nominations</w:t>
      </w:r>
      <w:r w:rsidR="005F4BAF">
        <w:t xml:space="preserve"> for Vice Chair</w:t>
      </w:r>
      <w:r>
        <w:t xml:space="preserve"> </w:t>
      </w:r>
      <w:r w:rsidR="005F4BAF">
        <w:t>--</w:t>
      </w:r>
      <w:r>
        <w:t xml:space="preserve"> Mark </w:t>
      </w:r>
      <w:r w:rsidR="007378AB">
        <w:t>HAMILTON</w:t>
      </w:r>
      <w:r>
        <w:t xml:space="preserve"> and Michael </w:t>
      </w:r>
      <w:r w:rsidR="007378AB">
        <w:t>MONTEMURRO</w:t>
      </w:r>
    </w:p>
    <w:p w:rsidR="005F4BAF" w:rsidRDefault="005F4BAF" w:rsidP="00F93E4B">
      <w:pPr>
        <w:numPr>
          <w:ilvl w:val="2"/>
          <w:numId w:val="1"/>
        </w:numPr>
      </w:pPr>
      <w:r>
        <w:t>Only 1 candidate for Secretary – Jon ROSDAHL</w:t>
      </w:r>
    </w:p>
    <w:p w:rsidR="00F93E4B" w:rsidRDefault="00F93E4B" w:rsidP="00F93E4B">
      <w:pPr>
        <w:numPr>
          <w:ilvl w:val="2"/>
          <w:numId w:val="1"/>
        </w:numPr>
      </w:pPr>
      <w:r w:rsidRPr="000F7885">
        <w:rPr>
          <w:b/>
        </w:rPr>
        <w:t>Motion #W</w:t>
      </w:r>
      <w:r w:rsidR="005A4599">
        <w:rPr>
          <w:b/>
        </w:rPr>
        <w:t>2</w:t>
      </w:r>
      <w:r>
        <w:t xml:space="preserve">: Move to Elect Mark </w:t>
      </w:r>
      <w:r w:rsidR="007378AB">
        <w:t>HAMILTON</w:t>
      </w:r>
      <w:r>
        <w:t xml:space="preserve"> and Michael </w:t>
      </w:r>
      <w:r w:rsidR="007378AB">
        <w:t>MONTEMURRO</w:t>
      </w:r>
      <w:r>
        <w:t xml:space="preserve"> as Vice Chair and confirm Jon ROSDAHL as Secretary.</w:t>
      </w:r>
    </w:p>
    <w:p w:rsidR="00F93E4B" w:rsidRDefault="00F93E4B" w:rsidP="00F93E4B">
      <w:pPr>
        <w:numPr>
          <w:ilvl w:val="2"/>
          <w:numId w:val="1"/>
        </w:numPr>
      </w:pPr>
      <w:r>
        <w:t>Moved Graham SMITH 2</w:t>
      </w:r>
      <w:r w:rsidRPr="00F93E4B">
        <w:rPr>
          <w:vertAlign w:val="superscript"/>
        </w:rPr>
        <w:t>nd</w:t>
      </w:r>
      <w:r>
        <w:t>: Edward AU</w:t>
      </w:r>
    </w:p>
    <w:p w:rsidR="00F93E4B" w:rsidRDefault="00F93E4B" w:rsidP="00F93E4B">
      <w:pPr>
        <w:numPr>
          <w:ilvl w:val="2"/>
          <w:numId w:val="1"/>
        </w:numPr>
      </w:pPr>
      <w:r w:rsidRPr="000F7885">
        <w:rPr>
          <w:b/>
        </w:rPr>
        <w:t>Results</w:t>
      </w:r>
      <w:r w:rsidR="000F7885" w:rsidRPr="000F7885">
        <w:rPr>
          <w:b/>
        </w:rPr>
        <w:t xml:space="preserve"> #W</w:t>
      </w:r>
      <w:r w:rsidR="005A4599">
        <w:rPr>
          <w:b/>
        </w:rPr>
        <w:t>2</w:t>
      </w:r>
      <w:r>
        <w:t>: 13-0-2 – Motion passes</w:t>
      </w:r>
    </w:p>
    <w:p w:rsidR="00F93E4B" w:rsidRPr="006766E7" w:rsidRDefault="000F7885" w:rsidP="00F93E4B">
      <w:pPr>
        <w:numPr>
          <w:ilvl w:val="1"/>
          <w:numId w:val="1"/>
        </w:numPr>
        <w:rPr>
          <w:lang w:val="en-US"/>
        </w:rPr>
      </w:pPr>
      <w:r w:rsidRPr="000F7885">
        <w:rPr>
          <w:b/>
        </w:rPr>
        <w:t>Review doc 11-18-658</w:t>
      </w:r>
      <w:r w:rsidRPr="006766E7">
        <w:t xml:space="preserve"> – non-trivial editorial </w:t>
      </w:r>
      <w:proofErr w:type="gramStart"/>
      <w:r w:rsidRPr="006766E7">
        <w:t xml:space="preserve">CIDs </w:t>
      </w:r>
      <w:r>
        <w:t xml:space="preserve"> -</w:t>
      </w:r>
      <w:proofErr w:type="gramEnd"/>
      <w:r>
        <w:t xml:space="preserve"> </w:t>
      </w:r>
      <w:r w:rsidR="00F93E4B" w:rsidRPr="006766E7">
        <w:t xml:space="preserve">Emily QI – </w:t>
      </w:r>
    </w:p>
    <w:p w:rsidR="00F93E4B" w:rsidRDefault="003A2CE0" w:rsidP="00F93E4B">
      <w:pPr>
        <w:numPr>
          <w:ilvl w:val="2"/>
          <w:numId w:val="1"/>
        </w:numPr>
      </w:pPr>
      <w:hyperlink r:id="rId11" w:history="1">
        <w:r w:rsidR="00F93E4B" w:rsidRPr="000823DE">
          <w:rPr>
            <w:rStyle w:val="Hyperlink"/>
          </w:rPr>
          <w:t>https://mentor.ieee.org/802.11/dcn/18/11-18-0658-05-000m-lb232-proposed-resolutions-for-editor-ad-hoc.doc</w:t>
        </w:r>
      </w:hyperlink>
    </w:p>
    <w:p w:rsidR="00F93E4B" w:rsidRDefault="00F93E4B" w:rsidP="00F93E4B">
      <w:pPr>
        <w:numPr>
          <w:ilvl w:val="2"/>
          <w:numId w:val="1"/>
        </w:numPr>
      </w:pPr>
      <w:r>
        <w:t>Changes created today will be in R6.</w:t>
      </w:r>
    </w:p>
    <w:p w:rsidR="00F93E4B" w:rsidRPr="000F7885" w:rsidRDefault="00305463" w:rsidP="00F93E4B">
      <w:pPr>
        <w:numPr>
          <w:ilvl w:val="2"/>
          <w:numId w:val="1"/>
        </w:numPr>
        <w:rPr>
          <w:highlight w:val="green"/>
        </w:rPr>
      </w:pPr>
      <w:r w:rsidRPr="000F7885">
        <w:rPr>
          <w:highlight w:val="green"/>
        </w:rPr>
        <w:t>CID 1562 (EDITOR)</w:t>
      </w:r>
    </w:p>
    <w:p w:rsidR="00305463" w:rsidRDefault="00305463" w:rsidP="00305463">
      <w:pPr>
        <w:numPr>
          <w:ilvl w:val="3"/>
          <w:numId w:val="1"/>
        </w:numPr>
      </w:pPr>
      <w:r>
        <w:t>Review comment</w:t>
      </w:r>
    </w:p>
    <w:p w:rsidR="00305463" w:rsidRDefault="00305463" w:rsidP="00305463">
      <w:pPr>
        <w:numPr>
          <w:ilvl w:val="3"/>
          <w:numId w:val="1"/>
        </w:numPr>
      </w:pPr>
      <w:r>
        <w:t>Discussion on the value of moving or changing.</w:t>
      </w:r>
    </w:p>
    <w:p w:rsidR="00305463" w:rsidRDefault="00305463" w:rsidP="00305463">
      <w:pPr>
        <w:numPr>
          <w:ilvl w:val="3"/>
          <w:numId w:val="1"/>
        </w:numPr>
      </w:pPr>
      <w:r>
        <w:t xml:space="preserve">The value of the material was agreed, but where it goes is </w:t>
      </w:r>
      <w:proofErr w:type="spellStart"/>
      <w:r>
        <w:t>debatal</w:t>
      </w:r>
      <w:proofErr w:type="spellEnd"/>
    </w:p>
    <w:p w:rsidR="00D45ADD" w:rsidRDefault="00305463" w:rsidP="00305463">
      <w:pPr>
        <w:numPr>
          <w:ilvl w:val="3"/>
          <w:numId w:val="1"/>
        </w:numPr>
      </w:pPr>
      <w:r>
        <w:t>Clause 4 is an overview, would like to not make a change.</w:t>
      </w:r>
    </w:p>
    <w:p w:rsidR="00305463" w:rsidRDefault="00305463" w:rsidP="00305463">
      <w:pPr>
        <w:numPr>
          <w:ilvl w:val="3"/>
          <w:numId w:val="1"/>
        </w:numPr>
      </w:pPr>
      <w:r>
        <w:t>Straw Poll</w:t>
      </w:r>
    </w:p>
    <w:p w:rsidR="00305463" w:rsidRDefault="00305463" w:rsidP="00305463">
      <w:pPr>
        <w:numPr>
          <w:ilvl w:val="4"/>
          <w:numId w:val="1"/>
        </w:numPr>
      </w:pPr>
      <w:r>
        <w:t>A – leave text</w:t>
      </w:r>
    </w:p>
    <w:p w:rsidR="00305463" w:rsidRDefault="00305463" w:rsidP="00305463">
      <w:pPr>
        <w:numPr>
          <w:ilvl w:val="4"/>
          <w:numId w:val="1"/>
        </w:numPr>
      </w:pPr>
      <w:r>
        <w:t>B – Move to clause 12</w:t>
      </w:r>
    </w:p>
    <w:p w:rsidR="00305463" w:rsidRDefault="00305463" w:rsidP="00305463">
      <w:pPr>
        <w:numPr>
          <w:ilvl w:val="4"/>
          <w:numId w:val="1"/>
        </w:numPr>
      </w:pPr>
      <w:r>
        <w:t xml:space="preserve">C – No </w:t>
      </w:r>
      <w:r w:rsidR="000F7885">
        <w:t>Opinions</w:t>
      </w:r>
    </w:p>
    <w:p w:rsidR="00305463" w:rsidRDefault="00305463" w:rsidP="00305463">
      <w:pPr>
        <w:numPr>
          <w:ilvl w:val="4"/>
          <w:numId w:val="1"/>
        </w:numPr>
      </w:pPr>
      <w:r>
        <w:t>Results: 9 A 3 B 2 C</w:t>
      </w:r>
    </w:p>
    <w:p w:rsidR="00305463" w:rsidRDefault="00305463" w:rsidP="00305463">
      <w:pPr>
        <w:numPr>
          <w:ilvl w:val="3"/>
          <w:numId w:val="1"/>
        </w:numPr>
      </w:pPr>
      <w:r>
        <w:t xml:space="preserve">Proposed Resolution: Reject The Task Group discussed moving the material and by a </w:t>
      </w:r>
      <w:proofErr w:type="spellStart"/>
      <w:r>
        <w:t>strawpoll</w:t>
      </w:r>
      <w:proofErr w:type="spellEnd"/>
      <w:r>
        <w:t xml:space="preserve"> result 9 (leave text), 3 (Move to </w:t>
      </w:r>
      <w:proofErr w:type="spellStart"/>
      <w:r>
        <w:t>Cluase</w:t>
      </w:r>
      <w:proofErr w:type="spellEnd"/>
      <w:r>
        <w:t xml:space="preserve"> 12</w:t>
      </w:r>
      <w:proofErr w:type="gramStart"/>
      <w:r>
        <w:t>)  or</w:t>
      </w:r>
      <w:proofErr w:type="gramEnd"/>
      <w:r>
        <w:t xml:space="preserve"> 2 No </w:t>
      </w:r>
      <w:r w:rsidR="000F7885">
        <w:t>Opinion</w:t>
      </w:r>
      <w:r>
        <w:t xml:space="preserve">, showed the preference to leave the materials where they are.  The Materials in clause 4 are more detailed than other </w:t>
      </w:r>
      <w:proofErr w:type="spellStart"/>
      <w:r>
        <w:t>subclause</w:t>
      </w:r>
      <w:proofErr w:type="spellEnd"/>
      <w:r>
        <w:t>; The Material is accurate.</w:t>
      </w:r>
    </w:p>
    <w:p w:rsidR="006766E7" w:rsidRDefault="00305463" w:rsidP="00305463">
      <w:pPr>
        <w:numPr>
          <w:ilvl w:val="3"/>
          <w:numId w:val="1"/>
        </w:numPr>
      </w:pPr>
      <w:r>
        <w:t xml:space="preserve">No Objection – Mark ready for </w:t>
      </w:r>
      <w:r w:rsidR="000F7885">
        <w:t>Motion</w:t>
      </w:r>
    </w:p>
    <w:p w:rsidR="00305463" w:rsidRPr="00327C87" w:rsidRDefault="00B85014" w:rsidP="00305463">
      <w:pPr>
        <w:numPr>
          <w:ilvl w:val="2"/>
          <w:numId w:val="1"/>
        </w:numPr>
        <w:rPr>
          <w:highlight w:val="green"/>
        </w:rPr>
      </w:pPr>
      <w:r w:rsidRPr="00327C87">
        <w:rPr>
          <w:highlight w:val="green"/>
        </w:rPr>
        <w:t xml:space="preserve">CID </w:t>
      </w:r>
      <w:r w:rsidR="00CC5CB6" w:rsidRPr="00327C87">
        <w:rPr>
          <w:highlight w:val="green"/>
        </w:rPr>
        <w:t xml:space="preserve">1487 </w:t>
      </w:r>
      <w:r w:rsidRPr="00327C87">
        <w:rPr>
          <w:highlight w:val="green"/>
        </w:rPr>
        <w:t>(Editor)</w:t>
      </w:r>
    </w:p>
    <w:p w:rsidR="00B85014" w:rsidRDefault="00B85014" w:rsidP="00B85014">
      <w:pPr>
        <w:numPr>
          <w:ilvl w:val="3"/>
          <w:numId w:val="1"/>
        </w:numPr>
      </w:pPr>
      <w:r>
        <w:t>Review comment history</w:t>
      </w:r>
    </w:p>
    <w:p w:rsidR="00B85014" w:rsidRDefault="00B85014" w:rsidP="00B85014">
      <w:pPr>
        <w:numPr>
          <w:ilvl w:val="3"/>
          <w:numId w:val="1"/>
        </w:numPr>
      </w:pPr>
      <w:r>
        <w:lastRenderedPageBreak/>
        <w:t xml:space="preserve">Related from CID </w:t>
      </w:r>
      <w:r w:rsidR="00CC5CB6">
        <w:t>204</w:t>
      </w:r>
    </w:p>
    <w:p w:rsidR="00B85014" w:rsidRDefault="00B85014" w:rsidP="00B85014">
      <w:pPr>
        <w:numPr>
          <w:ilvl w:val="3"/>
          <w:numId w:val="1"/>
        </w:numPr>
      </w:pPr>
      <w:r>
        <w:t>Review comment</w:t>
      </w:r>
    </w:p>
    <w:p w:rsidR="00B85014" w:rsidRDefault="00B85014" w:rsidP="00B85014">
      <w:pPr>
        <w:numPr>
          <w:ilvl w:val="3"/>
          <w:numId w:val="1"/>
        </w:numPr>
      </w:pPr>
      <w:r>
        <w:t>Review history of the comments</w:t>
      </w:r>
    </w:p>
    <w:p w:rsidR="00B85014" w:rsidRDefault="00B85014" w:rsidP="00B85014">
      <w:pPr>
        <w:numPr>
          <w:ilvl w:val="3"/>
          <w:numId w:val="1"/>
        </w:numPr>
      </w:pPr>
      <w:r>
        <w:t>Should we keep the DMG modifier?</w:t>
      </w:r>
    </w:p>
    <w:p w:rsidR="00B85014" w:rsidRDefault="00B85014" w:rsidP="00B85014">
      <w:pPr>
        <w:numPr>
          <w:ilvl w:val="3"/>
          <w:numId w:val="1"/>
        </w:numPr>
      </w:pPr>
      <w:r>
        <w:t xml:space="preserve">Proposal is to delete “DMG AP” definition, but discussion on BSS modifiers.  Discussion on the variety of </w:t>
      </w:r>
      <w:r w:rsidR="001755D9">
        <w:t>modifiers</w:t>
      </w:r>
      <w:r>
        <w:t xml:space="preserve"> that we </w:t>
      </w:r>
      <w:r w:rsidR="000F7885">
        <w:t>are</w:t>
      </w:r>
      <w:r>
        <w:t xml:space="preserve"> not removing.  We should remove all the other modifiers to keep </w:t>
      </w:r>
      <w:r w:rsidR="000F7885">
        <w:t>consistent</w:t>
      </w:r>
      <w:r>
        <w:t>.</w:t>
      </w:r>
    </w:p>
    <w:p w:rsidR="00B85014" w:rsidRDefault="00B85014" w:rsidP="00B85014">
      <w:pPr>
        <w:numPr>
          <w:ilvl w:val="3"/>
          <w:numId w:val="1"/>
        </w:numPr>
      </w:pPr>
      <w:r>
        <w:t>No objection to remove DMG AP.</w:t>
      </w:r>
    </w:p>
    <w:p w:rsidR="00CC5CB6" w:rsidRDefault="00B85014" w:rsidP="00B85014">
      <w:pPr>
        <w:numPr>
          <w:ilvl w:val="3"/>
          <w:numId w:val="1"/>
        </w:numPr>
      </w:pPr>
      <w:r>
        <w:t>If we delete some the</w:t>
      </w:r>
      <w:r w:rsidR="00CC5CB6">
        <w:t>re was some objection, for removal all or putting in all there was apparently less objectionable.</w:t>
      </w:r>
    </w:p>
    <w:p w:rsidR="00CC5CB6" w:rsidRDefault="00CC5CB6" w:rsidP="00B85014">
      <w:pPr>
        <w:numPr>
          <w:ilvl w:val="3"/>
          <w:numId w:val="1"/>
        </w:numPr>
      </w:pPr>
      <w:r>
        <w:t xml:space="preserve">Straw Poll delete “DMG BSS” </w:t>
      </w:r>
    </w:p>
    <w:p w:rsidR="00CC5CB6" w:rsidRDefault="00CC5CB6" w:rsidP="00CC5CB6">
      <w:pPr>
        <w:numPr>
          <w:ilvl w:val="4"/>
          <w:numId w:val="1"/>
        </w:numPr>
      </w:pPr>
      <w:r>
        <w:t>3 yes, 5 No, 5 abstain.</w:t>
      </w:r>
    </w:p>
    <w:p w:rsidR="00CC5CB6" w:rsidRDefault="00CC5CB6" w:rsidP="00CC5CB6">
      <w:pPr>
        <w:numPr>
          <w:ilvl w:val="3"/>
          <w:numId w:val="1"/>
        </w:numPr>
      </w:pPr>
      <w:r>
        <w:t xml:space="preserve"> </w:t>
      </w:r>
      <w:r w:rsidR="00B85014">
        <w:t xml:space="preserve">     </w:t>
      </w:r>
      <w:r>
        <w:t>Proposed Resolution: Delete “DMG AP” definition.</w:t>
      </w:r>
    </w:p>
    <w:p w:rsidR="00CC5CB6" w:rsidRDefault="00CC5CB6" w:rsidP="00CC5CB6">
      <w:pPr>
        <w:ind w:left="2880"/>
      </w:pPr>
      <w:r>
        <w:t>Note to commenter: the straw poll result for deletion of “DMG BSS” is: 3:5:5</w:t>
      </w:r>
      <w:r w:rsidR="000F7885">
        <w:t>. Therefore</w:t>
      </w:r>
      <w:r>
        <w:t>, “DMG BSS” definition stays.</w:t>
      </w:r>
    </w:p>
    <w:p w:rsidR="00CC5CB6" w:rsidRDefault="00CC5CB6" w:rsidP="00327C87">
      <w:pPr>
        <w:ind w:left="2880"/>
      </w:pPr>
      <w:r>
        <w:t xml:space="preserve">Note to commenter: VHT BSS is defined </w:t>
      </w:r>
      <w:proofErr w:type="gramStart"/>
      <w:r>
        <w:t>At</w:t>
      </w:r>
      <w:proofErr w:type="gramEnd"/>
      <w:r>
        <w:t xml:space="preserve"> 186.56. No need for a new definition. We don’t need HT AP definition. By convention, an adjective for a capability, when used with "AP", "STA" or "BSS" is assumed to be understood by the reader without an explicit definition, unless there is some noted ambiguity. Therefore, the definition of "HT AP" is not needed.</w:t>
      </w:r>
    </w:p>
    <w:p w:rsidR="006766E7" w:rsidRDefault="00CC5CB6" w:rsidP="00CC5CB6">
      <w:pPr>
        <w:numPr>
          <w:ilvl w:val="3"/>
          <w:numId w:val="1"/>
        </w:numPr>
      </w:pPr>
      <w:r>
        <w:t>No Objection - Mark Ready for Motion</w:t>
      </w:r>
    </w:p>
    <w:p w:rsidR="00CC5CB6" w:rsidRPr="00327C87" w:rsidRDefault="00CC5CB6" w:rsidP="00CC5CB6">
      <w:pPr>
        <w:numPr>
          <w:ilvl w:val="2"/>
          <w:numId w:val="1"/>
        </w:numPr>
        <w:rPr>
          <w:highlight w:val="green"/>
        </w:rPr>
      </w:pPr>
      <w:r w:rsidRPr="00327C87">
        <w:rPr>
          <w:highlight w:val="green"/>
        </w:rPr>
        <w:t>CID 1588 (EDITOR)</w:t>
      </w:r>
    </w:p>
    <w:p w:rsidR="00CC5CB6" w:rsidRDefault="00CC5CB6" w:rsidP="00CC5CB6">
      <w:pPr>
        <w:numPr>
          <w:ilvl w:val="3"/>
          <w:numId w:val="1"/>
        </w:numPr>
      </w:pPr>
      <w:r>
        <w:t>Review comment</w:t>
      </w:r>
    </w:p>
    <w:p w:rsidR="00CC5CB6" w:rsidRDefault="00CC5CB6" w:rsidP="00CC5CB6">
      <w:pPr>
        <w:numPr>
          <w:ilvl w:val="3"/>
          <w:numId w:val="1"/>
        </w:numPr>
      </w:pPr>
      <w:r>
        <w:t xml:space="preserve">Proposed change is not sufficient for Editor to </w:t>
      </w:r>
      <w:proofErr w:type="gramStart"/>
      <w:r>
        <w:t>take action</w:t>
      </w:r>
      <w:proofErr w:type="gramEnd"/>
      <w:r>
        <w:t>.</w:t>
      </w:r>
    </w:p>
    <w:p w:rsidR="00CC5CB6" w:rsidRDefault="00CC5CB6" w:rsidP="00CC5CB6">
      <w:pPr>
        <w:numPr>
          <w:ilvl w:val="3"/>
          <w:numId w:val="1"/>
        </w:numPr>
      </w:pPr>
      <w:r>
        <w:t>Review the proposed change and discussion on where to move the paragraph was implied was reviewed.</w:t>
      </w:r>
    </w:p>
    <w:p w:rsidR="00CC5CB6" w:rsidRDefault="00EA7217" w:rsidP="00CC5CB6">
      <w:pPr>
        <w:numPr>
          <w:ilvl w:val="3"/>
          <w:numId w:val="1"/>
        </w:numPr>
      </w:pPr>
      <w:r>
        <w:t>Review proposed revised change.</w:t>
      </w:r>
    </w:p>
    <w:p w:rsidR="00EA7217" w:rsidRDefault="00EA7217" w:rsidP="00CC5CB6">
      <w:pPr>
        <w:numPr>
          <w:ilvl w:val="3"/>
          <w:numId w:val="1"/>
        </w:numPr>
      </w:pPr>
      <w:r>
        <w:t>The kind of information that goes in a specific clause, and we should not duplicate them in clause 9.</w:t>
      </w:r>
    </w:p>
    <w:p w:rsidR="00EA7217" w:rsidRDefault="00EA7217" w:rsidP="00EA7217">
      <w:pPr>
        <w:numPr>
          <w:ilvl w:val="3"/>
          <w:numId w:val="1"/>
        </w:numPr>
      </w:pPr>
      <w:r>
        <w:t>The type of information should be keep in the clauses where things are type cast.</w:t>
      </w:r>
    </w:p>
    <w:p w:rsidR="00EA7217" w:rsidRPr="00EA7217" w:rsidRDefault="00EA7217" w:rsidP="00EA7217">
      <w:pPr>
        <w:numPr>
          <w:ilvl w:val="3"/>
          <w:numId w:val="1"/>
        </w:numPr>
        <w:rPr>
          <w:rStyle w:val="fontstyle01"/>
          <w:rFonts w:ascii="Times New Roman" w:eastAsia="Times New Roman" w:hAnsi="Times New Roman" w:hint="default"/>
          <w:color w:val="auto"/>
          <w:sz w:val="22"/>
        </w:rPr>
      </w:pPr>
      <w:r>
        <w:t xml:space="preserve">Proposed Resolution: </w:t>
      </w:r>
      <w:r w:rsidRPr="00EA7217">
        <w:rPr>
          <w:rStyle w:val="fontstyle01"/>
          <w:rFonts w:eastAsia="SimSun" w:hint="default"/>
          <w:szCs w:val="22"/>
        </w:rPr>
        <w:t xml:space="preserve">Revised. </w:t>
      </w:r>
    </w:p>
    <w:p w:rsidR="00EA7217" w:rsidRDefault="00EA7217" w:rsidP="00EA7217">
      <w:pPr>
        <w:pBdr>
          <w:bottom w:val="double" w:sz="6" w:space="1" w:color="auto"/>
        </w:pBdr>
        <w:rPr>
          <w:rStyle w:val="fontstyle01"/>
          <w:rFonts w:eastAsia="SimSun" w:hint="default"/>
          <w:b/>
          <w:szCs w:val="22"/>
          <w:u w:val="single"/>
        </w:rPr>
      </w:pPr>
    </w:p>
    <w:p w:rsidR="00EA7217" w:rsidRDefault="00EA7217" w:rsidP="00EA7217">
      <w:pPr>
        <w:pBdr>
          <w:bottom w:val="double" w:sz="6" w:space="1" w:color="auto"/>
        </w:pBdr>
        <w:ind w:left="3600"/>
        <w:rPr>
          <w:rFonts w:ascii="Arial" w:hAnsi="Arial" w:cs="Arial"/>
          <w:lang w:val="en-US" w:eastAsia="zh-CN"/>
        </w:rPr>
      </w:pPr>
      <w:r>
        <w:rPr>
          <w:rFonts w:ascii="Arial" w:hAnsi="Arial" w:cs="Arial"/>
          <w:sz w:val="20"/>
          <w:lang w:val="en-US" w:eastAsia="zh-CN"/>
        </w:rPr>
        <w:t xml:space="preserve">Change the two sentences about mesh AIDs to, "In mesh BSS operation, the AID field is a value that represents the 16-bit ID of a neighbor peer mesh STA, assigned during mesh peering."  </w:t>
      </w:r>
    </w:p>
    <w:p w:rsidR="00EA7217" w:rsidRDefault="00EA7217" w:rsidP="00EA7217">
      <w:pPr>
        <w:pBdr>
          <w:bottom w:val="double" w:sz="6" w:space="1" w:color="auto"/>
        </w:pBdr>
        <w:ind w:left="3600"/>
        <w:rPr>
          <w:rStyle w:val="fontstyle01"/>
          <w:rFonts w:eastAsia="SimSun" w:hint="default"/>
          <w:b/>
          <w:szCs w:val="22"/>
          <w:u w:val="single"/>
        </w:rPr>
      </w:pPr>
    </w:p>
    <w:p w:rsidR="00EA7217" w:rsidRDefault="00EA7217" w:rsidP="00EA7217">
      <w:pPr>
        <w:pBdr>
          <w:bottom w:val="double" w:sz="6" w:space="1" w:color="auto"/>
        </w:pBdr>
        <w:ind w:left="3600"/>
        <w:rPr>
          <w:rFonts w:ascii="Arial" w:eastAsia="TimesNewRomanPSMT" w:hAnsi="Arial" w:cs="Arial"/>
        </w:rPr>
      </w:pPr>
      <w:r>
        <w:rPr>
          <w:rFonts w:ascii="Arial" w:eastAsia="TimesNewRomanPSMT" w:hAnsi="Arial" w:cs="Arial"/>
          <w:color w:val="000000"/>
          <w:sz w:val="20"/>
        </w:rPr>
        <w:t xml:space="preserve">Change </w:t>
      </w:r>
    </w:p>
    <w:p w:rsidR="00EA7217" w:rsidRDefault="00EA7217" w:rsidP="00EA7217">
      <w:pPr>
        <w:pBdr>
          <w:bottom w:val="double" w:sz="6" w:space="1" w:color="auto"/>
        </w:pBdr>
        <w:ind w:left="3600"/>
        <w:rPr>
          <w:rFonts w:ascii="Arial" w:eastAsia="TimesNewRomanPSMT" w:hAnsi="Arial" w:cs="Arial"/>
          <w:color w:val="218A21"/>
          <w:sz w:val="20"/>
        </w:rPr>
      </w:pPr>
      <w:r>
        <w:rPr>
          <w:rFonts w:ascii="Arial" w:eastAsia="TimesNewRomanPSMT" w:hAnsi="Arial" w:cs="Arial"/>
          <w:color w:val="000000"/>
          <w:sz w:val="20"/>
        </w:rPr>
        <w:t>“A non-DMG and non-S1G STA assigns the value of the AID in the range of 1 to 2007; the 5 MSBs of the AID field are reserved. An S1G STA assigns the value of the AID in the range of 1 to 8191; the 3 MSBs</w:t>
      </w:r>
      <w:r>
        <w:rPr>
          <w:rFonts w:ascii="Arial" w:eastAsia="TimesNewRomanPSMT" w:hAnsi="Arial" w:cs="Arial"/>
          <w:color w:val="000000"/>
          <w:sz w:val="20"/>
        </w:rPr>
        <w:br/>
        <w:t>of the AID field are reserved.</w:t>
      </w:r>
    </w:p>
    <w:p w:rsidR="00EA7217" w:rsidRDefault="00EA7217" w:rsidP="00EA7217">
      <w:pPr>
        <w:pBdr>
          <w:bottom w:val="double" w:sz="6" w:space="1" w:color="auto"/>
        </w:pBdr>
        <w:ind w:left="3600"/>
        <w:rPr>
          <w:rStyle w:val="fontstyle01"/>
          <w:rFonts w:ascii="Arial" w:eastAsia="SimSun" w:hAnsi="Arial" w:hint="default"/>
          <w:szCs w:val="22"/>
          <w:lang w:val="en-US"/>
        </w:rPr>
      </w:pPr>
      <w:r>
        <w:rPr>
          <w:rFonts w:ascii="Arial" w:eastAsia="TimesNewRomanPSMT" w:hAnsi="Arial" w:cs="Arial"/>
          <w:color w:val="000000"/>
          <w:sz w:val="20"/>
        </w:rPr>
        <w:t>A DMG STA assigns the value of the AID field in the range 1 to 254. The value 255 is reserved as the</w:t>
      </w:r>
      <w:r>
        <w:rPr>
          <w:rFonts w:ascii="Arial" w:eastAsia="TimesNewRomanPSMT" w:hAnsi="Arial" w:cs="Arial"/>
          <w:color w:val="000000"/>
          <w:sz w:val="20"/>
        </w:rPr>
        <w:br/>
        <w:t>broadcast AID, and the value 0 corresponds to the AP or PCP. The 8 MSBs of the AID field are reserved.”</w:t>
      </w:r>
    </w:p>
    <w:p w:rsidR="00EA7217" w:rsidRDefault="00EA7217" w:rsidP="00EA7217">
      <w:pPr>
        <w:pBdr>
          <w:bottom w:val="double" w:sz="6" w:space="1" w:color="auto"/>
        </w:pBdr>
        <w:ind w:left="3600"/>
        <w:rPr>
          <w:rFonts w:eastAsia="TimesNewRomanPSMT"/>
          <w:color w:val="218A21"/>
        </w:rPr>
      </w:pPr>
    </w:p>
    <w:p w:rsidR="00EA7217" w:rsidRDefault="00EA7217" w:rsidP="00EA7217">
      <w:pPr>
        <w:pBdr>
          <w:bottom w:val="double" w:sz="6" w:space="1" w:color="auto"/>
        </w:pBdr>
        <w:ind w:left="3600"/>
        <w:rPr>
          <w:rFonts w:ascii="Arial" w:eastAsia="TimesNewRomanPSMT" w:hAnsi="Arial" w:cs="Arial"/>
          <w:color w:val="000000"/>
          <w:sz w:val="20"/>
        </w:rPr>
      </w:pPr>
      <w:proofErr w:type="gramStart"/>
      <w:r>
        <w:rPr>
          <w:rFonts w:ascii="Arial" w:eastAsia="TimesNewRomanPSMT" w:hAnsi="Arial" w:cs="Arial"/>
          <w:color w:val="000000"/>
          <w:sz w:val="20"/>
        </w:rPr>
        <w:t>To :</w:t>
      </w:r>
      <w:proofErr w:type="gramEnd"/>
    </w:p>
    <w:p w:rsidR="00EA7217" w:rsidRDefault="00EA7217" w:rsidP="00EA7217">
      <w:pPr>
        <w:pBdr>
          <w:bottom w:val="double" w:sz="6" w:space="1" w:color="auto"/>
        </w:pBdr>
        <w:ind w:left="3600"/>
        <w:rPr>
          <w:rFonts w:ascii="Arial" w:eastAsia="TimesNewRomanPSMT" w:hAnsi="Arial" w:cs="Arial"/>
          <w:color w:val="000000"/>
          <w:sz w:val="20"/>
        </w:rPr>
      </w:pPr>
      <w:r>
        <w:rPr>
          <w:rFonts w:ascii="Arial" w:eastAsia="TimesNewRomanPSMT" w:hAnsi="Arial" w:cs="Arial"/>
          <w:color w:val="000000"/>
          <w:sz w:val="20"/>
        </w:rPr>
        <w:t xml:space="preserve">“The value of the AID field for a non-DMG and non-S1G STA is in the range of 1 to 2007, and the 5 MSBs of the AID field are reserved. </w:t>
      </w:r>
    </w:p>
    <w:p w:rsidR="00EA7217" w:rsidRDefault="00EA7217" w:rsidP="00EA7217">
      <w:pPr>
        <w:pBdr>
          <w:bottom w:val="double" w:sz="6" w:space="1" w:color="auto"/>
        </w:pBdr>
        <w:ind w:left="3600"/>
        <w:rPr>
          <w:rFonts w:ascii="Arial" w:eastAsia="TimesNewRomanPSMT" w:hAnsi="Arial" w:cs="Arial"/>
          <w:color w:val="000000"/>
          <w:sz w:val="20"/>
        </w:rPr>
      </w:pPr>
      <w:r>
        <w:rPr>
          <w:rFonts w:ascii="Arial" w:eastAsia="TimesNewRomanPSMT" w:hAnsi="Arial" w:cs="Arial"/>
          <w:color w:val="000000"/>
          <w:sz w:val="20"/>
        </w:rPr>
        <w:t>The value of the AID field for an S1G STA is in the range of 1 to 8191, and the 3 MSBs of the AID field are reserved.</w:t>
      </w:r>
    </w:p>
    <w:p w:rsidR="00EA7217" w:rsidRDefault="00EA7217" w:rsidP="00EA7217">
      <w:pPr>
        <w:pBdr>
          <w:bottom w:val="double" w:sz="6" w:space="1" w:color="auto"/>
        </w:pBdr>
        <w:ind w:left="3600"/>
      </w:pPr>
      <w:r>
        <w:rPr>
          <w:rFonts w:ascii="Arial" w:eastAsia="TimesNewRomanPSMT" w:hAnsi="Arial" w:cs="Arial"/>
          <w:color w:val="000000"/>
          <w:sz w:val="20"/>
        </w:rPr>
        <w:lastRenderedPageBreak/>
        <w:t>The value of the AID field for A DMG STA is in the range 1 to 254. The value 255 is reserved as the</w:t>
      </w:r>
      <w:r>
        <w:rPr>
          <w:rFonts w:ascii="Arial" w:eastAsia="TimesNewRomanPSMT" w:hAnsi="Arial" w:cs="Arial"/>
          <w:color w:val="000000"/>
          <w:sz w:val="20"/>
        </w:rPr>
        <w:br/>
      </w:r>
      <w:r w:rsidRPr="00EA7217">
        <w:rPr>
          <w:rFonts w:ascii="Arial" w:eastAsia="TimesNewRomanPSMT" w:hAnsi="Arial" w:cs="Arial"/>
          <w:color w:val="000000"/>
          <w:sz w:val="20"/>
        </w:rPr>
        <w:t>broadcast AID, and the value 0 corresponds to the AP or PCP. The 8 MSBs of the AID field are reserved.”</w:t>
      </w:r>
    </w:p>
    <w:p w:rsidR="00EA7217" w:rsidRDefault="00EA7217" w:rsidP="00CC5CB6">
      <w:pPr>
        <w:numPr>
          <w:ilvl w:val="3"/>
          <w:numId w:val="1"/>
        </w:numPr>
      </w:pPr>
      <w:r>
        <w:t xml:space="preserve">Straw Poll in support of proposed resolution: </w:t>
      </w:r>
    </w:p>
    <w:p w:rsidR="00EA7217" w:rsidRDefault="00EA7217" w:rsidP="00CC5CB6">
      <w:pPr>
        <w:numPr>
          <w:ilvl w:val="3"/>
          <w:numId w:val="1"/>
        </w:numPr>
      </w:pPr>
      <w:r>
        <w:t xml:space="preserve">Results is 10-2-5            </w:t>
      </w:r>
    </w:p>
    <w:p w:rsidR="00EA7217" w:rsidRPr="00327C87" w:rsidRDefault="00EA7217" w:rsidP="00EA7217">
      <w:pPr>
        <w:numPr>
          <w:ilvl w:val="2"/>
          <w:numId w:val="1"/>
        </w:numPr>
        <w:rPr>
          <w:highlight w:val="yellow"/>
        </w:rPr>
      </w:pPr>
      <w:r w:rsidRPr="00327C87">
        <w:rPr>
          <w:highlight w:val="yellow"/>
        </w:rPr>
        <w:t>CID 1595 (EDITOR)</w:t>
      </w:r>
    </w:p>
    <w:p w:rsidR="00EA7217" w:rsidRDefault="00EA7217" w:rsidP="00EA7217">
      <w:pPr>
        <w:numPr>
          <w:ilvl w:val="3"/>
          <w:numId w:val="1"/>
        </w:numPr>
      </w:pPr>
      <w:r>
        <w:t>Still planning on discussing in future.</w:t>
      </w:r>
    </w:p>
    <w:p w:rsidR="00EA7217" w:rsidRDefault="00EA7217" w:rsidP="00EA7217">
      <w:pPr>
        <w:numPr>
          <w:ilvl w:val="2"/>
          <w:numId w:val="1"/>
        </w:numPr>
      </w:pPr>
      <w:r w:rsidRPr="00327C87">
        <w:rPr>
          <w:highlight w:val="cyan"/>
        </w:rPr>
        <w:t>CID 1086 (EDITOR)</w:t>
      </w:r>
      <w:r>
        <w:t xml:space="preserve"> revisit</w:t>
      </w:r>
    </w:p>
    <w:p w:rsidR="00EA7217" w:rsidRDefault="00EA7217" w:rsidP="00EA7217">
      <w:pPr>
        <w:numPr>
          <w:ilvl w:val="3"/>
          <w:numId w:val="1"/>
        </w:numPr>
      </w:pPr>
      <w:r>
        <w:t>Review comment history</w:t>
      </w:r>
    </w:p>
    <w:p w:rsidR="00EA7217" w:rsidRPr="00EA7217" w:rsidRDefault="00EA7217" w:rsidP="00EA7217">
      <w:pPr>
        <w:numPr>
          <w:ilvl w:val="3"/>
          <w:numId w:val="1"/>
        </w:numPr>
      </w:pPr>
      <w:r>
        <w:t xml:space="preserve">Comment from </w:t>
      </w:r>
      <w:r w:rsidRPr="00EA7217">
        <w:rPr>
          <w:szCs w:val="22"/>
        </w:rPr>
        <w:t>(May) Comment from Mark R</w:t>
      </w:r>
      <w:r>
        <w:rPr>
          <w:szCs w:val="22"/>
        </w:rPr>
        <w:t>ISON</w:t>
      </w:r>
      <w:r w:rsidRPr="00EA7217">
        <w:rPr>
          <w:szCs w:val="22"/>
        </w:rPr>
        <w:t xml:space="preserve">: </w:t>
      </w:r>
      <w:r w:rsidRPr="00EA7217">
        <w:rPr>
          <w:rFonts w:ascii="Courier New" w:hAnsi="Courier New" w:cs="Courier New"/>
          <w:color w:val="000000"/>
        </w:rPr>
        <w:t xml:space="preserve">The problem is that now if the spec </w:t>
      </w:r>
      <w:proofErr w:type="gramStart"/>
      <w:r w:rsidRPr="00EA7217">
        <w:rPr>
          <w:rFonts w:ascii="Courier New" w:hAnsi="Courier New" w:cs="Courier New"/>
          <w:color w:val="000000"/>
        </w:rPr>
        <w:t>says</w:t>
      </w:r>
      <w:proofErr w:type="gramEnd"/>
      <w:r w:rsidRPr="00EA7217">
        <w:rPr>
          <w:rFonts w:ascii="Courier New" w:hAnsi="Courier New" w:cs="Courier New"/>
          <w:color w:val="000000"/>
        </w:rPr>
        <w:t xml:space="preserve"> "MAC header" it's not clear whether that excludes "PV1 MAC header".</w:t>
      </w:r>
    </w:p>
    <w:p w:rsidR="00327C87" w:rsidRDefault="00327C87" w:rsidP="00EA7217">
      <w:pPr>
        <w:numPr>
          <w:ilvl w:val="3"/>
          <w:numId w:val="1"/>
        </w:numPr>
      </w:pPr>
      <w:r>
        <w:t xml:space="preserve"> Response: </w:t>
      </w:r>
      <w:r w:rsidR="00104FAB">
        <w:t>Yes, it is</w:t>
      </w:r>
      <w:r>
        <w:t xml:space="preserve"> clear. “MAC Header” means original “MAC header” and do</w:t>
      </w:r>
      <w:r w:rsidR="00104FAB">
        <w:t>c</w:t>
      </w:r>
      <w:r>
        <w:t xml:space="preserve"> not include the PV1 MAC Header unless it says so.</w:t>
      </w:r>
    </w:p>
    <w:p w:rsidR="00327C87" w:rsidRDefault="00327C87" w:rsidP="00EA7217">
      <w:pPr>
        <w:numPr>
          <w:ilvl w:val="3"/>
          <w:numId w:val="1"/>
        </w:numPr>
      </w:pPr>
      <w:r>
        <w:t>No change to the resolution.</w:t>
      </w:r>
    </w:p>
    <w:p w:rsidR="00EA7217" w:rsidRPr="00327C87" w:rsidRDefault="00327C87" w:rsidP="00327C87">
      <w:pPr>
        <w:numPr>
          <w:ilvl w:val="2"/>
          <w:numId w:val="1"/>
        </w:numPr>
        <w:rPr>
          <w:highlight w:val="cyan"/>
        </w:rPr>
      </w:pPr>
      <w:r w:rsidRPr="00327C87">
        <w:rPr>
          <w:highlight w:val="cyan"/>
        </w:rPr>
        <w:t>CID 1389 (EDITOR)</w:t>
      </w:r>
      <w:r w:rsidR="00EA7217" w:rsidRPr="00327C87">
        <w:rPr>
          <w:highlight w:val="cyan"/>
        </w:rPr>
        <w:t xml:space="preserve">                                                                      </w:t>
      </w:r>
    </w:p>
    <w:p w:rsidR="006766E7" w:rsidRDefault="00327C87" w:rsidP="00327C87">
      <w:pPr>
        <w:numPr>
          <w:ilvl w:val="3"/>
          <w:numId w:val="1"/>
        </w:numPr>
      </w:pPr>
      <w:r>
        <w:t>Review comment</w:t>
      </w:r>
    </w:p>
    <w:p w:rsidR="00327C87" w:rsidRDefault="00327C87" w:rsidP="00327C87">
      <w:pPr>
        <w:numPr>
          <w:ilvl w:val="3"/>
          <w:numId w:val="1"/>
        </w:numPr>
      </w:pPr>
      <w:r>
        <w:t>Review resolution – no change to resolution.</w:t>
      </w:r>
    </w:p>
    <w:p w:rsidR="00327C87" w:rsidRDefault="000F7885" w:rsidP="00CA14BA">
      <w:pPr>
        <w:numPr>
          <w:ilvl w:val="1"/>
          <w:numId w:val="1"/>
        </w:numPr>
      </w:pPr>
      <w:r w:rsidRPr="000F7885">
        <w:rPr>
          <w:b/>
        </w:rPr>
        <w:t>Review doc 11-18/0897r0</w:t>
      </w:r>
      <w:r>
        <w:t xml:space="preserve"> - </w:t>
      </w:r>
      <w:r w:rsidR="00327C87">
        <w:t>Editor2 CIDs</w:t>
      </w:r>
    </w:p>
    <w:p w:rsidR="00327C87" w:rsidRDefault="003A2CE0" w:rsidP="00327C87">
      <w:pPr>
        <w:numPr>
          <w:ilvl w:val="2"/>
          <w:numId w:val="1"/>
        </w:numPr>
      </w:pPr>
      <w:hyperlink r:id="rId12" w:history="1">
        <w:r w:rsidR="00327C87" w:rsidRPr="000823DE">
          <w:rPr>
            <w:rStyle w:val="Hyperlink"/>
          </w:rPr>
          <w:t>https://mentor.ieee.org/802.11/dcn/18/11-18-0897-00-000m-comment-resolution-on-cids-1038-1589-1113-and-1111.docx</w:t>
        </w:r>
      </w:hyperlink>
    </w:p>
    <w:p w:rsidR="00327C87" w:rsidRPr="003F034D" w:rsidRDefault="00327C87" w:rsidP="00327C87">
      <w:pPr>
        <w:numPr>
          <w:ilvl w:val="2"/>
          <w:numId w:val="1"/>
        </w:numPr>
        <w:rPr>
          <w:highlight w:val="cyan"/>
        </w:rPr>
      </w:pPr>
      <w:r w:rsidRPr="003F034D">
        <w:rPr>
          <w:highlight w:val="cyan"/>
        </w:rPr>
        <w:t>CID 1038 (EDITOR2)</w:t>
      </w:r>
    </w:p>
    <w:p w:rsidR="00327C87" w:rsidRDefault="00327C87" w:rsidP="00327C87">
      <w:pPr>
        <w:numPr>
          <w:ilvl w:val="3"/>
          <w:numId w:val="1"/>
        </w:numPr>
      </w:pPr>
      <w:r>
        <w:t>Review history of CID and history of needing a new document.</w:t>
      </w:r>
    </w:p>
    <w:p w:rsidR="00327C87" w:rsidRDefault="00EE66D6" w:rsidP="00327C87">
      <w:pPr>
        <w:numPr>
          <w:ilvl w:val="3"/>
          <w:numId w:val="1"/>
        </w:numPr>
      </w:pPr>
      <w:r>
        <w:t>The new file is 11-12/751r1, but it was in the 11ad document group.  Need to get a new document in the 11md document for consideration.</w:t>
      </w:r>
    </w:p>
    <w:p w:rsidR="00EE66D6" w:rsidRPr="003F034D" w:rsidRDefault="00EE66D6" w:rsidP="00EE66D6">
      <w:pPr>
        <w:numPr>
          <w:ilvl w:val="2"/>
          <w:numId w:val="1"/>
        </w:numPr>
        <w:rPr>
          <w:highlight w:val="green"/>
        </w:rPr>
      </w:pPr>
      <w:r w:rsidRPr="003F034D">
        <w:rPr>
          <w:highlight w:val="green"/>
        </w:rPr>
        <w:t>CID 1589 (EDITOR2)</w:t>
      </w:r>
    </w:p>
    <w:p w:rsidR="00EE66D6" w:rsidRDefault="00EE66D6" w:rsidP="00EE66D6">
      <w:pPr>
        <w:numPr>
          <w:ilvl w:val="3"/>
          <w:numId w:val="1"/>
        </w:numPr>
      </w:pPr>
      <w:r>
        <w:t>Review comment</w:t>
      </w:r>
    </w:p>
    <w:p w:rsidR="00EE66D6" w:rsidRDefault="00EE66D6" w:rsidP="00EE66D6">
      <w:pPr>
        <w:numPr>
          <w:ilvl w:val="3"/>
          <w:numId w:val="1"/>
        </w:numPr>
      </w:pPr>
      <w:r>
        <w:t>Review proposed changes</w:t>
      </w:r>
    </w:p>
    <w:p w:rsidR="00EE66D6" w:rsidRDefault="00EE66D6" w:rsidP="00EE66D6">
      <w:pPr>
        <w:numPr>
          <w:ilvl w:val="3"/>
          <w:numId w:val="1"/>
        </w:numPr>
      </w:pPr>
      <w:r>
        <w:t>Proposed to accept the direction of the comment.</w:t>
      </w:r>
    </w:p>
    <w:p w:rsidR="00EE66D6" w:rsidRDefault="00EE66D6" w:rsidP="00EE66D6">
      <w:pPr>
        <w:numPr>
          <w:ilvl w:val="3"/>
          <w:numId w:val="1"/>
        </w:numPr>
      </w:pPr>
      <w:r>
        <w:t>Table 20-11 and 20-13 we can replace the Number of Bit column and the starting bit column with a Bit Column</w:t>
      </w:r>
    </w:p>
    <w:p w:rsidR="00EE66D6" w:rsidRDefault="00EE66D6" w:rsidP="00EE66D6">
      <w:pPr>
        <w:numPr>
          <w:ilvl w:val="3"/>
          <w:numId w:val="1"/>
        </w:numPr>
      </w:pPr>
      <w:r>
        <w:t>For Table 23-16 – remove the parenthetic bit numbers</w:t>
      </w:r>
    </w:p>
    <w:p w:rsidR="00EE66D6" w:rsidRDefault="00EE66D6" w:rsidP="00EE66D6">
      <w:pPr>
        <w:numPr>
          <w:ilvl w:val="3"/>
          <w:numId w:val="1"/>
        </w:numPr>
      </w:pPr>
      <w:r>
        <w:t>The bit values seem odd, so the “Total # bits” row is thought not to be needed.</w:t>
      </w:r>
      <w:r w:rsidR="003F034D">
        <w:t xml:space="preserve"> There is text that calls out the bit numbers.</w:t>
      </w:r>
    </w:p>
    <w:p w:rsidR="003F034D" w:rsidRDefault="003F034D" w:rsidP="00EE66D6">
      <w:pPr>
        <w:numPr>
          <w:ilvl w:val="3"/>
          <w:numId w:val="1"/>
        </w:numPr>
      </w:pPr>
      <w:r>
        <w:t xml:space="preserve">Concern with the changes to the description and the table </w:t>
      </w:r>
      <w:proofErr w:type="gramStart"/>
      <w:r>
        <w:t>in order to</w:t>
      </w:r>
      <w:proofErr w:type="gramEnd"/>
      <w:r>
        <w:t xml:space="preserve"> make consistent.</w:t>
      </w:r>
    </w:p>
    <w:p w:rsidR="003F034D" w:rsidRDefault="003F034D" w:rsidP="003F034D">
      <w:pPr>
        <w:numPr>
          <w:ilvl w:val="3"/>
          <w:numId w:val="1"/>
        </w:numPr>
      </w:pPr>
      <w:r>
        <w:t>Proposed Resolution:  Revised</w:t>
      </w:r>
    </w:p>
    <w:p w:rsidR="003F034D" w:rsidRDefault="003F034D" w:rsidP="003F034D">
      <w:pPr>
        <w:ind w:left="2880"/>
      </w:pPr>
      <w:r>
        <w:t xml:space="preserve">Delete the "Number of bits" column in Table 21-12, 23-11, 23-13, 23-14, and 23-18.  </w:t>
      </w:r>
    </w:p>
    <w:p w:rsidR="003F034D" w:rsidRDefault="003F034D" w:rsidP="003F034D">
      <w:pPr>
        <w:ind w:left="2880"/>
      </w:pPr>
      <w:r>
        <w:t>For Table 20-11, replace the Number of bits column and the Starting bit column with Bit column.</w:t>
      </w:r>
    </w:p>
    <w:p w:rsidR="003F034D" w:rsidRDefault="003F034D" w:rsidP="003F034D">
      <w:pPr>
        <w:ind w:left="2880"/>
      </w:pPr>
      <w:r>
        <w:t>For Table 20-13, replace the Number of bits column and the Start bit column with Bit column.</w:t>
      </w:r>
    </w:p>
    <w:p w:rsidR="003F034D" w:rsidRDefault="003F034D" w:rsidP="003F034D">
      <w:pPr>
        <w:ind w:left="2880"/>
      </w:pPr>
      <w:r>
        <w:t>In 23-16, delete the parentheticals, throughout, and delete the row “Total # bits”.</w:t>
      </w:r>
    </w:p>
    <w:p w:rsidR="003F034D" w:rsidRDefault="003F034D" w:rsidP="003F034D">
      <w:pPr>
        <w:numPr>
          <w:ilvl w:val="3"/>
          <w:numId w:val="1"/>
        </w:numPr>
      </w:pPr>
      <w:r>
        <w:t>No Objection – Mark ready for Motion.</w:t>
      </w:r>
    </w:p>
    <w:p w:rsidR="003F034D" w:rsidRPr="004E0D19" w:rsidRDefault="003F034D" w:rsidP="003F034D">
      <w:pPr>
        <w:numPr>
          <w:ilvl w:val="2"/>
          <w:numId w:val="1"/>
        </w:numPr>
        <w:rPr>
          <w:highlight w:val="green"/>
        </w:rPr>
      </w:pPr>
      <w:r w:rsidRPr="004E0D19">
        <w:rPr>
          <w:highlight w:val="green"/>
        </w:rPr>
        <w:t>CID 1113 (</w:t>
      </w:r>
      <w:r w:rsidR="009271DC" w:rsidRPr="004E0D19">
        <w:rPr>
          <w:highlight w:val="green"/>
        </w:rPr>
        <w:t>E</w:t>
      </w:r>
      <w:r w:rsidRPr="004E0D19">
        <w:rPr>
          <w:highlight w:val="green"/>
        </w:rPr>
        <w:t>DITOR2)</w:t>
      </w:r>
    </w:p>
    <w:p w:rsidR="006766E7" w:rsidRDefault="003F034D" w:rsidP="003F034D">
      <w:pPr>
        <w:numPr>
          <w:ilvl w:val="3"/>
          <w:numId w:val="1"/>
        </w:numPr>
      </w:pPr>
      <w:r>
        <w:t>Review Comment</w:t>
      </w:r>
    </w:p>
    <w:p w:rsidR="003F034D" w:rsidRDefault="003F034D" w:rsidP="003F034D">
      <w:pPr>
        <w:numPr>
          <w:ilvl w:val="3"/>
          <w:numId w:val="1"/>
        </w:numPr>
      </w:pPr>
      <w:r>
        <w:t>Discussion on the use of “</w:t>
      </w:r>
      <w:r w:rsidR="000F7885">
        <w:t>Destination</w:t>
      </w:r>
      <w:r>
        <w:t xml:space="preserve">” and “Source” and the option of combining the </w:t>
      </w:r>
      <w:r w:rsidR="000F7885">
        <w:t>sentences</w:t>
      </w:r>
      <w:r>
        <w:t>.</w:t>
      </w:r>
    </w:p>
    <w:p w:rsidR="00AC6368" w:rsidRDefault="003F034D" w:rsidP="00AC6368">
      <w:pPr>
        <w:numPr>
          <w:ilvl w:val="3"/>
          <w:numId w:val="1"/>
        </w:numPr>
      </w:pPr>
      <w:r>
        <w:t xml:space="preserve">Proposed Resolution: </w:t>
      </w:r>
      <w:r w:rsidR="00AC6368">
        <w:t>Revised</w:t>
      </w:r>
    </w:p>
    <w:p w:rsidR="00AC6368" w:rsidRDefault="00AC6368" w:rsidP="00AC6368">
      <w:pPr>
        <w:ind w:left="3600"/>
      </w:pPr>
      <w:r>
        <w:t xml:space="preserve">At 1791.14 to 1791.19, please replace the two paragraphs </w:t>
      </w:r>
      <w:proofErr w:type="spellStart"/>
      <w:r>
        <w:t>wit</w:t>
      </w:r>
      <w:proofErr w:type="spellEnd"/>
      <w:r>
        <w:t xml:space="preserve"> the following:</w:t>
      </w:r>
    </w:p>
    <w:p w:rsidR="00AC6368" w:rsidRDefault="00AC6368" w:rsidP="00AC6368">
      <w:pPr>
        <w:ind w:left="3600"/>
      </w:pPr>
      <w:r>
        <w:lastRenderedPageBreak/>
        <w:t>The intended receiver of a VHT NDP is identified by the RA of the immediately preceding VHT NDP Announcement frame.</w:t>
      </w:r>
    </w:p>
    <w:p w:rsidR="00AC6368" w:rsidRDefault="00AC6368" w:rsidP="00AC6368">
      <w:pPr>
        <w:ind w:left="3600"/>
      </w:pPr>
      <w:r>
        <w:t>The transmitter of a VHT NDP is identified by the TA of the immediately preceding VHT NDP Announcement frame.</w:t>
      </w:r>
    </w:p>
    <w:p w:rsidR="00AC6368" w:rsidRDefault="00AC6368" w:rsidP="00AC6368">
      <w:pPr>
        <w:ind w:left="3600"/>
      </w:pPr>
      <w:r>
        <w:t xml:space="preserve">At 1791.47 to 1791.52, please replace the two paragraphs </w:t>
      </w:r>
      <w:r w:rsidR="005A4599">
        <w:t>with</w:t>
      </w:r>
      <w:r>
        <w:t xml:space="preserve"> the following:</w:t>
      </w:r>
    </w:p>
    <w:p w:rsidR="00AC6368" w:rsidRDefault="005A4599" w:rsidP="00AC6368">
      <w:pPr>
        <w:ind w:left="3600"/>
      </w:pPr>
      <w:r>
        <w:t>“</w:t>
      </w:r>
      <w:r w:rsidR="00AC6368">
        <w:t>The intended receiver of a S1G NDP is identified by the RA of the immediately preceding S1G NDP Announcement frame.</w:t>
      </w:r>
    </w:p>
    <w:p w:rsidR="003F034D" w:rsidRDefault="00AC6368" w:rsidP="00AC6368">
      <w:pPr>
        <w:ind w:left="3600"/>
      </w:pPr>
      <w:r>
        <w:t>The transmitter of a S1G NDP is identified by the TA of the immediately preceding S1G NDP Announcement frame.</w:t>
      </w:r>
      <w:r w:rsidR="005A4599">
        <w:t>”</w:t>
      </w:r>
    </w:p>
    <w:p w:rsidR="006766E7" w:rsidRDefault="00AC6368" w:rsidP="00AC6368">
      <w:pPr>
        <w:numPr>
          <w:ilvl w:val="3"/>
          <w:numId w:val="1"/>
        </w:numPr>
      </w:pPr>
      <w:r>
        <w:t>No objection – Mark Ready for Motion</w:t>
      </w:r>
    </w:p>
    <w:p w:rsidR="00AC6368" w:rsidRPr="004E0D19" w:rsidRDefault="00AC6368" w:rsidP="00AC6368">
      <w:pPr>
        <w:numPr>
          <w:ilvl w:val="2"/>
          <w:numId w:val="1"/>
        </w:numPr>
        <w:rPr>
          <w:highlight w:val="green"/>
        </w:rPr>
      </w:pPr>
      <w:r w:rsidRPr="004E0D19">
        <w:rPr>
          <w:highlight w:val="green"/>
        </w:rPr>
        <w:t>CID 1111 (Editor2)</w:t>
      </w:r>
    </w:p>
    <w:p w:rsidR="00AC6368" w:rsidRDefault="00AC6368" w:rsidP="00AC6368">
      <w:pPr>
        <w:numPr>
          <w:ilvl w:val="3"/>
          <w:numId w:val="1"/>
        </w:numPr>
      </w:pPr>
      <w:r>
        <w:t>Review comment</w:t>
      </w:r>
    </w:p>
    <w:p w:rsidR="00AC6368" w:rsidRDefault="000F7885" w:rsidP="00AC6368">
      <w:pPr>
        <w:numPr>
          <w:ilvl w:val="3"/>
          <w:numId w:val="1"/>
        </w:numPr>
      </w:pPr>
      <w:r>
        <w:t>Discussion</w:t>
      </w:r>
      <w:r w:rsidR="00AC6368">
        <w:t xml:space="preserve"> on the proposed change</w:t>
      </w:r>
    </w:p>
    <w:p w:rsidR="00AC6368" w:rsidRDefault="00AC6368" w:rsidP="00AC6368">
      <w:pPr>
        <w:numPr>
          <w:ilvl w:val="3"/>
          <w:numId w:val="1"/>
        </w:numPr>
      </w:pPr>
      <w:r>
        <w:t xml:space="preserve">Proposed Resolution: </w:t>
      </w:r>
      <w:r w:rsidRPr="00AC6368">
        <w:t>Replace “S1G NDP Sounding frame” with “S1G NDP” at 1791.20, 1791.23, and 1791.24.</w:t>
      </w:r>
    </w:p>
    <w:p w:rsidR="00AC6368" w:rsidRDefault="00AC6368" w:rsidP="00AC6368">
      <w:pPr>
        <w:numPr>
          <w:ilvl w:val="3"/>
          <w:numId w:val="1"/>
        </w:numPr>
      </w:pPr>
      <w:r>
        <w:t>No objection – Mark Ready for Motion</w:t>
      </w:r>
    </w:p>
    <w:p w:rsidR="00AC6368" w:rsidRDefault="000F7885" w:rsidP="00AC6368">
      <w:pPr>
        <w:numPr>
          <w:ilvl w:val="1"/>
          <w:numId w:val="1"/>
        </w:numPr>
      </w:pPr>
      <w:r w:rsidRPr="000F7885">
        <w:rPr>
          <w:b/>
        </w:rPr>
        <w:t xml:space="preserve">Review doc 11-18/701r0 </w:t>
      </w:r>
      <w:r>
        <w:t xml:space="preserve">- </w:t>
      </w:r>
      <w:r w:rsidR="00AC6368">
        <w:t xml:space="preserve">Sigurd S. – </w:t>
      </w:r>
    </w:p>
    <w:p w:rsidR="00D90DC4" w:rsidRDefault="003A2CE0" w:rsidP="00D90DC4">
      <w:pPr>
        <w:numPr>
          <w:ilvl w:val="2"/>
          <w:numId w:val="1"/>
        </w:numPr>
      </w:pPr>
      <w:hyperlink r:id="rId13" w:history="1">
        <w:r w:rsidR="00D90DC4" w:rsidRPr="000823DE">
          <w:rPr>
            <w:rStyle w:val="Hyperlink"/>
          </w:rPr>
          <w:t>https://mentor.ieee.org/802.11/dcn/18/11-18-0701-00-000m-cids-1388-and-1359.docx</w:t>
        </w:r>
      </w:hyperlink>
    </w:p>
    <w:p w:rsidR="00D90DC4" w:rsidRPr="00D90DC4" w:rsidRDefault="00D90DC4" w:rsidP="00D90DC4">
      <w:pPr>
        <w:numPr>
          <w:ilvl w:val="2"/>
          <w:numId w:val="1"/>
        </w:numPr>
        <w:rPr>
          <w:highlight w:val="yellow"/>
        </w:rPr>
      </w:pPr>
      <w:r w:rsidRPr="00D90DC4">
        <w:rPr>
          <w:highlight w:val="yellow"/>
        </w:rPr>
        <w:t>CID 1359 (PHY)</w:t>
      </w:r>
    </w:p>
    <w:p w:rsidR="00D90DC4" w:rsidRDefault="00D90DC4" w:rsidP="00D90DC4">
      <w:pPr>
        <w:numPr>
          <w:ilvl w:val="3"/>
          <w:numId w:val="1"/>
        </w:numPr>
      </w:pPr>
      <w:r>
        <w:t>Review Comment</w:t>
      </w:r>
    </w:p>
    <w:p w:rsidR="00D90DC4" w:rsidRDefault="00D90DC4" w:rsidP="00D90DC4">
      <w:pPr>
        <w:numPr>
          <w:ilvl w:val="3"/>
          <w:numId w:val="1"/>
        </w:numPr>
      </w:pPr>
      <w:r>
        <w:t>Review proposed change</w:t>
      </w:r>
    </w:p>
    <w:p w:rsidR="00D90DC4" w:rsidRDefault="00D90DC4" w:rsidP="00D90DC4">
      <w:pPr>
        <w:numPr>
          <w:ilvl w:val="3"/>
          <w:numId w:val="1"/>
        </w:numPr>
      </w:pPr>
      <w:r>
        <w:t xml:space="preserve"> Discussion on the value of the NOTE being in the diagram as </w:t>
      </w:r>
      <w:proofErr w:type="spellStart"/>
      <w:r>
        <w:t>apposed</w:t>
      </w:r>
      <w:proofErr w:type="spellEnd"/>
      <w:r>
        <w:t xml:space="preserve"> to outside the diagram.</w:t>
      </w:r>
    </w:p>
    <w:p w:rsidR="00D90DC4" w:rsidRDefault="00D90DC4" w:rsidP="00D90DC4">
      <w:pPr>
        <w:numPr>
          <w:ilvl w:val="3"/>
          <w:numId w:val="1"/>
        </w:numPr>
      </w:pPr>
      <w:r>
        <w:t xml:space="preserve">  Suggestion to add the new sentence as an addition  </w:t>
      </w:r>
    </w:p>
    <w:p w:rsidR="00D90DC4" w:rsidRDefault="00D90DC4" w:rsidP="00D90DC4">
      <w:pPr>
        <w:numPr>
          <w:ilvl w:val="3"/>
          <w:numId w:val="1"/>
        </w:numPr>
      </w:pPr>
      <w:r>
        <w:t xml:space="preserve">The NOTE should say that an STBC Block is present even when not used.                                                                                                      </w:t>
      </w:r>
    </w:p>
    <w:p w:rsidR="00D90DC4" w:rsidRDefault="00D90DC4" w:rsidP="00D90DC4">
      <w:pPr>
        <w:numPr>
          <w:ilvl w:val="3"/>
          <w:numId w:val="1"/>
        </w:numPr>
      </w:pPr>
      <w:r>
        <w:t>Proposed resolution:</w:t>
      </w:r>
      <w:r w:rsidRPr="00D90DC4">
        <w:rPr>
          <w:lang w:eastAsia="ko-KR"/>
        </w:rPr>
        <w:t xml:space="preserve"> </w:t>
      </w:r>
      <w:r>
        <w:rPr>
          <w:lang w:eastAsia="ko-KR"/>
        </w:rPr>
        <w:t>Change the paragraph starting at line 38, page 2754 as shown in 802.11-18/0701r0.</w:t>
      </w:r>
    </w:p>
    <w:p w:rsidR="00D90DC4" w:rsidRDefault="00D90DC4" w:rsidP="00D90DC4">
      <w:pPr>
        <w:numPr>
          <w:ilvl w:val="3"/>
          <w:numId w:val="1"/>
        </w:numPr>
      </w:pPr>
      <w:r>
        <w:t xml:space="preserve"> More fine tuning to be done.</w:t>
      </w:r>
    </w:p>
    <w:p w:rsidR="00D90DC4" w:rsidRPr="005974CC" w:rsidRDefault="00D90DC4" w:rsidP="00D90DC4">
      <w:pPr>
        <w:numPr>
          <w:ilvl w:val="2"/>
          <w:numId w:val="1"/>
        </w:numPr>
        <w:rPr>
          <w:highlight w:val="green"/>
        </w:rPr>
      </w:pPr>
      <w:r w:rsidRPr="005974CC">
        <w:rPr>
          <w:highlight w:val="green"/>
        </w:rPr>
        <w:t>CID 1388 (PHY)</w:t>
      </w:r>
    </w:p>
    <w:p w:rsidR="00D90DC4" w:rsidRDefault="00D90DC4" w:rsidP="00D90DC4">
      <w:pPr>
        <w:numPr>
          <w:ilvl w:val="3"/>
          <w:numId w:val="1"/>
        </w:numPr>
      </w:pPr>
      <w:r>
        <w:t>Review Comment</w:t>
      </w:r>
    </w:p>
    <w:p w:rsidR="00D90DC4" w:rsidRDefault="00D90DC4" w:rsidP="00D90DC4">
      <w:pPr>
        <w:numPr>
          <w:ilvl w:val="3"/>
          <w:numId w:val="1"/>
        </w:numPr>
      </w:pPr>
      <w:r>
        <w:t xml:space="preserve"> Review discussion</w:t>
      </w:r>
    </w:p>
    <w:p w:rsidR="00D90DC4" w:rsidRDefault="00D90DC4" w:rsidP="00D90DC4">
      <w:pPr>
        <w:numPr>
          <w:ilvl w:val="3"/>
          <w:numId w:val="1"/>
        </w:numPr>
      </w:pPr>
      <w:r>
        <w:t>Proposed resolution: Reject. This statement is needed to guarantee consistency with the mandatory requirements of VHT STAs.</w:t>
      </w:r>
    </w:p>
    <w:p w:rsidR="00D90DC4" w:rsidRDefault="00D90DC4" w:rsidP="00D90DC4">
      <w:pPr>
        <w:numPr>
          <w:ilvl w:val="3"/>
          <w:numId w:val="1"/>
        </w:numPr>
      </w:pPr>
      <w:r>
        <w:t xml:space="preserve"> </w:t>
      </w:r>
      <w:r w:rsidR="005974CC">
        <w:t>No objection – Mark ready for Motion</w:t>
      </w:r>
    </w:p>
    <w:p w:rsidR="00033720" w:rsidRDefault="005974CC" w:rsidP="005974CC">
      <w:pPr>
        <w:numPr>
          <w:ilvl w:val="1"/>
          <w:numId w:val="1"/>
        </w:numPr>
      </w:pPr>
      <w:r>
        <w:t>Recess at 3:33pm</w:t>
      </w:r>
    </w:p>
    <w:p w:rsidR="00033720" w:rsidRDefault="00033720"/>
    <w:p w:rsidR="00543B38" w:rsidRDefault="00543B38">
      <w:pPr>
        <w:rPr>
          <w:b/>
        </w:rPr>
      </w:pPr>
      <w:r>
        <w:rPr>
          <w:b/>
        </w:rPr>
        <w:br w:type="page"/>
      </w:r>
    </w:p>
    <w:p w:rsidR="000F7885" w:rsidRDefault="000F7885" w:rsidP="000F7885">
      <w:pPr>
        <w:numPr>
          <w:ilvl w:val="0"/>
          <w:numId w:val="1"/>
        </w:numPr>
      </w:pPr>
      <w:r w:rsidRPr="002D565C">
        <w:rPr>
          <w:b/>
        </w:rPr>
        <w:lastRenderedPageBreak/>
        <w:t xml:space="preserve">802.11md -- </w:t>
      </w:r>
      <w:proofErr w:type="spellStart"/>
      <w:r w:rsidRPr="002D565C">
        <w:rPr>
          <w:b/>
        </w:rPr>
        <w:t>REVmd</w:t>
      </w:r>
      <w:proofErr w:type="spellEnd"/>
      <w:r w:rsidRPr="002D565C">
        <w:rPr>
          <w:b/>
        </w:rPr>
        <w:t xml:space="preserve"> – 802W Interim – Warsaw, </w:t>
      </w:r>
      <w:r w:rsidR="00033720">
        <w:t xml:space="preserve">Tuesday PM1 – May 8, 2018 </w:t>
      </w:r>
    </w:p>
    <w:p w:rsidR="004E0D19" w:rsidRPr="004E0D19" w:rsidRDefault="004E0D19" w:rsidP="004E0D19">
      <w:pPr>
        <w:numPr>
          <w:ilvl w:val="1"/>
          <w:numId w:val="1"/>
        </w:numPr>
      </w:pPr>
      <w:r w:rsidRPr="004E0D19">
        <w:t xml:space="preserve">Thanks to Mark </w:t>
      </w:r>
      <w:r w:rsidR="007378AB">
        <w:t>HAMILTON</w:t>
      </w:r>
      <w:r w:rsidRPr="004E0D19">
        <w:t xml:space="preserve"> for minutes for this meeting.</w:t>
      </w:r>
    </w:p>
    <w:p w:rsidR="000F7885" w:rsidRDefault="000F7885" w:rsidP="000F7885">
      <w:pPr>
        <w:numPr>
          <w:ilvl w:val="1"/>
          <w:numId w:val="1"/>
        </w:numPr>
      </w:pPr>
      <w:r>
        <w:t xml:space="preserve">Call to order, 13:30 by the Chair, Dorothy STANLEY. - </w:t>
      </w:r>
      <w:r w:rsidR="0005425C">
        <w:t>Chair’s welcome.</w:t>
      </w:r>
    </w:p>
    <w:p w:rsidR="000F7885" w:rsidRDefault="000F7885" w:rsidP="000F7885">
      <w:pPr>
        <w:numPr>
          <w:ilvl w:val="1"/>
          <w:numId w:val="1"/>
        </w:numPr>
      </w:pPr>
      <w:r>
        <w:t xml:space="preserve">Review </w:t>
      </w:r>
      <w:r w:rsidR="0005425C">
        <w:t>Patent slides.  No response.  Participation slide review.  No questions.</w:t>
      </w:r>
    </w:p>
    <w:p w:rsidR="000F7885" w:rsidRDefault="0005425C" w:rsidP="000F7885">
      <w:pPr>
        <w:numPr>
          <w:ilvl w:val="1"/>
          <w:numId w:val="1"/>
        </w:numPr>
      </w:pPr>
      <w:r>
        <w:t>Agenda review (11-18/0625r3):</w:t>
      </w:r>
    </w:p>
    <w:p w:rsidR="00543B38" w:rsidRDefault="00543B38" w:rsidP="00543B38">
      <w:pPr>
        <w:numPr>
          <w:ilvl w:val="2"/>
          <w:numId w:val="1"/>
        </w:numPr>
      </w:pPr>
      <w:hyperlink r:id="rId14" w:history="1">
        <w:r w:rsidRPr="00F1078F">
          <w:rPr>
            <w:rStyle w:val="Hyperlink"/>
          </w:rPr>
          <w:t>https://mentor.ieee.org/802.11/dcn/13/11-13-0652-03-000m-some-more-lb193-resolutions.doc</w:t>
        </w:r>
      </w:hyperlink>
      <w:r>
        <w:t xml:space="preserve"> </w:t>
      </w:r>
    </w:p>
    <w:p w:rsidR="00543B38" w:rsidRDefault="00543B38" w:rsidP="00543B38">
      <w:pPr>
        <w:numPr>
          <w:ilvl w:val="2"/>
          <w:numId w:val="1"/>
        </w:numPr>
      </w:pPr>
      <w:r>
        <w:t>Tuesday PM1:</w:t>
      </w:r>
    </w:p>
    <w:p w:rsidR="000F7885" w:rsidRDefault="000F7885" w:rsidP="000F7885">
      <w:pPr>
        <w:pStyle w:val="ListParagraph"/>
        <w:numPr>
          <w:ilvl w:val="0"/>
          <w:numId w:val="31"/>
        </w:numPr>
        <w:spacing w:after="160" w:line="256" w:lineRule="auto"/>
      </w:pPr>
      <w:r>
        <w:t>Obsolete CIDs; PCF deletion clean-up 11-18-747</w:t>
      </w:r>
    </w:p>
    <w:p w:rsidR="000F7885" w:rsidRDefault="000F7885" w:rsidP="000F7885">
      <w:pPr>
        <w:pStyle w:val="ListParagraph"/>
        <w:numPr>
          <w:ilvl w:val="0"/>
          <w:numId w:val="31"/>
        </w:numPr>
        <w:spacing w:after="160" w:line="256" w:lineRule="auto"/>
      </w:pPr>
      <w:r>
        <w:t>11-17-1807 – Nehru BHANDARU</w:t>
      </w:r>
    </w:p>
    <w:p w:rsidR="000F7885" w:rsidRDefault="000F7885" w:rsidP="000F7885">
      <w:pPr>
        <w:pStyle w:val="ListParagraph"/>
        <w:numPr>
          <w:ilvl w:val="0"/>
          <w:numId w:val="31"/>
        </w:numPr>
        <w:spacing w:after="160" w:line="256" w:lineRule="auto"/>
      </w:pPr>
      <w:r>
        <w:t>11-17-0879 – Youhan KIM</w:t>
      </w:r>
    </w:p>
    <w:p w:rsidR="000F7885" w:rsidRDefault="000F7885" w:rsidP="000F7885">
      <w:pPr>
        <w:pStyle w:val="ListParagraph"/>
        <w:numPr>
          <w:ilvl w:val="0"/>
          <w:numId w:val="31"/>
        </w:numPr>
        <w:spacing w:after="160" w:line="256" w:lineRule="auto"/>
      </w:pPr>
      <w:r>
        <w:t xml:space="preserve">11-18-709, 710 </w:t>
      </w:r>
      <w:proofErr w:type="spellStart"/>
      <w:r>
        <w:t>Nujin</w:t>
      </w:r>
      <w:proofErr w:type="spellEnd"/>
      <w:r>
        <w:t xml:space="preserve"> NOH</w:t>
      </w:r>
    </w:p>
    <w:p w:rsidR="000F7885" w:rsidRDefault="000F7885" w:rsidP="000F7885">
      <w:pPr>
        <w:pStyle w:val="ListParagraph"/>
        <w:numPr>
          <w:ilvl w:val="0"/>
          <w:numId w:val="31"/>
        </w:numPr>
        <w:spacing w:after="160" w:line="256" w:lineRule="auto"/>
      </w:pPr>
      <w:r>
        <w:t>PHY CIDs 1552, 1324, 1264, 1188, 1004, 1552</w:t>
      </w:r>
    </w:p>
    <w:p w:rsidR="000F7885" w:rsidRDefault="000F7885" w:rsidP="000F7885">
      <w:pPr>
        <w:pStyle w:val="ListParagraph"/>
        <w:numPr>
          <w:ilvl w:val="0"/>
          <w:numId w:val="31"/>
        </w:numPr>
        <w:spacing w:line="256" w:lineRule="auto"/>
      </w:pPr>
      <w:r>
        <w:t>Will check status of the Obsolete CIDs (1377, 1378, 1006, 1410, 1411, 1412, 1504, 1445), plus review of 11-18/747 (Menzo WENTINK)</w:t>
      </w:r>
    </w:p>
    <w:p w:rsidR="000F7885" w:rsidRDefault="0005425C" w:rsidP="0005425C">
      <w:pPr>
        <w:numPr>
          <w:ilvl w:val="2"/>
          <w:numId w:val="1"/>
        </w:numPr>
      </w:pPr>
      <w:r>
        <w:t xml:space="preserve">No objections to the </w:t>
      </w:r>
      <w:r w:rsidR="004A718B">
        <w:t>proposed agenda</w:t>
      </w:r>
      <w:r>
        <w:t>.</w:t>
      </w:r>
    </w:p>
    <w:p w:rsidR="00A267BD" w:rsidRDefault="000F7885" w:rsidP="00A267BD">
      <w:pPr>
        <w:numPr>
          <w:ilvl w:val="1"/>
          <w:numId w:val="1"/>
        </w:numPr>
      </w:pPr>
      <w:r w:rsidRPr="000F7885">
        <w:rPr>
          <w:b/>
        </w:rPr>
        <w:t>Review Doc 11-18/07</w:t>
      </w:r>
      <w:r w:rsidR="00543B38">
        <w:rPr>
          <w:b/>
        </w:rPr>
        <w:t>4</w:t>
      </w:r>
      <w:r w:rsidRPr="000F7885">
        <w:rPr>
          <w:b/>
        </w:rPr>
        <w:t>7r0</w:t>
      </w:r>
      <w:r>
        <w:t xml:space="preserve"> - </w:t>
      </w:r>
      <w:r w:rsidR="0005425C">
        <w:t xml:space="preserve">PCF deletion </w:t>
      </w:r>
      <w:r w:rsidR="0080749A">
        <w:t xml:space="preserve">clean-up, Menzo </w:t>
      </w:r>
      <w:r w:rsidR="004E0D19">
        <w:t>WENTINK (</w:t>
      </w:r>
      <w:r w:rsidR="0005425C">
        <w:t>Qualcomm):</w:t>
      </w:r>
    </w:p>
    <w:p w:rsidR="00543B38" w:rsidRDefault="00543B38" w:rsidP="00543B38">
      <w:pPr>
        <w:numPr>
          <w:ilvl w:val="2"/>
          <w:numId w:val="1"/>
        </w:numPr>
      </w:pPr>
      <w:hyperlink r:id="rId15" w:history="1">
        <w:r w:rsidRPr="00F1078F">
          <w:rPr>
            <w:rStyle w:val="Hyperlink"/>
          </w:rPr>
          <w:t>https://mentor.ieee.org/802.11/dcn/18/11-18-0747-00-000m-pcf-deletion-cleanup.docx</w:t>
        </w:r>
      </w:hyperlink>
      <w:r>
        <w:t xml:space="preserve"> </w:t>
      </w:r>
    </w:p>
    <w:p w:rsidR="0005425C" w:rsidRDefault="0005425C" w:rsidP="00A267BD">
      <w:pPr>
        <w:numPr>
          <w:ilvl w:val="2"/>
          <w:numId w:val="1"/>
        </w:numPr>
      </w:pPr>
      <w:r>
        <w:t xml:space="preserve">We agreed previously to remove PCF (in 11-17/1519r4), but some pieces got left.  This </w:t>
      </w:r>
      <w:r w:rsidR="00543B38">
        <w:t xml:space="preserve">submission </w:t>
      </w:r>
      <w:r>
        <w:t>removes those.  For example, CFP and CP acronym, “Contention Free”, and so on.</w:t>
      </w:r>
    </w:p>
    <w:p w:rsidR="0005425C" w:rsidRDefault="0005425C" w:rsidP="00A267BD">
      <w:pPr>
        <w:numPr>
          <w:ilvl w:val="2"/>
          <w:numId w:val="1"/>
        </w:numPr>
      </w:pPr>
      <w:r>
        <w:t>Are we sure all these mentions of CFP in the context of HCF are okay to remove?  This isn’t losing text about CAP, is it?  After reviewing, decided this is okay.  There used to be CAPs during a CFP, but they are separate concepts, and we’re keeping CAP (just not within a CFP).</w:t>
      </w:r>
    </w:p>
    <w:p w:rsidR="0005425C" w:rsidRDefault="0005425C" w:rsidP="00A267BD">
      <w:pPr>
        <w:numPr>
          <w:ilvl w:val="2"/>
          <w:numId w:val="1"/>
        </w:numPr>
      </w:pPr>
      <w:r>
        <w:t xml:space="preserve">Looked at the change at </w:t>
      </w:r>
      <w:r w:rsidRPr="00A267BD">
        <w:t>1578.1.  We need to keep the part of this sentence about an HC starting a TXOP (aka CAP).</w:t>
      </w:r>
    </w:p>
    <w:p w:rsidR="00A267BD" w:rsidRDefault="0005425C" w:rsidP="00A267BD">
      <w:pPr>
        <w:numPr>
          <w:ilvl w:val="2"/>
          <w:numId w:val="1"/>
        </w:numPr>
      </w:pPr>
      <w:r>
        <w:t xml:space="preserve">Looked at the PICS change to delete PC12.6.  If we remove PC12.6, the Editor will have to renumber the following one(s) and update all references.  Same on PC12.4.  Maybe we should change these to “Reserved” </w:t>
      </w:r>
      <w:r w:rsidR="00A267BD">
        <w:t>instead (</w:t>
      </w:r>
      <w:r>
        <w:t>like PC11.10) as a simpler and less error-prone change.</w:t>
      </w:r>
    </w:p>
    <w:p w:rsidR="00A267BD" w:rsidRDefault="0005425C" w:rsidP="00A267BD">
      <w:pPr>
        <w:numPr>
          <w:ilvl w:val="2"/>
          <w:numId w:val="1"/>
        </w:numPr>
      </w:pPr>
      <w:r w:rsidRPr="00A267BD">
        <w:t>Menzo will upload an r1</w:t>
      </w:r>
      <w:r>
        <w:t xml:space="preserve"> with those changes.  </w:t>
      </w:r>
    </w:p>
    <w:p w:rsidR="0005425C" w:rsidRDefault="0005425C" w:rsidP="00A267BD">
      <w:pPr>
        <w:numPr>
          <w:ilvl w:val="2"/>
          <w:numId w:val="1"/>
        </w:numPr>
      </w:pPr>
      <w:r>
        <w:t>Will consider a motion on this tomorrow.</w:t>
      </w:r>
    </w:p>
    <w:p w:rsidR="0005425C" w:rsidRPr="00A267BD" w:rsidRDefault="0005425C" w:rsidP="00A267BD">
      <w:pPr>
        <w:numPr>
          <w:ilvl w:val="1"/>
          <w:numId w:val="1"/>
        </w:numPr>
        <w:rPr>
          <w:b/>
        </w:rPr>
      </w:pPr>
      <w:r w:rsidRPr="00A267BD">
        <w:rPr>
          <w:b/>
        </w:rPr>
        <w:t>Review of Obsolete CIDs:</w:t>
      </w:r>
    </w:p>
    <w:p w:rsidR="00A267BD" w:rsidRPr="00A267BD" w:rsidRDefault="0005425C" w:rsidP="00A267BD">
      <w:pPr>
        <w:numPr>
          <w:ilvl w:val="2"/>
          <w:numId w:val="1"/>
        </w:numPr>
        <w:rPr>
          <w:b/>
        </w:rPr>
      </w:pPr>
      <w:r w:rsidRPr="00A267BD">
        <w:rPr>
          <w:b/>
        </w:rPr>
        <w:t xml:space="preserve">HT-delayed BA and PSMP: </w:t>
      </w:r>
    </w:p>
    <w:p w:rsidR="0005425C" w:rsidRDefault="0005425C" w:rsidP="00A267BD">
      <w:pPr>
        <w:numPr>
          <w:ilvl w:val="3"/>
          <w:numId w:val="1"/>
        </w:numPr>
      </w:pPr>
      <w:r>
        <w:t xml:space="preserve"> From Fort Lauderdale ad hoc, Mike was to contact Yongho for clarification on 11ah use.  This is still pending.</w:t>
      </w:r>
    </w:p>
    <w:p w:rsidR="00A267BD" w:rsidRDefault="0005425C" w:rsidP="00A267BD">
      <w:pPr>
        <w:numPr>
          <w:ilvl w:val="2"/>
          <w:numId w:val="1"/>
        </w:numPr>
      </w:pPr>
      <w:r w:rsidRPr="00A267BD">
        <w:rPr>
          <w:b/>
        </w:rPr>
        <w:t>WEP (11-18/652r1):</w:t>
      </w:r>
      <w:r>
        <w:t xml:space="preserve"> </w:t>
      </w:r>
    </w:p>
    <w:p w:rsidR="00543B38" w:rsidRDefault="00543B38" w:rsidP="00543B38">
      <w:pPr>
        <w:numPr>
          <w:ilvl w:val="3"/>
          <w:numId w:val="1"/>
        </w:numPr>
      </w:pPr>
      <w:hyperlink r:id="rId16" w:history="1">
        <w:r w:rsidRPr="00F1078F">
          <w:rPr>
            <w:rStyle w:val="Hyperlink"/>
          </w:rPr>
          <w:t>https://mentor.ieee.org/802.11/dcn/18/11-18-0652-01-000m-resolution-for-wep-tkip-removal-cids.docx</w:t>
        </w:r>
      </w:hyperlink>
      <w:r>
        <w:t xml:space="preserve"> </w:t>
      </w:r>
    </w:p>
    <w:p w:rsidR="0005425C" w:rsidRDefault="0005425C" w:rsidP="00A267BD">
      <w:pPr>
        <w:numPr>
          <w:ilvl w:val="3"/>
          <w:numId w:val="1"/>
        </w:numPr>
      </w:pPr>
      <w:r>
        <w:t>We will review the document today, and give everyone time to think about it, for action in July.</w:t>
      </w:r>
    </w:p>
    <w:p w:rsidR="0005425C" w:rsidRPr="004A718B" w:rsidRDefault="0005425C" w:rsidP="00A267BD">
      <w:pPr>
        <w:numPr>
          <w:ilvl w:val="3"/>
          <w:numId w:val="1"/>
        </w:numPr>
        <w:rPr>
          <w:highlight w:val="green"/>
        </w:rPr>
      </w:pPr>
      <w:r w:rsidRPr="004A718B">
        <w:rPr>
          <w:highlight w:val="green"/>
        </w:rPr>
        <w:t>CIDs 1006, 1233, 1234, 1410, 1411, AND 1323.</w:t>
      </w:r>
    </w:p>
    <w:p w:rsidR="0005425C" w:rsidRDefault="0005425C" w:rsidP="00A267BD">
      <w:pPr>
        <w:numPr>
          <w:ilvl w:val="3"/>
          <w:numId w:val="1"/>
        </w:numPr>
      </w:pPr>
      <w:r>
        <w:t>Reviewed history of discussion on this in Berlin and Orlando, to D0.1.</w:t>
      </w:r>
    </w:p>
    <w:p w:rsidR="0005425C" w:rsidRDefault="0005425C" w:rsidP="00A267BD">
      <w:pPr>
        <w:numPr>
          <w:ilvl w:val="3"/>
          <w:numId w:val="1"/>
        </w:numPr>
      </w:pPr>
      <w:r>
        <w:t>Previous (old) versions of 802.11 are available from the IEEE, so implementers can still find it, even if we delete it.</w:t>
      </w:r>
    </w:p>
    <w:p w:rsidR="0005425C" w:rsidRDefault="0005425C" w:rsidP="00A267BD">
      <w:pPr>
        <w:numPr>
          <w:ilvl w:val="3"/>
          <w:numId w:val="1"/>
        </w:numPr>
      </w:pPr>
      <w:r w:rsidRPr="00A267BD">
        <w:rPr>
          <w:b/>
        </w:rPr>
        <w:t>Straw Poll</w:t>
      </w:r>
      <w:r>
        <w:t xml:space="preserve"> (Chicago rules):</w:t>
      </w:r>
    </w:p>
    <w:p w:rsidR="0005425C" w:rsidRDefault="0005425C" w:rsidP="00A267BD">
      <w:pPr>
        <w:spacing w:line="256" w:lineRule="auto"/>
        <w:ind w:left="2880"/>
      </w:pPr>
      <w:r>
        <w:t>A) Delete text related to WEP, TIKIP and ARC4.</w:t>
      </w:r>
    </w:p>
    <w:p w:rsidR="0005425C" w:rsidRDefault="0005425C" w:rsidP="00A267BD">
      <w:pPr>
        <w:spacing w:line="256" w:lineRule="auto"/>
        <w:ind w:left="2880"/>
      </w:pPr>
      <w:r>
        <w:t>B) Delete WEP text only, make TKIP Obsolete.</w:t>
      </w:r>
    </w:p>
    <w:p w:rsidR="0005425C" w:rsidRDefault="0005425C" w:rsidP="00A267BD">
      <w:pPr>
        <w:spacing w:line="256" w:lineRule="auto"/>
        <w:ind w:left="2880"/>
      </w:pPr>
      <w:r>
        <w:t>C) Delete WEP and remove TKIP as a pairwise cipher (continue supporting TKIP as a group cipher).</w:t>
      </w:r>
    </w:p>
    <w:p w:rsidR="0005425C" w:rsidRDefault="0005425C" w:rsidP="00A267BD">
      <w:pPr>
        <w:spacing w:line="256" w:lineRule="auto"/>
        <w:ind w:left="2880"/>
        <w:contextualSpacing/>
      </w:pPr>
      <w:r>
        <w:t>D) Do nothing</w:t>
      </w:r>
    </w:p>
    <w:p w:rsidR="00A267BD" w:rsidRDefault="0005425C" w:rsidP="00A267BD">
      <w:pPr>
        <w:numPr>
          <w:ilvl w:val="4"/>
          <w:numId w:val="1"/>
        </w:numPr>
        <w:contextualSpacing/>
      </w:pPr>
      <w:r>
        <w:lastRenderedPageBreak/>
        <w:t xml:space="preserve">Discussion: </w:t>
      </w:r>
    </w:p>
    <w:p w:rsidR="0005425C" w:rsidRDefault="0005425C" w:rsidP="00A267BD">
      <w:pPr>
        <w:numPr>
          <w:ilvl w:val="5"/>
          <w:numId w:val="1"/>
        </w:numPr>
        <w:contextualSpacing/>
      </w:pPr>
      <w:r>
        <w:t>Don’t think we can remove TKIP for pairwise cipher.</w:t>
      </w:r>
    </w:p>
    <w:p w:rsidR="0005425C" w:rsidRDefault="004A718B" w:rsidP="00A267BD">
      <w:pPr>
        <w:numPr>
          <w:ilvl w:val="4"/>
          <w:numId w:val="1"/>
        </w:numPr>
        <w:spacing w:line="256" w:lineRule="auto"/>
        <w:contextualSpacing/>
      </w:pPr>
      <w:r>
        <w:rPr>
          <w:b/>
        </w:rPr>
        <w:t xml:space="preserve">Straw Poll </w:t>
      </w:r>
      <w:r w:rsidR="0005425C" w:rsidRPr="004A718B">
        <w:rPr>
          <w:b/>
        </w:rPr>
        <w:t>Results:</w:t>
      </w:r>
      <w:r w:rsidR="00A267BD">
        <w:t xml:space="preserve">  </w:t>
      </w:r>
      <w:r w:rsidR="0005425C">
        <w:t>A) 1   B) 10   C) 8   D) 11</w:t>
      </w:r>
    </w:p>
    <w:p w:rsidR="0005425C" w:rsidRDefault="0005425C" w:rsidP="004A718B">
      <w:pPr>
        <w:numPr>
          <w:ilvl w:val="3"/>
          <w:numId w:val="1"/>
        </w:numPr>
        <w:contextualSpacing/>
      </w:pPr>
      <w:r w:rsidRPr="00A267BD">
        <w:rPr>
          <w:b/>
        </w:rPr>
        <w:t>Another Straw Poll</w:t>
      </w:r>
      <w:r>
        <w:t xml:space="preserve"> (pick one):</w:t>
      </w:r>
    </w:p>
    <w:p w:rsidR="0005425C" w:rsidRDefault="0005425C" w:rsidP="004A718B">
      <w:pPr>
        <w:spacing w:line="256" w:lineRule="auto"/>
        <w:ind w:left="2880"/>
        <w:contextualSpacing/>
      </w:pPr>
      <w:r>
        <w:t>A) Delete WEP text only, make TKIP Obsolete.</w:t>
      </w:r>
    </w:p>
    <w:p w:rsidR="0005425C" w:rsidRDefault="0005425C" w:rsidP="00543B38">
      <w:pPr>
        <w:spacing w:line="256" w:lineRule="auto"/>
        <w:ind w:left="2880"/>
      </w:pPr>
      <w:r>
        <w:t>B) Delete WEP and remove TKIP as a pairwise cipher (continue supporting TKIP as a group cipher).</w:t>
      </w:r>
    </w:p>
    <w:p w:rsidR="0005425C" w:rsidRDefault="0005425C" w:rsidP="00543B38">
      <w:pPr>
        <w:spacing w:line="256" w:lineRule="auto"/>
        <w:ind w:left="2880"/>
      </w:pPr>
      <w:r>
        <w:t>C) Do nothing</w:t>
      </w:r>
    </w:p>
    <w:p w:rsidR="00A267BD" w:rsidRPr="00A267BD" w:rsidRDefault="004A718B" w:rsidP="00543B38">
      <w:pPr>
        <w:numPr>
          <w:ilvl w:val="4"/>
          <w:numId w:val="1"/>
        </w:numPr>
        <w:contextualSpacing/>
        <w:rPr>
          <w:b/>
        </w:rPr>
      </w:pPr>
      <w:r>
        <w:rPr>
          <w:b/>
        </w:rPr>
        <w:t xml:space="preserve">Another Straw Poll </w:t>
      </w:r>
      <w:r w:rsidR="0005425C" w:rsidRPr="00A267BD">
        <w:rPr>
          <w:b/>
        </w:rPr>
        <w:t>Results:</w:t>
      </w:r>
      <w:r w:rsidR="00A267BD">
        <w:rPr>
          <w:b/>
        </w:rPr>
        <w:t xml:space="preserve">  </w:t>
      </w:r>
      <w:r w:rsidR="00A267BD">
        <w:t>A) 6    B) 4    C) 12</w:t>
      </w:r>
    </w:p>
    <w:p w:rsidR="00A267BD" w:rsidRPr="00A267BD" w:rsidRDefault="0005425C" w:rsidP="004A718B">
      <w:pPr>
        <w:numPr>
          <w:ilvl w:val="3"/>
          <w:numId w:val="1"/>
        </w:numPr>
        <w:contextualSpacing/>
        <w:rPr>
          <w:b/>
        </w:rPr>
      </w:pPr>
      <w:r w:rsidRPr="00A267BD">
        <w:rPr>
          <w:b/>
        </w:rPr>
        <w:t>Straw Poll</w:t>
      </w:r>
      <w:r w:rsidR="004A718B">
        <w:rPr>
          <w:b/>
        </w:rPr>
        <w:t xml:space="preserve"> #3</w:t>
      </w:r>
      <w:r w:rsidRPr="00A267BD">
        <w:rPr>
          <w:b/>
        </w:rPr>
        <w:t>:</w:t>
      </w:r>
      <w:r>
        <w:t xml:space="preserve">  Mark TKIP as Obsolete? </w:t>
      </w:r>
    </w:p>
    <w:p w:rsidR="00A267BD" w:rsidRDefault="004A718B" w:rsidP="004A718B">
      <w:pPr>
        <w:numPr>
          <w:ilvl w:val="4"/>
          <w:numId w:val="1"/>
        </w:numPr>
        <w:contextualSpacing/>
        <w:rPr>
          <w:b/>
        </w:rPr>
      </w:pPr>
      <w:r>
        <w:rPr>
          <w:b/>
        </w:rPr>
        <w:t xml:space="preserve">Straw Poll #3 </w:t>
      </w:r>
      <w:r w:rsidR="00A267BD">
        <w:rPr>
          <w:b/>
        </w:rPr>
        <w:t>Results:</w:t>
      </w:r>
      <w:r w:rsidR="00A267BD">
        <w:t xml:space="preserve"> </w:t>
      </w:r>
      <w:r w:rsidR="0005425C">
        <w:t xml:space="preserve"> Y: </w:t>
      </w:r>
      <w:r>
        <w:t>6 N</w:t>
      </w:r>
      <w:r w:rsidR="0005425C">
        <w:t>: 12</w:t>
      </w:r>
    </w:p>
    <w:p w:rsidR="00A267BD" w:rsidRDefault="004A718B" w:rsidP="004A718B">
      <w:pPr>
        <w:numPr>
          <w:ilvl w:val="3"/>
          <w:numId w:val="1"/>
        </w:numPr>
        <w:contextualSpacing/>
        <w:rPr>
          <w:b/>
        </w:rPr>
      </w:pPr>
      <w:r>
        <w:t>Therefore, resolve</w:t>
      </w:r>
      <w:r w:rsidR="0005425C">
        <w:t xml:space="preserve"> these 6 CIDs with Rejection, that we considered and decided to make no change.</w:t>
      </w:r>
    </w:p>
    <w:p w:rsidR="00A267BD" w:rsidRDefault="00A267BD" w:rsidP="004A718B">
      <w:pPr>
        <w:numPr>
          <w:ilvl w:val="3"/>
          <w:numId w:val="1"/>
        </w:numPr>
        <w:contextualSpacing/>
        <w:rPr>
          <w:b/>
        </w:rPr>
      </w:pPr>
      <w:r w:rsidRPr="00A267BD">
        <w:t>Will resolve</w:t>
      </w:r>
      <w:r w:rsidR="0005425C">
        <w:t xml:space="preserve"> another CID (in PHY) about a WEP MIB variable, with the boilerplate answer about not maintaining a deprecated feature.</w:t>
      </w:r>
    </w:p>
    <w:p w:rsidR="004A718B" w:rsidRPr="004A718B" w:rsidRDefault="0005425C" w:rsidP="004A718B">
      <w:pPr>
        <w:numPr>
          <w:ilvl w:val="2"/>
          <w:numId w:val="1"/>
        </w:numPr>
        <w:contextualSpacing/>
        <w:rPr>
          <w:b/>
        </w:rPr>
      </w:pPr>
      <w:r w:rsidRPr="004A718B">
        <w:rPr>
          <w:b/>
        </w:rPr>
        <w:t xml:space="preserve">Dual Beacon and Dual CTS </w:t>
      </w:r>
    </w:p>
    <w:p w:rsidR="004A718B" w:rsidRPr="004A718B" w:rsidRDefault="0005425C" w:rsidP="004A718B">
      <w:pPr>
        <w:numPr>
          <w:ilvl w:val="3"/>
          <w:numId w:val="1"/>
        </w:numPr>
        <w:contextualSpacing/>
        <w:rPr>
          <w:b/>
          <w:highlight w:val="yellow"/>
        </w:rPr>
      </w:pPr>
      <w:r w:rsidRPr="004A718B">
        <w:rPr>
          <w:highlight w:val="yellow"/>
        </w:rPr>
        <w:t xml:space="preserve">(CID 1412): </w:t>
      </w:r>
    </w:p>
    <w:p w:rsidR="004A718B" w:rsidRDefault="0005425C" w:rsidP="004A718B">
      <w:pPr>
        <w:numPr>
          <w:ilvl w:val="3"/>
          <w:numId w:val="1"/>
        </w:numPr>
        <w:contextualSpacing/>
        <w:rPr>
          <w:b/>
        </w:rPr>
      </w:pPr>
      <w:r>
        <w:t xml:space="preserve">Dorothy has sent this to the reflector, and gotten no response.  She’ll refresh on the reflector, and we’ll </w:t>
      </w:r>
      <w:proofErr w:type="gramStart"/>
      <w:r>
        <w:t>take action</w:t>
      </w:r>
      <w:proofErr w:type="gramEnd"/>
      <w:r>
        <w:t xml:space="preserve"> later.</w:t>
      </w:r>
    </w:p>
    <w:p w:rsidR="004A718B" w:rsidRPr="004A718B" w:rsidRDefault="004E0D19" w:rsidP="004A718B">
      <w:pPr>
        <w:numPr>
          <w:ilvl w:val="2"/>
          <w:numId w:val="1"/>
        </w:numPr>
        <w:contextualSpacing/>
        <w:rPr>
          <w:b/>
        </w:rPr>
      </w:pPr>
      <w:r w:rsidRPr="004A718B">
        <w:rPr>
          <w:b/>
        </w:rPr>
        <w:t xml:space="preserve">STKSA </w:t>
      </w:r>
      <w:r>
        <w:rPr>
          <w:b/>
        </w:rPr>
        <w:t>-</w:t>
      </w:r>
      <w:r w:rsidR="004A718B">
        <w:rPr>
          <w:b/>
        </w:rPr>
        <w:t xml:space="preserve"> See 11-18/480r3</w:t>
      </w:r>
    </w:p>
    <w:p w:rsidR="004A718B" w:rsidRPr="004A718B" w:rsidRDefault="004E0D19" w:rsidP="004A718B">
      <w:pPr>
        <w:numPr>
          <w:ilvl w:val="3"/>
          <w:numId w:val="1"/>
        </w:numPr>
        <w:contextualSpacing/>
      </w:pPr>
      <w:hyperlink r:id="rId17" w:history="1">
        <w:r w:rsidRPr="006619EC">
          <w:rPr>
            <w:rStyle w:val="Hyperlink"/>
          </w:rPr>
          <w:t>https://mentor.ieee.org/802.11/dcn/18/11-18-0480-03-000m-peerkey-deletion-cleanup.docx</w:t>
        </w:r>
      </w:hyperlink>
      <w:r>
        <w:t xml:space="preserve"> </w:t>
      </w:r>
    </w:p>
    <w:p w:rsidR="004A718B" w:rsidRPr="004A718B" w:rsidRDefault="0005425C" w:rsidP="004A718B">
      <w:pPr>
        <w:numPr>
          <w:ilvl w:val="3"/>
          <w:numId w:val="1"/>
        </w:numPr>
        <w:contextualSpacing/>
      </w:pPr>
      <w:r w:rsidRPr="004A718B">
        <w:t>(</w:t>
      </w:r>
      <w:r w:rsidRPr="004A718B">
        <w:rPr>
          <w:highlight w:val="green"/>
        </w:rPr>
        <w:t>CID 1504 (MAC)</w:t>
      </w:r>
      <w:r w:rsidRPr="004A718B">
        <w:t xml:space="preserve">): </w:t>
      </w:r>
    </w:p>
    <w:p w:rsidR="004A718B" w:rsidRPr="004A718B" w:rsidRDefault="0005425C" w:rsidP="004A718B">
      <w:pPr>
        <w:numPr>
          <w:ilvl w:val="4"/>
          <w:numId w:val="1"/>
        </w:numPr>
        <w:contextualSpacing/>
      </w:pPr>
      <w:r w:rsidRPr="004A718B">
        <w:t xml:space="preserve">Menzo has updated to 11-18/480r3.  The database currently has instruction to incorporate 480r1; will update to 480r3.  </w:t>
      </w:r>
    </w:p>
    <w:p w:rsidR="004A718B" w:rsidRPr="004A718B" w:rsidRDefault="0005425C" w:rsidP="004A718B">
      <w:pPr>
        <w:numPr>
          <w:ilvl w:val="4"/>
          <w:numId w:val="1"/>
        </w:numPr>
        <w:contextualSpacing/>
      </w:pPr>
      <w:r w:rsidRPr="004A718B">
        <w:t xml:space="preserve">Menzo will email the reflector noting the update.  </w:t>
      </w:r>
    </w:p>
    <w:p w:rsidR="004A718B" w:rsidRPr="004A718B" w:rsidRDefault="0005425C" w:rsidP="004A718B">
      <w:pPr>
        <w:numPr>
          <w:ilvl w:val="3"/>
          <w:numId w:val="1"/>
        </w:numPr>
        <w:contextualSpacing/>
      </w:pPr>
      <w:r w:rsidRPr="004A718B">
        <w:rPr>
          <w:highlight w:val="green"/>
        </w:rPr>
        <w:t>CID 1237 (PHY)</w:t>
      </w:r>
      <w:r w:rsidRPr="004A718B">
        <w:t xml:space="preserve"> </w:t>
      </w:r>
    </w:p>
    <w:p w:rsidR="004A718B" w:rsidRPr="004A718B" w:rsidRDefault="004A718B" w:rsidP="004A718B">
      <w:pPr>
        <w:numPr>
          <w:ilvl w:val="4"/>
          <w:numId w:val="1"/>
        </w:numPr>
        <w:contextualSpacing/>
      </w:pPr>
      <w:r w:rsidRPr="004A718B">
        <w:t xml:space="preserve">CID </w:t>
      </w:r>
      <w:r w:rsidR="0005425C" w:rsidRPr="004A718B">
        <w:t xml:space="preserve">is related.  </w:t>
      </w:r>
    </w:p>
    <w:p w:rsidR="004A718B" w:rsidRPr="004A718B" w:rsidRDefault="0005425C" w:rsidP="004A718B">
      <w:pPr>
        <w:numPr>
          <w:ilvl w:val="4"/>
          <w:numId w:val="1"/>
        </w:numPr>
        <w:contextualSpacing/>
      </w:pPr>
      <w:r w:rsidRPr="004A718B">
        <w:t xml:space="preserve">Both CIDs will be updated to reference 11-18/480r3 and repost to a new motion tab.  </w:t>
      </w:r>
    </w:p>
    <w:p w:rsidR="0005425C" w:rsidRPr="004A718B" w:rsidRDefault="0005425C" w:rsidP="004A718B">
      <w:pPr>
        <w:numPr>
          <w:ilvl w:val="4"/>
          <w:numId w:val="1"/>
        </w:numPr>
        <w:contextualSpacing/>
      </w:pPr>
      <w:r w:rsidRPr="004A718B">
        <w:t>Ready for motion later this week.</w:t>
      </w:r>
    </w:p>
    <w:p w:rsidR="004A718B" w:rsidRPr="004A718B" w:rsidRDefault="0005425C" w:rsidP="004A718B">
      <w:pPr>
        <w:numPr>
          <w:ilvl w:val="3"/>
          <w:numId w:val="1"/>
        </w:numPr>
        <w:contextualSpacing/>
        <w:rPr>
          <w:highlight w:val="yellow"/>
        </w:rPr>
      </w:pPr>
      <w:r w:rsidRPr="004A718B">
        <w:rPr>
          <w:highlight w:val="yellow"/>
        </w:rPr>
        <w:t xml:space="preserve">CID 1445 (Operating Classes): </w:t>
      </w:r>
    </w:p>
    <w:p w:rsidR="004A718B" w:rsidRDefault="0005425C" w:rsidP="0005425C">
      <w:pPr>
        <w:numPr>
          <w:ilvl w:val="4"/>
          <w:numId w:val="1"/>
        </w:numPr>
        <w:contextualSpacing/>
      </w:pPr>
      <w:r w:rsidRPr="004A718B">
        <w:t>Peter</w:t>
      </w:r>
      <w:r>
        <w:t xml:space="preserve"> E is investigating this, and is not here this week.  We’ll address on a teleconference.</w:t>
      </w:r>
    </w:p>
    <w:p w:rsidR="0005425C" w:rsidRDefault="004A718B" w:rsidP="004A718B">
      <w:pPr>
        <w:numPr>
          <w:ilvl w:val="1"/>
          <w:numId w:val="1"/>
        </w:numPr>
        <w:contextualSpacing/>
      </w:pPr>
      <w:r w:rsidRPr="004A718B">
        <w:rPr>
          <w:b/>
        </w:rPr>
        <w:t xml:space="preserve">Review document </w:t>
      </w:r>
      <w:r w:rsidR="0005425C" w:rsidRPr="004A718B">
        <w:rPr>
          <w:b/>
        </w:rPr>
        <w:t>11-17/1807r8</w:t>
      </w:r>
      <w:r w:rsidR="0005425C">
        <w:t xml:space="preserve"> – Nehru BHANDARU:</w:t>
      </w:r>
    </w:p>
    <w:p w:rsidR="00A073CC" w:rsidRDefault="00A073CC" w:rsidP="00A073CC">
      <w:pPr>
        <w:numPr>
          <w:ilvl w:val="2"/>
          <w:numId w:val="1"/>
        </w:numPr>
        <w:contextualSpacing/>
      </w:pPr>
      <w:hyperlink r:id="rId18" w:history="1">
        <w:r w:rsidRPr="006619EC">
          <w:rPr>
            <w:rStyle w:val="Hyperlink"/>
          </w:rPr>
          <w:t>https://mentor.ieee.org/802.11/dcn/17/11-17-1807-08-000m-defense-against-multi-channel-mitm-attacks-via-operating-channel-validation.docx</w:t>
        </w:r>
      </w:hyperlink>
      <w:r>
        <w:t xml:space="preserve"> </w:t>
      </w:r>
    </w:p>
    <w:p w:rsidR="0005425C" w:rsidRDefault="0005425C" w:rsidP="00A073CC">
      <w:pPr>
        <w:numPr>
          <w:ilvl w:val="2"/>
          <w:numId w:val="1"/>
        </w:numPr>
        <w:contextualSpacing/>
      </w:pPr>
      <w:r>
        <w:t>This is updated to address comments made last time.</w:t>
      </w:r>
    </w:p>
    <w:p w:rsidR="0005425C" w:rsidRDefault="0005425C" w:rsidP="00A073CC">
      <w:pPr>
        <w:numPr>
          <w:ilvl w:val="2"/>
          <w:numId w:val="1"/>
        </w:numPr>
        <w:contextualSpacing/>
      </w:pPr>
      <w:r>
        <w:t>Changes are outlined at the start of the document.</w:t>
      </w:r>
    </w:p>
    <w:p w:rsidR="0005425C" w:rsidRDefault="0005425C" w:rsidP="00A073CC">
      <w:pPr>
        <w:numPr>
          <w:ilvl w:val="2"/>
          <w:numId w:val="1"/>
        </w:numPr>
        <w:contextualSpacing/>
      </w:pPr>
      <w:r>
        <w:t xml:space="preserve">There is a change to require an AP to disassociate any non-AP STA that does not do an SA query after a channel switch.  This needs a time limit requirement on the AP doing this.  Also, shouldn’t the AP </w:t>
      </w:r>
      <w:proofErr w:type="spellStart"/>
      <w:r>
        <w:t>deauth</w:t>
      </w:r>
      <w:proofErr w:type="spellEnd"/>
      <w:r>
        <w:t xml:space="preserve"> (not </w:t>
      </w:r>
      <w:proofErr w:type="spellStart"/>
      <w:r>
        <w:t>disassoc</w:t>
      </w:r>
      <w:proofErr w:type="spellEnd"/>
      <w:r>
        <w:t>) such a non-AP STA?  Separately, should this whole requirement be a “should” and not a “shall”?</w:t>
      </w:r>
    </w:p>
    <w:p w:rsidR="00A073CC" w:rsidRDefault="0005425C" w:rsidP="00A073CC">
      <w:pPr>
        <w:numPr>
          <w:ilvl w:val="2"/>
          <w:numId w:val="1"/>
        </w:numPr>
        <w:contextualSpacing/>
      </w:pPr>
      <w:r>
        <w:t xml:space="preserve">Noted that we are running out of bits in the RSN Capabilities subfield in RSNE.  We need to be careful about how we use this limited resource.  </w:t>
      </w:r>
    </w:p>
    <w:p w:rsidR="0005425C" w:rsidRDefault="0005425C" w:rsidP="00A073CC">
      <w:pPr>
        <w:numPr>
          <w:ilvl w:val="2"/>
          <w:numId w:val="1"/>
        </w:numPr>
        <w:contextualSpacing/>
      </w:pPr>
      <w:r>
        <w:t>Will ask Robert to check if ANA controls this allocation.</w:t>
      </w:r>
    </w:p>
    <w:p w:rsidR="00A073CC" w:rsidRDefault="0005425C" w:rsidP="0005425C">
      <w:pPr>
        <w:numPr>
          <w:ilvl w:val="2"/>
          <w:numId w:val="1"/>
        </w:numPr>
        <w:contextualSpacing/>
      </w:pPr>
      <w:r>
        <w:t>Nehru will consider these comments off-line, and bring this back.</w:t>
      </w:r>
    </w:p>
    <w:p w:rsidR="0005425C" w:rsidRDefault="00A073CC" w:rsidP="00A073CC">
      <w:pPr>
        <w:numPr>
          <w:ilvl w:val="1"/>
          <w:numId w:val="1"/>
        </w:numPr>
        <w:contextualSpacing/>
      </w:pPr>
      <w:r w:rsidRPr="004E0D19">
        <w:rPr>
          <w:b/>
        </w:rPr>
        <w:t xml:space="preserve">Review doc </w:t>
      </w:r>
      <w:r w:rsidR="0005425C" w:rsidRPr="004E0D19">
        <w:rPr>
          <w:b/>
        </w:rPr>
        <w:t>11-17/0879r0</w:t>
      </w:r>
      <w:r w:rsidR="0005425C">
        <w:t xml:space="preserve"> – Youhan KIM:</w:t>
      </w:r>
    </w:p>
    <w:p w:rsidR="00A073CC" w:rsidRDefault="00A073CC" w:rsidP="00A073CC">
      <w:pPr>
        <w:numPr>
          <w:ilvl w:val="2"/>
          <w:numId w:val="1"/>
        </w:numPr>
        <w:contextualSpacing/>
      </w:pPr>
      <w:hyperlink r:id="rId19" w:history="1">
        <w:r w:rsidRPr="006619EC">
          <w:rPr>
            <w:rStyle w:val="Hyperlink"/>
          </w:rPr>
          <w:t>https://mentor.ieee.org/802.11/dcn/18/11-18-0879-00-000m-d1-0-vht-related-cids.docx</w:t>
        </w:r>
      </w:hyperlink>
      <w:r>
        <w:t xml:space="preserve"> </w:t>
      </w:r>
    </w:p>
    <w:p w:rsidR="00A073CC" w:rsidRDefault="0005425C" w:rsidP="00A073CC">
      <w:pPr>
        <w:numPr>
          <w:ilvl w:val="2"/>
          <w:numId w:val="1"/>
        </w:numPr>
        <w:contextualSpacing/>
      </w:pPr>
      <w:r w:rsidRPr="00A073CC">
        <w:rPr>
          <w:highlight w:val="yellow"/>
        </w:rPr>
        <w:t>CID 1374</w:t>
      </w:r>
      <w:r>
        <w:t xml:space="preserve"> (MAC):</w:t>
      </w:r>
    </w:p>
    <w:p w:rsidR="00A073CC" w:rsidRDefault="0005425C" w:rsidP="00A073CC">
      <w:pPr>
        <w:numPr>
          <w:ilvl w:val="3"/>
          <w:numId w:val="1"/>
        </w:numPr>
        <w:contextualSpacing/>
      </w:pPr>
      <w:r>
        <w:lastRenderedPageBreak/>
        <w:t xml:space="preserve">Propose rejecting this.  When a VHT STA sends an RTS frame to an 11a or 11n STA, then </w:t>
      </w:r>
      <w:r w:rsidR="004E0D19">
        <w:t>Signalling</w:t>
      </w:r>
      <w:r>
        <w:t xml:space="preserve"> TA should not be used.</w:t>
      </w:r>
    </w:p>
    <w:p w:rsidR="00A073CC" w:rsidRDefault="0005425C" w:rsidP="00A073CC">
      <w:pPr>
        <w:numPr>
          <w:ilvl w:val="3"/>
          <w:numId w:val="1"/>
        </w:numPr>
        <w:contextualSpacing/>
      </w:pPr>
      <w:r>
        <w:t>Discussion: But the comment is to add “to a VHT STA” which seems to be correct.</w:t>
      </w:r>
    </w:p>
    <w:p w:rsidR="00A073CC" w:rsidRDefault="0005425C" w:rsidP="00A073CC">
      <w:pPr>
        <w:numPr>
          <w:ilvl w:val="3"/>
          <w:numId w:val="1"/>
        </w:numPr>
        <w:contextualSpacing/>
      </w:pPr>
      <w:r>
        <w:t>Will reconsider and bring back.</w:t>
      </w:r>
    </w:p>
    <w:p w:rsidR="00A073CC" w:rsidRDefault="0005425C" w:rsidP="00A073CC">
      <w:pPr>
        <w:numPr>
          <w:ilvl w:val="2"/>
          <w:numId w:val="1"/>
        </w:numPr>
        <w:contextualSpacing/>
      </w:pPr>
      <w:r w:rsidRPr="00A073CC">
        <w:rPr>
          <w:highlight w:val="green"/>
        </w:rPr>
        <w:t>CID 1127</w:t>
      </w:r>
      <w:r>
        <w:t xml:space="preserve"> (MAC):</w:t>
      </w:r>
    </w:p>
    <w:p w:rsidR="00A073CC" w:rsidRDefault="0005425C" w:rsidP="00A073CC">
      <w:pPr>
        <w:numPr>
          <w:ilvl w:val="3"/>
          <w:numId w:val="1"/>
        </w:numPr>
        <w:contextualSpacing/>
      </w:pPr>
      <w:r>
        <w:t xml:space="preserve">Agree there are errors in the cited text.  </w:t>
      </w:r>
    </w:p>
    <w:p w:rsidR="00A073CC" w:rsidRDefault="0005425C" w:rsidP="00A073CC">
      <w:pPr>
        <w:numPr>
          <w:ilvl w:val="3"/>
          <w:numId w:val="1"/>
        </w:numPr>
        <w:contextualSpacing/>
      </w:pPr>
      <w:r>
        <w:t>Proposes text changes to combine the non-S1G and S1G text into one section and simplify and correct the details.  Reviewed these changes.</w:t>
      </w:r>
    </w:p>
    <w:p w:rsidR="00A073CC" w:rsidRDefault="00A073CC" w:rsidP="00A073CC">
      <w:pPr>
        <w:numPr>
          <w:ilvl w:val="3"/>
          <w:numId w:val="1"/>
        </w:numPr>
        <w:contextualSpacing/>
      </w:pPr>
      <w:r>
        <w:t xml:space="preserve">Proposed Resolution: </w:t>
      </w:r>
      <w:r w:rsidR="0005425C">
        <w:t xml:space="preserve">REVISED.  Incorporate the changes as shown in https://mentor.ieee.org/802.11/dcn/18/11-18-0879-01-000m-d1-0-vht-related-cids.docx.  </w:t>
      </w:r>
    </w:p>
    <w:p w:rsidR="00A073CC" w:rsidRDefault="00A073CC" w:rsidP="00A073CC">
      <w:pPr>
        <w:numPr>
          <w:ilvl w:val="3"/>
          <w:numId w:val="1"/>
        </w:numPr>
        <w:contextualSpacing/>
      </w:pPr>
      <w:r>
        <w:t xml:space="preserve">Mark </w:t>
      </w:r>
      <w:r w:rsidR="0005425C">
        <w:t>Ready for motion.</w:t>
      </w:r>
    </w:p>
    <w:p w:rsidR="0005425C" w:rsidRDefault="0005425C" w:rsidP="00A073CC">
      <w:pPr>
        <w:numPr>
          <w:ilvl w:val="2"/>
          <w:numId w:val="1"/>
        </w:numPr>
        <w:contextualSpacing/>
      </w:pPr>
      <w:r w:rsidRPr="00A073CC">
        <w:rPr>
          <w:highlight w:val="green"/>
        </w:rPr>
        <w:t>CID 1339</w:t>
      </w:r>
      <w:r>
        <w:t xml:space="preserve"> (MAC):</w:t>
      </w:r>
    </w:p>
    <w:p w:rsidR="0005425C" w:rsidRDefault="0005425C" w:rsidP="004E0D19">
      <w:pPr>
        <w:numPr>
          <w:ilvl w:val="3"/>
          <w:numId w:val="1"/>
        </w:numPr>
        <w:contextualSpacing/>
      </w:pPr>
      <w:r>
        <w:t>Agree with the commenter, but noted that other parameters are also missing.  It’s not practical to list them all.</w:t>
      </w:r>
    </w:p>
    <w:p w:rsidR="0005425C" w:rsidRDefault="0005425C" w:rsidP="004E0D19">
      <w:pPr>
        <w:numPr>
          <w:ilvl w:val="3"/>
          <w:numId w:val="1"/>
        </w:numPr>
        <w:contextualSpacing/>
      </w:pPr>
      <w:r>
        <w:t>Proposes text changes to instead add “such as” language, and add HT-MCS as well as the codebook.</w:t>
      </w:r>
    </w:p>
    <w:p w:rsidR="0005425C" w:rsidRDefault="0005425C" w:rsidP="004E0D19">
      <w:pPr>
        <w:numPr>
          <w:ilvl w:val="3"/>
          <w:numId w:val="1"/>
        </w:numPr>
        <w:contextualSpacing/>
      </w:pPr>
      <w:r>
        <w:t>Not sure about using “assume”, as that is personification.</w:t>
      </w:r>
    </w:p>
    <w:p w:rsidR="0005425C" w:rsidRDefault="0005425C" w:rsidP="004E0D19">
      <w:pPr>
        <w:numPr>
          <w:ilvl w:val="3"/>
          <w:numId w:val="1"/>
        </w:numPr>
        <w:contextualSpacing/>
      </w:pPr>
      <w:r>
        <w:t>With that change, agreed.  Ready for motion:</w:t>
      </w:r>
    </w:p>
    <w:p w:rsidR="004E0D19" w:rsidRDefault="0005425C" w:rsidP="004E0D19">
      <w:pPr>
        <w:numPr>
          <w:ilvl w:val="3"/>
          <w:numId w:val="1"/>
        </w:numPr>
        <w:contextualSpacing/>
      </w:pPr>
      <w:r>
        <w:t>The commenter is correct that there are parameters other than the ones listed (rate and grouping) which affect the duration of the expected frame.  However, codebook is not the only missing parameter.  For example, PPDU type (non-HT, HT, VHT) and PPDU bandwidth also impact the duration of the expected frame.  It is not practical to list out all parameters in the standard.</w:t>
      </w:r>
    </w:p>
    <w:p w:rsidR="004E0D19" w:rsidRDefault="0005425C" w:rsidP="004E0D19">
      <w:pPr>
        <w:numPr>
          <w:ilvl w:val="3"/>
          <w:numId w:val="1"/>
        </w:numPr>
        <w:contextualSpacing/>
      </w:pPr>
      <w:r>
        <w:t xml:space="preserve">Proposed text update in </w:t>
      </w:r>
      <w:hyperlink r:id="rId20" w:history="1">
        <w:r>
          <w:rPr>
            <w:rStyle w:val="Hyperlink"/>
          </w:rPr>
          <w:t>https://mentor.ieee.org/802.11/dcn/18/11-18-0879-01-000m-d1-0-vht-related-cids.docx</w:t>
        </w:r>
      </w:hyperlink>
      <w:r>
        <w:t xml:space="preserve"> includes the codebook side to the list as suggested by the commenter, but also clarifies that there are other parameters involved.</w:t>
      </w:r>
    </w:p>
    <w:p w:rsidR="004E0D19" w:rsidRDefault="0005425C" w:rsidP="004E0D19">
      <w:pPr>
        <w:numPr>
          <w:ilvl w:val="3"/>
          <w:numId w:val="1"/>
        </w:numPr>
        <w:contextualSpacing/>
      </w:pPr>
      <w:r>
        <w:t xml:space="preserve">Instruction to Editor:  Implement the proposed text update for CID 1339 in </w:t>
      </w:r>
      <w:hyperlink r:id="rId21" w:history="1">
        <w:r w:rsidR="004E0D19" w:rsidRPr="006619EC">
          <w:rPr>
            <w:rStyle w:val="Hyperlink"/>
          </w:rPr>
          <w:t>https://mentor.ieee.org/802.11/dcn/18/11-18-0879-01-000m-d1-0-vht-related-cids.docx</w:t>
        </w:r>
      </w:hyperlink>
      <w:r w:rsidR="004E0D19">
        <w:t xml:space="preserve"> </w:t>
      </w:r>
    </w:p>
    <w:p w:rsidR="004E0D19" w:rsidRDefault="0005425C" w:rsidP="004E0D19">
      <w:pPr>
        <w:numPr>
          <w:ilvl w:val="2"/>
          <w:numId w:val="1"/>
        </w:numPr>
        <w:contextualSpacing/>
      </w:pPr>
      <w:r w:rsidRPr="004E0D19">
        <w:rPr>
          <w:highlight w:val="green"/>
        </w:rPr>
        <w:t>CID 1331</w:t>
      </w:r>
      <w:r>
        <w:t xml:space="preserve"> (PHY):</w:t>
      </w:r>
    </w:p>
    <w:p w:rsidR="004E0D19" w:rsidRDefault="0005425C" w:rsidP="004E0D19">
      <w:pPr>
        <w:numPr>
          <w:ilvl w:val="3"/>
          <w:numId w:val="1"/>
        </w:numPr>
        <w:contextualSpacing/>
      </w:pPr>
      <w:r>
        <w:t>Reviewed comment.</w:t>
      </w:r>
    </w:p>
    <w:p w:rsidR="004E0D19" w:rsidRDefault="004E0D19" w:rsidP="004E0D19">
      <w:pPr>
        <w:numPr>
          <w:ilvl w:val="3"/>
          <w:numId w:val="1"/>
        </w:numPr>
        <w:contextualSpacing/>
      </w:pPr>
      <w:r>
        <w:t xml:space="preserve">Proposed Resolution: </w:t>
      </w:r>
      <w:r w:rsidR="0005425C">
        <w:t xml:space="preserve">Accepted.  </w:t>
      </w:r>
    </w:p>
    <w:p w:rsidR="004E0D19" w:rsidRDefault="004E0D19" w:rsidP="0005425C">
      <w:pPr>
        <w:numPr>
          <w:ilvl w:val="3"/>
          <w:numId w:val="1"/>
        </w:numPr>
        <w:contextualSpacing/>
      </w:pPr>
      <w:r>
        <w:t xml:space="preserve">Mark </w:t>
      </w:r>
      <w:r w:rsidR="0005425C">
        <w:t>Ready for motion.</w:t>
      </w:r>
    </w:p>
    <w:p w:rsidR="004E0D19" w:rsidRDefault="004E0D19" w:rsidP="004E0D19">
      <w:pPr>
        <w:numPr>
          <w:ilvl w:val="1"/>
          <w:numId w:val="1"/>
        </w:numPr>
        <w:contextualSpacing/>
      </w:pPr>
      <w:r w:rsidRPr="004E0D19">
        <w:rPr>
          <w:b/>
        </w:rPr>
        <w:t xml:space="preserve">Review doc </w:t>
      </w:r>
      <w:r w:rsidR="0005425C" w:rsidRPr="004E0D19">
        <w:rPr>
          <w:b/>
        </w:rPr>
        <w:t>11-18/709r2</w:t>
      </w:r>
      <w:r w:rsidR="0005425C">
        <w:t xml:space="preserve"> – </w:t>
      </w:r>
      <w:proofErr w:type="spellStart"/>
      <w:r w:rsidR="0005425C">
        <w:t>Yujin</w:t>
      </w:r>
      <w:proofErr w:type="spellEnd"/>
      <w:r w:rsidR="0005425C">
        <w:t xml:space="preserve"> NOH:</w:t>
      </w:r>
    </w:p>
    <w:p w:rsidR="003D44CC" w:rsidRDefault="003D44CC" w:rsidP="003D44CC">
      <w:pPr>
        <w:numPr>
          <w:ilvl w:val="2"/>
          <w:numId w:val="1"/>
        </w:numPr>
        <w:contextualSpacing/>
      </w:pPr>
      <w:hyperlink r:id="rId22" w:history="1">
        <w:r w:rsidRPr="006619EC">
          <w:rPr>
            <w:rStyle w:val="Hyperlink"/>
          </w:rPr>
          <w:t>https://mentor.ieee.org/802.11/dcn/18/11-18-0709-02-000m-resolutions-to-phy-transmit-procedure-of-11ah-phy.docx</w:t>
        </w:r>
      </w:hyperlink>
      <w:r>
        <w:t xml:space="preserve"> </w:t>
      </w:r>
    </w:p>
    <w:p w:rsidR="004E0D19" w:rsidRDefault="0005425C" w:rsidP="004E0D19">
      <w:pPr>
        <w:numPr>
          <w:ilvl w:val="2"/>
          <w:numId w:val="1"/>
        </w:numPr>
        <w:contextualSpacing/>
      </w:pPr>
      <w:r w:rsidRPr="004E0D19">
        <w:rPr>
          <w:highlight w:val="green"/>
        </w:rPr>
        <w:t>CID 1141</w:t>
      </w:r>
      <w:r>
        <w:t xml:space="preserve"> (PHY):</w:t>
      </w:r>
    </w:p>
    <w:p w:rsidR="004E0D19" w:rsidRDefault="0005425C" w:rsidP="004E0D19">
      <w:pPr>
        <w:numPr>
          <w:ilvl w:val="3"/>
          <w:numId w:val="1"/>
        </w:numPr>
        <w:contextualSpacing/>
      </w:pPr>
      <w:r>
        <w:t>Reviewed comment.  Agreed.</w:t>
      </w:r>
      <w:r w:rsidR="004E0D19">
        <w:tab/>
      </w:r>
    </w:p>
    <w:p w:rsidR="004E0D19" w:rsidRDefault="0005425C" w:rsidP="004E0D19">
      <w:pPr>
        <w:numPr>
          <w:ilvl w:val="3"/>
          <w:numId w:val="1"/>
        </w:numPr>
        <w:contextualSpacing/>
      </w:pPr>
      <w:r>
        <w:t>Reviewed proposed changes.</w:t>
      </w:r>
    </w:p>
    <w:p w:rsidR="004E0D19" w:rsidRDefault="004E0D19" w:rsidP="004E0D19">
      <w:pPr>
        <w:numPr>
          <w:ilvl w:val="3"/>
          <w:numId w:val="1"/>
        </w:numPr>
        <w:contextualSpacing/>
      </w:pPr>
      <w:r>
        <w:t xml:space="preserve">Proposed Resolution: </w:t>
      </w:r>
      <w:r w:rsidR="0005425C">
        <w:t xml:space="preserve">Revised.  Agreed in principle.  Add three figures and descriptions corresponding to NDP CMAC frames.  </w:t>
      </w:r>
      <w:proofErr w:type="spellStart"/>
      <w:r w:rsidR="0005425C">
        <w:t>TGm</w:t>
      </w:r>
      <w:proofErr w:type="spellEnd"/>
      <w:r w:rsidR="0005425C">
        <w:t xml:space="preserve"> Editor: make changes according to document </w:t>
      </w:r>
      <w:hyperlink r:id="rId23" w:history="1">
        <w:r w:rsidRPr="006619EC">
          <w:rPr>
            <w:rStyle w:val="Hyperlink"/>
          </w:rPr>
          <w:t>https://mentor.ieee.org/802.11/dcn/18/11-18-0709-02-000m-resolutions-to-phy-transmit-procedure-of-11ah-phy.docx</w:t>
        </w:r>
      </w:hyperlink>
      <w:r>
        <w:t xml:space="preserve"> </w:t>
      </w:r>
      <w:r w:rsidR="0005425C">
        <w:t xml:space="preserve">.  </w:t>
      </w:r>
    </w:p>
    <w:p w:rsidR="004E0D19" w:rsidRDefault="004E0D19" w:rsidP="0005425C">
      <w:pPr>
        <w:numPr>
          <w:ilvl w:val="3"/>
          <w:numId w:val="1"/>
        </w:numPr>
        <w:contextualSpacing/>
      </w:pPr>
      <w:r>
        <w:t xml:space="preserve">Mark </w:t>
      </w:r>
      <w:r w:rsidR="0005425C">
        <w:t>Ready for motion.</w:t>
      </w:r>
    </w:p>
    <w:p w:rsidR="0005425C" w:rsidRDefault="0005425C" w:rsidP="004E0D19">
      <w:pPr>
        <w:numPr>
          <w:ilvl w:val="1"/>
          <w:numId w:val="1"/>
        </w:numPr>
        <w:contextualSpacing/>
      </w:pPr>
      <w:r w:rsidRPr="004E0D19">
        <w:rPr>
          <w:b/>
        </w:rPr>
        <w:t>Recess until Wednesday PM1</w:t>
      </w:r>
      <w:r w:rsidR="004E0D19">
        <w:t xml:space="preserve"> at 3:30pm</w:t>
      </w:r>
      <w:r>
        <w:t>.</w:t>
      </w:r>
    </w:p>
    <w:p w:rsidR="006766E7" w:rsidRDefault="006766E7" w:rsidP="004E0D19"/>
    <w:p w:rsidR="004E0D19" w:rsidRDefault="004E0D19">
      <w:r>
        <w:br w:type="page"/>
      </w:r>
    </w:p>
    <w:p w:rsidR="006766E7" w:rsidRDefault="00513506" w:rsidP="006766E7">
      <w:pPr>
        <w:numPr>
          <w:ilvl w:val="0"/>
          <w:numId w:val="1"/>
        </w:numPr>
      </w:pPr>
      <w:r w:rsidRPr="002D565C">
        <w:rPr>
          <w:b/>
        </w:rPr>
        <w:lastRenderedPageBreak/>
        <w:t xml:space="preserve">802.11md -- </w:t>
      </w:r>
      <w:proofErr w:type="spellStart"/>
      <w:r w:rsidRPr="002D565C">
        <w:rPr>
          <w:b/>
        </w:rPr>
        <w:t>REVmd</w:t>
      </w:r>
      <w:proofErr w:type="spellEnd"/>
      <w:r w:rsidRPr="002D565C">
        <w:rPr>
          <w:b/>
        </w:rPr>
        <w:t xml:space="preserve"> – 802W Interim – Warsaw</w:t>
      </w:r>
      <w:r w:rsidR="00BC7F83">
        <w:t xml:space="preserve"> </w:t>
      </w:r>
      <w:r w:rsidR="004E0D19">
        <w:t>Wednesday</w:t>
      </w:r>
      <w:r w:rsidR="00BC7F83">
        <w:t xml:space="preserve"> PM1</w:t>
      </w:r>
      <w:r w:rsidR="002F66FF">
        <w:t>, May 9, 2018</w:t>
      </w:r>
    </w:p>
    <w:p w:rsidR="002F66FF" w:rsidRDefault="002F66FF" w:rsidP="002F66FF">
      <w:pPr>
        <w:numPr>
          <w:ilvl w:val="1"/>
          <w:numId w:val="1"/>
        </w:numPr>
      </w:pPr>
      <w:r>
        <w:t>Call to order, 13:30 by the Chair, Dorothy STANLEY. - Chair’s welcome.</w:t>
      </w:r>
    </w:p>
    <w:p w:rsidR="002F66FF" w:rsidRDefault="002F66FF" w:rsidP="002F66FF">
      <w:pPr>
        <w:numPr>
          <w:ilvl w:val="1"/>
          <w:numId w:val="1"/>
        </w:numPr>
      </w:pPr>
      <w:r>
        <w:t xml:space="preserve">Review Patent Policy.  </w:t>
      </w:r>
    </w:p>
    <w:p w:rsidR="002F66FF" w:rsidRDefault="002F66FF" w:rsidP="002F66FF">
      <w:pPr>
        <w:numPr>
          <w:ilvl w:val="2"/>
          <w:numId w:val="1"/>
        </w:numPr>
      </w:pPr>
      <w:r>
        <w:t xml:space="preserve">No response.  </w:t>
      </w:r>
    </w:p>
    <w:p w:rsidR="00BC7F83" w:rsidRDefault="00BC7F83" w:rsidP="00BC7F83">
      <w:pPr>
        <w:numPr>
          <w:ilvl w:val="1"/>
          <w:numId w:val="1"/>
        </w:numPr>
      </w:pPr>
      <w:r>
        <w:t>Review Agenda 11-18/625r4</w:t>
      </w:r>
    </w:p>
    <w:p w:rsidR="002F66FF" w:rsidRDefault="002F66FF" w:rsidP="002F66FF">
      <w:pPr>
        <w:numPr>
          <w:ilvl w:val="2"/>
          <w:numId w:val="1"/>
        </w:numPr>
      </w:pPr>
      <w:r>
        <w:fldChar w:fldCharType="begin"/>
      </w:r>
      <w:r>
        <w:instrText xml:space="preserve"> HYPERLINK "</w:instrText>
      </w:r>
      <w:r w:rsidRPr="002F66FF">
        <w:instrText>https://mentor.ieee.org/802.11/dcn/18/11-18-0625-04-000m-2018-may-tgmd-agenda.pptx</w:instrText>
      </w:r>
      <w:r>
        <w:instrText xml:space="preserve"> </w:instrText>
      </w:r>
    </w:p>
    <w:p w:rsidR="002F66FF" w:rsidRPr="006619EC" w:rsidRDefault="002F66FF" w:rsidP="002F66FF">
      <w:pPr>
        <w:numPr>
          <w:ilvl w:val="2"/>
          <w:numId w:val="1"/>
        </w:numPr>
        <w:rPr>
          <w:rStyle w:val="Hyperlink"/>
        </w:rPr>
      </w:pPr>
      <w:r>
        <w:instrText xml:space="preserve">" </w:instrText>
      </w:r>
      <w:r>
        <w:fldChar w:fldCharType="separate"/>
      </w:r>
      <w:r w:rsidRPr="006619EC">
        <w:rPr>
          <w:rStyle w:val="Hyperlink"/>
        </w:rPr>
        <w:t xml:space="preserve">https://mentor.ieee.org/802.11/dcn/18/11-18-0625-04-000m-2018-may-tgmd-agenda.pptx </w:t>
      </w:r>
    </w:p>
    <w:p w:rsidR="00BC7F83" w:rsidRPr="002F66FF" w:rsidRDefault="002F66FF" w:rsidP="00CA14BA">
      <w:pPr>
        <w:numPr>
          <w:ilvl w:val="2"/>
          <w:numId w:val="1"/>
        </w:numPr>
        <w:rPr>
          <w:lang w:val="en-US"/>
        </w:rPr>
      </w:pPr>
      <w:r>
        <w:fldChar w:fldCharType="end"/>
      </w:r>
      <w:r w:rsidR="00BC7F83" w:rsidRPr="002F66FF">
        <w:rPr>
          <w:lang w:val="en-US"/>
        </w:rPr>
        <w:t xml:space="preserve">Wednesday PM1 </w:t>
      </w:r>
    </w:p>
    <w:p w:rsidR="00BC7F83" w:rsidRPr="002F66FF" w:rsidRDefault="00BC7F83" w:rsidP="002F66FF">
      <w:pPr>
        <w:pStyle w:val="ListParagraph"/>
        <w:numPr>
          <w:ilvl w:val="0"/>
          <w:numId w:val="32"/>
        </w:numPr>
        <w:rPr>
          <w:lang w:val="en-US"/>
        </w:rPr>
      </w:pPr>
      <w:r w:rsidRPr="00BC7F83">
        <w:t>11-18-669r1 with CIDs 1394, 1369, 1397, 1354</w:t>
      </w:r>
    </w:p>
    <w:p w:rsidR="00BC7F83" w:rsidRDefault="00BC7F83" w:rsidP="002F66FF">
      <w:pPr>
        <w:pStyle w:val="ListParagraph"/>
        <w:numPr>
          <w:ilvl w:val="0"/>
          <w:numId w:val="32"/>
        </w:numPr>
      </w:pPr>
      <w:r w:rsidRPr="00BC7F83">
        <w:t xml:space="preserve">Mark </w:t>
      </w:r>
      <w:r w:rsidR="007378AB">
        <w:t>HAMILTON</w:t>
      </w:r>
      <w:r w:rsidRPr="00BC7F83">
        <w:t xml:space="preserve"> - MAC CID1382; </w:t>
      </w:r>
    </w:p>
    <w:p w:rsidR="00BC7F83" w:rsidRPr="002F66FF" w:rsidRDefault="00BC7F83" w:rsidP="002F66FF">
      <w:pPr>
        <w:pStyle w:val="ListParagraph"/>
        <w:numPr>
          <w:ilvl w:val="0"/>
          <w:numId w:val="32"/>
        </w:numPr>
        <w:rPr>
          <w:lang w:val="en-US"/>
        </w:rPr>
      </w:pPr>
      <w:r w:rsidRPr="00BC7F83">
        <w:t xml:space="preserve">James LEPP - 1189, </w:t>
      </w:r>
      <w:proofErr w:type="gramStart"/>
      <w:r w:rsidRPr="00BC7F83">
        <w:t>1190  -</w:t>
      </w:r>
      <w:proofErr w:type="gramEnd"/>
      <w:r w:rsidRPr="00BC7F83">
        <w:t xml:space="preserve"> 11-18-871, 872</w:t>
      </w:r>
    </w:p>
    <w:p w:rsidR="00BC7F83" w:rsidRPr="002F66FF" w:rsidRDefault="00BC7F83" w:rsidP="002F66FF">
      <w:pPr>
        <w:pStyle w:val="ListParagraph"/>
        <w:numPr>
          <w:ilvl w:val="0"/>
          <w:numId w:val="32"/>
        </w:numPr>
        <w:rPr>
          <w:lang w:val="en-US"/>
        </w:rPr>
      </w:pPr>
      <w:r w:rsidRPr="002F66FF">
        <w:rPr>
          <w:lang w:val="en-US"/>
        </w:rPr>
        <w:t>Multiple BSSID CIDs 11-18-674, 675</w:t>
      </w:r>
    </w:p>
    <w:p w:rsidR="00BC7F83" w:rsidRPr="002F66FF" w:rsidRDefault="00BC7F83" w:rsidP="002F66FF">
      <w:pPr>
        <w:pStyle w:val="ListParagraph"/>
        <w:numPr>
          <w:ilvl w:val="0"/>
          <w:numId w:val="32"/>
        </w:numPr>
        <w:rPr>
          <w:lang w:val="en-US"/>
        </w:rPr>
      </w:pPr>
      <w:r w:rsidRPr="002F66FF">
        <w:rPr>
          <w:lang w:val="en-US"/>
        </w:rPr>
        <w:t xml:space="preserve">Robert STACEY – 11-18-702 </w:t>
      </w:r>
    </w:p>
    <w:p w:rsidR="00BC7F83" w:rsidRPr="002F66FF" w:rsidRDefault="00BC7F83" w:rsidP="002F66FF">
      <w:pPr>
        <w:pStyle w:val="ListParagraph"/>
        <w:numPr>
          <w:ilvl w:val="0"/>
          <w:numId w:val="32"/>
        </w:numPr>
        <w:rPr>
          <w:lang w:val="en-US"/>
        </w:rPr>
      </w:pPr>
      <w:r w:rsidRPr="002F66FF">
        <w:rPr>
          <w:u w:val="single"/>
        </w:rPr>
        <w:t>PHY CIDs 1552, 1324, 1264, 1188, 1004, 1552</w:t>
      </w:r>
    </w:p>
    <w:p w:rsidR="00BC7F83" w:rsidRDefault="00BC7F83" w:rsidP="00BC7F83">
      <w:pPr>
        <w:numPr>
          <w:ilvl w:val="2"/>
          <w:numId w:val="1"/>
        </w:numPr>
      </w:pPr>
      <w:r>
        <w:t>No objection to the agenda plan</w:t>
      </w:r>
    </w:p>
    <w:p w:rsidR="00BC7F83" w:rsidRDefault="00BC7F83" w:rsidP="00BC7F83">
      <w:pPr>
        <w:numPr>
          <w:ilvl w:val="1"/>
          <w:numId w:val="1"/>
        </w:numPr>
      </w:pPr>
      <w:r>
        <w:t xml:space="preserve">Review </w:t>
      </w:r>
      <w:r w:rsidR="002F66FF">
        <w:t xml:space="preserve">doc </w:t>
      </w:r>
      <w:r>
        <w:t>11-18/669r1</w:t>
      </w:r>
      <w:r w:rsidR="002F66FF">
        <w:t xml:space="preserve">, Mark </w:t>
      </w:r>
      <w:r w:rsidR="007378AB">
        <w:t>HAMILTON</w:t>
      </w:r>
    </w:p>
    <w:p w:rsidR="00BC7F83" w:rsidRDefault="003A2CE0" w:rsidP="00BC7F83">
      <w:pPr>
        <w:numPr>
          <w:ilvl w:val="2"/>
          <w:numId w:val="1"/>
        </w:numPr>
      </w:pPr>
      <w:hyperlink r:id="rId24" w:history="1">
        <w:r w:rsidR="00BC7F83" w:rsidRPr="000823DE">
          <w:rPr>
            <w:rStyle w:val="Hyperlink"/>
          </w:rPr>
          <w:t>https://mentor.ieee.org/802.11/dcn/18/11-18-0669-01-000m-revmd-mac-comments-assigned-to-</w:t>
        </w:r>
        <w:r w:rsidR="007378AB">
          <w:rPr>
            <w:rStyle w:val="Hyperlink"/>
          </w:rPr>
          <w:t>HAMILTON</w:t>
        </w:r>
        <w:r w:rsidR="00BC7F83" w:rsidRPr="000823DE">
          <w:rPr>
            <w:rStyle w:val="Hyperlink"/>
          </w:rPr>
          <w:t>.docx</w:t>
        </w:r>
      </w:hyperlink>
    </w:p>
    <w:p w:rsidR="00BC7F83" w:rsidRPr="00257CEF" w:rsidRDefault="00BC7F83" w:rsidP="00BC7F83">
      <w:pPr>
        <w:numPr>
          <w:ilvl w:val="2"/>
          <w:numId w:val="1"/>
        </w:numPr>
        <w:rPr>
          <w:highlight w:val="green"/>
        </w:rPr>
      </w:pPr>
      <w:r w:rsidRPr="00257CEF">
        <w:rPr>
          <w:highlight w:val="green"/>
        </w:rPr>
        <w:t>CID 1394 (MAC)</w:t>
      </w:r>
    </w:p>
    <w:p w:rsidR="00BC7F83" w:rsidRDefault="00BC7F83" w:rsidP="00BC7F83">
      <w:pPr>
        <w:numPr>
          <w:ilvl w:val="3"/>
          <w:numId w:val="1"/>
        </w:numPr>
      </w:pPr>
      <w:r>
        <w:t>Review Comment</w:t>
      </w:r>
    </w:p>
    <w:p w:rsidR="00BC7F83" w:rsidRDefault="00BC7F83" w:rsidP="00BC7F83">
      <w:pPr>
        <w:numPr>
          <w:ilvl w:val="3"/>
          <w:numId w:val="1"/>
        </w:numPr>
      </w:pPr>
      <w:r>
        <w:t>Proposed Resolution: Rejected.  Adding such a restriction could make existing implementations non-compliant.  Further, the comment provides no clear problem that would be solved by such a restriction.</w:t>
      </w:r>
    </w:p>
    <w:p w:rsidR="00BC7F83" w:rsidRDefault="00BC7F83" w:rsidP="00BC7F83">
      <w:pPr>
        <w:numPr>
          <w:ilvl w:val="3"/>
          <w:numId w:val="1"/>
        </w:numPr>
      </w:pPr>
      <w:r>
        <w:t>No objection – Mark Ready for Motion</w:t>
      </w:r>
    </w:p>
    <w:p w:rsidR="00BC7F83" w:rsidRPr="00257CEF" w:rsidRDefault="00BC7F83" w:rsidP="00BC7F83">
      <w:pPr>
        <w:numPr>
          <w:ilvl w:val="2"/>
          <w:numId w:val="1"/>
        </w:numPr>
        <w:rPr>
          <w:highlight w:val="green"/>
        </w:rPr>
      </w:pPr>
      <w:r w:rsidRPr="00257CEF">
        <w:rPr>
          <w:highlight w:val="green"/>
        </w:rPr>
        <w:t>CID 1369 (MAC)</w:t>
      </w:r>
    </w:p>
    <w:p w:rsidR="00BC7F83" w:rsidRDefault="00BC7F83" w:rsidP="00BC7F83">
      <w:pPr>
        <w:numPr>
          <w:ilvl w:val="3"/>
          <w:numId w:val="1"/>
        </w:numPr>
      </w:pPr>
      <w:r>
        <w:t>Review comment</w:t>
      </w:r>
    </w:p>
    <w:p w:rsidR="00BC7F83" w:rsidRDefault="00BC7F83" w:rsidP="00BC7F83">
      <w:pPr>
        <w:numPr>
          <w:ilvl w:val="3"/>
          <w:numId w:val="1"/>
        </w:numPr>
      </w:pPr>
      <w:r>
        <w:t xml:space="preserve">Proposed Resolution: Rejected.  </w:t>
      </w:r>
      <w:proofErr w:type="spellStart"/>
      <w:r>
        <w:t>Subclauses</w:t>
      </w:r>
      <w:proofErr w:type="spellEnd"/>
      <w:r>
        <w:t xml:space="preserve"> 11.1.4.6 and 11.1.7 describe required </w:t>
      </w:r>
      <w:proofErr w:type="spellStart"/>
      <w:r>
        <w:t>behavior</w:t>
      </w:r>
      <w:proofErr w:type="spellEnd"/>
      <w:r>
        <w:t xml:space="preserve"> for the receiver and transmitter of these elements, respectively.  There is minimal duplicated information between these two </w:t>
      </w:r>
      <w:proofErr w:type="spellStart"/>
      <w:r>
        <w:t>subclauses</w:t>
      </w:r>
      <w:proofErr w:type="spellEnd"/>
      <w:r>
        <w:t xml:space="preserve">, and only where it helps understand the overall </w:t>
      </w:r>
      <w:proofErr w:type="spellStart"/>
      <w:r>
        <w:t>behavior</w:t>
      </w:r>
      <w:proofErr w:type="spellEnd"/>
      <w:r>
        <w:t xml:space="preserve"> expectations of the receiver or transmitter, appropriately.</w:t>
      </w:r>
    </w:p>
    <w:p w:rsidR="00BC7F83" w:rsidRDefault="00BC7F83" w:rsidP="00BC7F83">
      <w:pPr>
        <w:numPr>
          <w:ilvl w:val="3"/>
          <w:numId w:val="1"/>
        </w:numPr>
      </w:pPr>
      <w:r>
        <w:t>No objection – Mark Ready for Motion</w:t>
      </w:r>
    </w:p>
    <w:p w:rsidR="00BC7F83" w:rsidRPr="00257CEF" w:rsidRDefault="00BC7F83" w:rsidP="00BC7F83">
      <w:pPr>
        <w:numPr>
          <w:ilvl w:val="2"/>
          <w:numId w:val="1"/>
        </w:numPr>
        <w:rPr>
          <w:highlight w:val="green"/>
        </w:rPr>
      </w:pPr>
      <w:r w:rsidRPr="00257CEF">
        <w:rPr>
          <w:highlight w:val="green"/>
        </w:rPr>
        <w:t xml:space="preserve">CID </w:t>
      </w:r>
      <w:r w:rsidR="00257CEF" w:rsidRPr="00257CEF">
        <w:rPr>
          <w:highlight w:val="green"/>
        </w:rPr>
        <w:t>1397 (MAC)</w:t>
      </w:r>
    </w:p>
    <w:p w:rsidR="00257CEF" w:rsidRDefault="00257CEF" w:rsidP="00257CEF">
      <w:pPr>
        <w:numPr>
          <w:ilvl w:val="3"/>
          <w:numId w:val="1"/>
        </w:numPr>
      </w:pPr>
      <w:r>
        <w:t>Review Comment</w:t>
      </w:r>
    </w:p>
    <w:p w:rsidR="00257CEF" w:rsidRDefault="00257CEF" w:rsidP="00257CEF">
      <w:pPr>
        <w:numPr>
          <w:ilvl w:val="3"/>
          <w:numId w:val="1"/>
        </w:numPr>
      </w:pPr>
      <w:r>
        <w:t>Proposed Resolution: Rejected.  The request in 9.4.2.20.19 is for a Fine Timing Measurement Report, not for a Fine Timing Measurement procedure directly.  Such a request for a report can use the randomization interval before starting, as specified in 11.10.3.  Thus, the cross-reference is correct.  See also 11-18/0669 for more detailed discussion.</w:t>
      </w:r>
    </w:p>
    <w:p w:rsidR="00257CEF" w:rsidRDefault="00257CEF" w:rsidP="00257CEF">
      <w:pPr>
        <w:numPr>
          <w:ilvl w:val="3"/>
          <w:numId w:val="1"/>
        </w:numPr>
      </w:pPr>
      <w:r>
        <w:t>No Objection – Mark Ready for Motion</w:t>
      </w:r>
    </w:p>
    <w:p w:rsidR="00257CEF" w:rsidRPr="0026531B" w:rsidRDefault="00257CEF" w:rsidP="00257CEF">
      <w:pPr>
        <w:numPr>
          <w:ilvl w:val="2"/>
          <w:numId w:val="1"/>
        </w:numPr>
        <w:rPr>
          <w:highlight w:val="green"/>
        </w:rPr>
      </w:pPr>
      <w:r w:rsidRPr="0026531B">
        <w:rPr>
          <w:highlight w:val="green"/>
        </w:rPr>
        <w:t>CID 1354 (MAC)</w:t>
      </w:r>
    </w:p>
    <w:p w:rsidR="009654E2" w:rsidRDefault="00257CEF" w:rsidP="00257CEF">
      <w:pPr>
        <w:numPr>
          <w:ilvl w:val="3"/>
          <w:numId w:val="1"/>
        </w:numPr>
      </w:pPr>
      <w:r>
        <w:t>Review Comment</w:t>
      </w:r>
    </w:p>
    <w:p w:rsidR="0026531B" w:rsidRDefault="00257CEF" w:rsidP="0026531B">
      <w:pPr>
        <w:numPr>
          <w:ilvl w:val="3"/>
          <w:numId w:val="1"/>
        </w:numPr>
      </w:pPr>
      <w:r>
        <w:t xml:space="preserve">Proposed Resolution: </w:t>
      </w:r>
      <w:r w:rsidR="0026531B" w:rsidRPr="0026531B">
        <w:t>REVISED.  Add a sentence to the end of the first paragraph in 9.2.2, “A field or subfield within the figure depiction of a frame format that includes a decimal value within parentheses indicates that this field or subfield is set to the indicated value upon transmission.”</w:t>
      </w:r>
    </w:p>
    <w:p w:rsidR="00257CEF" w:rsidRDefault="00257CEF" w:rsidP="0026531B">
      <w:pPr>
        <w:numPr>
          <w:ilvl w:val="3"/>
          <w:numId w:val="1"/>
        </w:numPr>
      </w:pPr>
      <w:r>
        <w:t>No Objection – Mark Ready for Motion</w:t>
      </w:r>
    </w:p>
    <w:p w:rsidR="009654E2" w:rsidRDefault="007378AB" w:rsidP="009654E2">
      <w:pPr>
        <w:numPr>
          <w:ilvl w:val="1"/>
          <w:numId w:val="1"/>
        </w:numPr>
      </w:pPr>
      <w:r>
        <w:t>I h</w:t>
      </w:r>
      <w:r w:rsidR="009654E2">
        <w:t>ad to leave – Michae</w:t>
      </w:r>
      <w:r w:rsidR="009271DC">
        <w:t>l</w:t>
      </w:r>
      <w:r w:rsidR="002F66FF">
        <w:t xml:space="preserve"> </w:t>
      </w:r>
      <w:r>
        <w:t>MONTEMURRO</w:t>
      </w:r>
      <w:r w:rsidR="005F4BAF">
        <w:t xml:space="preserve"> </w:t>
      </w:r>
      <w:r w:rsidR="002F66FF">
        <w:t>take</w:t>
      </w:r>
      <w:r w:rsidR="009654E2">
        <w:t xml:space="preserve"> notes </w:t>
      </w:r>
      <w:r w:rsidR="002F66FF">
        <w:t xml:space="preserve">from </w:t>
      </w:r>
      <w:r w:rsidR="009654E2">
        <w:t>here----</w:t>
      </w:r>
    </w:p>
    <w:p w:rsidR="00160CD2" w:rsidRDefault="00160CD2" w:rsidP="00160CD2">
      <w:pPr>
        <w:numPr>
          <w:ilvl w:val="2"/>
          <w:numId w:val="1"/>
        </w:numPr>
      </w:pPr>
      <w:r>
        <w:t>================================================</w:t>
      </w:r>
    </w:p>
    <w:p w:rsidR="0026531B" w:rsidRPr="002F66FF" w:rsidRDefault="0026531B" w:rsidP="0026531B">
      <w:pPr>
        <w:numPr>
          <w:ilvl w:val="2"/>
          <w:numId w:val="1"/>
        </w:numPr>
        <w:rPr>
          <w:highlight w:val="yellow"/>
        </w:rPr>
      </w:pPr>
      <w:r w:rsidRPr="002F66FF">
        <w:rPr>
          <w:highlight w:val="yellow"/>
        </w:rPr>
        <w:t>CID 1382 (MAC)</w:t>
      </w:r>
    </w:p>
    <w:p w:rsidR="0026531B" w:rsidRDefault="0026531B" w:rsidP="0026531B">
      <w:pPr>
        <w:numPr>
          <w:ilvl w:val="3"/>
          <w:numId w:val="1"/>
        </w:numPr>
      </w:pPr>
      <w:r>
        <w:t>Review comment</w:t>
      </w:r>
    </w:p>
    <w:p w:rsidR="0026531B" w:rsidRDefault="0026531B" w:rsidP="0026531B">
      <w:pPr>
        <w:numPr>
          <w:ilvl w:val="3"/>
          <w:numId w:val="1"/>
        </w:numPr>
      </w:pPr>
      <w:r w:rsidRPr="002F66FF">
        <w:rPr>
          <w:highlight w:val="yellow"/>
        </w:rPr>
        <w:t>ACTION ITEM #1</w:t>
      </w:r>
      <w:r>
        <w:t xml:space="preserve"> </w:t>
      </w:r>
      <w:r w:rsidRPr="0026531B">
        <w:t xml:space="preserve">Mark </w:t>
      </w:r>
      <w:r w:rsidR="007378AB">
        <w:t>HAMILTON</w:t>
      </w:r>
      <w:r w:rsidRPr="0026531B">
        <w:t xml:space="preserve"> needs to provide an updated resolution based on Mark R’s comments.</w:t>
      </w:r>
    </w:p>
    <w:p w:rsidR="0026531B" w:rsidRPr="002F66FF" w:rsidRDefault="0026531B" w:rsidP="0026531B">
      <w:pPr>
        <w:numPr>
          <w:ilvl w:val="2"/>
          <w:numId w:val="1"/>
        </w:numPr>
        <w:rPr>
          <w:highlight w:val="green"/>
        </w:rPr>
      </w:pPr>
      <w:r w:rsidRPr="002F66FF">
        <w:rPr>
          <w:highlight w:val="green"/>
        </w:rPr>
        <w:t>CID 1189 (MAC)</w:t>
      </w:r>
    </w:p>
    <w:p w:rsidR="0026531B" w:rsidRDefault="0026531B" w:rsidP="0026531B">
      <w:pPr>
        <w:numPr>
          <w:ilvl w:val="3"/>
          <w:numId w:val="1"/>
        </w:numPr>
      </w:pPr>
      <w:r>
        <w:lastRenderedPageBreak/>
        <w:t>Review Comment</w:t>
      </w:r>
    </w:p>
    <w:p w:rsidR="0026531B" w:rsidRDefault="0026531B" w:rsidP="0026531B">
      <w:pPr>
        <w:numPr>
          <w:ilvl w:val="3"/>
          <w:numId w:val="1"/>
        </w:numPr>
      </w:pPr>
      <w:r>
        <w:t xml:space="preserve">Proposed Resolution: REVISED (MAC: 2018-05-09 12:12:00Z): Incorporate the text changes in </w:t>
      </w:r>
      <w:r w:rsidRPr="0026531B">
        <w:t>11-18/871r0</w:t>
      </w:r>
      <w:r>
        <w:t xml:space="preserve"> &lt; 11-18-0871-00-000m-resolution-for-cid1189.docx &gt;.  This </w:t>
      </w:r>
      <w:r w:rsidR="002F66FF">
        <w:t>accomplishes</w:t>
      </w:r>
      <w:r>
        <w:t xml:space="preserve"> the commenter's request.</w:t>
      </w:r>
    </w:p>
    <w:p w:rsidR="0026531B" w:rsidRDefault="0026531B" w:rsidP="0026531B">
      <w:pPr>
        <w:ind w:left="2880"/>
      </w:pPr>
      <w:r>
        <w:t>(The change includes strikethroughs, so we can't do it directly, but need to reference the document.)</w:t>
      </w:r>
    </w:p>
    <w:p w:rsidR="002F66FF" w:rsidRDefault="0026531B" w:rsidP="002F66FF">
      <w:pPr>
        <w:numPr>
          <w:ilvl w:val="3"/>
          <w:numId w:val="1"/>
        </w:numPr>
      </w:pPr>
      <w:r>
        <w:t>No Objection – Mark Ready for Motion</w:t>
      </w:r>
    </w:p>
    <w:p w:rsidR="002F66FF" w:rsidRPr="002F66FF" w:rsidRDefault="002F66FF" w:rsidP="002F66FF">
      <w:pPr>
        <w:numPr>
          <w:ilvl w:val="2"/>
          <w:numId w:val="1"/>
        </w:numPr>
        <w:rPr>
          <w:highlight w:val="green"/>
        </w:rPr>
      </w:pPr>
      <w:r w:rsidRPr="002F66FF">
        <w:rPr>
          <w:highlight w:val="green"/>
          <w:lang w:val="en-CA"/>
        </w:rPr>
        <w:t>CID 1354: (MAC)</w:t>
      </w:r>
    </w:p>
    <w:p w:rsidR="002F66FF" w:rsidRDefault="002F66FF" w:rsidP="002F66FF">
      <w:pPr>
        <w:numPr>
          <w:ilvl w:val="3"/>
          <w:numId w:val="1"/>
        </w:numPr>
      </w:pPr>
      <w:r w:rsidRPr="002F66FF">
        <w:rPr>
          <w:lang w:val="en-CA"/>
        </w:rPr>
        <w:t>The proposed use of reserved is incorrect in the sited location.</w:t>
      </w:r>
    </w:p>
    <w:p w:rsidR="002F66FF" w:rsidRDefault="002F66FF" w:rsidP="002F66FF">
      <w:pPr>
        <w:numPr>
          <w:ilvl w:val="3"/>
          <w:numId w:val="1"/>
        </w:numPr>
      </w:pPr>
      <w:r w:rsidRPr="002F66FF">
        <w:rPr>
          <w:lang w:val="en-CA"/>
        </w:rPr>
        <w:t>There is nothing to describe what the numbers in parentheses mean in Figure 9-22</w:t>
      </w:r>
    </w:p>
    <w:p w:rsidR="002F66FF" w:rsidRDefault="002F66FF" w:rsidP="002F66FF">
      <w:pPr>
        <w:numPr>
          <w:ilvl w:val="3"/>
          <w:numId w:val="1"/>
        </w:numPr>
      </w:pPr>
      <w:r w:rsidRPr="002F66FF">
        <w:rPr>
          <w:lang w:val="en-CA"/>
        </w:rPr>
        <w:t>There are examples where a number has been supplied as default field value</w:t>
      </w:r>
    </w:p>
    <w:p w:rsidR="002F66FF" w:rsidRDefault="002F66FF" w:rsidP="002F66FF">
      <w:pPr>
        <w:numPr>
          <w:ilvl w:val="3"/>
          <w:numId w:val="1"/>
        </w:numPr>
      </w:pPr>
      <w:r w:rsidRPr="002F66FF">
        <w:rPr>
          <w:lang w:val="en-CA"/>
        </w:rPr>
        <w:t xml:space="preserve">We could use this convention for </w:t>
      </w:r>
      <w:proofErr w:type="gramStart"/>
      <w:r w:rsidRPr="002F66FF">
        <w:rPr>
          <w:lang w:val="en-CA"/>
        </w:rPr>
        <w:t>a number of</w:t>
      </w:r>
      <w:proofErr w:type="gramEnd"/>
      <w:r w:rsidRPr="002F66FF">
        <w:rPr>
          <w:lang w:val="en-CA"/>
        </w:rPr>
        <w:t xml:space="preserve"> fixed fields – just not as this comment resolution.</w:t>
      </w:r>
    </w:p>
    <w:p w:rsidR="002F66FF" w:rsidRDefault="002F66FF" w:rsidP="002F66FF">
      <w:pPr>
        <w:numPr>
          <w:ilvl w:val="3"/>
          <w:numId w:val="1"/>
        </w:numPr>
      </w:pPr>
      <w:r>
        <w:t xml:space="preserve">Proposed </w:t>
      </w:r>
      <w:r w:rsidRPr="002F66FF">
        <w:rPr>
          <w:lang w:val="en-CA"/>
        </w:rPr>
        <w:t>Resolution:</w:t>
      </w:r>
      <w:r>
        <w:t xml:space="preserve">  REVISED.  Add a sentence to the end of the first paragraph in 9.2.2, “A field or subfield within the figure depiction of a frame format that includes a decimal value within parentheses indicates that this field or subfield is set to the indicated value upon transmission.”</w:t>
      </w:r>
    </w:p>
    <w:p w:rsidR="002F66FF" w:rsidRDefault="002F66FF" w:rsidP="002F66FF">
      <w:pPr>
        <w:numPr>
          <w:ilvl w:val="3"/>
          <w:numId w:val="1"/>
        </w:numPr>
      </w:pPr>
      <w:r>
        <w:t>Mark Ready for Motion</w:t>
      </w:r>
    </w:p>
    <w:p w:rsidR="002F66FF" w:rsidRPr="002F66FF" w:rsidRDefault="002F66FF" w:rsidP="002F66FF">
      <w:pPr>
        <w:numPr>
          <w:ilvl w:val="2"/>
          <w:numId w:val="1"/>
        </w:numPr>
        <w:rPr>
          <w:highlight w:val="yellow"/>
        </w:rPr>
      </w:pPr>
      <w:r w:rsidRPr="002F66FF">
        <w:rPr>
          <w:highlight w:val="yellow"/>
        </w:rPr>
        <w:t>CID 1382 (MAC)</w:t>
      </w:r>
    </w:p>
    <w:p w:rsidR="002F66FF" w:rsidRDefault="002F66FF" w:rsidP="002F66FF">
      <w:pPr>
        <w:pStyle w:val="ListParagraph"/>
        <w:numPr>
          <w:ilvl w:val="3"/>
          <w:numId w:val="1"/>
        </w:numPr>
      </w:pPr>
      <w:r>
        <w:t>Mark Rison provided a comment on the proposed resolution.</w:t>
      </w:r>
    </w:p>
    <w:p w:rsidR="002F66FF" w:rsidRDefault="002F66FF" w:rsidP="002F66FF">
      <w:pPr>
        <w:pStyle w:val="ListParagraph"/>
        <w:numPr>
          <w:ilvl w:val="2"/>
          <w:numId w:val="1"/>
        </w:numPr>
      </w:pPr>
      <w:r>
        <w:t xml:space="preserve">There is no updated resolution available </w:t>
      </w:r>
      <w:proofErr w:type="gramStart"/>
      <w:r>
        <w:t>at this time</w:t>
      </w:r>
      <w:proofErr w:type="gramEnd"/>
      <w:r>
        <w:t>.</w:t>
      </w:r>
    </w:p>
    <w:p w:rsidR="002F66FF" w:rsidRDefault="002F66FF" w:rsidP="002F66FF">
      <w:pPr>
        <w:numPr>
          <w:ilvl w:val="2"/>
          <w:numId w:val="1"/>
        </w:numPr>
      </w:pPr>
      <w:r>
        <w:t>Bring back later</w:t>
      </w:r>
    </w:p>
    <w:p w:rsidR="002F66FF" w:rsidRDefault="002F66FF" w:rsidP="002F66FF">
      <w:pPr>
        <w:numPr>
          <w:ilvl w:val="1"/>
          <w:numId w:val="1"/>
        </w:numPr>
      </w:pPr>
      <w:r w:rsidRPr="00543B38">
        <w:rPr>
          <w:b/>
        </w:rPr>
        <w:t>Presentation of document 11-17/871r0</w:t>
      </w:r>
      <w:r w:rsidR="00F67A9C">
        <w:t xml:space="preserve"> </w:t>
      </w:r>
      <w:r w:rsidR="00F67A9C">
        <w:rPr>
          <w:rFonts w:ascii="Verdana" w:hAnsi="Verdana"/>
          <w:color w:val="000000"/>
          <w:sz w:val="17"/>
          <w:szCs w:val="17"/>
        </w:rPr>
        <w:t>James LEPP (BlackBerry)</w:t>
      </w:r>
    </w:p>
    <w:p w:rsidR="002F66FF" w:rsidRDefault="002F66FF" w:rsidP="002F66FF">
      <w:pPr>
        <w:numPr>
          <w:ilvl w:val="2"/>
          <w:numId w:val="1"/>
        </w:numPr>
      </w:pPr>
      <w:hyperlink r:id="rId25" w:history="1">
        <w:r w:rsidRPr="006619EC">
          <w:rPr>
            <w:rStyle w:val="Hyperlink"/>
          </w:rPr>
          <w:t>https://mentor.ieee.org/802.11/dcn/18/11-18-0871-00-000m-resolution-for-cid1189.docx</w:t>
        </w:r>
      </w:hyperlink>
    </w:p>
    <w:p w:rsidR="002F66FF" w:rsidRPr="002F66FF" w:rsidRDefault="002F66FF" w:rsidP="002F66FF">
      <w:pPr>
        <w:numPr>
          <w:ilvl w:val="2"/>
          <w:numId w:val="1"/>
        </w:numPr>
        <w:rPr>
          <w:highlight w:val="green"/>
        </w:rPr>
      </w:pPr>
      <w:r w:rsidRPr="002F66FF">
        <w:rPr>
          <w:highlight w:val="green"/>
        </w:rPr>
        <w:t>CID 1189 (MAC)</w:t>
      </w:r>
    </w:p>
    <w:p w:rsidR="002F66FF" w:rsidRPr="002F66FF" w:rsidRDefault="002F66FF" w:rsidP="002F66FF">
      <w:pPr>
        <w:numPr>
          <w:ilvl w:val="3"/>
          <w:numId w:val="1"/>
        </w:numPr>
      </w:pPr>
      <w:r w:rsidRPr="002F66FF">
        <w:rPr>
          <w:color w:val="000000" w:themeColor="text1"/>
        </w:rPr>
        <w:t xml:space="preserve">Proposed changes for MD (this is based on </w:t>
      </w:r>
      <w:proofErr w:type="spellStart"/>
      <w:r w:rsidRPr="002F66FF">
        <w:rPr>
          <w:color w:val="000000" w:themeColor="text1"/>
        </w:rPr>
        <w:t>CWmin</w:t>
      </w:r>
      <w:proofErr w:type="spellEnd"/>
      <w:r w:rsidRPr="002F66FF">
        <w:rPr>
          <w:color w:val="000000" w:themeColor="text1"/>
        </w:rPr>
        <w:t xml:space="preserve"> being 15 and </w:t>
      </w:r>
      <w:proofErr w:type="spellStart"/>
      <w:r w:rsidRPr="002F66FF">
        <w:rPr>
          <w:color w:val="000000" w:themeColor="text1"/>
        </w:rPr>
        <w:t>CWmax</w:t>
      </w:r>
      <w:proofErr w:type="spellEnd"/>
      <w:r w:rsidRPr="002F66FF">
        <w:rPr>
          <w:color w:val="000000" w:themeColor="text1"/>
        </w:rPr>
        <w:t xml:space="preserve"> being 1023 which is set elsewhere in the document for the OFDM PHY). </w:t>
      </w:r>
    </w:p>
    <w:p w:rsidR="002F66FF" w:rsidRDefault="002F66FF" w:rsidP="002F66FF">
      <w:pPr>
        <w:rPr>
          <w:color w:val="FF0000"/>
        </w:rPr>
      </w:pPr>
    </w:p>
    <w:p w:rsidR="002F66FF" w:rsidRPr="001643ED" w:rsidRDefault="002F66FF" w:rsidP="002F66FF">
      <w:pPr>
        <w:jc w:val="center"/>
        <w:rPr>
          <w:b/>
          <w:color w:val="000000" w:themeColor="text1"/>
        </w:rPr>
      </w:pPr>
      <w:r w:rsidRPr="001643ED">
        <w:rPr>
          <w:b/>
          <w:color w:val="000000" w:themeColor="text1"/>
        </w:rPr>
        <w:t>Table 9-138—Default EDCA parameter set for STA operation if dot11OCBActivated is true</w:t>
      </w:r>
    </w:p>
    <w:tbl>
      <w:tblPr>
        <w:tblStyle w:val="TableGrid"/>
        <w:tblW w:w="0" w:type="auto"/>
        <w:tblInd w:w="805" w:type="dxa"/>
        <w:tblLook w:val="04A0" w:firstRow="1" w:lastRow="0" w:firstColumn="1" w:lastColumn="0" w:noHBand="0" w:noVBand="1"/>
      </w:tblPr>
      <w:tblGrid>
        <w:gridCol w:w="1065"/>
        <w:gridCol w:w="1870"/>
        <w:gridCol w:w="1870"/>
        <w:gridCol w:w="955"/>
        <w:gridCol w:w="1350"/>
      </w:tblGrid>
      <w:tr w:rsidR="002F66FF" w:rsidRPr="00A2175B" w:rsidTr="00CA14BA">
        <w:tc>
          <w:tcPr>
            <w:tcW w:w="1065" w:type="dxa"/>
          </w:tcPr>
          <w:p w:rsidR="002F66FF" w:rsidRPr="001643ED" w:rsidRDefault="002F66FF" w:rsidP="00CA14BA">
            <w:pPr>
              <w:rPr>
                <w:b/>
                <w:color w:val="000000" w:themeColor="text1"/>
              </w:rPr>
            </w:pPr>
            <w:r w:rsidRPr="001643ED">
              <w:rPr>
                <w:b/>
                <w:color w:val="000000" w:themeColor="text1"/>
              </w:rPr>
              <w:t>AC</w:t>
            </w:r>
          </w:p>
        </w:tc>
        <w:tc>
          <w:tcPr>
            <w:tcW w:w="1870" w:type="dxa"/>
          </w:tcPr>
          <w:p w:rsidR="002F66FF" w:rsidRPr="001643ED" w:rsidRDefault="002F66FF" w:rsidP="00CA14BA">
            <w:pPr>
              <w:rPr>
                <w:b/>
                <w:color w:val="000000" w:themeColor="text1"/>
              </w:rPr>
            </w:pPr>
            <w:proofErr w:type="spellStart"/>
            <w:r w:rsidRPr="001643ED">
              <w:rPr>
                <w:b/>
                <w:color w:val="000000" w:themeColor="text1"/>
              </w:rPr>
              <w:t>CWmin</w:t>
            </w:r>
            <w:proofErr w:type="spellEnd"/>
          </w:p>
        </w:tc>
        <w:tc>
          <w:tcPr>
            <w:tcW w:w="1870" w:type="dxa"/>
          </w:tcPr>
          <w:p w:rsidR="002F66FF" w:rsidRPr="001643ED" w:rsidRDefault="002F66FF" w:rsidP="00CA14BA">
            <w:pPr>
              <w:rPr>
                <w:b/>
                <w:color w:val="000000" w:themeColor="text1"/>
              </w:rPr>
            </w:pPr>
            <w:proofErr w:type="spellStart"/>
            <w:r w:rsidRPr="001643ED">
              <w:rPr>
                <w:b/>
                <w:color w:val="000000" w:themeColor="text1"/>
              </w:rPr>
              <w:t>CWmax</w:t>
            </w:r>
            <w:proofErr w:type="spellEnd"/>
          </w:p>
        </w:tc>
        <w:tc>
          <w:tcPr>
            <w:tcW w:w="955" w:type="dxa"/>
          </w:tcPr>
          <w:p w:rsidR="002F66FF" w:rsidRPr="001643ED" w:rsidRDefault="002F66FF" w:rsidP="00CA14BA">
            <w:pPr>
              <w:rPr>
                <w:b/>
                <w:color w:val="000000" w:themeColor="text1"/>
              </w:rPr>
            </w:pPr>
            <w:r w:rsidRPr="001643ED">
              <w:rPr>
                <w:b/>
                <w:color w:val="000000" w:themeColor="text1"/>
              </w:rPr>
              <w:t>AIFSN</w:t>
            </w:r>
          </w:p>
        </w:tc>
        <w:tc>
          <w:tcPr>
            <w:tcW w:w="1350" w:type="dxa"/>
          </w:tcPr>
          <w:p w:rsidR="002F66FF" w:rsidRPr="001643ED" w:rsidRDefault="002F66FF" w:rsidP="00CA14BA">
            <w:pPr>
              <w:rPr>
                <w:b/>
                <w:color w:val="000000" w:themeColor="text1"/>
              </w:rPr>
            </w:pPr>
            <w:r w:rsidRPr="001643ED">
              <w:rPr>
                <w:b/>
                <w:color w:val="000000" w:themeColor="text1"/>
              </w:rPr>
              <w:t>TXOP limit</w:t>
            </w:r>
          </w:p>
        </w:tc>
      </w:tr>
      <w:tr w:rsidR="002F66FF" w:rsidRPr="00A2175B" w:rsidTr="00CA14BA">
        <w:tc>
          <w:tcPr>
            <w:tcW w:w="1065" w:type="dxa"/>
          </w:tcPr>
          <w:p w:rsidR="002F66FF" w:rsidRPr="00A2175B" w:rsidRDefault="002F66FF" w:rsidP="00CA14BA">
            <w:pPr>
              <w:rPr>
                <w:color w:val="000000" w:themeColor="text1"/>
              </w:rPr>
            </w:pPr>
            <w:r w:rsidRPr="00A2175B">
              <w:rPr>
                <w:color w:val="000000" w:themeColor="text1"/>
              </w:rPr>
              <w:t>AC_BK</w:t>
            </w:r>
          </w:p>
        </w:tc>
        <w:tc>
          <w:tcPr>
            <w:tcW w:w="1870" w:type="dxa"/>
          </w:tcPr>
          <w:p w:rsidR="002F66FF" w:rsidRPr="00A2175B" w:rsidRDefault="002F66FF" w:rsidP="00CA14BA">
            <w:pPr>
              <w:rPr>
                <w:color w:val="000000" w:themeColor="text1"/>
              </w:rPr>
            </w:pPr>
            <w:proofErr w:type="spellStart"/>
            <w:r w:rsidRPr="00A2175B">
              <w:rPr>
                <w:color w:val="000000" w:themeColor="text1"/>
              </w:rPr>
              <w:t>aCWmin</w:t>
            </w:r>
            <w:proofErr w:type="spellEnd"/>
          </w:p>
        </w:tc>
        <w:tc>
          <w:tcPr>
            <w:tcW w:w="1870" w:type="dxa"/>
          </w:tcPr>
          <w:p w:rsidR="002F66FF" w:rsidRPr="00A2175B" w:rsidRDefault="002F66FF" w:rsidP="00CA14BA">
            <w:pPr>
              <w:rPr>
                <w:color w:val="000000" w:themeColor="text1"/>
              </w:rPr>
            </w:pPr>
            <w:proofErr w:type="spellStart"/>
            <w:r w:rsidRPr="00A2175B">
              <w:rPr>
                <w:color w:val="000000" w:themeColor="text1"/>
              </w:rPr>
              <w:t>aCWmax</w:t>
            </w:r>
            <w:proofErr w:type="spellEnd"/>
          </w:p>
        </w:tc>
        <w:tc>
          <w:tcPr>
            <w:tcW w:w="955" w:type="dxa"/>
          </w:tcPr>
          <w:p w:rsidR="002F66FF" w:rsidRPr="00A2175B" w:rsidRDefault="002F66FF" w:rsidP="00CA14BA">
            <w:pPr>
              <w:rPr>
                <w:color w:val="000000" w:themeColor="text1"/>
              </w:rPr>
            </w:pPr>
            <w:r w:rsidRPr="00A2175B">
              <w:rPr>
                <w:color w:val="000000" w:themeColor="text1"/>
              </w:rPr>
              <w:t>9</w:t>
            </w:r>
          </w:p>
        </w:tc>
        <w:tc>
          <w:tcPr>
            <w:tcW w:w="1350" w:type="dxa"/>
          </w:tcPr>
          <w:p w:rsidR="002F66FF" w:rsidRPr="00A2175B" w:rsidRDefault="002F66FF" w:rsidP="00CA14BA">
            <w:pPr>
              <w:rPr>
                <w:color w:val="000000" w:themeColor="text1"/>
              </w:rPr>
            </w:pPr>
            <w:r>
              <w:rPr>
                <w:color w:val="000000" w:themeColor="text1"/>
              </w:rPr>
              <w:t>0</w:t>
            </w:r>
          </w:p>
        </w:tc>
      </w:tr>
      <w:tr w:rsidR="002F66FF" w:rsidRPr="00A2175B" w:rsidTr="00CA14BA">
        <w:tc>
          <w:tcPr>
            <w:tcW w:w="1065" w:type="dxa"/>
          </w:tcPr>
          <w:p w:rsidR="002F66FF" w:rsidRPr="00A2175B" w:rsidRDefault="002F66FF" w:rsidP="00CA14BA">
            <w:pPr>
              <w:rPr>
                <w:color w:val="000000" w:themeColor="text1"/>
              </w:rPr>
            </w:pPr>
            <w:r w:rsidRPr="00A2175B">
              <w:rPr>
                <w:color w:val="000000" w:themeColor="text1"/>
              </w:rPr>
              <w:t>AC_BE</w:t>
            </w:r>
          </w:p>
        </w:tc>
        <w:tc>
          <w:tcPr>
            <w:tcW w:w="1870" w:type="dxa"/>
          </w:tcPr>
          <w:p w:rsidR="002F66FF" w:rsidRPr="00A2175B" w:rsidRDefault="002F66FF" w:rsidP="00CA14BA">
            <w:pPr>
              <w:rPr>
                <w:color w:val="000000" w:themeColor="text1"/>
              </w:rPr>
            </w:pPr>
            <w:proofErr w:type="spellStart"/>
            <w:r w:rsidRPr="00A2175B">
              <w:rPr>
                <w:color w:val="000000" w:themeColor="text1"/>
              </w:rPr>
              <w:t>aCWmin</w:t>
            </w:r>
            <w:proofErr w:type="spellEnd"/>
          </w:p>
        </w:tc>
        <w:tc>
          <w:tcPr>
            <w:tcW w:w="1870" w:type="dxa"/>
          </w:tcPr>
          <w:p w:rsidR="002F66FF" w:rsidRPr="00A2175B" w:rsidRDefault="002F66FF" w:rsidP="00CA14BA">
            <w:pPr>
              <w:rPr>
                <w:color w:val="000000" w:themeColor="text1"/>
              </w:rPr>
            </w:pPr>
            <w:proofErr w:type="spellStart"/>
            <w:r w:rsidRPr="00A2175B">
              <w:rPr>
                <w:color w:val="000000" w:themeColor="text1"/>
              </w:rPr>
              <w:t>aCWmax</w:t>
            </w:r>
            <w:proofErr w:type="spellEnd"/>
          </w:p>
        </w:tc>
        <w:tc>
          <w:tcPr>
            <w:tcW w:w="955" w:type="dxa"/>
          </w:tcPr>
          <w:p w:rsidR="002F66FF" w:rsidRPr="00A2175B" w:rsidRDefault="002F66FF" w:rsidP="00CA14BA">
            <w:pPr>
              <w:rPr>
                <w:color w:val="000000" w:themeColor="text1"/>
              </w:rPr>
            </w:pPr>
            <w:r w:rsidRPr="00A2175B">
              <w:rPr>
                <w:color w:val="000000" w:themeColor="text1"/>
              </w:rPr>
              <w:t>6</w:t>
            </w:r>
          </w:p>
        </w:tc>
        <w:tc>
          <w:tcPr>
            <w:tcW w:w="1350" w:type="dxa"/>
          </w:tcPr>
          <w:p w:rsidR="002F66FF" w:rsidRPr="00A2175B" w:rsidRDefault="002F66FF" w:rsidP="00CA14BA">
            <w:pPr>
              <w:rPr>
                <w:color w:val="000000" w:themeColor="text1"/>
              </w:rPr>
            </w:pPr>
            <w:r>
              <w:rPr>
                <w:color w:val="000000" w:themeColor="text1"/>
              </w:rPr>
              <w:t>0</w:t>
            </w:r>
          </w:p>
        </w:tc>
      </w:tr>
      <w:tr w:rsidR="002F66FF" w:rsidRPr="00A2175B" w:rsidTr="00CA14BA">
        <w:tc>
          <w:tcPr>
            <w:tcW w:w="1065" w:type="dxa"/>
          </w:tcPr>
          <w:p w:rsidR="002F66FF" w:rsidRPr="00A2175B" w:rsidRDefault="002F66FF" w:rsidP="00CA14BA">
            <w:pPr>
              <w:rPr>
                <w:color w:val="000000" w:themeColor="text1"/>
              </w:rPr>
            </w:pPr>
            <w:r w:rsidRPr="00A2175B">
              <w:rPr>
                <w:color w:val="000000" w:themeColor="text1"/>
              </w:rPr>
              <w:t>AC_VI</w:t>
            </w:r>
          </w:p>
        </w:tc>
        <w:tc>
          <w:tcPr>
            <w:tcW w:w="1870" w:type="dxa"/>
          </w:tcPr>
          <w:p w:rsidR="002F66FF" w:rsidRPr="00DC52B7" w:rsidRDefault="002F66FF" w:rsidP="00CA14BA">
            <w:pPr>
              <w:rPr>
                <w:strike/>
                <w:color w:val="2F5496" w:themeColor="accent1" w:themeShade="BF"/>
              </w:rPr>
            </w:pPr>
            <w:r w:rsidRPr="00DC52B7">
              <w:rPr>
                <w:strike/>
                <w:color w:val="2F5496" w:themeColor="accent1" w:themeShade="BF"/>
              </w:rPr>
              <w:t>(aCWmin+1)/2-1</w:t>
            </w:r>
          </w:p>
          <w:p w:rsidR="002F66FF" w:rsidRPr="00A2175B" w:rsidRDefault="002F66FF" w:rsidP="00CA14BA">
            <w:pPr>
              <w:rPr>
                <w:color w:val="000000" w:themeColor="text1"/>
              </w:rPr>
            </w:pPr>
            <w:proofErr w:type="spellStart"/>
            <w:r w:rsidRPr="00A2175B">
              <w:rPr>
                <w:color w:val="FF0000"/>
              </w:rPr>
              <w:t>aCWmin</w:t>
            </w:r>
            <w:proofErr w:type="spellEnd"/>
          </w:p>
        </w:tc>
        <w:tc>
          <w:tcPr>
            <w:tcW w:w="1870" w:type="dxa"/>
          </w:tcPr>
          <w:p w:rsidR="002F66FF" w:rsidRPr="00DC52B7" w:rsidRDefault="002F66FF" w:rsidP="00CA14BA">
            <w:pPr>
              <w:rPr>
                <w:strike/>
                <w:color w:val="2F5496" w:themeColor="accent1" w:themeShade="BF"/>
              </w:rPr>
            </w:pPr>
            <w:proofErr w:type="spellStart"/>
            <w:r w:rsidRPr="00DC52B7">
              <w:rPr>
                <w:strike/>
                <w:color w:val="2F5496" w:themeColor="accent1" w:themeShade="BF"/>
              </w:rPr>
              <w:t>aCWm</w:t>
            </w:r>
            <w:r>
              <w:rPr>
                <w:strike/>
                <w:color w:val="2F5496" w:themeColor="accent1" w:themeShade="BF"/>
              </w:rPr>
              <w:t>in</w:t>
            </w:r>
            <w:proofErr w:type="spellEnd"/>
          </w:p>
          <w:p w:rsidR="002F66FF" w:rsidRPr="00A2175B" w:rsidRDefault="002F66FF" w:rsidP="00CA14BA">
            <w:pPr>
              <w:rPr>
                <w:color w:val="000000" w:themeColor="text1"/>
              </w:rPr>
            </w:pPr>
            <w:proofErr w:type="spellStart"/>
            <w:r w:rsidRPr="001643ED">
              <w:rPr>
                <w:color w:val="FF0000"/>
              </w:rPr>
              <w:t>aCWmax</w:t>
            </w:r>
            <w:proofErr w:type="spellEnd"/>
          </w:p>
        </w:tc>
        <w:tc>
          <w:tcPr>
            <w:tcW w:w="955" w:type="dxa"/>
          </w:tcPr>
          <w:p w:rsidR="002F66FF" w:rsidRPr="00DC52B7" w:rsidRDefault="002F66FF" w:rsidP="00CA14BA">
            <w:pPr>
              <w:rPr>
                <w:strike/>
                <w:color w:val="2F5496" w:themeColor="accent1" w:themeShade="BF"/>
              </w:rPr>
            </w:pPr>
            <w:r w:rsidRPr="00DC52B7">
              <w:rPr>
                <w:strike/>
                <w:color w:val="2F5496" w:themeColor="accent1" w:themeShade="BF"/>
              </w:rPr>
              <w:t>3</w:t>
            </w:r>
          </w:p>
          <w:p w:rsidR="002F66FF" w:rsidRPr="00A2175B" w:rsidRDefault="002F66FF" w:rsidP="00CA14BA">
            <w:pPr>
              <w:rPr>
                <w:color w:val="000000" w:themeColor="text1"/>
              </w:rPr>
            </w:pPr>
            <w:r w:rsidRPr="00A2175B">
              <w:rPr>
                <w:color w:val="FF0000"/>
              </w:rPr>
              <w:t>4</w:t>
            </w:r>
          </w:p>
        </w:tc>
        <w:tc>
          <w:tcPr>
            <w:tcW w:w="1350" w:type="dxa"/>
          </w:tcPr>
          <w:p w:rsidR="002F66FF" w:rsidRPr="00A2175B" w:rsidRDefault="002F66FF" w:rsidP="00CA14BA">
            <w:pPr>
              <w:rPr>
                <w:color w:val="000000" w:themeColor="text1"/>
              </w:rPr>
            </w:pPr>
            <w:r>
              <w:rPr>
                <w:color w:val="000000" w:themeColor="text1"/>
              </w:rPr>
              <w:t>0</w:t>
            </w:r>
          </w:p>
        </w:tc>
      </w:tr>
      <w:tr w:rsidR="002F66FF" w:rsidRPr="00A2175B" w:rsidTr="00CA14BA">
        <w:tc>
          <w:tcPr>
            <w:tcW w:w="1065" w:type="dxa"/>
          </w:tcPr>
          <w:p w:rsidR="002F66FF" w:rsidRPr="00A2175B" w:rsidRDefault="002F66FF" w:rsidP="00CA14BA">
            <w:pPr>
              <w:rPr>
                <w:color w:val="000000" w:themeColor="text1"/>
              </w:rPr>
            </w:pPr>
            <w:r w:rsidRPr="00A2175B">
              <w:rPr>
                <w:color w:val="000000" w:themeColor="text1"/>
              </w:rPr>
              <w:t>AC_VO</w:t>
            </w:r>
          </w:p>
        </w:tc>
        <w:tc>
          <w:tcPr>
            <w:tcW w:w="1870" w:type="dxa"/>
          </w:tcPr>
          <w:p w:rsidR="002F66FF" w:rsidRPr="00A2175B" w:rsidRDefault="002F66FF" w:rsidP="00CA14BA">
            <w:pPr>
              <w:rPr>
                <w:color w:val="000000" w:themeColor="text1"/>
              </w:rPr>
            </w:pPr>
            <w:r>
              <w:rPr>
                <w:color w:val="000000" w:themeColor="text1"/>
              </w:rPr>
              <w:t>(aCWmin+1)/4 -1</w:t>
            </w:r>
          </w:p>
        </w:tc>
        <w:tc>
          <w:tcPr>
            <w:tcW w:w="1870" w:type="dxa"/>
          </w:tcPr>
          <w:p w:rsidR="002F66FF" w:rsidRPr="00A2175B" w:rsidRDefault="002F66FF" w:rsidP="00CA14BA">
            <w:pPr>
              <w:rPr>
                <w:color w:val="000000" w:themeColor="text1"/>
              </w:rPr>
            </w:pPr>
            <w:r>
              <w:rPr>
                <w:color w:val="000000" w:themeColor="text1"/>
              </w:rPr>
              <w:t>(aCWmin+1)/2 -1</w:t>
            </w:r>
          </w:p>
        </w:tc>
        <w:tc>
          <w:tcPr>
            <w:tcW w:w="955" w:type="dxa"/>
          </w:tcPr>
          <w:p w:rsidR="002F66FF" w:rsidRPr="00A2175B" w:rsidRDefault="002F66FF" w:rsidP="00CA14BA">
            <w:pPr>
              <w:rPr>
                <w:color w:val="000000" w:themeColor="text1"/>
              </w:rPr>
            </w:pPr>
            <w:r w:rsidRPr="00A2175B">
              <w:rPr>
                <w:color w:val="000000" w:themeColor="text1"/>
              </w:rPr>
              <w:t>2</w:t>
            </w:r>
          </w:p>
        </w:tc>
        <w:tc>
          <w:tcPr>
            <w:tcW w:w="1350" w:type="dxa"/>
          </w:tcPr>
          <w:p w:rsidR="002F66FF" w:rsidRPr="00A2175B" w:rsidRDefault="002F66FF" w:rsidP="00CA14BA">
            <w:pPr>
              <w:rPr>
                <w:color w:val="000000" w:themeColor="text1"/>
              </w:rPr>
            </w:pPr>
            <w:r>
              <w:rPr>
                <w:color w:val="000000" w:themeColor="text1"/>
              </w:rPr>
              <w:t>0</w:t>
            </w:r>
          </w:p>
        </w:tc>
      </w:tr>
    </w:tbl>
    <w:p w:rsidR="002F66FF" w:rsidRDefault="002F66FF" w:rsidP="002F66FF">
      <w:pPr>
        <w:pStyle w:val="ListParagraph"/>
      </w:pPr>
    </w:p>
    <w:p w:rsidR="002F66FF" w:rsidRDefault="002F66FF" w:rsidP="00160CD2">
      <w:pPr>
        <w:numPr>
          <w:ilvl w:val="2"/>
          <w:numId w:val="1"/>
        </w:numPr>
      </w:pPr>
      <w:r>
        <w:t>Proposed Resolution: R</w:t>
      </w:r>
      <w:r w:rsidRPr="00BE6ACB">
        <w:t xml:space="preserve">EVISED (MAC: 2018-05-09 12:12:00Z): Incorporate the text changes in 11-18-0871-00-000m-resolution-for-cid1189.docx.  </w:t>
      </w:r>
    </w:p>
    <w:p w:rsidR="00160CD2" w:rsidRDefault="002F66FF" w:rsidP="00160CD2">
      <w:pPr>
        <w:numPr>
          <w:ilvl w:val="2"/>
          <w:numId w:val="1"/>
        </w:numPr>
      </w:pPr>
      <w:r>
        <w:t>No objection – Mark Ready for Motion</w:t>
      </w:r>
    </w:p>
    <w:p w:rsidR="00160CD2" w:rsidRDefault="00160CD2" w:rsidP="00160CD2">
      <w:pPr>
        <w:numPr>
          <w:ilvl w:val="1"/>
          <w:numId w:val="1"/>
        </w:numPr>
      </w:pPr>
      <w:r w:rsidRPr="00543B38">
        <w:rPr>
          <w:b/>
        </w:rPr>
        <w:t>Presentation of document 11-18/872r0</w:t>
      </w:r>
      <w:r>
        <w:t xml:space="preserve"> James LEPP</w:t>
      </w:r>
    </w:p>
    <w:p w:rsidR="00160CD2" w:rsidRDefault="00160CD2" w:rsidP="00160CD2">
      <w:pPr>
        <w:numPr>
          <w:ilvl w:val="2"/>
          <w:numId w:val="1"/>
        </w:numPr>
      </w:pPr>
      <w:hyperlink r:id="rId26" w:history="1">
        <w:r w:rsidRPr="006619EC">
          <w:rPr>
            <w:rStyle w:val="Hyperlink"/>
          </w:rPr>
          <w:t>https://mentor.ieee.org/802.11/dcn/18/11-18-0872-00-000m-resolution-for-cid1190.docx</w:t>
        </w:r>
      </w:hyperlink>
      <w:r>
        <w:t xml:space="preserve"> </w:t>
      </w:r>
    </w:p>
    <w:p w:rsidR="00160CD2" w:rsidRPr="00160CD2" w:rsidRDefault="00160CD2" w:rsidP="00160CD2">
      <w:pPr>
        <w:numPr>
          <w:ilvl w:val="2"/>
          <w:numId w:val="1"/>
        </w:numPr>
        <w:rPr>
          <w:highlight w:val="yellow"/>
        </w:rPr>
      </w:pPr>
      <w:r w:rsidRPr="00160CD2">
        <w:rPr>
          <w:highlight w:val="yellow"/>
        </w:rPr>
        <w:t>CID 1190 (MAC)</w:t>
      </w:r>
    </w:p>
    <w:p w:rsidR="00160CD2" w:rsidRDefault="00160CD2" w:rsidP="00160CD2">
      <w:pPr>
        <w:pStyle w:val="ListParagraph"/>
        <w:numPr>
          <w:ilvl w:val="3"/>
          <w:numId w:val="1"/>
        </w:numPr>
      </w:pPr>
      <w:r>
        <w:t>There are implementations that use OCB and transmit null data frames.</w:t>
      </w:r>
    </w:p>
    <w:p w:rsidR="00160CD2" w:rsidRDefault="00160CD2" w:rsidP="00160CD2">
      <w:pPr>
        <w:pStyle w:val="ListParagraph"/>
        <w:numPr>
          <w:ilvl w:val="3"/>
          <w:numId w:val="1"/>
        </w:numPr>
      </w:pPr>
      <w:r>
        <w:t>The document will be revised based on the discussion.</w:t>
      </w:r>
    </w:p>
    <w:p w:rsidR="00160CD2" w:rsidRDefault="00160CD2" w:rsidP="00160CD2">
      <w:pPr>
        <w:pStyle w:val="ListParagraph"/>
        <w:numPr>
          <w:ilvl w:val="1"/>
          <w:numId w:val="1"/>
        </w:numPr>
      </w:pPr>
      <w:r w:rsidRPr="00543B38">
        <w:rPr>
          <w:b/>
        </w:rPr>
        <w:t>Presentation of document 11-18-674r2</w:t>
      </w:r>
      <w:r>
        <w:t xml:space="preserve">, </w:t>
      </w:r>
      <w:r>
        <w:rPr>
          <w:rFonts w:ascii="Verdana" w:hAnsi="Verdana"/>
          <w:color w:val="000000"/>
          <w:sz w:val="17"/>
          <w:szCs w:val="17"/>
        </w:rPr>
        <w:t>Abhishek PATIL</w:t>
      </w:r>
    </w:p>
    <w:p w:rsidR="00160CD2" w:rsidRDefault="00160CD2" w:rsidP="00160CD2">
      <w:pPr>
        <w:pStyle w:val="ListParagraph"/>
        <w:numPr>
          <w:ilvl w:val="2"/>
          <w:numId w:val="1"/>
        </w:numPr>
      </w:pPr>
      <w:hyperlink r:id="rId27" w:history="1">
        <w:r w:rsidRPr="006619EC">
          <w:rPr>
            <w:rStyle w:val="Hyperlink"/>
          </w:rPr>
          <w:t>https://mentor.ieee.org/802.11/dcn/18/11-18-0674-02-000m-lb232-cids-assigned-to-abhishek.pptx</w:t>
        </w:r>
      </w:hyperlink>
      <w:r>
        <w:t xml:space="preserve"> </w:t>
      </w:r>
    </w:p>
    <w:p w:rsidR="00160CD2" w:rsidRDefault="00160CD2" w:rsidP="00160CD2">
      <w:pPr>
        <w:pStyle w:val="ListParagraph"/>
        <w:numPr>
          <w:ilvl w:val="2"/>
          <w:numId w:val="1"/>
        </w:numPr>
      </w:pPr>
      <w:r>
        <w:lastRenderedPageBreak/>
        <w:t>No discussion.</w:t>
      </w:r>
    </w:p>
    <w:p w:rsidR="00160CD2" w:rsidRDefault="00160CD2" w:rsidP="00CA14BA">
      <w:pPr>
        <w:pStyle w:val="ListParagraph"/>
        <w:numPr>
          <w:ilvl w:val="1"/>
          <w:numId w:val="1"/>
        </w:numPr>
      </w:pPr>
      <w:r w:rsidRPr="00543B38">
        <w:rPr>
          <w:b/>
        </w:rPr>
        <w:t>Presentation of document 11-8-0675r2</w:t>
      </w:r>
      <w:r>
        <w:t xml:space="preserve">, </w:t>
      </w:r>
      <w:r>
        <w:rPr>
          <w:rFonts w:ascii="Verdana" w:hAnsi="Verdana"/>
          <w:color w:val="000000"/>
          <w:sz w:val="17"/>
          <w:szCs w:val="17"/>
        </w:rPr>
        <w:t>Abhishek PATIL</w:t>
      </w:r>
    </w:p>
    <w:p w:rsidR="00160CD2" w:rsidRDefault="00543B38" w:rsidP="00160CD2">
      <w:pPr>
        <w:pStyle w:val="ListParagraph"/>
        <w:numPr>
          <w:ilvl w:val="2"/>
          <w:numId w:val="1"/>
        </w:numPr>
      </w:pPr>
      <w:hyperlink r:id="rId28" w:history="1">
        <w:r w:rsidRPr="00F1078F">
          <w:rPr>
            <w:rStyle w:val="Hyperlink"/>
          </w:rPr>
          <w:t>https://mentor.ieee.org/802.11/dcn/18/11-18-0675-02-000m-lb232-cids-1293-1294-1298.docx</w:t>
        </w:r>
      </w:hyperlink>
      <w:r>
        <w:t xml:space="preserve"> </w:t>
      </w:r>
    </w:p>
    <w:p w:rsidR="00160CD2" w:rsidRPr="00160CD2" w:rsidRDefault="00160CD2" w:rsidP="00160CD2">
      <w:pPr>
        <w:pStyle w:val="ListParagraph"/>
        <w:numPr>
          <w:ilvl w:val="2"/>
          <w:numId w:val="1"/>
        </w:numPr>
        <w:rPr>
          <w:highlight w:val="yellow"/>
        </w:rPr>
      </w:pPr>
      <w:r w:rsidRPr="00160CD2">
        <w:rPr>
          <w:highlight w:val="yellow"/>
        </w:rPr>
        <w:t>CID 1293, 1294 (MAC)</w:t>
      </w:r>
    </w:p>
    <w:p w:rsidR="00160CD2" w:rsidRDefault="00160CD2" w:rsidP="00160CD2">
      <w:pPr>
        <w:pStyle w:val="ListParagraph"/>
        <w:numPr>
          <w:ilvl w:val="3"/>
          <w:numId w:val="1"/>
        </w:numPr>
      </w:pPr>
      <w:r>
        <w:t>Proposing resolutions for CIDs 1293, and 1294:</w:t>
      </w:r>
    </w:p>
    <w:p w:rsidR="00160CD2" w:rsidRDefault="00160CD2" w:rsidP="00160CD2">
      <w:pPr>
        <w:pStyle w:val="ListParagraph"/>
        <w:numPr>
          <w:ilvl w:val="3"/>
          <w:numId w:val="1"/>
        </w:numPr>
      </w:pPr>
      <w:r>
        <w:t xml:space="preserve">The STA </w:t>
      </w:r>
      <w:proofErr w:type="spellStart"/>
      <w:r>
        <w:t>behavior</w:t>
      </w:r>
      <w:proofErr w:type="spellEnd"/>
      <w:r>
        <w:t xml:space="preserve"> is not defined sufficiently on the requirements for processing a partial profile.</w:t>
      </w:r>
    </w:p>
    <w:p w:rsidR="00160CD2" w:rsidRDefault="00160CD2" w:rsidP="00160CD2">
      <w:pPr>
        <w:pStyle w:val="ListParagraph"/>
        <w:numPr>
          <w:ilvl w:val="3"/>
          <w:numId w:val="1"/>
        </w:numPr>
      </w:pPr>
      <w:r>
        <w:t xml:space="preserve">This proposal indicates that the profile is a partial profile. </w:t>
      </w:r>
    </w:p>
    <w:p w:rsidR="00160CD2" w:rsidRDefault="00160CD2" w:rsidP="00160CD2">
      <w:pPr>
        <w:pStyle w:val="ListParagraph"/>
        <w:numPr>
          <w:ilvl w:val="3"/>
          <w:numId w:val="1"/>
        </w:numPr>
      </w:pPr>
      <w:r>
        <w:t xml:space="preserve">This is a new feature. Why isn’t this being added to </w:t>
      </w:r>
      <w:proofErr w:type="spellStart"/>
      <w:r>
        <w:t>TGax</w:t>
      </w:r>
      <w:proofErr w:type="spellEnd"/>
      <w:r>
        <w:t>?</w:t>
      </w:r>
    </w:p>
    <w:p w:rsidR="00160CD2" w:rsidRDefault="00160CD2" w:rsidP="00160CD2">
      <w:pPr>
        <w:pStyle w:val="ListParagraph"/>
        <w:numPr>
          <w:ilvl w:val="3"/>
          <w:numId w:val="1"/>
        </w:numPr>
      </w:pPr>
      <w:r>
        <w:t>This signalling will provide little value to legacy devices.</w:t>
      </w:r>
    </w:p>
    <w:p w:rsidR="00160CD2" w:rsidRDefault="00160CD2" w:rsidP="00160CD2">
      <w:pPr>
        <w:pStyle w:val="ListParagraph"/>
        <w:numPr>
          <w:ilvl w:val="3"/>
          <w:numId w:val="1"/>
        </w:numPr>
      </w:pPr>
      <w:r>
        <w:t>The goal of the original to the design was to give flexibility to the AP. Not much thought was given to how a STA might process the information.</w:t>
      </w:r>
    </w:p>
    <w:p w:rsidR="00160CD2" w:rsidRPr="00160CD2" w:rsidRDefault="00160CD2" w:rsidP="006C1FC3">
      <w:pPr>
        <w:pStyle w:val="ListParagraph"/>
        <w:numPr>
          <w:ilvl w:val="3"/>
          <w:numId w:val="1"/>
        </w:numPr>
      </w:pPr>
      <w:r w:rsidRPr="00160CD2">
        <w:rPr>
          <w:b/>
          <w:color w:val="FF0000"/>
        </w:rPr>
        <w:t>STRAW_POLL:</w:t>
      </w:r>
      <w:r w:rsidRPr="00160CD2">
        <w:rPr>
          <w:color w:val="FF0000"/>
        </w:rPr>
        <w:t xml:space="preserve"> </w:t>
      </w:r>
      <w:r w:rsidRPr="00160CD2">
        <w:t>For CIDs 1293 and 1294, do you</w:t>
      </w:r>
    </w:p>
    <w:p w:rsidR="00160CD2" w:rsidRPr="00160CD2" w:rsidRDefault="00160CD2" w:rsidP="00160CD2">
      <w:pPr>
        <w:ind w:left="2880"/>
      </w:pPr>
      <w:r w:rsidRPr="00160CD2">
        <w:t>a) support the changes</w:t>
      </w:r>
    </w:p>
    <w:p w:rsidR="00160CD2" w:rsidRPr="00160CD2" w:rsidRDefault="00160CD2" w:rsidP="00160CD2">
      <w:pPr>
        <w:ind w:left="2880"/>
      </w:pPr>
      <w:r w:rsidRPr="00160CD2">
        <w:t>b) oppose the changes</w:t>
      </w:r>
    </w:p>
    <w:p w:rsidR="00160CD2" w:rsidRPr="00160CD2" w:rsidRDefault="00160CD2" w:rsidP="00160CD2">
      <w:pPr>
        <w:ind w:left="2880"/>
      </w:pPr>
      <w:r w:rsidRPr="00160CD2">
        <w:t>c) abstain</w:t>
      </w:r>
    </w:p>
    <w:p w:rsidR="00160CD2" w:rsidRPr="00160CD2" w:rsidRDefault="00160CD2" w:rsidP="006C1FC3">
      <w:pPr>
        <w:pStyle w:val="ListParagraph"/>
        <w:numPr>
          <w:ilvl w:val="4"/>
          <w:numId w:val="1"/>
        </w:numPr>
      </w:pPr>
      <w:r>
        <w:rPr>
          <w:color w:val="FF0000"/>
        </w:rPr>
        <w:t xml:space="preserve">STRAW Poll Result: a) </w:t>
      </w:r>
      <w:r w:rsidR="005F4BAF" w:rsidRPr="00160CD2">
        <w:rPr>
          <w:color w:val="FF0000"/>
        </w:rPr>
        <w:t xml:space="preserve">4; </w:t>
      </w:r>
      <w:r w:rsidR="005F4BAF">
        <w:rPr>
          <w:color w:val="FF0000"/>
        </w:rPr>
        <w:t>b</w:t>
      </w:r>
      <w:r w:rsidRPr="00160CD2">
        <w:rPr>
          <w:color w:val="FF0000"/>
        </w:rPr>
        <w:t>) 3; c) 7</w:t>
      </w:r>
    </w:p>
    <w:p w:rsidR="00160CD2" w:rsidRDefault="00160CD2" w:rsidP="006C1FC3">
      <w:pPr>
        <w:pStyle w:val="ListParagraph"/>
        <w:numPr>
          <w:ilvl w:val="3"/>
          <w:numId w:val="1"/>
        </w:numPr>
      </w:pPr>
      <w:r>
        <w:t>Prepare a motion to proceed with the above CIDs.</w:t>
      </w:r>
    </w:p>
    <w:p w:rsidR="00160CD2" w:rsidRPr="006C1FC3" w:rsidRDefault="00160CD2" w:rsidP="00160CD2">
      <w:pPr>
        <w:pStyle w:val="ListParagraph"/>
        <w:numPr>
          <w:ilvl w:val="2"/>
          <w:numId w:val="1"/>
        </w:numPr>
        <w:rPr>
          <w:highlight w:val="yellow"/>
        </w:rPr>
      </w:pPr>
      <w:r w:rsidRPr="006C1FC3">
        <w:rPr>
          <w:highlight w:val="yellow"/>
        </w:rPr>
        <w:t>CID 1298 (MAC)</w:t>
      </w:r>
    </w:p>
    <w:p w:rsidR="00160CD2" w:rsidRDefault="00160CD2" w:rsidP="00160CD2">
      <w:pPr>
        <w:pStyle w:val="ListParagraph"/>
        <w:numPr>
          <w:ilvl w:val="3"/>
          <w:numId w:val="1"/>
        </w:numPr>
      </w:pPr>
      <w:r>
        <w:t>The comment deals with a non-</w:t>
      </w:r>
      <w:r w:rsidR="005F4BAF">
        <w:t>transmitted BSSID</w:t>
      </w:r>
      <w:r>
        <w:t xml:space="preserve"> inheriting properties from the transmitted BSSID.</w:t>
      </w:r>
    </w:p>
    <w:p w:rsidR="00160CD2" w:rsidRDefault="00160CD2" w:rsidP="00160CD2">
      <w:pPr>
        <w:pStyle w:val="ListParagraph"/>
        <w:numPr>
          <w:ilvl w:val="3"/>
          <w:numId w:val="1"/>
        </w:numPr>
      </w:pPr>
      <w:r>
        <w:t xml:space="preserve">There needs to be a way to inherit whether a </w:t>
      </w:r>
      <w:proofErr w:type="gramStart"/>
      <w:r>
        <w:t>particular element</w:t>
      </w:r>
      <w:proofErr w:type="gramEnd"/>
      <w:r>
        <w:t xml:space="preserve"> is inherited or not inherited.</w:t>
      </w:r>
    </w:p>
    <w:p w:rsidR="00160CD2" w:rsidRDefault="00160CD2" w:rsidP="00160CD2">
      <w:pPr>
        <w:pStyle w:val="ListParagraph"/>
        <w:numPr>
          <w:ilvl w:val="3"/>
          <w:numId w:val="1"/>
        </w:numPr>
      </w:pPr>
      <w:r>
        <w:t>Is there really an issue with the current specification? We need to understand why MBSSID was provided by this.</w:t>
      </w:r>
    </w:p>
    <w:p w:rsidR="00160CD2" w:rsidRDefault="00160CD2" w:rsidP="00160CD2">
      <w:pPr>
        <w:pStyle w:val="ListParagraph"/>
        <w:numPr>
          <w:ilvl w:val="3"/>
          <w:numId w:val="1"/>
        </w:numPr>
      </w:pPr>
      <w:r>
        <w:t>Setting the length to 0 for a given element may adversely affect a legacy device.</w:t>
      </w:r>
    </w:p>
    <w:p w:rsidR="00160CD2" w:rsidRDefault="00160CD2" w:rsidP="00160CD2">
      <w:pPr>
        <w:pStyle w:val="ListParagraph"/>
        <w:numPr>
          <w:ilvl w:val="3"/>
          <w:numId w:val="1"/>
        </w:numPr>
      </w:pPr>
      <w:r>
        <w:t>If this change is for 11ax devices, perhaps this submission should be considered for 11ax.</w:t>
      </w:r>
    </w:p>
    <w:p w:rsidR="00160CD2" w:rsidRDefault="00160CD2" w:rsidP="00160CD2">
      <w:pPr>
        <w:pStyle w:val="ListParagraph"/>
        <w:numPr>
          <w:ilvl w:val="3"/>
          <w:numId w:val="1"/>
        </w:numPr>
      </w:pPr>
      <w:r>
        <w:t>For the inherited elements, the information fields are absent.</w:t>
      </w:r>
    </w:p>
    <w:p w:rsidR="00160CD2" w:rsidRDefault="00160CD2" w:rsidP="00160CD2">
      <w:pPr>
        <w:pStyle w:val="ListParagraph"/>
        <w:numPr>
          <w:ilvl w:val="3"/>
          <w:numId w:val="1"/>
        </w:numPr>
      </w:pPr>
      <w:r>
        <w:t>You could define a new element where you specified a list of element ids for inherited elements.</w:t>
      </w:r>
    </w:p>
    <w:p w:rsidR="006C1FC3" w:rsidRDefault="006C1FC3" w:rsidP="00160CD2">
      <w:pPr>
        <w:pStyle w:val="ListParagraph"/>
        <w:numPr>
          <w:ilvl w:val="3"/>
          <w:numId w:val="1"/>
        </w:numPr>
      </w:pPr>
      <w:r>
        <w:rPr>
          <w:color w:val="FF0000"/>
        </w:rPr>
        <w:t xml:space="preserve">STRAW </w:t>
      </w:r>
      <w:r w:rsidR="00160CD2" w:rsidRPr="00160CD2">
        <w:rPr>
          <w:color w:val="FF0000"/>
        </w:rPr>
        <w:t xml:space="preserve">POLL: </w:t>
      </w:r>
      <w:r w:rsidR="00160CD2" w:rsidRPr="006C1FC3">
        <w:t>For CID 1298 do you</w:t>
      </w:r>
    </w:p>
    <w:p w:rsidR="006C1FC3" w:rsidRPr="006C1FC3" w:rsidRDefault="006C1FC3" w:rsidP="006C1FC3">
      <w:pPr>
        <w:ind w:left="2880"/>
      </w:pPr>
      <w:r w:rsidRPr="006C1FC3">
        <w:t>a) support the changes</w:t>
      </w:r>
    </w:p>
    <w:p w:rsidR="006C1FC3" w:rsidRPr="006C1FC3" w:rsidRDefault="006C1FC3" w:rsidP="006C1FC3">
      <w:pPr>
        <w:ind w:left="2880"/>
      </w:pPr>
      <w:r w:rsidRPr="006C1FC3">
        <w:t>b) oppose the changes</w:t>
      </w:r>
    </w:p>
    <w:p w:rsidR="006C1FC3" w:rsidRPr="006C1FC3" w:rsidRDefault="006C1FC3" w:rsidP="006C1FC3">
      <w:pPr>
        <w:ind w:left="2880"/>
      </w:pPr>
      <w:r w:rsidRPr="006C1FC3">
        <w:t>c) abstain</w:t>
      </w:r>
    </w:p>
    <w:p w:rsidR="006C1FC3" w:rsidRDefault="006C1FC3" w:rsidP="006C1FC3">
      <w:pPr>
        <w:pStyle w:val="ListParagraph"/>
        <w:numPr>
          <w:ilvl w:val="4"/>
          <w:numId w:val="1"/>
        </w:numPr>
      </w:pPr>
      <w:r>
        <w:t xml:space="preserve">STRAW POLL Result: a) </w:t>
      </w:r>
      <w:r w:rsidR="00160CD2" w:rsidRPr="006C1FC3">
        <w:t>3; b) 4; c) 7</w:t>
      </w:r>
    </w:p>
    <w:p w:rsidR="00160CD2" w:rsidRPr="006C1FC3" w:rsidRDefault="00160CD2" w:rsidP="006C1FC3">
      <w:pPr>
        <w:pStyle w:val="ListParagraph"/>
        <w:numPr>
          <w:ilvl w:val="3"/>
          <w:numId w:val="1"/>
        </w:numPr>
      </w:pPr>
      <w:r w:rsidRPr="006C1FC3">
        <w:t>It looks as though additional discussion is required.</w:t>
      </w:r>
    </w:p>
    <w:p w:rsidR="009271DC" w:rsidRDefault="00D1609A" w:rsidP="00160CD2">
      <w:pPr>
        <w:numPr>
          <w:ilvl w:val="2"/>
          <w:numId w:val="1"/>
        </w:numPr>
      </w:pPr>
      <w:r>
        <w:t>======================================</w:t>
      </w:r>
      <w:r w:rsidR="005F4BAF">
        <w:t xml:space="preserve"> - End Minutes by Michael</w:t>
      </w:r>
    </w:p>
    <w:p w:rsidR="009E0185" w:rsidRPr="009E0185" w:rsidRDefault="009E0185" w:rsidP="00160CD2">
      <w:pPr>
        <w:numPr>
          <w:ilvl w:val="1"/>
          <w:numId w:val="1"/>
        </w:numPr>
      </w:pPr>
      <w:r>
        <w:t xml:space="preserve">Review document </w:t>
      </w:r>
      <w:r w:rsidRPr="009E0185">
        <w:rPr>
          <w:lang w:val="en-US"/>
        </w:rPr>
        <w:t xml:space="preserve">Robert STACEY – 11-18-702 </w:t>
      </w:r>
    </w:p>
    <w:p w:rsidR="009E0185" w:rsidRDefault="003A2CE0" w:rsidP="00160CD2">
      <w:pPr>
        <w:numPr>
          <w:ilvl w:val="2"/>
          <w:numId w:val="1"/>
        </w:numPr>
      </w:pPr>
      <w:hyperlink r:id="rId29" w:history="1">
        <w:r w:rsidR="009E0185" w:rsidRPr="000823DE">
          <w:rPr>
            <w:rStyle w:val="Hyperlink"/>
          </w:rPr>
          <w:t>https://mentor.ieee.org/802.11/dcn/18/11-18-0702-00-000m-lb232-cr-on-elements.docx</w:t>
        </w:r>
      </w:hyperlink>
    </w:p>
    <w:p w:rsidR="009E0185" w:rsidRPr="006C1FC3" w:rsidRDefault="009E0185" w:rsidP="00160CD2">
      <w:pPr>
        <w:numPr>
          <w:ilvl w:val="2"/>
          <w:numId w:val="1"/>
        </w:numPr>
        <w:rPr>
          <w:highlight w:val="yellow"/>
        </w:rPr>
      </w:pPr>
      <w:r w:rsidRPr="006C1FC3">
        <w:rPr>
          <w:highlight w:val="yellow"/>
        </w:rPr>
        <w:t>CID 1100</w:t>
      </w:r>
    </w:p>
    <w:p w:rsidR="009E0185" w:rsidRDefault="009E0185" w:rsidP="00160CD2">
      <w:pPr>
        <w:numPr>
          <w:ilvl w:val="3"/>
          <w:numId w:val="1"/>
        </w:numPr>
      </w:pPr>
      <w:r>
        <w:t>Review comment</w:t>
      </w:r>
    </w:p>
    <w:p w:rsidR="009E0185" w:rsidRDefault="009E0185" w:rsidP="00160CD2">
      <w:pPr>
        <w:numPr>
          <w:ilvl w:val="3"/>
          <w:numId w:val="1"/>
        </w:numPr>
      </w:pPr>
      <w:r>
        <w:t>Review submission</w:t>
      </w:r>
    </w:p>
    <w:p w:rsidR="009E0185" w:rsidRDefault="009E0185" w:rsidP="00160CD2">
      <w:pPr>
        <w:numPr>
          <w:ilvl w:val="3"/>
          <w:numId w:val="1"/>
        </w:numPr>
      </w:pPr>
      <w:r>
        <w:t>Correction in Table 9-87 for the lower right, should be “N/A”.  This will be in the R1 of the document.</w:t>
      </w:r>
    </w:p>
    <w:p w:rsidR="009E0185" w:rsidRDefault="005F7844" w:rsidP="00160CD2">
      <w:pPr>
        <w:numPr>
          <w:ilvl w:val="3"/>
          <w:numId w:val="1"/>
        </w:numPr>
      </w:pPr>
      <w:r>
        <w:t xml:space="preserve">A Similar </w:t>
      </w:r>
      <w:r w:rsidR="009E0185">
        <w:t xml:space="preserve">CID </w:t>
      </w:r>
      <w:r>
        <w:t xml:space="preserve">1101 </w:t>
      </w:r>
      <w:r w:rsidR="009E0185">
        <w:t>was discussed before and proposed rejected, but</w:t>
      </w:r>
      <w:r>
        <w:t xml:space="preserve"> this needs to be reviewed.</w:t>
      </w:r>
    </w:p>
    <w:p w:rsidR="005F7844" w:rsidRDefault="005F7844" w:rsidP="00160CD2">
      <w:pPr>
        <w:numPr>
          <w:ilvl w:val="3"/>
          <w:numId w:val="1"/>
        </w:numPr>
      </w:pPr>
      <w:r>
        <w:t xml:space="preserve">Reviewed Minutes from </w:t>
      </w:r>
      <w:proofErr w:type="spellStart"/>
      <w:r>
        <w:t>REVmd</w:t>
      </w:r>
      <w:proofErr w:type="spellEnd"/>
      <w:r>
        <w:t xml:space="preserve"> </w:t>
      </w:r>
      <w:proofErr w:type="spellStart"/>
      <w:r>
        <w:t>Adhoc</w:t>
      </w:r>
      <w:proofErr w:type="spellEnd"/>
      <w:r>
        <w:t>:</w:t>
      </w:r>
    </w:p>
    <w:p w:rsidR="005F7844" w:rsidRDefault="005F7844" w:rsidP="005F7844">
      <w:pPr>
        <w:ind w:left="3600"/>
      </w:pPr>
      <w:r>
        <w:t>4.4.9</w:t>
      </w:r>
      <w:r>
        <w:tab/>
        <w:t>CID 1101 (Editor)</w:t>
      </w:r>
    </w:p>
    <w:p w:rsidR="005F7844" w:rsidRDefault="005F7844" w:rsidP="005F7844">
      <w:pPr>
        <w:ind w:left="3600"/>
      </w:pPr>
      <w:r>
        <w:t>4.4.9.1</w:t>
      </w:r>
      <w:r>
        <w:tab/>
        <w:t>Review Comment</w:t>
      </w:r>
    </w:p>
    <w:p w:rsidR="005F7844" w:rsidRDefault="005F7844" w:rsidP="005F7844">
      <w:pPr>
        <w:ind w:left="3600"/>
      </w:pPr>
      <w:r>
        <w:lastRenderedPageBreak/>
        <w:t>4.4.9.2</w:t>
      </w:r>
      <w:r>
        <w:tab/>
        <w:t>Discussion on the value of separating the table, and if we do split the table the possible concern for two tables causing a ripple effect of confusion.</w:t>
      </w:r>
    </w:p>
    <w:p w:rsidR="005F7844" w:rsidRDefault="005F7844" w:rsidP="005F7844">
      <w:pPr>
        <w:ind w:left="3600"/>
      </w:pPr>
      <w:r>
        <w:t>4.4.9.3</w:t>
      </w:r>
      <w:r>
        <w:tab/>
        <w:t xml:space="preserve">Alternatively, we could have the main table have </w:t>
      </w:r>
      <w:proofErr w:type="gramStart"/>
      <w:r>
        <w:t>an</w:t>
      </w:r>
      <w:proofErr w:type="gramEnd"/>
      <w:r>
        <w:t xml:space="preserve"> 255 entry that references an extension table.</w:t>
      </w:r>
    </w:p>
    <w:p w:rsidR="005F7844" w:rsidRDefault="005F7844" w:rsidP="005F7844">
      <w:pPr>
        <w:ind w:left="3600"/>
      </w:pPr>
      <w:r>
        <w:t>4.4.9.4</w:t>
      </w:r>
      <w:r>
        <w:tab/>
        <w:t>One-point concern is that we have changed the table each revision, and we should leave well enough alone.</w:t>
      </w:r>
    </w:p>
    <w:p w:rsidR="005F7844" w:rsidRDefault="005F7844" w:rsidP="005F7844">
      <w:pPr>
        <w:ind w:left="3600"/>
      </w:pPr>
      <w:r>
        <w:t>4.4.9.5</w:t>
      </w:r>
      <w:r>
        <w:tab/>
        <w:t xml:space="preserve">Propose to Reject; Having all information in one table provides a single reference. The current table is clear.  No need to change.  </w:t>
      </w:r>
    </w:p>
    <w:p w:rsidR="005F7844" w:rsidRDefault="005F7844" w:rsidP="005F7844">
      <w:pPr>
        <w:ind w:left="3600"/>
      </w:pPr>
      <w:r>
        <w:t>4.4.9.6</w:t>
      </w:r>
      <w:r>
        <w:tab/>
        <w:t>The later part of the comment is about having “field” added to the title label.  Discussion on the value of that proposed change.</w:t>
      </w:r>
    </w:p>
    <w:p w:rsidR="005F7844" w:rsidRDefault="005F7844" w:rsidP="005F7844">
      <w:pPr>
        <w:ind w:left="3600"/>
      </w:pPr>
      <w:r>
        <w:t>4.4.9.7</w:t>
      </w:r>
      <w:r>
        <w:tab/>
        <w:t>The paragraph at 904.6 describes the element format and shows the specific fields in context in Figure 9-136.  We do not need to add “field” in all the table labels.</w:t>
      </w:r>
    </w:p>
    <w:p w:rsidR="005F7844" w:rsidRDefault="005F7844" w:rsidP="005F7844">
      <w:pPr>
        <w:ind w:left="3600"/>
      </w:pPr>
      <w:r>
        <w:t>4.4.9.8</w:t>
      </w:r>
      <w:r>
        <w:tab/>
        <w:t>Proposed Resolution: Reject; Having all information in one table provides a single reference. The current table is clear. Also, Figure 9-136 shows the Element format. No need to add “field” in the column</w:t>
      </w:r>
    </w:p>
    <w:p w:rsidR="005F7844" w:rsidRDefault="005F7844" w:rsidP="005F7844">
      <w:pPr>
        <w:ind w:left="3600"/>
      </w:pPr>
      <w:r>
        <w:t>4.4.9.9</w:t>
      </w:r>
      <w:r>
        <w:tab/>
        <w:t>No Objection – Mark Ready for Motion</w:t>
      </w:r>
    </w:p>
    <w:p w:rsidR="005F7844" w:rsidRDefault="005F7844" w:rsidP="00160CD2">
      <w:pPr>
        <w:numPr>
          <w:ilvl w:val="3"/>
          <w:numId w:val="1"/>
        </w:numPr>
      </w:pPr>
      <w:r>
        <w:t xml:space="preserve">The issues </w:t>
      </w:r>
      <w:proofErr w:type="gramStart"/>
      <w:r>
        <w:t>is</w:t>
      </w:r>
      <w:proofErr w:type="gramEnd"/>
      <w:r>
        <w:t xml:space="preserve"> that the Editor guide says that “Field” is required., so when a field is referenced in a table, it should have the “Field” name. </w:t>
      </w:r>
    </w:p>
    <w:p w:rsidR="005F7844" w:rsidRDefault="005F7844" w:rsidP="00160CD2">
      <w:pPr>
        <w:numPr>
          <w:ilvl w:val="4"/>
          <w:numId w:val="1"/>
        </w:numPr>
      </w:pPr>
      <w:proofErr w:type="gramStart"/>
      <w:r>
        <w:t>So</w:t>
      </w:r>
      <w:proofErr w:type="gramEnd"/>
      <w:r>
        <w:t xml:space="preserve"> for a </w:t>
      </w:r>
      <w:proofErr w:type="spellStart"/>
      <w:r>
        <w:t>a</w:t>
      </w:r>
      <w:proofErr w:type="spellEnd"/>
      <w:r>
        <w:t xml:space="preserve"> Table where the name is in the table I.e.9-7 we see name “subfield”</w:t>
      </w:r>
    </w:p>
    <w:p w:rsidR="005F7844" w:rsidRDefault="005F7844" w:rsidP="00160CD2">
      <w:pPr>
        <w:numPr>
          <w:ilvl w:val="4"/>
          <w:numId w:val="1"/>
        </w:numPr>
      </w:pPr>
      <w:r>
        <w:t>We did not find examples of proper use very easy.</w:t>
      </w:r>
    </w:p>
    <w:p w:rsidR="005F7844" w:rsidRDefault="005F7844" w:rsidP="00160CD2">
      <w:pPr>
        <w:numPr>
          <w:ilvl w:val="3"/>
          <w:numId w:val="1"/>
        </w:numPr>
      </w:pPr>
      <w:r>
        <w:t>The technical issue is that the word “Optional” is just wrong.</w:t>
      </w:r>
    </w:p>
    <w:p w:rsidR="005F7844" w:rsidRDefault="00914877" w:rsidP="00160CD2">
      <w:pPr>
        <w:numPr>
          <w:ilvl w:val="3"/>
          <w:numId w:val="1"/>
        </w:numPr>
      </w:pPr>
      <w:r>
        <w:t>The change to 9.4.2.1 is to make a simple sentence with reference to Figure 9-136.</w:t>
      </w:r>
    </w:p>
    <w:p w:rsidR="00914877" w:rsidRDefault="00914877" w:rsidP="00160CD2">
      <w:pPr>
        <w:numPr>
          <w:ilvl w:val="3"/>
          <w:numId w:val="1"/>
        </w:numPr>
      </w:pPr>
      <w:r>
        <w:t>There was discussion on if the change to the table is needed, or just the introduction text.</w:t>
      </w:r>
    </w:p>
    <w:p w:rsidR="00914877" w:rsidRDefault="00914877" w:rsidP="00160CD2">
      <w:pPr>
        <w:numPr>
          <w:ilvl w:val="3"/>
          <w:numId w:val="1"/>
        </w:numPr>
      </w:pPr>
      <w:r>
        <w:t xml:space="preserve">ACTION ITEM #3: Robert to remove the table changes and make the change to the “Optional” issue.  </w:t>
      </w:r>
    </w:p>
    <w:p w:rsidR="00914877" w:rsidRDefault="00914877" w:rsidP="00160CD2">
      <w:pPr>
        <w:numPr>
          <w:ilvl w:val="3"/>
          <w:numId w:val="1"/>
        </w:numPr>
      </w:pPr>
      <w:r>
        <w:t xml:space="preserve">Assign CID 1102 To Robert STACEY (was assigned on 4-24-2018).  </w:t>
      </w:r>
    </w:p>
    <w:p w:rsidR="00914877" w:rsidRDefault="00914877" w:rsidP="00160CD2">
      <w:pPr>
        <w:numPr>
          <w:ilvl w:val="3"/>
          <w:numId w:val="1"/>
        </w:numPr>
      </w:pPr>
      <w:r>
        <w:t xml:space="preserve"> Discussion on the removing the length of fields that are described in the figure, so only one place are things defined.</w:t>
      </w:r>
    </w:p>
    <w:p w:rsidR="00914877" w:rsidRDefault="00914877" w:rsidP="00160CD2">
      <w:pPr>
        <w:numPr>
          <w:ilvl w:val="3"/>
          <w:numId w:val="1"/>
        </w:numPr>
      </w:pPr>
      <w:r>
        <w:t xml:space="preserve"> Discussion on the Element ID field is 255 meaning an extension.</w:t>
      </w:r>
    </w:p>
    <w:p w:rsidR="00914877" w:rsidRDefault="00914877" w:rsidP="00160CD2">
      <w:pPr>
        <w:numPr>
          <w:ilvl w:val="3"/>
          <w:numId w:val="1"/>
        </w:numPr>
      </w:pPr>
      <w:r>
        <w:t xml:space="preserve"> “Optional” fields in 11ax was described as an example of wording. (secretary did not capture actual words).</w:t>
      </w:r>
    </w:p>
    <w:p w:rsidR="00914877" w:rsidRDefault="00F24FB2" w:rsidP="00160CD2">
      <w:pPr>
        <w:numPr>
          <w:ilvl w:val="4"/>
          <w:numId w:val="1"/>
        </w:numPr>
      </w:pPr>
      <w:r>
        <w:t>The Technical Editor said that example was an error.</w:t>
      </w:r>
    </w:p>
    <w:p w:rsidR="00F24FB2" w:rsidRDefault="00F24FB2" w:rsidP="00160CD2">
      <w:pPr>
        <w:numPr>
          <w:ilvl w:val="3"/>
          <w:numId w:val="1"/>
        </w:numPr>
      </w:pPr>
      <w:r>
        <w:t xml:space="preserve"> </w:t>
      </w:r>
      <w:r w:rsidR="00104FAB">
        <w:t>Discussion</w:t>
      </w:r>
      <w:r>
        <w:t xml:space="preserve"> “An Element is identified by the Element ID field and, if present, the Element ID Extension field. The Element ID Extension field is present if the Element ID field is 255.</w:t>
      </w:r>
    </w:p>
    <w:p w:rsidR="00F24FB2" w:rsidRDefault="00F24FB2" w:rsidP="00160CD2">
      <w:pPr>
        <w:numPr>
          <w:ilvl w:val="3"/>
          <w:numId w:val="1"/>
        </w:numPr>
      </w:pPr>
      <w:r>
        <w:t xml:space="preserve"> If we agree to keep in one table, then the sentence could just refer to the column not having a “N/A” value.</w:t>
      </w:r>
    </w:p>
    <w:p w:rsidR="00F24FB2" w:rsidRDefault="00F24FB2" w:rsidP="00160CD2">
      <w:pPr>
        <w:numPr>
          <w:ilvl w:val="3"/>
          <w:numId w:val="1"/>
        </w:numPr>
      </w:pPr>
      <w:r>
        <w:t xml:space="preserve"> More discussion on the format of the table and the sentence until we ran out of time.</w:t>
      </w:r>
    </w:p>
    <w:p w:rsidR="00F24FB2" w:rsidRDefault="00F24FB2" w:rsidP="00160CD2">
      <w:pPr>
        <w:numPr>
          <w:ilvl w:val="1"/>
          <w:numId w:val="1"/>
        </w:numPr>
      </w:pPr>
      <w:r w:rsidRPr="006C1FC3">
        <w:rPr>
          <w:b/>
        </w:rPr>
        <w:t>Recess</w:t>
      </w:r>
      <w:r>
        <w:t xml:space="preserve"> 3:31pm</w:t>
      </w:r>
    </w:p>
    <w:p w:rsidR="00631A36" w:rsidRDefault="00631A36" w:rsidP="00631A36">
      <w:pPr>
        <w:ind w:left="1080"/>
      </w:pPr>
    </w:p>
    <w:p w:rsidR="006C1FC3" w:rsidRDefault="006C1FC3">
      <w:r>
        <w:br w:type="page"/>
      </w:r>
    </w:p>
    <w:p w:rsidR="00F24FB2" w:rsidRDefault="006C1FC3" w:rsidP="00160CD2">
      <w:pPr>
        <w:numPr>
          <w:ilvl w:val="0"/>
          <w:numId w:val="1"/>
        </w:numPr>
      </w:pPr>
      <w:r w:rsidRPr="002D565C">
        <w:rPr>
          <w:b/>
        </w:rPr>
        <w:lastRenderedPageBreak/>
        <w:t xml:space="preserve">802.11md -- </w:t>
      </w:r>
      <w:proofErr w:type="spellStart"/>
      <w:r w:rsidRPr="002D565C">
        <w:rPr>
          <w:b/>
        </w:rPr>
        <w:t>REVmd</w:t>
      </w:r>
      <w:proofErr w:type="spellEnd"/>
      <w:r w:rsidRPr="002D565C">
        <w:rPr>
          <w:b/>
        </w:rPr>
        <w:t xml:space="preserve"> – 802W Interim – Warsaw, </w:t>
      </w:r>
      <w:r w:rsidR="00F24FB2">
        <w:t xml:space="preserve">Wednesday PM2 16:00-18:00 – </w:t>
      </w:r>
      <w:r>
        <w:t>May 9, 2018</w:t>
      </w:r>
    </w:p>
    <w:p w:rsidR="006C1FC3" w:rsidRDefault="006C1FC3" w:rsidP="006C1FC3">
      <w:pPr>
        <w:numPr>
          <w:ilvl w:val="1"/>
          <w:numId w:val="1"/>
        </w:numPr>
      </w:pPr>
      <w:r w:rsidRPr="002D4395">
        <w:rPr>
          <w:b/>
        </w:rPr>
        <w:t>Call to order</w:t>
      </w:r>
      <w:r>
        <w:t>, 16:02 by the Chair, Dorothy STANLEY. - Chair’s welcome.</w:t>
      </w:r>
    </w:p>
    <w:p w:rsidR="006C1FC3" w:rsidRDefault="006C1FC3" w:rsidP="006C1FC3">
      <w:pPr>
        <w:numPr>
          <w:ilvl w:val="1"/>
          <w:numId w:val="1"/>
        </w:numPr>
      </w:pPr>
      <w:r w:rsidRPr="002D4395">
        <w:rPr>
          <w:b/>
        </w:rPr>
        <w:t>Review Patent Policy</w:t>
      </w:r>
      <w:r>
        <w:t xml:space="preserve">.  </w:t>
      </w:r>
    </w:p>
    <w:p w:rsidR="006C1FC3" w:rsidRDefault="006C1FC3" w:rsidP="006C1FC3">
      <w:pPr>
        <w:numPr>
          <w:ilvl w:val="2"/>
          <w:numId w:val="1"/>
        </w:numPr>
      </w:pPr>
      <w:r>
        <w:t xml:space="preserve">No response.  </w:t>
      </w:r>
    </w:p>
    <w:p w:rsidR="00192E4C" w:rsidRPr="002D4395" w:rsidRDefault="00192E4C" w:rsidP="00160CD2">
      <w:pPr>
        <w:numPr>
          <w:ilvl w:val="1"/>
          <w:numId w:val="1"/>
        </w:numPr>
        <w:rPr>
          <w:b/>
        </w:rPr>
      </w:pPr>
      <w:r w:rsidRPr="002D4395">
        <w:rPr>
          <w:b/>
        </w:rPr>
        <w:t>Review Agenda</w:t>
      </w:r>
    </w:p>
    <w:p w:rsidR="00192E4C" w:rsidRDefault="00192E4C" w:rsidP="00192E4C">
      <w:pPr>
        <w:ind w:left="1440"/>
      </w:pPr>
      <w:r>
        <w:t xml:space="preserve">Wednesday PM2 </w:t>
      </w:r>
    </w:p>
    <w:p w:rsidR="00192E4C" w:rsidRDefault="00192E4C" w:rsidP="00192E4C">
      <w:pPr>
        <w:pStyle w:val="ListParagraph"/>
        <w:numPr>
          <w:ilvl w:val="0"/>
          <w:numId w:val="7"/>
        </w:numPr>
        <w:ind w:left="2160"/>
      </w:pPr>
      <w:r>
        <w:t>Motions</w:t>
      </w:r>
    </w:p>
    <w:p w:rsidR="00192E4C" w:rsidRDefault="002D4395" w:rsidP="00192E4C">
      <w:pPr>
        <w:pStyle w:val="ListParagraph"/>
        <w:numPr>
          <w:ilvl w:val="0"/>
          <w:numId w:val="7"/>
        </w:numPr>
        <w:ind w:left="2160"/>
      </w:pPr>
      <w:r>
        <w:t xml:space="preserve">11-18-0691: </w:t>
      </w:r>
      <w:r w:rsidR="00192E4C">
        <w:t>ISO/IEC JTC1 SC6 Comments</w:t>
      </w:r>
    </w:p>
    <w:p w:rsidR="00192E4C" w:rsidRDefault="00192E4C" w:rsidP="00192E4C">
      <w:pPr>
        <w:pStyle w:val="ListParagraph"/>
        <w:numPr>
          <w:ilvl w:val="0"/>
          <w:numId w:val="7"/>
        </w:numPr>
        <w:ind w:left="2160"/>
      </w:pPr>
      <w:r>
        <w:t>18/865: CID 1066 (Beacon Protection)</w:t>
      </w:r>
      <w:r w:rsidR="002D4395">
        <w:t xml:space="preserve"> </w:t>
      </w:r>
      <w:r w:rsidR="002D4395" w:rsidRPr="002D4395">
        <w:t>Emily QI (Intel)</w:t>
      </w:r>
    </w:p>
    <w:p w:rsidR="00192E4C" w:rsidRDefault="00192E4C" w:rsidP="00192E4C">
      <w:pPr>
        <w:pStyle w:val="ListParagraph"/>
        <w:numPr>
          <w:ilvl w:val="0"/>
          <w:numId w:val="7"/>
        </w:numPr>
        <w:ind w:left="2160"/>
      </w:pPr>
      <w:r>
        <w:t>18/889: Carlos CORDEIRO – DMG CIDs</w:t>
      </w:r>
    </w:p>
    <w:p w:rsidR="00192E4C" w:rsidRDefault="00192E4C" w:rsidP="00192E4C">
      <w:pPr>
        <w:pStyle w:val="ListParagraph"/>
        <w:numPr>
          <w:ilvl w:val="0"/>
          <w:numId w:val="7"/>
        </w:numPr>
        <w:ind w:left="2160"/>
      </w:pPr>
      <w:r>
        <w:t>11-18-810, CID 1195</w:t>
      </w:r>
      <w:r w:rsidR="002D4395">
        <w:t xml:space="preserve"> - Guido HIERTZ</w:t>
      </w:r>
    </w:p>
    <w:p w:rsidR="00192E4C" w:rsidRDefault="00192E4C" w:rsidP="00160CD2">
      <w:pPr>
        <w:numPr>
          <w:ilvl w:val="2"/>
          <w:numId w:val="1"/>
        </w:numPr>
      </w:pPr>
      <w:r>
        <w:t>No objection to the Agenda</w:t>
      </w:r>
    </w:p>
    <w:p w:rsidR="00192E4C" w:rsidRPr="002D4395" w:rsidRDefault="00192E4C" w:rsidP="00160CD2">
      <w:pPr>
        <w:numPr>
          <w:ilvl w:val="1"/>
          <w:numId w:val="1"/>
        </w:numPr>
        <w:rPr>
          <w:b/>
        </w:rPr>
      </w:pPr>
      <w:r w:rsidRPr="002D4395">
        <w:rPr>
          <w:b/>
        </w:rPr>
        <w:t>Motion</w:t>
      </w:r>
      <w:r w:rsidR="002D4395">
        <w:rPr>
          <w:b/>
        </w:rPr>
        <w:t>s</w:t>
      </w:r>
    </w:p>
    <w:p w:rsidR="00192E4C" w:rsidRDefault="005A4599" w:rsidP="00160CD2">
      <w:pPr>
        <w:numPr>
          <w:ilvl w:val="2"/>
          <w:numId w:val="1"/>
        </w:numPr>
      </w:pPr>
      <w:r>
        <w:rPr>
          <w:b/>
          <w:color w:val="C00000"/>
        </w:rPr>
        <w:t xml:space="preserve">Motion </w:t>
      </w:r>
      <w:r w:rsidR="007043E9" w:rsidRPr="002D4395">
        <w:rPr>
          <w:b/>
          <w:color w:val="C00000"/>
        </w:rPr>
        <w:t>#</w:t>
      </w:r>
      <w:r>
        <w:rPr>
          <w:b/>
          <w:color w:val="C00000"/>
        </w:rPr>
        <w:t>W3</w:t>
      </w:r>
      <w:r w:rsidR="007043E9">
        <w:t xml:space="preserve">: </w:t>
      </w:r>
      <w:r w:rsidR="002D4395">
        <w:t>Approve</w:t>
      </w:r>
      <w:r w:rsidR="00192E4C">
        <w:t xml:space="preserve"> </w:t>
      </w:r>
      <w:r w:rsidR="002D4395">
        <w:t>Prior</w:t>
      </w:r>
      <w:r w:rsidR="00192E4C">
        <w:t xml:space="preserve"> </w:t>
      </w:r>
      <w:proofErr w:type="spellStart"/>
      <w:r w:rsidR="00192E4C">
        <w:t>TGmd</w:t>
      </w:r>
      <w:proofErr w:type="spellEnd"/>
      <w:r w:rsidR="00192E4C">
        <w:t xml:space="preserve"> Minutes:</w:t>
      </w:r>
    </w:p>
    <w:p w:rsidR="00192E4C" w:rsidRPr="00192E4C" w:rsidRDefault="00192E4C" w:rsidP="00160CD2">
      <w:pPr>
        <w:numPr>
          <w:ilvl w:val="3"/>
          <w:numId w:val="1"/>
        </w:numPr>
        <w:rPr>
          <w:lang w:val="en-US"/>
        </w:rPr>
      </w:pPr>
      <w:r w:rsidRPr="00192E4C">
        <w:rPr>
          <w:b/>
          <w:bCs/>
          <w:lang w:val="en-US"/>
        </w:rPr>
        <w:t>Approve the minutes of</w:t>
      </w:r>
    </w:p>
    <w:p w:rsidR="00192E4C" w:rsidRPr="00192E4C" w:rsidRDefault="00192E4C" w:rsidP="00192E4C">
      <w:pPr>
        <w:ind w:left="2880"/>
        <w:rPr>
          <w:lang w:val="en-US"/>
        </w:rPr>
      </w:pPr>
      <w:proofErr w:type="spellStart"/>
      <w:r w:rsidRPr="00192E4C">
        <w:rPr>
          <w:lang w:val="en-US"/>
        </w:rPr>
        <w:t>TGmd</w:t>
      </w:r>
      <w:proofErr w:type="spellEnd"/>
      <w:r w:rsidRPr="00192E4C">
        <w:rPr>
          <w:lang w:val="en-US"/>
        </w:rPr>
        <w:t xml:space="preserve"> March 2018 meeting, Rosemont: </w:t>
      </w:r>
      <w:hyperlink r:id="rId30" w:history="1">
        <w:r w:rsidRPr="00192E4C">
          <w:rPr>
            <w:rStyle w:val="Hyperlink"/>
            <w:lang w:val="en-US"/>
          </w:rPr>
          <w:t>https://</w:t>
        </w:r>
      </w:hyperlink>
      <w:hyperlink r:id="rId31" w:history="1">
        <w:r w:rsidRPr="00192E4C">
          <w:rPr>
            <w:rStyle w:val="Hyperlink"/>
            <w:lang w:val="en-US"/>
          </w:rPr>
          <w:t>mentor.ieee.org/802.11/dcn/18/11-18-0296-01-000m-minutes-revmd-march-2018-rosemont.docx</w:t>
        </w:r>
      </w:hyperlink>
      <w:r w:rsidRPr="00192E4C">
        <w:rPr>
          <w:lang w:val="en-US"/>
        </w:rPr>
        <w:t xml:space="preserve"> </w:t>
      </w:r>
    </w:p>
    <w:p w:rsidR="00192E4C" w:rsidRPr="00192E4C" w:rsidRDefault="00192E4C" w:rsidP="00192E4C">
      <w:pPr>
        <w:ind w:left="2880"/>
        <w:rPr>
          <w:lang w:val="en-US"/>
        </w:rPr>
      </w:pPr>
      <w:r w:rsidRPr="00192E4C">
        <w:rPr>
          <w:lang w:val="en-US"/>
        </w:rPr>
        <w:t xml:space="preserve">April teleconferences: </w:t>
      </w:r>
      <w:hyperlink r:id="rId32" w:history="1">
        <w:r w:rsidRPr="00192E4C">
          <w:rPr>
            <w:rStyle w:val="Hyperlink"/>
            <w:lang w:val="en-US"/>
          </w:rPr>
          <w:t>https://</w:t>
        </w:r>
      </w:hyperlink>
      <w:hyperlink r:id="rId33" w:history="1">
        <w:r w:rsidRPr="00192E4C">
          <w:rPr>
            <w:rStyle w:val="Hyperlink"/>
            <w:lang w:val="en-US"/>
          </w:rPr>
          <w:t>mentor.ieee.org/802.11/dcn/18/11-18-0612-01-000m-minutes-for-revmd-april-2018-telecons.docx</w:t>
        </w:r>
      </w:hyperlink>
      <w:r w:rsidRPr="00192E4C">
        <w:rPr>
          <w:lang w:val="en-US"/>
        </w:rPr>
        <w:t xml:space="preserve"> </w:t>
      </w:r>
    </w:p>
    <w:p w:rsidR="00192E4C" w:rsidRPr="00192E4C" w:rsidRDefault="00192E4C" w:rsidP="00160CD2">
      <w:pPr>
        <w:numPr>
          <w:ilvl w:val="3"/>
          <w:numId w:val="1"/>
        </w:numPr>
        <w:rPr>
          <w:lang w:val="en-US"/>
        </w:rPr>
      </w:pPr>
      <w:r w:rsidRPr="00192E4C">
        <w:rPr>
          <w:b/>
          <w:bCs/>
          <w:lang w:val="en-US"/>
        </w:rPr>
        <w:t xml:space="preserve">Moved: Jon </w:t>
      </w:r>
      <w:r w:rsidR="002D4395" w:rsidRPr="00192E4C">
        <w:rPr>
          <w:b/>
          <w:bCs/>
          <w:lang w:val="en-US"/>
        </w:rPr>
        <w:t>Rosdahl</w:t>
      </w:r>
      <w:r w:rsidR="002D4395">
        <w:rPr>
          <w:b/>
          <w:bCs/>
          <w:lang w:val="en-US"/>
        </w:rPr>
        <w:t xml:space="preserve"> Seconded</w:t>
      </w:r>
      <w:r w:rsidRPr="00192E4C">
        <w:rPr>
          <w:b/>
          <w:bCs/>
          <w:lang w:val="en-US"/>
        </w:rPr>
        <w:t xml:space="preserve">: </w:t>
      </w:r>
      <w:r>
        <w:rPr>
          <w:b/>
          <w:bCs/>
          <w:lang w:val="en-US"/>
        </w:rPr>
        <w:t xml:space="preserve"> </w:t>
      </w:r>
      <w:r w:rsidR="007378AB">
        <w:rPr>
          <w:b/>
          <w:bCs/>
          <w:lang w:val="en-US"/>
        </w:rPr>
        <w:t>Michael</w:t>
      </w:r>
      <w:r>
        <w:rPr>
          <w:b/>
          <w:bCs/>
          <w:lang w:val="en-US"/>
        </w:rPr>
        <w:t xml:space="preserve"> </w:t>
      </w:r>
      <w:r w:rsidR="007378AB">
        <w:rPr>
          <w:b/>
          <w:bCs/>
          <w:lang w:val="en-US"/>
        </w:rPr>
        <w:t>MONTEMURRO</w:t>
      </w:r>
    </w:p>
    <w:p w:rsidR="00192E4C" w:rsidRPr="00192E4C" w:rsidRDefault="00192E4C" w:rsidP="00160CD2">
      <w:pPr>
        <w:numPr>
          <w:ilvl w:val="3"/>
          <w:numId w:val="1"/>
        </w:numPr>
        <w:rPr>
          <w:lang w:val="en-US"/>
        </w:rPr>
      </w:pPr>
      <w:r w:rsidRPr="00192E4C">
        <w:rPr>
          <w:b/>
          <w:bCs/>
          <w:lang w:val="en-US"/>
        </w:rPr>
        <w:t>Result</w:t>
      </w:r>
      <w:r w:rsidR="005A4599">
        <w:rPr>
          <w:b/>
          <w:bCs/>
          <w:lang w:val="en-US"/>
        </w:rPr>
        <w:t xml:space="preserve"> </w:t>
      </w:r>
      <w:r w:rsidR="002D4395">
        <w:rPr>
          <w:b/>
          <w:bCs/>
          <w:lang w:val="en-US"/>
        </w:rPr>
        <w:t>#</w:t>
      </w:r>
      <w:r w:rsidR="005A4599">
        <w:rPr>
          <w:b/>
          <w:bCs/>
          <w:lang w:val="en-US"/>
        </w:rPr>
        <w:t>W3</w:t>
      </w:r>
      <w:r w:rsidRPr="00192E4C">
        <w:rPr>
          <w:b/>
          <w:bCs/>
          <w:lang w:val="en-US"/>
        </w:rPr>
        <w:t xml:space="preserve">: </w:t>
      </w:r>
      <w:r>
        <w:rPr>
          <w:b/>
          <w:bCs/>
          <w:lang w:val="en-US"/>
        </w:rPr>
        <w:t>Approved by Unanimous consent</w:t>
      </w:r>
    </w:p>
    <w:p w:rsidR="00192E4C" w:rsidRDefault="00192E4C" w:rsidP="00160CD2">
      <w:pPr>
        <w:numPr>
          <w:ilvl w:val="2"/>
          <w:numId w:val="1"/>
        </w:numPr>
        <w:rPr>
          <w:lang w:val="en-US"/>
        </w:rPr>
      </w:pPr>
      <w:r w:rsidRPr="002D4395">
        <w:rPr>
          <w:b/>
          <w:color w:val="C00000"/>
          <w:lang w:val="en-US"/>
        </w:rPr>
        <w:t>Motion</w:t>
      </w:r>
      <w:r w:rsidR="007043E9" w:rsidRPr="002D4395">
        <w:rPr>
          <w:b/>
          <w:color w:val="C00000"/>
          <w:lang w:val="en-US"/>
        </w:rPr>
        <w:t xml:space="preserve"> #</w:t>
      </w:r>
      <w:r w:rsidR="002D4395" w:rsidRPr="002D4395">
        <w:rPr>
          <w:b/>
          <w:color w:val="C00000"/>
          <w:lang w:val="en-US"/>
        </w:rPr>
        <w:t>49</w:t>
      </w:r>
      <w:r w:rsidR="002D4395" w:rsidRPr="002D4395">
        <w:rPr>
          <w:color w:val="C00000"/>
          <w:lang w:val="en-US"/>
        </w:rPr>
        <w:t xml:space="preserve"> </w:t>
      </w:r>
      <w:r w:rsidR="002D4395">
        <w:rPr>
          <w:lang w:val="en-US"/>
        </w:rPr>
        <w:t>Editor</w:t>
      </w:r>
      <w:r>
        <w:rPr>
          <w:lang w:val="en-US"/>
        </w:rPr>
        <w:t xml:space="preserve"> </w:t>
      </w:r>
      <w:r w:rsidR="007043E9">
        <w:rPr>
          <w:lang w:val="en-US"/>
        </w:rPr>
        <w:t xml:space="preserve">CIDs – </w:t>
      </w:r>
      <w:proofErr w:type="spellStart"/>
      <w:r w:rsidR="007043E9">
        <w:rPr>
          <w:lang w:val="en-US"/>
        </w:rPr>
        <w:t>Ad</w:t>
      </w:r>
      <w:r w:rsidR="002D4395">
        <w:rPr>
          <w:lang w:val="en-US"/>
        </w:rPr>
        <w:t>H</w:t>
      </w:r>
      <w:r w:rsidR="007043E9">
        <w:rPr>
          <w:lang w:val="en-US"/>
        </w:rPr>
        <w:t>oc</w:t>
      </w:r>
      <w:proofErr w:type="spellEnd"/>
      <w:r w:rsidR="007043E9">
        <w:rPr>
          <w:lang w:val="en-US"/>
        </w:rPr>
        <w:t>/telecon</w:t>
      </w:r>
      <w:r>
        <w:rPr>
          <w:lang w:val="en-US"/>
        </w:rPr>
        <w:t>:</w:t>
      </w:r>
    </w:p>
    <w:p w:rsidR="00192E4C" w:rsidRPr="00192E4C" w:rsidRDefault="00192E4C" w:rsidP="00160CD2">
      <w:pPr>
        <w:numPr>
          <w:ilvl w:val="3"/>
          <w:numId w:val="1"/>
        </w:numPr>
        <w:rPr>
          <w:lang w:val="en-US"/>
        </w:rPr>
      </w:pPr>
      <w:r w:rsidRPr="00192E4C">
        <w:rPr>
          <w:b/>
          <w:bCs/>
          <w:lang w:val="en-US"/>
        </w:rPr>
        <w:t xml:space="preserve">Approve the comment resolutions in the </w:t>
      </w:r>
    </w:p>
    <w:p w:rsidR="00192E4C" w:rsidRPr="00192E4C" w:rsidRDefault="00192E4C" w:rsidP="00192E4C">
      <w:pPr>
        <w:ind w:left="2880"/>
        <w:rPr>
          <w:lang w:val="en-US"/>
        </w:rPr>
      </w:pPr>
      <w:r w:rsidRPr="00192E4C">
        <w:rPr>
          <w:lang w:val="en-US"/>
        </w:rPr>
        <w:t xml:space="preserve">“Motion-EDITOR-A” and “Motion-EDITOR-B” tabs in </w:t>
      </w:r>
      <w:r>
        <w:rPr>
          <w:lang w:val="en-US"/>
        </w:rPr>
        <w:t>11-18/657r2 &lt;</w:t>
      </w:r>
      <w:hyperlink r:id="rId34" w:history="1">
        <w:r w:rsidRPr="00192E4C">
          <w:rPr>
            <w:rStyle w:val="Hyperlink"/>
            <w:lang w:val="en-US"/>
          </w:rPr>
          <w:t>https://</w:t>
        </w:r>
      </w:hyperlink>
      <w:hyperlink r:id="rId35" w:history="1">
        <w:r w:rsidRPr="00192E4C">
          <w:rPr>
            <w:rStyle w:val="Hyperlink"/>
            <w:lang w:val="en-US"/>
          </w:rPr>
          <w:t>mentor.ieee.org/802.11/dcn/18/11-18-0657-02-000m-revmd-wg-lb232-comments-for-editor-ad-hoc.xls</w:t>
        </w:r>
      </w:hyperlink>
      <w:r w:rsidRPr="00192E4C">
        <w:rPr>
          <w:lang w:val="en-US"/>
        </w:rPr>
        <w:t xml:space="preserve"> </w:t>
      </w:r>
      <w:r>
        <w:rPr>
          <w:lang w:val="en-US"/>
        </w:rPr>
        <w:t>&gt;</w:t>
      </w:r>
    </w:p>
    <w:p w:rsidR="00192E4C" w:rsidRPr="00192E4C" w:rsidRDefault="00192E4C" w:rsidP="00192E4C">
      <w:pPr>
        <w:ind w:left="2880"/>
        <w:rPr>
          <w:lang w:val="en-US"/>
        </w:rPr>
      </w:pPr>
      <w:r w:rsidRPr="00192E4C">
        <w:rPr>
          <w:lang w:val="en-US"/>
        </w:rPr>
        <w:t xml:space="preserve">“Motion-EDITOR2-A” and “Motion-EDITOR2-B” tabs in </w:t>
      </w:r>
      <w:r>
        <w:rPr>
          <w:lang w:val="en-US"/>
        </w:rPr>
        <w:t>11-18/619r5 &lt;</w:t>
      </w:r>
      <w:hyperlink r:id="rId36" w:history="1">
        <w:r w:rsidRPr="00192E4C">
          <w:rPr>
            <w:rStyle w:val="Hyperlink"/>
            <w:lang w:val="en-US"/>
          </w:rPr>
          <w:t>https://</w:t>
        </w:r>
      </w:hyperlink>
      <w:hyperlink r:id="rId37" w:history="1">
        <w:r w:rsidRPr="00192E4C">
          <w:rPr>
            <w:rStyle w:val="Hyperlink"/>
            <w:lang w:val="en-US"/>
          </w:rPr>
          <w:t>mentor.ieee.org/802.11/dcn/18/11-18-0619-05-000m-revmd-editor2-lb232-comments.xlsx</w:t>
        </w:r>
      </w:hyperlink>
      <w:r w:rsidRPr="00192E4C">
        <w:rPr>
          <w:lang w:val="en-US"/>
        </w:rPr>
        <w:t xml:space="preserve"> </w:t>
      </w:r>
      <w:r>
        <w:rPr>
          <w:lang w:val="en-US"/>
        </w:rPr>
        <w:t>&gt;</w:t>
      </w:r>
    </w:p>
    <w:p w:rsidR="00192E4C" w:rsidRPr="002D4395" w:rsidRDefault="00192E4C" w:rsidP="00192E4C">
      <w:pPr>
        <w:ind w:left="2520" w:firstLine="360"/>
        <w:rPr>
          <w:lang w:val="en-US"/>
        </w:rPr>
      </w:pPr>
      <w:r w:rsidRPr="002D4395">
        <w:rPr>
          <w:bCs/>
          <w:lang w:val="en-US"/>
        </w:rPr>
        <w:t xml:space="preserve">and incorporate the indicated changes into the </w:t>
      </w:r>
      <w:proofErr w:type="spellStart"/>
      <w:r w:rsidRPr="002D4395">
        <w:rPr>
          <w:bCs/>
          <w:lang w:val="en-US"/>
        </w:rPr>
        <w:t>TGmd</w:t>
      </w:r>
      <w:proofErr w:type="spellEnd"/>
      <w:r w:rsidRPr="002D4395">
        <w:rPr>
          <w:bCs/>
          <w:lang w:val="en-US"/>
        </w:rPr>
        <w:t xml:space="preserve"> draft.</w:t>
      </w:r>
    </w:p>
    <w:p w:rsidR="00192E4C" w:rsidRPr="002D4395" w:rsidRDefault="00192E4C" w:rsidP="00160CD2">
      <w:pPr>
        <w:numPr>
          <w:ilvl w:val="3"/>
          <w:numId w:val="1"/>
        </w:numPr>
        <w:rPr>
          <w:lang w:val="en-US"/>
        </w:rPr>
      </w:pPr>
      <w:r w:rsidRPr="002D4395">
        <w:rPr>
          <w:bCs/>
          <w:lang w:val="en-US"/>
        </w:rPr>
        <w:t>Moved: Emily QI    Seconded: Graham SMITH</w:t>
      </w:r>
    </w:p>
    <w:p w:rsidR="00192E4C" w:rsidRDefault="00192E4C" w:rsidP="00160CD2">
      <w:pPr>
        <w:numPr>
          <w:ilvl w:val="3"/>
          <w:numId w:val="1"/>
        </w:numPr>
        <w:rPr>
          <w:lang w:val="en-US"/>
        </w:rPr>
      </w:pPr>
      <w:r w:rsidRPr="002D4395">
        <w:rPr>
          <w:bCs/>
          <w:lang w:val="en-US"/>
        </w:rPr>
        <w:t>Move to divide the question – it was determined to take out the</w:t>
      </w:r>
      <w:r>
        <w:rPr>
          <w:b/>
          <w:bCs/>
          <w:lang w:val="en-US"/>
        </w:rPr>
        <w:t xml:space="preserve"> </w:t>
      </w:r>
      <w:r w:rsidRPr="00192E4C">
        <w:rPr>
          <w:lang w:val="en-US"/>
        </w:rPr>
        <w:t>“Motion-EDITOR2-B”</w:t>
      </w:r>
      <w:r>
        <w:rPr>
          <w:lang w:val="en-US"/>
        </w:rPr>
        <w:t xml:space="preserve"> tab.</w:t>
      </w:r>
    </w:p>
    <w:p w:rsidR="00192E4C" w:rsidRPr="00192E4C" w:rsidRDefault="00192E4C" w:rsidP="00160CD2">
      <w:pPr>
        <w:numPr>
          <w:ilvl w:val="3"/>
          <w:numId w:val="1"/>
        </w:numPr>
        <w:rPr>
          <w:lang w:val="en-US"/>
        </w:rPr>
      </w:pPr>
      <w:r w:rsidRPr="002D4395">
        <w:rPr>
          <w:b/>
          <w:bCs/>
          <w:color w:val="C00000"/>
          <w:lang w:val="en-US"/>
        </w:rPr>
        <w:t>Updated Motion</w:t>
      </w:r>
      <w:r w:rsidR="002D4395" w:rsidRPr="002D4395">
        <w:rPr>
          <w:b/>
          <w:bCs/>
          <w:color w:val="C00000"/>
          <w:lang w:val="en-US"/>
        </w:rPr>
        <w:t xml:space="preserve"> #49</w:t>
      </w:r>
      <w:r>
        <w:rPr>
          <w:b/>
          <w:bCs/>
          <w:lang w:val="en-US"/>
        </w:rPr>
        <w:t>:</w:t>
      </w:r>
    </w:p>
    <w:p w:rsidR="00192E4C" w:rsidRPr="002D4395" w:rsidRDefault="00192E4C" w:rsidP="00160CD2">
      <w:pPr>
        <w:numPr>
          <w:ilvl w:val="4"/>
          <w:numId w:val="1"/>
        </w:numPr>
        <w:rPr>
          <w:lang w:val="en-US"/>
        </w:rPr>
      </w:pPr>
      <w:r w:rsidRPr="002D4395">
        <w:rPr>
          <w:bCs/>
          <w:lang w:val="en-US"/>
        </w:rPr>
        <w:t xml:space="preserve">Approve the comment resolutions in the </w:t>
      </w:r>
    </w:p>
    <w:p w:rsidR="00192E4C" w:rsidRPr="00192E4C" w:rsidRDefault="00192E4C" w:rsidP="00192E4C">
      <w:pPr>
        <w:ind w:left="3600"/>
        <w:rPr>
          <w:lang w:val="en-US"/>
        </w:rPr>
      </w:pPr>
      <w:r w:rsidRPr="00192E4C">
        <w:rPr>
          <w:lang w:val="en-US"/>
        </w:rPr>
        <w:t xml:space="preserve">“Motion-EDITOR-A” and “Motion-EDITOR-B” tabs in </w:t>
      </w:r>
      <w:r>
        <w:rPr>
          <w:lang w:val="en-US"/>
        </w:rPr>
        <w:t>11-18/657r2 &lt;</w:t>
      </w:r>
      <w:hyperlink r:id="rId38" w:history="1">
        <w:r w:rsidRPr="00192E4C">
          <w:rPr>
            <w:rStyle w:val="Hyperlink"/>
            <w:lang w:val="en-US"/>
          </w:rPr>
          <w:t>https://</w:t>
        </w:r>
      </w:hyperlink>
      <w:hyperlink r:id="rId39" w:history="1">
        <w:r w:rsidRPr="00192E4C">
          <w:rPr>
            <w:rStyle w:val="Hyperlink"/>
            <w:lang w:val="en-US"/>
          </w:rPr>
          <w:t>mentor.ieee.org/802.11/dcn/18/11-18-0657-02-000m-revmd-wg-lb232-comments-for-editor-ad-hoc.xls</w:t>
        </w:r>
      </w:hyperlink>
      <w:r w:rsidRPr="00192E4C">
        <w:rPr>
          <w:lang w:val="en-US"/>
        </w:rPr>
        <w:t xml:space="preserve"> </w:t>
      </w:r>
      <w:r>
        <w:rPr>
          <w:lang w:val="en-US"/>
        </w:rPr>
        <w:t>&gt;</w:t>
      </w:r>
    </w:p>
    <w:p w:rsidR="00192E4C" w:rsidRPr="00192E4C" w:rsidRDefault="00192E4C" w:rsidP="00192E4C">
      <w:pPr>
        <w:ind w:left="3600"/>
        <w:rPr>
          <w:lang w:val="en-US"/>
        </w:rPr>
      </w:pPr>
      <w:r w:rsidRPr="00192E4C">
        <w:rPr>
          <w:lang w:val="en-US"/>
        </w:rPr>
        <w:t xml:space="preserve">“Motion-EDITOR2-A” tab in </w:t>
      </w:r>
      <w:r w:rsidR="007043E9">
        <w:rPr>
          <w:lang w:val="en-US"/>
        </w:rPr>
        <w:t xml:space="preserve">11-18/619r7 </w:t>
      </w:r>
      <w:r>
        <w:rPr>
          <w:lang w:val="en-US"/>
        </w:rPr>
        <w:t>&lt;</w:t>
      </w:r>
      <w:hyperlink r:id="rId40" w:history="1">
        <w:r w:rsidR="007043E9" w:rsidRPr="000823DE">
          <w:rPr>
            <w:rStyle w:val="Hyperlink"/>
            <w:lang w:val="en-US"/>
          </w:rPr>
          <w:t>https://mentor.ieee.org/802.11/dcn/18/11-18-0619-07-000m-revmd-editor2-lb232-comments.xlsx</w:t>
        </w:r>
      </w:hyperlink>
      <w:r w:rsidR="007043E9">
        <w:rPr>
          <w:lang w:val="en-US"/>
        </w:rPr>
        <w:t xml:space="preserve"> </w:t>
      </w:r>
      <w:r>
        <w:rPr>
          <w:lang w:val="en-US"/>
        </w:rPr>
        <w:t>&gt;</w:t>
      </w:r>
    </w:p>
    <w:p w:rsidR="00192E4C" w:rsidRPr="002D4395" w:rsidRDefault="00192E4C" w:rsidP="00192E4C">
      <w:pPr>
        <w:ind w:left="3240" w:firstLine="360"/>
        <w:rPr>
          <w:lang w:val="en-US"/>
        </w:rPr>
      </w:pPr>
      <w:r w:rsidRPr="002D4395">
        <w:rPr>
          <w:bCs/>
          <w:lang w:val="en-US"/>
        </w:rPr>
        <w:t xml:space="preserve">and incorporate the indicated changes into the </w:t>
      </w:r>
      <w:proofErr w:type="spellStart"/>
      <w:r w:rsidRPr="002D4395">
        <w:rPr>
          <w:bCs/>
          <w:lang w:val="en-US"/>
        </w:rPr>
        <w:t>TGmd</w:t>
      </w:r>
      <w:proofErr w:type="spellEnd"/>
      <w:r w:rsidRPr="002D4395">
        <w:rPr>
          <w:bCs/>
          <w:lang w:val="en-US"/>
        </w:rPr>
        <w:t xml:space="preserve"> draft.</w:t>
      </w:r>
    </w:p>
    <w:p w:rsidR="00192E4C" w:rsidRDefault="00192E4C" w:rsidP="00160CD2">
      <w:pPr>
        <w:numPr>
          <w:ilvl w:val="3"/>
          <w:numId w:val="1"/>
        </w:numPr>
        <w:ind w:left="3600"/>
        <w:rPr>
          <w:lang w:val="en-US"/>
        </w:rPr>
      </w:pPr>
      <w:r w:rsidRPr="002D4395">
        <w:rPr>
          <w:b/>
          <w:lang w:val="en-US"/>
        </w:rPr>
        <w:t>Result</w:t>
      </w:r>
      <w:r w:rsidR="002D4395">
        <w:rPr>
          <w:b/>
          <w:lang w:val="en-US"/>
        </w:rPr>
        <w:t xml:space="preserve"> #49: </w:t>
      </w:r>
      <w:r>
        <w:rPr>
          <w:lang w:val="en-US"/>
        </w:rPr>
        <w:t xml:space="preserve"> </w:t>
      </w:r>
      <w:r w:rsidRPr="002D4395">
        <w:rPr>
          <w:b/>
          <w:lang w:val="en-US"/>
        </w:rPr>
        <w:t>18-0-1</w:t>
      </w:r>
      <w:r w:rsidR="002D4395" w:rsidRPr="002D4395">
        <w:rPr>
          <w:b/>
          <w:lang w:val="en-US"/>
        </w:rPr>
        <w:t xml:space="preserve"> – Motion Passes</w:t>
      </w:r>
    </w:p>
    <w:p w:rsidR="00192E4C" w:rsidRDefault="00192E4C" w:rsidP="00160CD2">
      <w:pPr>
        <w:numPr>
          <w:ilvl w:val="3"/>
          <w:numId w:val="1"/>
        </w:numPr>
        <w:rPr>
          <w:lang w:val="en-US"/>
        </w:rPr>
      </w:pPr>
      <w:r w:rsidRPr="002D4395">
        <w:rPr>
          <w:b/>
          <w:color w:val="C00000"/>
          <w:lang w:val="en-US"/>
        </w:rPr>
        <w:t xml:space="preserve">Motion </w:t>
      </w:r>
      <w:r w:rsidR="007043E9" w:rsidRPr="002D4395">
        <w:rPr>
          <w:b/>
          <w:color w:val="C00000"/>
          <w:lang w:val="en-US"/>
        </w:rPr>
        <w:t>#50</w:t>
      </w:r>
      <w:r w:rsidR="007043E9" w:rsidRPr="002D4395">
        <w:rPr>
          <w:color w:val="C00000"/>
          <w:lang w:val="en-US"/>
        </w:rPr>
        <w:t xml:space="preserve"> </w:t>
      </w:r>
      <w:r>
        <w:rPr>
          <w:lang w:val="en-US"/>
        </w:rPr>
        <w:t>to consider Motion-EDITOR2-B tab</w:t>
      </w:r>
    </w:p>
    <w:p w:rsidR="00192E4C" w:rsidRPr="002D4395" w:rsidRDefault="00192E4C" w:rsidP="00160CD2">
      <w:pPr>
        <w:numPr>
          <w:ilvl w:val="4"/>
          <w:numId w:val="1"/>
        </w:numPr>
        <w:rPr>
          <w:lang w:val="en-US"/>
        </w:rPr>
      </w:pPr>
      <w:r w:rsidRPr="002D4395">
        <w:rPr>
          <w:bCs/>
          <w:lang w:val="en-US"/>
        </w:rPr>
        <w:t xml:space="preserve">Approve the comment resolutions in the </w:t>
      </w:r>
    </w:p>
    <w:p w:rsidR="00192E4C" w:rsidRPr="00192E4C" w:rsidRDefault="005A4599" w:rsidP="00192E4C">
      <w:pPr>
        <w:ind w:left="3600"/>
        <w:rPr>
          <w:lang w:val="en-US"/>
        </w:rPr>
      </w:pPr>
      <w:r>
        <w:rPr>
          <w:lang w:val="en-US"/>
        </w:rPr>
        <w:t>“</w:t>
      </w:r>
      <w:r w:rsidR="00192E4C" w:rsidRPr="00192E4C">
        <w:rPr>
          <w:lang w:val="en-US"/>
        </w:rPr>
        <w:t xml:space="preserve">Motion-EDITOR2-B” tabs in </w:t>
      </w:r>
      <w:r w:rsidR="007043E9">
        <w:rPr>
          <w:lang w:val="en-US"/>
        </w:rPr>
        <w:t>11-18/619r7</w:t>
      </w:r>
      <w:r w:rsidR="00192E4C">
        <w:rPr>
          <w:lang w:val="en-US"/>
        </w:rPr>
        <w:t xml:space="preserve"> &lt;</w:t>
      </w:r>
      <w:hyperlink r:id="rId41" w:history="1">
        <w:r w:rsidR="007043E9" w:rsidRPr="000823DE">
          <w:rPr>
            <w:rStyle w:val="Hyperlink"/>
            <w:lang w:val="en-US"/>
          </w:rPr>
          <w:t>https://mentor.ieee.org/802.11/dcn/18/11-18-0619-07-000m-revmd-editor2-lb232-comments.xlsx</w:t>
        </w:r>
      </w:hyperlink>
      <w:r w:rsidR="007043E9">
        <w:rPr>
          <w:lang w:val="en-US"/>
        </w:rPr>
        <w:t xml:space="preserve"> </w:t>
      </w:r>
      <w:r w:rsidR="00192E4C">
        <w:rPr>
          <w:lang w:val="en-US"/>
        </w:rPr>
        <w:t>&gt;</w:t>
      </w:r>
    </w:p>
    <w:p w:rsidR="007043E9" w:rsidRPr="008560AA" w:rsidRDefault="00192E4C" w:rsidP="008560AA">
      <w:pPr>
        <w:ind w:left="3240" w:firstLine="360"/>
        <w:rPr>
          <w:bCs/>
          <w:lang w:val="en-US"/>
        </w:rPr>
      </w:pPr>
      <w:r w:rsidRPr="002D4395">
        <w:rPr>
          <w:bCs/>
          <w:lang w:val="en-US"/>
        </w:rPr>
        <w:t xml:space="preserve">and incorporate the indicated changes into the </w:t>
      </w:r>
      <w:proofErr w:type="spellStart"/>
      <w:r w:rsidRPr="002D4395">
        <w:rPr>
          <w:bCs/>
          <w:lang w:val="en-US"/>
        </w:rPr>
        <w:t>TGmd</w:t>
      </w:r>
      <w:proofErr w:type="spellEnd"/>
      <w:r w:rsidRPr="002D4395">
        <w:rPr>
          <w:bCs/>
          <w:lang w:val="en-US"/>
        </w:rPr>
        <w:t xml:space="preserve"> draft.</w:t>
      </w:r>
    </w:p>
    <w:p w:rsidR="007043E9" w:rsidRDefault="007043E9" w:rsidP="00160CD2">
      <w:pPr>
        <w:numPr>
          <w:ilvl w:val="4"/>
          <w:numId w:val="1"/>
        </w:numPr>
      </w:pPr>
      <w:r>
        <w:t>Moved: Emily QI    2nd: Adrian Stephens</w:t>
      </w:r>
    </w:p>
    <w:p w:rsidR="00192E4C" w:rsidRDefault="007043E9" w:rsidP="00160CD2">
      <w:pPr>
        <w:numPr>
          <w:ilvl w:val="4"/>
          <w:numId w:val="1"/>
        </w:numPr>
      </w:pPr>
      <w:r>
        <w:t>Discussion on the Parts per Million (PPM) change was rejected and the guidelines suggest this should be avoided.</w:t>
      </w:r>
    </w:p>
    <w:p w:rsidR="007043E9" w:rsidRDefault="007043E9" w:rsidP="00160CD2">
      <w:pPr>
        <w:numPr>
          <w:ilvl w:val="4"/>
          <w:numId w:val="1"/>
        </w:numPr>
      </w:pPr>
      <w:r w:rsidRPr="008560AA">
        <w:rPr>
          <w:b/>
        </w:rPr>
        <w:t>Results</w:t>
      </w:r>
      <w:r w:rsidR="008560AA" w:rsidRPr="008560AA">
        <w:rPr>
          <w:b/>
        </w:rPr>
        <w:t xml:space="preserve"> #50</w:t>
      </w:r>
      <w:r>
        <w:t>: 11-1-6 – Motion Passes</w:t>
      </w:r>
    </w:p>
    <w:p w:rsidR="007043E9" w:rsidRDefault="007043E9" w:rsidP="00160CD2">
      <w:pPr>
        <w:numPr>
          <w:ilvl w:val="2"/>
          <w:numId w:val="1"/>
        </w:numPr>
      </w:pPr>
      <w:r w:rsidRPr="008560AA">
        <w:rPr>
          <w:b/>
          <w:color w:val="C00000"/>
        </w:rPr>
        <w:lastRenderedPageBreak/>
        <w:t>Motion #51</w:t>
      </w:r>
      <w:r>
        <w:t>– Editor CIDS - WARSAW</w:t>
      </w:r>
    </w:p>
    <w:p w:rsidR="007043E9" w:rsidRDefault="007043E9" w:rsidP="00160CD2">
      <w:pPr>
        <w:numPr>
          <w:ilvl w:val="3"/>
          <w:numId w:val="1"/>
        </w:numPr>
      </w:pPr>
      <w:r>
        <w:t xml:space="preserve">Approve the comment resolutions in the </w:t>
      </w:r>
    </w:p>
    <w:p w:rsidR="007043E9" w:rsidRDefault="007043E9" w:rsidP="007043E9">
      <w:pPr>
        <w:ind w:left="2880"/>
      </w:pPr>
      <w:r>
        <w:t>“Motion-EDITOR-C” and “Motion-EDITOR-D”</w:t>
      </w:r>
    </w:p>
    <w:p w:rsidR="007043E9" w:rsidRPr="007043E9" w:rsidRDefault="007043E9" w:rsidP="007043E9">
      <w:pPr>
        <w:ind w:left="2880"/>
      </w:pPr>
      <w:r>
        <w:t>Motion Editor2-C tab in 11-18/619r7</w:t>
      </w:r>
    </w:p>
    <w:p w:rsidR="007043E9" w:rsidRDefault="007043E9" w:rsidP="00160CD2">
      <w:pPr>
        <w:numPr>
          <w:ilvl w:val="3"/>
          <w:numId w:val="1"/>
        </w:numPr>
      </w:pPr>
      <w:r>
        <w:t>Moved Emily QI 2</w:t>
      </w:r>
      <w:r w:rsidRPr="007043E9">
        <w:rPr>
          <w:vertAlign w:val="superscript"/>
        </w:rPr>
        <w:t>nd</w:t>
      </w:r>
      <w:r>
        <w:t xml:space="preserve">: </w:t>
      </w:r>
      <w:r w:rsidR="007378AB">
        <w:t>Michael</w:t>
      </w:r>
      <w:r>
        <w:t xml:space="preserve"> </w:t>
      </w:r>
      <w:r w:rsidR="007378AB">
        <w:t>MONTEMURRO</w:t>
      </w:r>
    </w:p>
    <w:p w:rsidR="007043E9" w:rsidRDefault="00DC2D72" w:rsidP="00160CD2">
      <w:pPr>
        <w:numPr>
          <w:ilvl w:val="3"/>
          <w:numId w:val="1"/>
        </w:numPr>
      </w:pPr>
      <w:r>
        <w:t xml:space="preserve">Discussion: Note CID 1588 has a tag issue in the resolution field that can be fixed </w:t>
      </w:r>
      <w:r w:rsidR="008560AA">
        <w:t>editorially</w:t>
      </w:r>
      <w:r>
        <w:t>, and it will also have another CID that will be brought up later that may cause this resolution to be changed.</w:t>
      </w:r>
    </w:p>
    <w:p w:rsidR="00DC2D72" w:rsidRPr="007043E9" w:rsidRDefault="00DC2D72" w:rsidP="00160CD2">
      <w:pPr>
        <w:numPr>
          <w:ilvl w:val="3"/>
          <w:numId w:val="1"/>
        </w:numPr>
      </w:pPr>
      <w:r w:rsidRPr="008560AA">
        <w:rPr>
          <w:b/>
        </w:rPr>
        <w:t>Results</w:t>
      </w:r>
      <w:r w:rsidR="008560AA" w:rsidRPr="008560AA">
        <w:rPr>
          <w:b/>
        </w:rPr>
        <w:t xml:space="preserve"> #51</w:t>
      </w:r>
      <w:r w:rsidRPr="008560AA">
        <w:rPr>
          <w:b/>
        </w:rPr>
        <w:t>:</w:t>
      </w:r>
      <w:r>
        <w:t xml:space="preserve"> 16-0-3 – Motion Passes.</w:t>
      </w:r>
    </w:p>
    <w:p w:rsidR="007043E9" w:rsidRDefault="007043E9" w:rsidP="00160CD2">
      <w:pPr>
        <w:numPr>
          <w:ilvl w:val="2"/>
          <w:numId w:val="1"/>
        </w:numPr>
      </w:pPr>
      <w:r w:rsidRPr="008560AA">
        <w:rPr>
          <w:b/>
          <w:bCs/>
          <w:color w:val="C00000"/>
        </w:rPr>
        <w:t xml:space="preserve">Motion </w:t>
      </w:r>
      <w:r w:rsidR="00DC2D72" w:rsidRPr="008560AA">
        <w:rPr>
          <w:b/>
          <w:bCs/>
          <w:color w:val="C00000"/>
        </w:rPr>
        <w:t>#52</w:t>
      </w:r>
      <w:r w:rsidRPr="007043E9">
        <w:rPr>
          <w:b/>
          <w:bCs/>
        </w:rPr>
        <w:t>– MAC/PHY Telecon &amp; ad-hoc CIDs</w:t>
      </w:r>
    </w:p>
    <w:p w:rsidR="00394059" w:rsidRPr="008560AA" w:rsidRDefault="00F737A3" w:rsidP="00160CD2">
      <w:pPr>
        <w:numPr>
          <w:ilvl w:val="3"/>
          <w:numId w:val="1"/>
        </w:numPr>
        <w:rPr>
          <w:lang w:val="en-US"/>
        </w:rPr>
      </w:pPr>
      <w:r w:rsidRPr="008560AA">
        <w:rPr>
          <w:bCs/>
          <w:lang w:val="en-US"/>
        </w:rPr>
        <w:t xml:space="preserve">Approve the comment resolutions in the </w:t>
      </w:r>
    </w:p>
    <w:p w:rsidR="00394059" w:rsidRPr="007043E9" w:rsidRDefault="00F737A3" w:rsidP="007043E9">
      <w:pPr>
        <w:ind w:left="2880"/>
        <w:rPr>
          <w:lang w:val="en-US"/>
        </w:rPr>
      </w:pPr>
      <w:r w:rsidRPr="007043E9">
        <w:rPr>
          <w:lang w:val="en-US"/>
        </w:rPr>
        <w:t xml:space="preserve">“PHY Motion A” tab in </w:t>
      </w:r>
      <w:hyperlink r:id="rId42" w:history="1">
        <w:r w:rsidRPr="007043E9">
          <w:rPr>
            <w:rStyle w:val="Hyperlink"/>
            <w:lang w:val="en-US"/>
          </w:rPr>
          <w:t>https</w:t>
        </w:r>
      </w:hyperlink>
      <w:hyperlink r:id="rId43" w:history="1">
        <w:r w:rsidRPr="007043E9">
          <w:rPr>
            <w:rStyle w:val="Hyperlink"/>
            <w:lang w:val="en-US"/>
          </w:rPr>
          <w:t>://</w:t>
        </w:r>
      </w:hyperlink>
      <w:hyperlink r:id="rId44" w:history="1">
        <w:r w:rsidRPr="007043E9">
          <w:rPr>
            <w:rStyle w:val="Hyperlink"/>
            <w:lang w:val="en-US"/>
          </w:rPr>
          <w:t>mentor.ieee.org/802.11/dcn/18/11-18-0670-02-000m-lb232-revmd-phy-sec-comments.xls</w:t>
        </w:r>
      </w:hyperlink>
      <w:r w:rsidRPr="007043E9">
        <w:rPr>
          <w:lang w:val="en-US"/>
        </w:rPr>
        <w:t xml:space="preserve"> </w:t>
      </w:r>
    </w:p>
    <w:p w:rsidR="00394059" w:rsidRPr="007043E9" w:rsidRDefault="00F737A3" w:rsidP="007043E9">
      <w:pPr>
        <w:ind w:left="2880"/>
        <w:rPr>
          <w:lang w:val="en-US"/>
        </w:rPr>
      </w:pPr>
      <w:r w:rsidRPr="007043E9">
        <w:rPr>
          <w:lang w:val="en-US"/>
        </w:rPr>
        <w:t xml:space="preserve">“Motion MAC-N” tab in </w:t>
      </w:r>
      <w:hyperlink r:id="rId45" w:history="1">
        <w:r w:rsidRPr="007043E9">
          <w:rPr>
            <w:rStyle w:val="Hyperlink"/>
            <w:lang w:val="en-US"/>
          </w:rPr>
          <w:t>https://</w:t>
        </w:r>
      </w:hyperlink>
      <w:hyperlink r:id="rId46" w:history="1">
        <w:r w:rsidRPr="007043E9">
          <w:rPr>
            <w:rStyle w:val="Hyperlink"/>
            <w:lang w:val="en-US"/>
          </w:rPr>
          <w:t>mentor.ieee.org/802.11/dcn/17/11-17-0927-16-000m-revmd-mac-comments.xls</w:t>
        </w:r>
      </w:hyperlink>
      <w:r w:rsidRPr="007043E9">
        <w:rPr>
          <w:lang w:val="en-US"/>
        </w:rPr>
        <w:t xml:space="preserve"> </w:t>
      </w:r>
      <w:r w:rsidR="00DC2D72">
        <w:rPr>
          <w:lang w:val="en-US"/>
        </w:rPr>
        <w:t>changing the resolution in CID 1504 to reference 11-18/480r3 and excluding CID 1382.</w:t>
      </w:r>
    </w:p>
    <w:p w:rsidR="00394059" w:rsidRPr="007043E9" w:rsidRDefault="00F737A3" w:rsidP="007043E9">
      <w:pPr>
        <w:ind w:left="2880"/>
        <w:rPr>
          <w:lang w:val="en-US"/>
        </w:rPr>
      </w:pPr>
      <w:r w:rsidRPr="007043E9">
        <w:rPr>
          <w:lang w:val="en-US"/>
        </w:rPr>
        <w:t xml:space="preserve">“GEN April Telecon and </w:t>
      </w:r>
      <w:proofErr w:type="spellStart"/>
      <w:r w:rsidRPr="007043E9">
        <w:rPr>
          <w:lang w:val="en-US"/>
        </w:rPr>
        <w:t>Adhoc</w:t>
      </w:r>
      <w:proofErr w:type="spellEnd"/>
      <w:r w:rsidRPr="007043E9">
        <w:rPr>
          <w:lang w:val="en-US"/>
        </w:rPr>
        <w:t xml:space="preserve">” tab in </w:t>
      </w:r>
      <w:hyperlink r:id="rId47" w:history="1">
        <w:r w:rsidRPr="007043E9">
          <w:rPr>
            <w:rStyle w:val="Hyperlink"/>
            <w:lang w:val="en-US"/>
          </w:rPr>
          <w:t>https://</w:t>
        </w:r>
      </w:hyperlink>
      <w:hyperlink r:id="rId48" w:history="1">
        <w:r w:rsidRPr="007043E9">
          <w:rPr>
            <w:rStyle w:val="Hyperlink"/>
            <w:lang w:val="en-US"/>
          </w:rPr>
          <w:t>mentor.ieee.org/802.11/dcn/18/11-18-0614-00-000m-revmd-lb232-gen-comments.xls</w:t>
        </w:r>
      </w:hyperlink>
      <w:r w:rsidRPr="007043E9">
        <w:rPr>
          <w:lang w:val="en-US"/>
        </w:rPr>
        <w:t xml:space="preserve"> </w:t>
      </w:r>
    </w:p>
    <w:p w:rsidR="00394059" w:rsidRPr="008560AA" w:rsidRDefault="00F737A3" w:rsidP="007043E9">
      <w:pPr>
        <w:ind w:left="2880"/>
        <w:rPr>
          <w:lang w:val="en-US"/>
        </w:rPr>
      </w:pPr>
      <w:r w:rsidRPr="008560AA">
        <w:rPr>
          <w:bCs/>
          <w:lang w:val="en-US"/>
        </w:rPr>
        <w:t xml:space="preserve">and incorporate the indicated changes into the </w:t>
      </w:r>
      <w:proofErr w:type="spellStart"/>
      <w:r w:rsidRPr="008560AA">
        <w:rPr>
          <w:bCs/>
          <w:lang w:val="en-US"/>
        </w:rPr>
        <w:t>TGmd</w:t>
      </w:r>
      <w:proofErr w:type="spellEnd"/>
      <w:r w:rsidRPr="008560AA">
        <w:rPr>
          <w:bCs/>
          <w:lang w:val="en-US"/>
        </w:rPr>
        <w:t xml:space="preserve"> draft.</w:t>
      </w:r>
    </w:p>
    <w:p w:rsidR="00394059" w:rsidRPr="008560AA" w:rsidRDefault="00F737A3" w:rsidP="00160CD2">
      <w:pPr>
        <w:numPr>
          <w:ilvl w:val="3"/>
          <w:numId w:val="1"/>
        </w:numPr>
        <w:rPr>
          <w:lang w:val="en-US"/>
        </w:rPr>
      </w:pPr>
      <w:r w:rsidRPr="008560AA">
        <w:rPr>
          <w:bCs/>
          <w:lang w:val="en-US"/>
        </w:rPr>
        <w:t xml:space="preserve">Moved: </w:t>
      </w:r>
      <w:r w:rsidR="00DC2D72" w:rsidRPr="008560AA">
        <w:rPr>
          <w:bCs/>
          <w:lang w:val="en-US"/>
        </w:rPr>
        <w:t>Jon Rosdahl 2</w:t>
      </w:r>
      <w:r w:rsidR="00DC2D72" w:rsidRPr="008560AA">
        <w:rPr>
          <w:bCs/>
          <w:vertAlign w:val="superscript"/>
          <w:lang w:val="en-US"/>
        </w:rPr>
        <w:t>nd</w:t>
      </w:r>
      <w:r w:rsidRPr="008560AA">
        <w:rPr>
          <w:bCs/>
          <w:lang w:val="en-US"/>
        </w:rPr>
        <w:t xml:space="preserve">: </w:t>
      </w:r>
      <w:r w:rsidR="00DC2D72" w:rsidRPr="008560AA">
        <w:rPr>
          <w:bCs/>
          <w:lang w:val="en-US"/>
        </w:rPr>
        <w:t xml:space="preserve">Michael </w:t>
      </w:r>
      <w:r w:rsidR="007378AB">
        <w:rPr>
          <w:bCs/>
          <w:lang w:val="en-US"/>
        </w:rPr>
        <w:t>MONTEMURRO</w:t>
      </w:r>
    </w:p>
    <w:p w:rsidR="00DC2D72" w:rsidRPr="00DC2D72" w:rsidRDefault="00DC2D72" w:rsidP="00160CD2">
      <w:pPr>
        <w:numPr>
          <w:ilvl w:val="3"/>
          <w:numId w:val="1"/>
        </w:numPr>
        <w:rPr>
          <w:lang w:val="en-US"/>
        </w:rPr>
      </w:pPr>
      <w:r>
        <w:rPr>
          <w:lang w:val="en-US"/>
        </w:rPr>
        <w:t>Discussion: note that there were comments on the reflector about</w:t>
      </w:r>
      <w:r w:rsidR="009B219E">
        <w:rPr>
          <w:lang w:val="en-US"/>
        </w:rPr>
        <w:t xml:space="preserve"> a PHY comment on a previous version of the document that are not on the tab in this motion.</w:t>
      </w:r>
    </w:p>
    <w:p w:rsidR="00394059" w:rsidRPr="009B219E" w:rsidRDefault="00F737A3" w:rsidP="00160CD2">
      <w:pPr>
        <w:numPr>
          <w:ilvl w:val="3"/>
          <w:numId w:val="1"/>
        </w:numPr>
        <w:rPr>
          <w:lang w:val="en-US"/>
        </w:rPr>
      </w:pPr>
      <w:r w:rsidRPr="007043E9">
        <w:rPr>
          <w:b/>
          <w:bCs/>
          <w:lang w:val="en-US"/>
        </w:rPr>
        <w:t>Result</w:t>
      </w:r>
      <w:r w:rsidR="008560AA">
        <w:rPr>
          <w:b/>
          <w:bCs/>
          <w:lang w:val="en-US"/>
        </w:rPr>
        <w:t xml:space="preserve"> #52</w:t>
      </w:r>
      <w:r w:rsidRPr="007043E9">
        <w:rPr>
          <w:b/>
          <w:bCs/>
          <w:lang w:val="en-US"/>
        </w:rPr>
        <w:t xml:space="preserve">: </w:t>
      </w:r>
      <w:r w:rsidR="009B219E">
        <w:rPr>
          <w:b/>
          <w:bCs/>
          <w:lang w:val="en-US"/>
        </w:rPr>
        <w:t>12-0-4 Motion Passes.</w:t>
      </w:r>
    </w:p>
    <w:p w:rsidR="009B219E" w:rsidRPr="008560AA" w:rsidRDefault="009B219E" w:rsidP="00160CD2">
      <w:pPr>
        <w:numPr>
          <w:ilvl w:val="2"/>
          <w:numId w:val="1"/>
        </w:numPr>
        <w:rPr>
          <w:bCs/>
          <w:lang w:val="en-US"/>
        </w:rPr>
      </w:pPr>
      <w:r w:rsidRPr="008560AA">
        <w:rPr>
          <w:b/>
          <w:bCs/>
          <w:color w:val="C00000"/>
          <w:lang w:val="en-US"/>
        </w:rPr>
        <w:t xml:space="preserve">Motion #53 </w:t>
      </w:r>
      <w:r w:rsidRPr="008560AA">
        <w:rPr>
          <w:bCs/>
          <w:lang w:val="en-US"/>
        </w:rPr>
        <w:t>– Incorporate 11-18/747r1 – PCF Deletion Clean-up</w:t>
      </w:r>
    </w:p>
    <w:p w:rsidR="00394059" w:rsidRPr="009B219E" w:rsidRDefault="00F737A3" w:rsidP="00160CD2">
      <w:pPr>
        <w:numPr>
          <w:ilvl w:val="3"/>
          <w:numId w:val="1"/>
        </w:numPr>
        <w:rPr>
          <w:b/>
          <w:bCs/>
          <w:lang w:val="en-US"/>
        </w:rPr>
      </w:pPr>
      <w:r w:rsidRPr="008560AA">
        <w:rPr>
          <w:bCs/>
          <w:lang w:val="en-US"/>
        </w:rPr>
        <w:t xml:space="preserve">Move to incorporate the changes in 11-18-747r1 </w:t>
      </w:r>
      <w:r w:rsidR="009B219E" w:rsidRPr="008560AA">
        <w:rPr>
          <w:bCs/>
          <w:lang w:val="en-US"/>
        </w:rPr>
        <w:t>&lt;</w:t>
      </w:r>
      <w:hyperlink r:id="rId49" w:history="1">
        <w:r w:rsidR="009B219E" w:rsidRPr="000823DE">
          <w:rPr>
            <w:rStyle w:val="Hyperlink"/>
            <w:lang w:val="en-US"/>
          </w:rPr>
          <w:t>https://mentor.ieee.org/802.11/dcn/18/11-18-0747-01-000m-pcf-deletion-cleanup.docx</w:t>
        </w:r>
      </w:hyperlink>
      <w:r w:rsidR="009B219E">
        <w:rPr>
          <w:b/>
          <w:bCs/>
          <w:lang w:val="en-US"/>
        </w:rPr>
        <w:t xml:space="preserve"> &gt;</w:t>
      </w:r>
      <w:r w:rsidRPr="009B219E">
        <w:rPr>
          <w:b/>
          <w:bCs/>
          <w:lang w:val="en-US"/>
        </w:rPr>
        <w:t xml:space="preserve">into the </w:t>
      </w:r>
      <w:proofErr w:type="spellStart"/>
      <w:r w:rsidRPr="009B219E">
        <w:rPr>
          <w:b/>
          <w:bCs/>
          <w:lang w:val="en-US"/>
        </w:rPr>
        <w:t>TGmd</w:t>
      </w:r>
      <w:proofErr w:type="spellEnd"/>
      <w:r w:rsidRPr="009B219E">
        <w:rPr>
          <w:b/>
          <w:bCs/>
          <w:lang w:val="en-US"/>
        </w:rPr>
        <w:t xml:space="preserve"> draft.</w:t>
      </w:r>
    </w:p>
    <w:p w:rsidR="009B219E" w:rsidRDefault="009B219E" w:rsidP="00160CD2">
      <w:pPr>
        <w:numPr>
          <w:ilvl w:val="4"/>
          <w:numId w:val="1"/>
        </w:numPr>
        <w:rPr>
          <w:lang w:val="en-US"/>
        </w:rPr>
      </w:pPr>
      <w:r>
        <w:rPr>
          <w:lang w:val="en-US"/>
        </w:rPr>
        <w:t>Moved: Menzo WENTINK 2</w:t>
      </w:r>
      <w:r w:rsidRPr="009B219E">
        <w:rPr>
          <w:vertAlign w:val="superscript"/>
          <w:lang w:val="en-US"/>
        </w:rPr>
        <w:t>nd</w:t>
      </w:r>
      <w:r>
        <w:rPr>
          <w:lang w:val="en-US"/>
        </w:rPr>
        <w:t>: Adrian Stephens</w:t>
      </w:r>
    </w:p>
    <w:p w:rsidR="009B219E" w:rsidRDefault="009B219E" w:rsidP="00160CD2">
      <w:pPr>
        <w:numPr>
          <w:ilvl w:val="4"/>
          <w:numId w:val="1"/>
        </w:numPr>
        <w:rPr>
          <w:lang w:val="en-US"/>
        </w:rPr>
      </w:pPr>
      <w:r>
        <w:rPr>
          <w:lang w:val="en-US"/>
        </w:rPr>
        <w:t>Discussion: None</w:t>
      </w:r>
    </w:p>
    <w:p w:rsidR="009B219E" w:rsidRDefault="009B219E" w:rsidP="00160CD2">
      <w:pPr>
        <w:numPr>
          <w:ilvl w:val="4"/>
          <w:numId w:val="1"/>
        </w:numPr>
        <w:rPr>
          <w:lang w:val="en-US"/>
        </w:rPr>
      </w:pPr>
      <w:r w:rsidRPr="008560AA">
        <w:rPr>
          <w:b/>
          <w:lang w:val="en-US"/>
        </w:rPr>
        <w:t>Results</w:t>
      </w:r>
      <w:r w:rsidR="008560AA" w:rsidRPr="008560AA">
        <w:rPr>
          <w:b/>
          <w:lang w:val="en-US"/>
        </w:rPr>
        <w:t xml:space="preserve"> #53</w:t>
      </w:r>
      <w:r>
        <w:rPr>
          <w:lang w:val="en-US"/>
        </w:rPr>
        <w:t xml:space="preserve">: approved by </w:t>
      </w:r>
      <w:r w:rsidR="008560AA">
        <w:rPr>
          <w:lang w:val="en-US"/>
        </w:rPr>
        <w:t>unanimous</w:t>
      </w:r>
      <w:r>
        <w:rPr>
          <w:lang w:val="en-US"/>
        </w:rPr>
        <w:t xml:space="preserve"> consent.</w:t>
      </w:r>
    </w:p>
    <w:p w:rsidR="009B219E" w:rsidRDefault="009B219E" w:rsidP="00160CD2">
      <w:pPr>
        <w:numPr>
          <w:ilvl w:val="2"/>
          <w:numId w:val="1"/>
        </w:numPr>
        <w:rPr>
          <w:lang w:val="en-US"/>
        </w:rPr>
      </w:pPr>
      <w:r w:rsidRPr="009B219E">
        <w:rPr>
          <w:b/>
          <w:lang w:val="en-US"/>
        </w:rPr>
        <w:t>Motion</w:t>
      </w:r>
      <w:r>
        <w:rPr>
          <w:lang w:val="en-US"/>
        </w:rPr>
        <w:t>– 11-17/1807r10 - MITM Attack mitigation</w:t>
      </w:r>
    </w:p>
    <w:p w:rsidR="009B219E" w:rsidRPr="009B219E" w:rsidRDefault="009B219E" w:rsidP="00160CD2">
      <w:pPr>
        <w:numPr>
          <w:ilvl w:val="3"/>
          <w:numId w:val="1"/>
        </w:numPr>
        <w:rPr>
          <w:b/>
          <w:bCs/>
          <w:lang w:val="en-US"/>
        </w:rPr>
      </w:pPr>
      <w:r w:rsidRPr="009B219E">
        <w:rPr>
          <w:b/>
          <w:bCs/>
          <w:lang w:val="en-US"/>
        </w:rPr>
        <w:t>Move to inc</w:t>
      </w:r>
      <w:r>
        <w:rPr>
          <w:b/>
          <w:bCs/>
          <w:lang w:val="en-US"/>
        </w:rPr>
        <w:t>orporate the changes in 11-18/1807r10</w:t>
      </w:r>
      <w:r w:rsidRPr="009B219E">
        <w:rPr>
          <w:b/>
          <w:bCs/>
          <w:lang w:val="en-US"/>
        </w:rPr>
        <w:t xml:space="preserve"> </w:t>
      </w:r>
      <w:r>
        <w:rPr>
          <w:b/>
          <w:bCs/>
          <w:lang w:val="en-US"/>
        </w:rPr>
        <w:t>&lt;</w:t>
      </w:r>
      <w:hyperlink r:id="rId50" w:history="1">
        <w:r w:rsidRPr="000823DE">
          <w:rPr>
            <w:rStyle w:val="Hyperlink"/>
            <w:lang w:val="en-US"/>
          </w:rPr>
          <w:t>https://mentor.ieee.org/802.11/dcn/17/11-17-1807-10-000m-defense-against-multi-channel-mitm-attacks-via-operating-channel-validation.docx</w:t>
        </w:r>
      </w:hyperlink>
      <w:r>
        <w:rPr>
          <w:lang w:val="en-US"/>
        </w:rPr>
        <w:t xml:space="preserve"> </w:t>
      </w:r>
      <w:r>
        <w:rPr>
          <w:b/>
          <w:bCs/>
          <w:lang w:val="en-US"/>
        </w:rPr>
        <w:t>&gt;</w:t>
      </w:r>
      <w:r w:rsidRPr="009B219E">
        <w:rPr>
          <w:b/>
          <w:bCs/>
          <w:lang w:val="en-US"/>
        </w:rPr>
        <w:t xml:space="preserve">into the </w:t>
      </w:r>
      <w:proofErr w:type="spellStart"/>
      <w:r w:rsidRPr="009B219E">
        <w:rPr>
          <w:b/>
          <w:bCs/>
          <w:lang w:val="en-US"/>
        </w:rPr>
        <w:t>TGmd</w:t>
      </w:r>
      <w:proofErr w:type="spellEnd"/>
      <w:r w:rsidRPr="009B219E">
        <w:rPr>
          <w:b/>
          <w:bCs/>
          <w:lang w:val="en-US"/>
        </w:rPr>
        <w:t xml:space="preserve"> draft.</w:t>
      </w:r>
    </w:p>
    <w:p w:rsidR="009B219E" w:rsidRDefault="009B219E" w:rsidP="00160CD2">
      <w:pPr>
        <w:numPr>
          <w:ilvl w:val="4"/>
          <w:numId w:val="1"/>
        </w:numPr>
        <w:rPr>
          <w:lang w:val="en-US"/>
        </w:rPr>
      </w:pPr>
      <w:r>
        <w:rPr>
          <w:lang w:val="en-US"/>
        </w:rPr>
        <w:t>Review changes to 11-18/1807r8 since presented yesterday.</w:t>
      </w:r>
    </w:p>
    <w:p w:rsidR="009B219E" w:rsidRDefault="009B219E" w:rsidP="00160CD2">
      <w:pPr>
        <w:numPr>
          <w:ilvl w:val="4"/>
          <w:numId w:val="1"/>
        </w:numPr>
        <w:rPr>
          <w:lang w:val="en-US"/>
        </w:rPr>
      </w:pPr>
      <w:r>
        <w:rPr>
          <w:lang w:val="en-US"/>
        </w:rPr>
        <w:t>Concern on the ANA flagged values not being a variable rather than a guess value.  Should be variable awaiting assignment.</w:t>
      </w:r>
    </w:p>
    <w:p w:rsidR="006461F1" w:rsidRDefault="006461F1" w:rsidP="00160CD2">
      <w:pPr>
        <w:numPr>
          <w:ilvl w:val="5"/>
          <w:numId w:val="1"/>
        </w:numPr>
        <w:rPr>
          <w:lang w:val="en-US"/>
        </w:rPr>
      </w:pPr>
      <w:r>
        <w:rPr>
          <w:lang w:val="en-US"/>
        </w:rPr>
        <w:t xml:space="preserve">Note that there </w:t>
      </w:r>
      <w:r w:rsidR="00A5426F">
        <w:rPr>
          <w:lang w:val="en-US"/>
        </w:rPr>
        <w:t>is</w:t>
      </w:r>
      <w:r>
        <w:rPr>
          <w:lang w:val="en-US"/>
        </w:rPr>
        <w:t xml:space="preserve"> only one value left to give from the ANA for this, so the bit should be reasonably accurate</w:t>
      </w:r>
    </w:p>
    <w:p w:rsidR="009B219E" w:rsidRDefault="009B219E" w:rsidP="00160CD2">
      <w:pPr>
        <w:numPr>
          <w:ilvl w:val="4"/>
          <w:numId w:val="1"/>
        </w:numPr>
        <w:rPr>
          <w:lang w:val="en-US"/>
        </w:rPr>
      </w:pPr>
      <w:r>
        <w:rPr>
          <w:lang w:val="en-US"/>
        </w:rPr>
        <w:t>Delay to switch channel needs to be better described.</w:t>
      </w:r>
    </w:p>
    <w:p w:rsidR="009B219E" w:rsidRDefault="006461F1" w:rsidP="00160CD2">
      <w:pPr>
        <w:numPr>
          <w:ilvl w:val="5"/>
          <w:numId w:val="1"/>
        </w:numPr>
        <w:rPr>
          <w:lang w:val="en-US"/>
        </w:rPr>
      </w:pPr>
      <w:r>
        <w:rPr>
          <w:lang w:val="en-US"/>
        </w:rPr>
        <w:t xml:space="preserve">Does this include CCA? Some discussion that </w:t>
      </w:r>
      <w:proofErr w:type="gramStart"/>
      <w:r>
        <w:rPr>
          <w:lang w:val="en-US"/>
        </w:rPr>
        <w:t>yes it is</w:t>
      </w:r>
      <w:proofErr w:type="gramEnd"/>
      <w:r>
        <w:rPr>
          <w:lang w:val="en-US"/>
        </w:rPr>
        <w:t xml:space="preserve"> clear, and some said not, so maybe the text is not clear enough.</w:t>
      </w:r>
    </w:p>
    <w:p w:rsidR="006461F1" w:rsidRPr="007043E9" w:rsidRDefault="00A5426F" w:rsidP="00160CD2">
      <w:pPr>
        <w:numPr>
          <w:ilvl w:val="4"/>
          <w:numId w:val="1"/>
        </w:numPr>
        <w:rPr>
          <w:lang w:val="en-US"/>
        </w:rPr>
      </w:pPr>
      <w:r>
        <w:rPr>
          <w:lang w:val="en-US"/>
        </w:rPr>
        <w:t>So,</w:t>
      </w:r>
      <w:r w:rsidR="006461F1">
        <w:rPr>
          <w:lang w:val="en-US"/>
        </w:rPr>
        <w:t xml:space="preserve"> we did not make the motion, and Nehru will bring back later.</w:t>
      </w:r>
      <w:r w:rsidR="005A4599">
        <w:rPr>
          <w:lang w:val="en-US"/>
        </w:rPr>
        <w:t xml:space="preserve"> (no 2</w:t>
      </w:r>
      <w:r w:rsidR="005A4599" w:rsidRPr="005A4599">
        <w:rPr>
          <w:vertAlign w:val="superscript"/>
          <w:lang w:val="en-US"/>
        </w:rPr>
        <w:t>nd</w:t>
      </w:r>
      <w:r w:rsidR="005A4599">
        <w:rPr>
          <w:lang w:val="en-US"/>
        </w:rPr>
        <w:t xml:space="preserve"> was made).</w:t>
      </w:r>
    </w:p>
    <w:p w:rsidR="007043E9" w:rsidRDefault="006461F1" w:rsidP="00160CD2">
      <w:pPr>
        <w:numPr>
          <w:ilvl w:val="1"/>
          <w:numId w:val="1"/>
        </w:numPr>
      </w:pPr>
      <w:r w:rsidRPr="00A5426F">
        <w:rPr>
          <w:b/>
        </w:rPr>
        <w:t>Review doc 11-18/0691r1</w:t>
      </w:r>
      <w:r>
        <w:t xml:space="preserve"> – Resolution of China NB FDIS Comments</w:t>
      </w:r>
    </w:p>
    <w:p w:rsidR="006461F1" w:rsidRDefault="003A2CE0" w:rsidP="00160CD2">
      <w:pPr>
        <w:numPr>
          <w:ilvl w:val="2"/>
          <w:numId w:val="1"/>
        </w:numPr>
      </w:pPr>
      <w:hyperlink r:id="rId51" w:history="1">
        <w:r w:rsidR="006461F1" w:rsidRPr="000823DE">
          <w:rPr>
            <w:rStyle w:val="Hyperlink"/>
          </w:rPr>
          <w:t>https://mentor.ieee.org/802.11/dcn/18/11-18-0691-01-000m-resolution-of-china-nb-fdis-comments.docx</w:t>
        </w:r>
      </w:hyperlink>
      <w:r w:rsidR="006461F1">
        <w:t xml:space="preserve"> </w:t>
      </w:r>
    </w:p>
    <w:p w:rsidR="006461F1" w:rsidRPr="000A5313" w:rsidRDefault="006461F1" w:rsidP="00160CD2">
      <w:pPr>
        <w:numPr>
          <w:ilvl w:val="2"/>
          <w:numId w:val="1"/>
        </w:numPr>
        <w:rPr>
          <w:szCs w:val="22"/>
        </w:rPr>
      </w:pPr>
      <w:r w:rsidRPr="000A5313">
        <w:rPr>
          <w:szCs w:val="22"/>
        </w:rPr>
        <w:t>Review comments from the China National Body</w:t>
      </w:r>
    </w:p>
    <w:p w:rsidR="006461F1" w:rsidRPr="000A5313" w:rsidRDefault="006461F1" w:rsidP="00160CD2">
      <w:pPr>
        <w:numPr>
          <w:ilvl w:val="2"/>
          <w:numId w:val="1"/>
        </w:numPr>
        <w:rPr>
          <w:szCs w:val="22"/>
        </w:rPr>
      </w:pPr>
      <w:r w:rsidRPr="000A5313">
        <w:rPr>
          <w:szCs w:val="22"/>
        </w:rPr>
        <w:lastRenderedPageBreak/>
        <w:t>Review proposed resolutions for the comments.</w:t>
      </w:r>
    </w:p>
    <w:p w:rsidR="006461F1" w:rsidRPr="000A5313" w:rsidRDefault="006461F1" w:rsidP="00160CD2">
      <w:pPr>
        <w:pStyle w:val="ListParagraph"/>
        <w:numPr>
          <w:ilvl w:val="2"/>
          <w:numId w:val="1"/>
        </w:numPr>
        <w:rPr>
          <w:b/>
          <w:szCs w:val="22"/>
        </w:rPr>
      </w:pPr>
      <w:r w:rsidRPr="000A5313">
        <w:rPr>
          <w:b/>
          <w:szCs w:val="22"/>
        </w:rPr>
        <w:t>Proposed resolution to CN1, CN5, CN6, CN11</w:t>
      </w:r>
    </w:p>
    <w:p w:rsidR="006461F1" w:rsidRPr="000A5313" w:rsidRDefault="006461F1" w:rsidP="006461F1">
      <w:pPr>
        <w:pStyle w:val="ListParagraph"/>
        <w:ind w:left="2160"/>
        <w:rPr>
          <w:szCs w:val="22"/>
        </w:rPr>
      </w:pPr>
      <w:r w:rsidRPr="000A5313">
        <w:rPr>
          <w:szCs w:val="22"/>
        </w:rPr>
        <w:t>Reject.</w:t>
      </w:r>
    </w:p>
    <w:p w:rsidR="006461F1" w:rsidRPr="000A5313" w:rsidRDefault="006461F1" w:rsidP="006461F1">
      <w:pPr>
        <w:pStyle w:val="ListParagraph"/>
        <w:ind w:left="2160"/>
        <w:rPr>
          <w:szCs w:val="22"/>
        </w:rPr>
      </w:pPr>
      <w:r w:rsidRPr="000A5313">
        <w:rPr>
          <w:szCs w:val="22"/>
        </w:rPr>
        <w:t xml:space="preserve">It is acknowledged and agreed that both WEP and TKIP are vulnerable to attack and that using either one of them, or the TSN mechanism, would result in a compromise of network security. However, WEP and TKIP, and therefore the TSN mechanism, are all deprecated by the standard, meaning they have been </w:t>
      </w:r>
      <w:r w:rsidR="00A5426F" w:rsidRPr="000A5313">
        <w:rPr>
          <w:szCs w:val="22"/>
        </w:rPr>
        <w:t>superseded</w:t>
      </w:r>
      <w:r w:rsidRPr="000A5313">
        <w:rPr>
          <w:szCs w:val="22"/>
        </w:rPr>
        <w:t xml:space="preserve"> (by CCMP and GCMP) and are no longer considered safe to implement. As stated in section 5.1.2 of IEEE 802.11-2016, both WEP and TKIP are “unsuitable for the purposes of this standard.” IEEE 802.11 includes deprecated protocols for historical reasons.</w:t>
      </w:r>
    </w:p>
    <w:p w:rsidR="006461F1" w:rsidRPr="000A5313" w:rsidRDefault="006461F1" w:rsidP="006461F1">
      <w:pPr>
        <w:pStyle w:val="ListParagraph"/>
        <w:ind w:left="2160"/>
        <w:rPr>
          <w:szCs w:val="22"/>
        </w:rPr>
      </w:pPr>
      <w:r w:rsidRPr="000A5313">
        <w:rPr>
          <w:szCs w:val="22"/>
        </w:rPr>
        <w:t xml:space="preserve">Michael, the MIC capability of TKIP, was designed to offer security against attacks on </w:t>
      </w:r>
      <w:proofErr w:type="gramStart"/>
      <w:r w:rsidRPr="000A5313">
        <w:rPr>
          <w:szCs w:val="22"/>
        </w:rPr>
        <w:t>O(</w:t>
      </w:r>
      <w:proofErr w:type="gramEnd"/>
      <w:r w:rsidRPr="000A5313">
        <w:rPr>
          <w:szCs w:val="22"/>
        </w:rPr>
        <w:t>2</w:t>
      </w:r>
      <w:r w:rsidRPr="000A5313">
        <w:rPr>
          <w:szCs w:val="22"/>
          <w:vertAlign w:val="superscript"/>
        </w:rPr>
        <w:t>20</w:t>
      </w:r>
      <w:r w:rsidRPr="000A5313">
        <w:rPr>
          <w:szCs w:val="22"/>
        </w:rPr>
        <w:t>). Shutting down the BSS was deemed to be a suitable countermeasure at that time given the perceived strength of Michael. A thorough discussion on the strength of Michael, and better countermeasure, is described in:</w:t>
      </w:r>
    </w:p>
    <w:p w:rsidR="006461F1" w:rsidRPr="000A5313" w:rsidRDefault="003A2CE0" w:rsidP="006461F1">
      <w:pPr>
        <w:pStyle w:val="ListParagraph"/>
        <w:ind w:left="2160"/>
        <w:rPr>
          <w:szCs w:val="22"/>
        </w:rPr>
      </w:pPr>
      <w:hyperlink r:id="rId52" w:history="1">
        <w:r w:rsidR="006461F1" w:rsidRPr="000A5313">
          <w:rPr>
            <w:rStyle w:val="Hyperlink"/>
            <w:szCs w:val="22"/>
          </w:rPr>
          <w:t>https://mentor.ieee.org/802.11/dcn/03/11-03-0211-00-000i-michael-attacks-and-countermeasures.ppt</w:t>
        </w:r>
      </w:hyperlink>
      <w:r w:rsidR="006461F1" w:rsidRPr="000A5313">
        <w:rPr>
          <w:szCs w:val="22"/>
        </w:rPr>
        <w:t xml:space="preserve"> </w:t>
      </w:r>
    </w:p>
    <w:p w:rsidR="006461F1" w:rsidRPr="000A5313" w:rsidRDefault="006461F1" w:rsidP="006461F1">
      <w:pPr>
        <w:pStyle w:val="ListParagraph"/>
        <w:ind w:left="2160"/>
        <w:rPr>
          <w:szCs w:val="22"/>
        </w:rPr>
      </w:pPr>
      <w:r w:rsidRPr="000A5313">
        <w:rPr>
          <w:szCs w:val="22"/>
        </w:rPr>
        <w:t>Regardless, MIC capability of TKIP is also deprecated and marked as unsuitable.</w:t>
      </w:r>
    </w:p>
    <w:p w:rsidR="006461F1" w:rsidRPr="000A5313" w:rsidRDefault="006461F1" w:rsidP="00160CD2">
      <w:pPr>
        <w:numPr>
          <w:ilvl w:val="2"/>
          <w:numId w:val="1"/>
        </w:numPr>
        <w:rPr>
          <w:szCs w:val="22"/>
        </w:rPr>
      </w:pPr>
      <w:r w:rsidRPr="000A5313">
        <w:rPr>
          <w:szCs w:val="22"/>
        </w:rPr>
        <w:t>We have a process to review all comments that come from the ISO Ballot.</w:t>
      </w:r>
    </w:p>
    <w:p w:rsidR="006461F1" w:rsidRPr="000A5313" w:rsidRDefault="006461F1" w:rsidP="00160CD2">
      <w:pPr>
        <w:numPr>
          <w:ilvl w:val="2"/>
          <w:numId w:val="1"/>
        </w:numPr>
        <w:rPr>
          <w:szCs w:val="22"/>
        </w:rPr>
      </w:pPr>
      <w:r w:rsidRPr="000A5313">
        <w:rPr>
          <w:szCs w:val="22"/>
        </w:rPr>
        <w:t xml:space="preserve">The Ballot 1as 12/13 voting in </w:t>
      </w:r>
      <w:proofErr w:type="spellStart"/>
      <w:r w:rsidRPr="000A5313">
        <w:rPr>
          <w:szCs w:val="22"/>
        </w:rPr>
        <w:t>favor</w:t>
      </w:r>
      <w:proofErr w:type="spellEnd"/>
      <w:r w:rsidRPr="000A5313">
        <w:rPr>
          <w:szCs w:val="22"/>
        </w:rPr>
        <w:t xml:space="preserve">. </w:t>
      </w:r>
      <w:r w:rsidR="00A5426F" w:rsidRPr="000A5313">
        <w:rPr>
          <w:szCs w:val="22"/>
        </w:rPr>
        <w:t>So,</w:t>
      </w:r>
      <w:r w:rsidRPr="000A5313">
        <w:rPr>
          <w:szCs w:val="22"/>
        </w:rPr>
        <w:t xml:space="preserve"> while there is only one no voter the comments need to be considered and responded to.</w:t>
      </w:r>
    </w:p>
    <w:p w:rsidR="00566D74" w:rsidRPr="000A5313" w:rsidRDefault="00566D74" w:rsidP="00160CD2">
      <w:pPr>
        <w:numPr>
          <w:ilvl w:val="2"/>
          <w:numId w:val="1"/>
        </w:numPr>
        <w:rPr>
          <w:szCs w:val="22"/>
        </w:rPr>
      </w:pPr>
      <w:r w:rsidRPr="00A5426F">
        <w:rPr>
          <w:b/>
          <w:szCs w:val="22"/>
        </w:rPr>
        <w:t>Comments dealing with KRACK</w:t>
      </w:r>
      <w:r w:rsidRPr="000A5313">
        <w:rPr>
          <w:szCs w:val="22"/>
        </w:rPr>
        <w:t>:</w:t>
      </w:r>
    </w:p>
    <w:p w:rsidR="00566D74" w:rsidRPr="000A5313" w:rsidRDefault="00566D74" w:rsidP="00160CD2">
      <w:pPr>
        <w:numPr>
          <w:ilvl w:val="3"/>
          <w:numId w:val="1"/>
        </w:numPr>
        <w:rPr>
          <w:szCs w:val="22"/>
        </w:rPr>
      </w:pPr>
      <w:r w:rsidRPr="000A5313">
        <w:rPr>
          <w:szCs w:val="22"/>
        </w:rPr>
        <w:t>CN1</w:t>
      </w:r>
    </w:p>
    <w:p w:rsidR="00566D74" w:rsidRPr="000A5313" w:rsidRDefault="00566D74" w:rsidP="00566D74">
      <w:pPr>
        <w:ind w:left="2880"/>
        <w:rPr>
          <w:szCs w:val="22"/>
        </w:rPr>
      </w:pPr>
      <w:r w:rsidRPr="000A5313">
        <w:rPr>
          <w:szCs w:val="22"/>
        </w:rPr>
        <w:t>See above</w:t>
      </w:r>
    </w:p>
    <w:p w:rsidR="00566D74" w:rsidRPr="000A5313" w:rsidRDefault="00566D74" w:rsidP="00160CD2">
      <w:pPr>
        <w:numPr>
          <w:ilvl w:val="3"/>
          <w:numId w:val="1"/>
        </w:numPr>
        <w:rPr>
          <w:szCs w:val="22"/>
        </w:rPr>
      </w:pPr>
      <w:r w:rsidRPr="000A5313">
        <w:rPr>
          <w:szCs w:val="22"/>
        </w:rPr>
        <w:t>CN12</w:t>
      </w:r>
    </w:p>
    <w:p w:rsidR="00566D74" w:rsidRPr="000A5313" w:rsidRDefault="00566D74" w:rsidP="00566D74">
      <w:pPr>
        <w:ind w:left="2520" w:firstLine="360"/>
        <w:rPr>
          <w:szCs w:val="22"/>
        </w:rPr>
      </w:pPr>
      <w:r w:rsidRPr="000A5313">
        <w:rPr>
          <w:szCs w:val="22"/>
        </w:rPr>
        <w:t>Comment:</w:t>
      </w:r>
    </w:p>
    <w:p w:rsidR="00566D74" w:rsidRPr="000A5313" w:rsidRDefault="00566D74" w:rsidP="00566D74">
      <w:pPr>
        <w:ind w:left="2880"/>
        <w:rPr>
          <w:szCs w:val="22"/>
        </w:rPr>
      </w:pPr>
      <w:r w:rsidRPr="000A5313">
        <w:rPr>
          <w:szCs w:val="22"/>
        </w:rPr>
        <w:t xml:space="preserve">The well-known KRACK attack which causes session key reinstallation has not be resolved in this proposal [emphasis in original]. Investigators have proved the weakness of IEEE 802.11, that 4-way handshake, group key handshake, </w:t>
      </w:r>
      <w:proofErr w:type="spellStart"/>
      <w:r w:rsidRPr="000A5313">
        <w:rPr>
          <w:szCs w:val="22"/>
        </w:rPr>
        <w:t>STAKey</w:t>
      </w:r>
      <w:proofErr w:type="spellEnd"/>
      <w:r w:rsidRPr="000A5313">
        <w:rPr>
          <w:szCs w:val="22"/>
        </w:rPr>
        <w:t xml:space="preserve"> handshake, FT handshake and so on, are vulnerable to a key reinstallation attack, which will happen regardless of whether there is an active attacker or not. Finally, it resulted in data to be replayed, decrypted and forged. Please refer to </w:t>
      </w:r>
      <w:hyperlink r:id="rId53" w:history="1">
        <w:r w:rsidR="00D1378D" w:rsidRPr="00F1078F">
          <w:rPr>
            <w:rStyle w:val="Hyperlink"/>
            <w:szCs w:val="22"/>
          </w:rPr>
          <w:t>https://papers.mathyvanhoef.com/ccs2017.pdf</w:t>
        </w:r>
      </w:hyperlink>
      <w:r w:rsidR="00D1378D">
        <w:rPr>
          <w:szCs w:val="22"/>
        </w:rPr>
        <w:t xml:space="preserve"> </w:t>
      </w:r>
      <w:r w:rsidRPr="000A5313">
        <w:rPr>
          <w:szCs w:val="22"/>
        </w:rPr>
        <w:t>. It is indicated by thorough research and analysis that the nonce and replay counter are easily reset to their initial value which will result in reinstallation of session key. Indeed, the experiments of the attack on different system demonstrated that the key could be reinstalled and the IV was initialized maliciously.</w:t>
      </w:r>
    </w:p>
    <w:p w:rsidR="00566D74" w:rsidRPr="000A5313" w:rsidRDefault="00566D74" w:rsidP="00160CD2">
      <w:pPr>
        <w:numPr>
          <w:ilvl w:val="3"/>
          <w:numId w:val="1"/>
        </w:numPr>
        <w:rPr>
          <w:szCs w:val="22"/>
        </w:rPr>
      </w:pPr>
      <w:r w:rsidRPr="000A5313">
        <w:rPr>
          <w:szCs w:val="22"/>
        </w:rPr>
        <w:t>Proposed Change:</w:t>
      </w:r>
    </w:p>
    <w:p w:rsidR="006461F1" w:rsidRPr="00A5426F" w:rsidRDefault="00566D74" w:rsidP="00566D74">
      <w:pPr>
        <w:ind w:left="2880"/>
        <w:rPr>
          <w:szCs w:val="22"/>
        </w:rPr>
      </w:pPr>
      <w:r w:rsidRPr="000A5313">
        <w:rPr>
          <w:szCs w:val="22"/>
        </w:rPr>
        <w:t xml:space="preserve">To meet the nonce uniqueness requirements, the nonce values need to be carefully detected and set to instruct implementers to prevent nonce </w:t>
      </w:r>
      <w:r w:rsidRPr="00A5426F">
        <w:rPr>
          <w:szCs w:val="22"/>
        </w:rPr>
        <w:t>resetting during key installation events.</w:t>
      </w:r>
    </w:p>
    <w:p w:rsidR="00566D74" w:rsidRPr="00A5426F" w:rsidRDefault="00566D74" w:rsidP="00160CD2">
      <w:pPr>
        <w:numPr>
          <w:ilvl w:val="2"/>
          <w:numId w:val="1"/>
        </w:numPr>
        <w:rPr>
          <w:b/>
          <w:szCs w:val="22"/>
        </w:rPr>
      </w:pPr>
      <w:r w:rsidRPr="00A5426F">
        <w:rPr>
          <w:b/>
          <w:szCs w:val="22"/>
        </w:rPr>
        <w:t>Proposed resolutions to CN1 &amp; CN12</w:t>
      </w:r>
    </w:p>
    <w:p w:rsidR="00566D74" w:rsidRPr="000A5313" w:rsidRDefault="00566D74" w:rsidP="00566D74">
      <w:pPr>
        <w:ind w:left="1440" w:firstLine="720"/>
        <w:rPr>
          <w:szCs w:val="22"/>
        </w:rPr>
      </w:pPr>
      <w:r w:rsidRPr="000A5313">
        <w:rPr>
          <w:szCs w:val="22"/>
        </w:rPr>
        <w:t>Revised.</w:t>
      </w:r>
    </w:p>
    <w:p w:rsidR="00566D74" w:rsidRPr="000A5313" w:rsidRDefault="00566D74" w:rsidP="00566D74">
      <w:pPr>
        <w:ind w:left="2160"/>
        <w:rPr>
          <w:szCs w:val="22"/>
        </w:rPr>
      </w:pPr>
      <w:r w:rsidRPr="000A5313">
        <w:rPr>
          <w:szCs w:val="22"/>
        </w:rPr>
        <w:t xml:space="preserve">The KRACK attack is against implementations of ISO/IEC/IEEE FDIS 8802-11, not against the standard itself. </w:t>
      </w:r>
    </w:p>
    <w:p w:rsidR="00566D74" w:rsidRPr="000A5313" w:rsidRDefault="00566D74" w:rsidP="00566D74">
      <w:pPr>
        <w:ind w:left="2160"/>
        <w:rPr>
          <w:szCs w:val="22"/>
        </w:rPr>
      </w:pPr>
      <w:r w:rsidRPr="000A5313">
        <w:rPr>
          <w:szCs w:val="22"/>
        </w:rPr>
        <w:t>Indeed, nonce uniqueness is already clearly described in IEEE 802.11-2016. For instance, section 12.5.3.1 states: “CCM requires a fresh temporal key for every session. CCM also requires a unique nonce value for each frame protected by a given temporal key, and CCMP uses a 48-bit packet number (PN) for this purpose. Reuse of a PN with the same temporal key voids all security guarantees [emphasis added].” There is similar text in the standard for GCMP.</w:t>
      </w:r>
    </w:p>
    <w:p w:rsidR="00566D74" w:rsidRPr="000A5313" w:rsidRDefault="00566D74" w:rsidP="00566D74">
      <w:pPr>
        <w:ind w:left="2160"/>
        <w:rPr>
          <w:szCs w:val="22"/>
        </w:rPr>
      </w:pPr>
    </w:p>
    <w:p w:rsidR="006461F1" w:rsidRPr="000A5313" w:rsidRDefault="00566D74" w:rsidP="00566D74">
      <w:pPr>
        <w:ind w:left="2160"/>
        <w:rPr>
          <w:szCs w:val="22"/>
        </w:rPr>
      </w:pPr>
      <w:r w:rsidRPr="000A5313">
        <w:rPr>
          <w:szCs w:val="22"/>
        </w:rPr>
        <w:lastRenderedPageBreak/>
        <w:t xml:space="preserve">Nonetheless, an additional reminder was added to Draft P802.11REVmd in the MLME primitive that performs key installation. This change will be seen in a forthcoming PSDO submission when the current </w:t>
      </w:r>
      <w:r w:rsidR="00D1378D" w:rsidRPr="000A5313">
        <w:rPr>
          <w:szCs w:val="22"/>
        </w:rPr>
        <w:t>maintenance</w:t>
      </w:r>
      <w:r w:rsidRPr="000A5313">
        <w:rPr>
          <w:szCs w:val="22"/>
        </w:rPr>
        <w:t xml:space="preserve"> cycle is completed in the IEEE 802.11 WG.</w:t>
      </w:r>
    </w:p>
    <w:p w:rsidR="00566D74" w:rsidRPr="000A5313" w:rsidRDefault="00566D74" w:rsidP="00160CD2">
      <w:pPr>
        <w:pStyle w:val="ListParagraph"/>
        <w:numPr>
          <w:ilvl w:val="2"/>
          <w:numId w:val="1"/>
        </w:numPr>
        <w:rPr>
          <w:b/>
          <w:i/>
          <w:szCs w:val="22"/>
        </w:rPr>
      </w:pPr>
      <w:r w:rsidRPr="000A5313">
        <w:rPr>
          <w:b/>
          <w:i/>
          <w:szCs w:val="22"/>
        </w:rPr>
        <w:t>Comments dealing with PMK and its transport</w:t>
      </w:r>
    </w:p>
    <w:p w:rsidR="00566D74" w:rsidRPr="000A5313" w:rsidRDefault="00566D74" w:rsidP="00160CD2">
      <w:pPr>
        <w:pStyle w:val="ListParagraph"/>
        <w:numPr>
          <w:ilvl w:val="3"/>
          <w:numId w:val="1"/>
        </w:numPr>
        <w:rPr>
          <w:b/>
          <w:i/>
          <w:szCs w:val="22"/>
        </w:rPr>
      </w:pPr>
      <w:r w:rsidRPr="000A5313">
        <w:rPr>
          <w:b/>
          <w:szCs w:val="22"/>
        </w:rPr>
        <w:t>Proposed resolution to CN4, CN8 and CN3</w:t>
      </w:r>
    </w:p>
    <w:p w:rsidR="00566D74" w:rsidRPr="000A5313" w:rsidRDefault="00566D74" w:rsidP="00566D74">
      <w:pPr>
        <w:keepNext/>
        <w:keepLines/>
        <w:ind w:left="2880"/>
        <w:rPr>
          <w:szCs w:val="22"/>
        </w:rPr>
      </w:pPr>
      <w:r w:rsidRPr="000A5313">
        <w:rPr>
          <w:szCs w:val="22"/>
        </w:rPr>
        <w:t>Reject.</w:t>
      </w:r>
    </w:p>
    <w:p w:rsidR="00566D74" w:rsidRPr="000A5313" w:rsidRDefault="00566D74" w:rsidP="00566D74">
      <w:pPr>
        <w:keepNext/>
        <w:keepLines/>
        <w:ind w:left="2880"/>
        <w:rPr>
          <w:szCs w:val="22"/>
        </w:rPr>
      </w:pPr>
      <w:r w:rsidRPr="000A5313">
        <w:rPr>
          <w:szCs w:val="22"/>
        </w:rPr>
        <w:t xml:space="preserve">There is no requirement in ISO/IEC/IEEE FDIS 8802-11 to transmit a PMK from an authentication server to the Authenticator. An external AS is an optional enhancement for authentication credentials that are more suited to central management, for instance using username/password credentials. </w:t>
      </w:r>
    </w:p>
    <w:p w:rsidR="00566D74" w:rsidRPr="000A5313" w:rsidRDefault="00566D74" w:rsidP="00566D74">
      <w:pPr>
        <w:keepNext/>
        <w:keepLines/>
        <w:ind w:left="2880"/>
        <w:rPr>
          <w:szCs w:val="22"/>
        </w:rPr>
      </w:pPr>
      <w:r w:rsidRPr="000A5313">
        <w:rPr>
          <w:szCs w:val="22"/>
        </w:rPr>
        <w:t>Techniques in the standard to derive a PMK on both the STA and AP/Authenticator include:</w:t>
      </w:r>
    </w:p>
    <w:p w:rsidR="00566D74" w:rsidRPr="000A5313" w:rsidRDefault="00566D74" w:rsidP="00566D74">
      <w:pPr>
        <w:keepNext/>
        <w:keepLines/>
        <w:numPr>
          <w:ilvl w:val="0"/>
          <w:numId w:val="12"/>
        </w:numPr>
        <w:ind w:left="3600"/>
        <w:rPr>
          <w:szCs w:val="22"/>
        </w:rPr>
      </w:pPr>
      <w:r w:rsidRPr="000A5313">
        <w:rPr>
          <w:szCs w:val="22"/>
        </w:rPr>
        <w:t xml:space="preserve">The SAE protocol (section 12.4) which describes a way to derive a PMK between STA and AP using a </w:t>
      </w:r>
      <w:r w:rsidR="00A5426F" w:rsidRPr="000A5313">
        <w:rPr>
          <w:szCs w:val="22"/>
        </w:rPr>
        <w:t>zero-knowledge</w:t>
      </w:r>
      <w:r w:rsidRPr="000A5313">
        <w:rPr>
          <w:szCs w:val="22"/>
        </w:rPr>
        <w:t xml:space="preserve"> proof authenticated with a simple password. </w:t>
      </w:r>
    </w:p>
    <w:p w:rsidR="00566D74" w:rsidRPr="000A5313" w:rsidRDefault="00566D74" w:rsidP="00566D74">
      <w:pPr>
        <w:keepNext/>
        <w:keepLines/>
        <w:numPr>
          <w:ilvl w:val="0"/>
          <w:numId w:val="12"/>
        </w:numPr>
        <w:ind w:left="3600"/>
        <w:rPr>
          <w:szCs w:val="22"/>
        </w:rPr>
      </w:pPr>
      <w:r w:rsidRPr="000A5313">
        <w:rPr>
          <w:szCs w:val="22"/>
        </w:rPr>
        <w:t xml:space="preserve">The </w:t>
      </w:r>
      <w:r w:rsidR="00A5426F" w:rsidRPr="000A5313">
        <w:rPr>
          <w:szCs w:val="22"/>
        </w:rPr>
        <w:t>Fast-Initial</w:t>
      </w:r>
      <w:r w:rsidRPr="000A5313">
        <w:rPr>
          <w:szCs w:val="22"/>
        </w:rPr>
        <w:t xml:space="preserve"> Link Setup (FILS) protocol, which amends ISO/IEC/IEEE 8802-2016 and has been approved by ISO/IEC/JTC1/SC6 using the PSDO process, includes the ability to establish a PMK as the result of a Diffie-Hellman key exchange between STA and AP authenticated using either X.509 certificates or raw public keys. </w:t>
      </w:r>
    </w:p>
    <w:p w:rsidR="00566D74" w:rsidRPr="00D1378D" w:rsidRDefault="00566D74" w:rsidP="00D1378D">
      <w:pPr>
        <w:numPr>
          <w:ilvl w:val="0"/>
          <w:numId w:val="12"/>
        </w:numPr>
        <w:ind w:left="3600"/>
        <w:rPr>
          <w:szCs w:val="22"/>
        </w:rPr>
      </w:pPr>
      <w:r w:rsidRPr="000A5313">
        <w:rPr>
          <w:szCs w:val="22"/>
        </w:rPr>
        <w:t xml:space="preserve">Terminating the EAP exchange directly on the AP/Authenticator and deriving a PMK there. To use the example from comment CN3, EAP-TLS using certificates could easily be terminated on the Authenticator without requiring an external Authentication Server.  </w:t>
      </w:r>
    </w:p>
    <w:p w:rsidR="00566D74" w:rsidRPr="000A5313" w:rsidRDefault="00566D74" w:rsidP="00566D74">
      <w:pPr>
        <w:ind w:left="2880"/>
        <w:rPr>
          <w:szCs w:val="22"/>
        </w:rPr>
      </w:pPr>
      <w:r w:rsidRPr="000A5313">
        <w:rPr>
          <w:szCs w:val="22"/>
        </w:rPr>
        <w:t>Since ISO/IEC/IEEE</w:t>
      </w:r>
      <w:r w:rsidR="00D1378D">
        <w:rPr>
          <w:szCs w:val="22"/>
        </w:rPr>
        <w:t xml:space="preserve"> FDIS 8802-11 is restricted to </w:t>
      </w:r>
      <w:r w:rsidRPr="000A5313">
        <w:rPr>
          <w:szCs w:val="22"/>
        </w:rPr>
        <w:t xml:space="preserve">the PHY and MAC layers of the OSI model, description of communication between the Authenticator and a centrally-managed authentication server is out of the scope of the standard. </w:t>
      </w:r>
    </w:p>
    <w:p w:rsidR="00566D74" w:rsidRPr="000A5313" w:rsidRDefault="00566D74" w:rsidP="00566D74">
      <w:pPr>
        <w:ind w:left="2880"/>
        <w:rPr>
          <w:szCs w:val="22"/>
        </w:rPr>
      </w:pPr>
    </w:p>
    <w:p w:rsidR="00566D74" w:rsidRPr="000A5313" w:rsidRDefault="00566D74" w:rsidP="00566D74">
      <w:pPr>
        <w:ind w:left="2880"/>
        <w:rPr>
          <w:szCs w:val="22"/>
        </w:rPr>
      </w:pPr>
      <w:r w:rsidRPr="000A5313">
        <w:rPr>
          <w:szCs w:val="22"/>
        </w:rPr>
        <w:t>While such a protocol is out of scope, section 4.10.6 of ISO/IEC/IEEE FDIS 8802-11 clearly describes the requirements placed on the Authenticator-to-AS protocol if a deployment requires one.</w:t>
      </w:r>
    </w:p>
    <w:p w:rsidR="00566D74" w:rsidRPr="000A5313" w:rsidRDefault="00566D74" w:rsidP="00566D74">
      <w:pPr>
        <w:pStyle w:val="ListParagraph"/>
        <w:numPr>
          <w:ilvl w:val="0"/>
          <w:numId w:val="13"/>
        </w:numPr>
        <w:ind w:left="3600"/>
        <w:rPr>
          <w:szCs w:val="22"/>
          <w:lang w:val="en-US"/>
        </w:rPr>
      </w:pPr>
      <w:r w:rsidRPr="000A5313">
        <w:rPr>
          <w:szCs w:val="22"/>
        </w:rPr>
        <w:t>The first two are “</w:t>
      </w:r>
      <w:r w:rsidRPr="000A5313">
        <w:rPr>
          <w:i/>
          <w:szCs w:val="22"/>
        </w:rPr>
        <w:t>[m]</w:t>
      </w:r>
      <w:proofErr w:type="spellStart"/>
      <w:r w:rsidRPr="000A5313">
        <w:rPr>
          <w:i/>
          <w:szCs w:val="22"/>
        </w:rPr>
        <w:t>utual</w:t>
      </w:r>
      <w:proofErr w:type="spellEnd"/>
      <w:r w:rsidRPr="000A5313">
        <w:rPr>
          <w:i/>
          <w:szCs w:val="22"/>
        </w:rPr>
        <w:t xml:space="preserve"> authentication between the Authenticator and the AS</w:t>
      </w:r>
      <w:r w:rsidRPr="000A5313">
        <w:rPr>
          <w:szCs w:val="22"/>
        </w:rPr>
        <w:t>” and “</w:t>
      </w:r>
      <w:r w:rsidRPr="000A5313">
        <w:rPr>
          <w:i/>
          <w:szCs w:val="22"/>
        </w:rPr>
        <w:t>[a] channel for the Supplicant/AS authentication.</w:t>
      </w:r>
      <w:r w:rsidRPr="000A5313">
        <w:rPr>
          <w:szCs w:val="22"/>
        </w:rPr>
        <w:t xml:space="preserve">” </w:t>
      </w:r>
      <w:r w:rsidRPr="000A5313">
        <w:rPr>
          <w:szCs w:val="22"/>
          <w:lang w:val="en-US"/>
        </w:rPr>
        <w:t>Suitable protocols to satisfy these requirements are listed in 4.10.6 as RFC 2865 (RADIUS) and RFC 3588 (Diameter) with further discussion in section 12.7.1.3.</w:t>
      </w:r>
    </w:p>
    <w:p w:rsidR="00566D74" w:rsidRPr="000A5313" w:rsidRDefault="00566D74" w:rsidP="00566D74">
      <w:pPr>
        <w:pStyle w:val="ListParagraph"/>
        <w:numPr>
          <w:ilvl w:val="0"/>
          <w:numId w:val="13"/>
        </w:numPr>
        <w:ind w:left="3600"/>
        <w:rPr>
          <w:szCs w:val="22"/>
          <w:lang w:val="en-US"/>
        </w:rPr>
      </w:pPr>
      <w:r w:rsidRPr="000A5313">
        <w:rPr>
          <w:szCs w:val="22"/>
        </w:rPr>
        <w:t>The final requirement is “</w:t>
      </w:r>
      <w:r w:rsidRPr="000A5313">
        <w:rPr>
          <w:i/>
          <w:szCs w:val="22"/>
        </w:rPr>
        <w:t xml:space="preserve">[t]he </w:t>
      </w:r>
      <w:r w:rsidRPr="000A5313">
        <w:rPr>
          <w:i/>
          <w:szCs w:val="22"/>
          <w:lang w:val="en-US"/>
        </w:rPr>
        <w:t>ability to pass the generated key from the AS to the Authenticator in a manner that provides authentication of the key source, preserves integrity of the key transfer, and preserves data confidentiality of the key from all other parties.</w:t>
      </w:r>
      <w:r w:rsidRPr="000A5313">
        <w:rPr>
          <w:szCs w:val="22"/>
          <w:lang w:val="en-US"/>
        </w:rPr>
        <w:t xml:space="preserve">” A suitable technique to ensure the confidentiality and integrity of the key as well as an authenticated key transfer is using either one of the </w:t>
      </w:r>
      <w:proofErr w:type="gramStart"/>
      <w:r w:rsidRPr="000A5313">
        <w:rPr>
          <w:szCs w:val="22"/>
          <w:lang w:val="en-US"/>
        </w:rPr>
        <w:t>aforementioned protocols</w:t>
      </w:r>
      <w:proofErr w:type="gramEnd"/>
      <w:r w:rsidRPr="000A5313">
        <w:rPr>
          <w:szCs w:val="22"/>
          <w:lang w:val="en-US"/>
        </w:rPr>
        <w:t xml:space="preserve"> with RFC 6218 attributes and ISO 20038-2017 Key Wrapping using AES. </w:t>
      </w:r>
    </w:p>
    <w:p w:rsidR="002A1C68" w:rsidRPr="000A5313" w:rsidRDefault="002A1C68" w:rsidP="00160CD2">
      <w:pPr>
        <w:numPr>
          <w:ilvl w:val="2"/>
          <w:numId w:val="1"/>
        </w:numPr>
        <w:rPr>
          <w:szCs w:val="22"/>
        </w:rPr>
      </w:pPr>
      <w:r w:rsidRPr="000A5313">
        <w:rPr>
          <w:b/>
          <w:i/>
          <w:szCs w:val="22"/>
        </w:rPr>
        <w:t xml:space="preserve">Comment dealing with </w:t>
      </w:r>
      <w:r w:rsidR="00D1378D" w:rsidRPr="000A5313">
        <w:rPr>
          <w:b/>
          <w:i/>
          <w:szCs w:val="22"/>
        </w:rPr>
        <w:t>cipher suite</w:t>
      </w:r>
      <w:r w:rsidRPr="000A5313">
        <w:rPr>
          <w:b/>
          <w:i/>
          <w:szCs w:val="22"/>
        </w:rPr>
        <w:t xml:space="preserve"> negotiation</w:t>
      </w:r>
    </w:p>
    <w:p w:rsidR="002A1C68" w:rsidRPr="000A5313" w:rsidRDefault="002A1C68" w:rsidP="00160CD2">
      <w:pPr>
        <w:numPr>
          <w:ilvl w:val="2"/>
          <w:numId w:val="1"/>
        </w:numPr>
        <w:rPr>
          <w:szCs w:val="22"/>
        </w:rPr>
      </w:pPr>
      <w:r w:rsidRPr="000A5313">
        <w:rPr>
          <w:b/>
          <w:szCs w:val="22"/>
        </w:rPr>
        <w:t>Proposed resolution to CN13</w:t>
      </w:r>
    </w:p>
    <w:p w:rsidR="002A1C68" w:rsidRPr="000A5313" w:rsidRDefault="002A1C68" w:rsidP="002A1C68">
      <w:pPr>
        <w:ind w:left="2160"/>
        <w:rPr>
          <w:szCs w:val="22"/>
        </w:rPr>
      </w:pPr>
      <w:r w:rsidRPr="000A5313">
        <w:rPr>
          <w:szCs w:val="22"/>
        </w:rPr>
        <w:t>Reject.</w:t>
      </w:r>
    </w:p>
    <w:p w:rsidR="002A1C68" w:rsidRPr="000A5313" w:rsidRDefault="002A1C68" w:rsidP="002A1C68">
      <w:pPr>
        <w:ind w:left="2160"/>
        <w:rPr>
          <w:szCs w:val="22"/>
        </w:rPr>
      </w:pPr>
    </w:p>
    <w:p w:rsidR="002A1C68" w:rsidRPr="000A5313" w:rsidRDefault="002A1C68" w:rsidP="002A1C68">
      <w:pPr>
        <w:ind w:left="2160"/>
        <w:rPr>
          <w:szCs w:val="22"/>
        </w:rPr>
      </w:pPr>
      <w:r w:rsidRPr="000A5313">
        <w:rPr>
          <w:szCs w:val="22"/>
        </w:rPr>
        <w:lastRenderedPageBreak/>
        <w:t xml:space="preserve">All standards need to have mandatory-to-implement options to ensure interoperability, which is a primary purpose of international standardisation. ISO/IEC/IEEE FDIS 8802-11 has chosen a well-vetted and internationally designed and recognized cipher (AES) for that purpose. </w:t>
      </w:r>
    </w:p>
    <w:p w:rsidR="002A1C68" w:rsidRPr="000A5313" w:rsidRDefault="002A1C68" w:rsidP="002A1C68">
      <w:pPr>
        <w:ind w:left="2160"/>
        <w:rPr>
          <w:szCs w:val="22"/>
        </w:rPr>
      </w:pPr>
    </w:p>
    <w:p w:rsidR="002A1C68" w:rsidRPr="000A5313" w:rsidRDefault="002A1C68" w:rsidP="002A1C68">
      <w:pPr>
        <w:ind w:left="2160"/>
        <w:rPr>
          <w:szCs w:val="22"/>
        </w:rPr>
      </w:pPr>
      <w:r w:rsidRPr="000A5313">
        <w:rPr>
          <w:szCs w:val="22"/>
        </w:rPr>
        <w:t>There is no requirement for ISO/IEC/IEEE FDIS 8802-11 to comply with the laws of every country around the world. Indeed, any attempt to do so is likely to fail because of the diversity of laws and because they can change over time. However, ISO/IEC/IEEE FDIS 8802-11 provides the ability to negotiate different ciphers through cipher suites in the RSNE that may allow local laws and regulations to be better satisfied in some countries.</w:t>
      </w:r>
    </w:p>
    <w:p w:rsidR="002A1C68" w:rsidRPr="000A5313" w:rsidRDefault="002A1C68" w:rsidP="002A1C68">
      <w:pPr>
        <w:ind w:left="2160"/>
        <w:rPr>
          <w:szCs w:val="22"/>
        </w:rPr>
      </w:pPr>
    </w:p>
    <w:p w:rsidR="002A1C68" w:rsidRPr="000A5313" w:rsidRDefault="002A1C68" w:rsidP="002A1C68">
      <w:pPr>
        <w:ind w:left="2160"/>
        <w:rPr>
          <w:szCs w:val="22"/>
        </w:rPr>
      </w:pPr>
      <w:r w:rsidRPr="000A5313">
        <w:rPr>
          <w:szCs w:val="22"/>
        </w:rPr>
        <w:t>There are two options for using other ciphers with ISO/IEC/IEEE FDIS 8802-11:</w:t>
      </w:r>
    </w:p>
    <w:p w:rsidR="002A1C68" w:rsidRPr="000A5313" w:rsidRDefault="002A1C68" w:rsidP="002A1C68">
      <w:pPr>
        <w:numPr>
          <w:ilvl w:val="0"/>
          <w:numId w:val="14"/>
        </w:numPr>
        <w:ind w:left="2880"/>
        <w:rPr>
          <w:szCs w:val="22"/>
        </w:rPr>
      </w:pPr>
      <w:r w:rsidRPr="000A5313">
        <w:rPr>
          <w:szCs w:val="22"/>
        </w:rPr>
        <w:t>Produce a published and readily-available definition of the cipher, a proof of security by reputable cryptographers, a set of test vectors, and a public submission of how to modify 802.11 so the cipher can protect 802.11 frames (including the 802.11 header) that meets the requirements of 802.11 ciphers—namely, confidentiality, data source authentication, data integrity, and anti-replay protection. Bring these documents and any additional supporting documentation to a future IEEE 802.11 Working Group meeting and advocate for the inclusion of the cipher in table 9-131 and allocation of a Suite number by ANA; or,</w:t>
      </w:r>
    </w:p>
    <w:p w:rsidR="002A1C68" w:rsidRPr="000A5313" w:rsidRDefault="002A1C68" w:rsidP="002A1C68">
      <w:pPr>
        <w:numPr>
          <w:ilvl w:val="0"/>
          <w:numId w:val="14"/>
        </w:numPr>
        <w:ind w:left="2880"/>
        <w:rPr>
          <w:szCs w:val="22"/>
        </w:rPr>
      </w:pPr>
      <w:r w:rsidRPr="000A5313">
        <w:rPr>
          <w:szCs w:val="22"/>
        </w:rPr>
        <w:t xml:space="preserve">Purchase a CID from the IEEE RAC, use it to create a registry of non-public ciphers, and use the Vendor Specific cipher suite from table 9-131 with a Suite number from that registry. </w:t>
      </w:r>
    </w:p>
    <w:p w:rsidR="002A1C68" w:rsidRPr="000A5313" w:rsidRDefault="002A1C68" w:rsidP="002A1C68">
      <w:pPr>
        <w:ind w:left="2880"/>
        <w:rPr>
          <w:szCs w:val="22"/>
        </w:rPr>
      </w:pPr>
    </w:p>
    <w:p w:rsidR="002A1C68" w:rsidRPr="000A5313" w:rsidRDefault="002A1C68" w:rsidP="002A1C68">
      <w:pPr>
        <w:ind w:left="2160"/>
        <w:rPr>
          <w:szCs w:val="22"/>
        </w:rPr>
      </w:pPr>
      <w:r w:rsidRPr="000A5313">
        <w:rPr>
          <w:szCs w:val="22"/>
        </w:rPr>
        <w:t xml:space="preserve">Choosing option 1 or 2 depends on </w:t>
      </w:r>
      <w:proofErr w:type="gramStart"/>
      <w:r w:rsidRPr="000A5313">
        <w:rPr>
          <w:szCs w:val="22"/>
        </w:rPr>
        <w:t>whether or not</w:t>
      </w:r>
      <w:proofErr w:type="gramEnd"/>
      <w:r w:rsidRPr="000A5313">
        <w:rPr>
          <w:szCs w:val="22"/>
        </w:rPr>
        <w:t>, respectively, the China NB wishes for there to be substantial implementation and use of their national cipher outside of the jurisdiction of the local laws and regulations it states are necessary to abide by.</w:t>
      </w:r>
    </w:p>
    <w:p w:rsidR="002A1C68" w:rsidRPr="000A5313" w:rsidRDefault="002A1C68" w:rsidP="00160CD2">
      <w:pPr>
        <w:pStyle w:val="ListParagraph"/>
        <w:numPr>
          <w:ilvl w:val="2"/>
          <w:numId w:val="1"/>
        </w:numPr>
        <w:rPr>
          <w:b/>
          <w:i/>
          <w:szCs w:val="22"/>
        </w:rPr>
      </w:pPr>
      <w:r w:rsidRPr="000A5313">
        <w:rPr>
          <w:b/>
          <w:i/>
          <w:szCs w:val="22"/>
        </w:rPr>
        <w:t>Comment dealing with EAP method negotiation</w:t>
      </w:r>
    </w:p>
    <w:p w:rsidR="002A1C68" w:rsidRPr="000A5313" w:rsidRDefault="002A1C68" w:rsidP="00160CD2">
      <w:pPr>
        <w:numPr>
          <w:ilvl w:val="3"/>
          <w:numId w:val="1"/>
        </w:numPr>
        <w:rPr>
          <w:szCs w:val="22"/>
        </w:rPr>
      </w:pPr>
      <w:r w:rsidRPr="000A5313">
        <w:rPr>
          <w:szCs w:val="22"/>
        </w:rPr>
        <w:t>Proposed resolution to CN7</w:t>
      </w:r>
    </w:p>
    <w:p w:rsidR="002A1C68" w:rsidRPr="000A5313" w:rsidRDefault="002A1C68" w:rsidP="002A1C68">
      <w:pPr>
        <w:ind w:left="2880"/>
        <w:rPr>
          <w:szCs w:val="22"/>
        </w:rPr>
      </w:pPr>
      <w:r w:rsidRPr="000A5313">
        <w:rPr>
          <w:szCs w:val="22"/>
        </w:rPr>
        <w:t>Reject.</w:t>
      </w:r>
    </w:p>
    <w:p w:rsidR="002A1C68" w:rsidRPr="000A5313" w:rsidRDefault="002A1C68" w:rsidP="002A1C68">
      <w:pPr>
        <w:ind w:left="2880"/>
        <w:rPr>
          <w:szCs w:val="22"/>
        </w:rPr>
      </w:pPr>
      <w:r w:rsidRPr="000A5313">
        <w:rPr>
          <w:szCs w:val="22"/>
        </w:rPr>
        <w:t xml:space="preserve">ISO/IEC/IEEE FDIS 8802-11 places security requirements on implementations, it does not require that any </w:t>
      </w:r>
      <w:proofErr w:type="gramStart"/>
      <w:r w:rsidRPr="000A5313">
        <w:rPr>
          <w:szCs w:val="22"/>
        </w:rPr>
        <w:t>particular EAP</w:t>
      </w:r>
      <w:proofErr w:type="gramEnd"/>
      <w:r w:rsidRPr="000A5313">
        <w:rPr>
          <w:szCs w:val="22"/>
        </w:rPr>
        <w:t xml:space="preserve"> method be supported, especially not EAP methods that are susceptible to attack.</w:t>
      </w:r>
    </w:p>
    <w:p w:rsidR="002A1C68" w:rsidRPr="000A5313" w:rsidRDefault="002A1C68" w:rsidP="002A1C68">
      <w:pPr>
        <w:ind w:left="2880"/>
        <w:rPr>
          <w:szCs w:val="22"/>
        </w:rPr>
      </w:pPr>
    </w:p>
    <w:p w:rsidR="002A1C68" w:rsidRPr="000A5313" w:rsidRDefault="002A1C68" w:rsidP="002A1C68">
      <w:pPr>
        <w:ind w:left="2880"/>
        <w:rPr>
          <w:szCs w:val="22"/>
        </w:rPr>
      </w:pPr>
      <w:r w:rsidRPr="000A5313">
        <w:rPr>
          <w:szCs w:val="22"/>
        </w:rPr>
        <w:t xml:space="preserve">The standard clearly states that if IEEE 802.1X-2010 is used, the EAP method shall support mutual authentication. Any EAP method that was susceptible to “breaking up” in the form of a MITM attack would not satisfy that requirement. There is no requirement to implement all EAP methods, much less EAP methods susceptible to attack. </w:t>
      </w:r>
    </w:p>
    <w:p w:rsidR="002A1C68" w:rsidRPr="000A5313" w:rsidRDefault="002A1C68" w:rsidP="002A1C68">
      <w:pPr>
        <w:ind w:left="2880"/>
        <w:rPr>
          <w:szCs w:val="22"/>
        </w:rPr>
      </w:pPr>
    </w:p>
    <w:p w:rsidR="006766E7" w:rsidRPr="000A5313" w:rsidRDefault="002A1C68" w:rsidP="002A1C68">
      <w:pPr>
        <w:ind w:left="2880"/>
        <w:rPr>
          <w:szCs w:val="22"/>
        </w:rPr>
      </w:pPr>
      <w:r w:rsidRPr="000A5313">
        <w:rPr>
          <w:szCs w:val="22"/>
        </w:rPr>
        <w:t>In fact, the freedom afforded deployments by this minimal requirement has resulted in plain unitary EAP methods, tunnelled EAP methods, and chained EAP methods that address unique and complex requirements seen in the real world dealing with machine authentication in addition to user authentication using every credential possible—certificates, smart cards, SIM cards, token cards, username/password, etc. The wide deployment of 802.11 with 802.1X/EAP authentication indicates a great success in this approach, not the problem alleged in the comment.</w:t>
      </w:r>
    </w:p>
    <w:p w:rsidR="002A1C68" w:rsidRPr="000A5313" w:rsidRDefault="002A1C68" w:rsidP="00160CD2">
      <w:pPr>
        <w:pStyle w:val="ListParagraph"/>
        <w:numPr>
          <w:ilvl w:val="2"/>
          <w:numId w:val="1"/>
        </w:numPr>
        <w:rPr>
          <w:b/>
          <w:szCs w:val="22"/>
        </w:rPr>
      </w:pPr>
      <w:r w:rsidRPr="000A5313">
        <w:rPr>
          <w:b/>
          <w:i/>
          <w:szCs w:val="22"/>
        </w:rPr>
        <w:t>Comment on redesigning the 4-way Handshake</w:t>
      </w:r>
    </w:p>
    <w:p w:rsidR="002A1C68" w:rsidRPr="000A5313" w:rsidRDefault="002A1C68" w:rsidP="00160CD2">
      <w:pPr>
        <w:numPr>
          <w:ilvl w:val="3"/>
          <w:numId w:val="1"/>
        </w:numPr>
        <w:rPr>
          <w:szCs w:val="22"/>
        </w:rPr>
      </w:pPr>
      <w:r w:rsidRPr="000A5313">
        <w:rPr>
          <w:szCs w:val="22"/>
        </w:rPr>
        <w:t>Review CN9</w:t>
      </w:r>
    </w:p>
    <w:p w:rsidR="002A1C68" w:rsidRPr="00A5426F" w:rsidRDefault="002A1C68" w:rsidP="00160CD2">
      <w:pPr>
        <w:numPr>
          <w:ilvl w:val="3"/>
          <w:numId w:val="1"/>
        </w:numPr>
        <w:rPr>
          <w:b/>
          <w:szCs w:val="22"/>
        </w:rPr>
      </w:pPr>
      <w:r w:rsidRPr="00A5426F">
        <w:rPr>
          <w:b/>
          <w:szCs w:val="22"/>
        </w:rPr>
        <w:t>Proposed resolution to CN9</w:t>
      </w:r>
    </w:p>
    <w:p w:rsidR="002A1C68" w:rsidRPr="000A5313" w:rsidRDefault="002A1C68" w:rsidP="002A1C68">
      <w:pPr>
        <w:ind w:left="2880"/>
        <w:rPr>
          <w:szCs w:val="22"/>
        </w:rPr>
      </w:pPr>
      <w:r w:rsidRPr="000A5313">
        <w:rPr>
          <w:szCs w:val="22"/>
        </w:rPr>
        <w:lastRenderedPageBreak/>
        <w:t>Reject.</w:t>
      </w:r>
    </w:p>
    <w:p w:rsidR="002A1C68" w:rsidRPr="000A5313" w:rsidRDefault="002A1C68" w:rsidP="002A1C68">
      <w:pPr>
        <w:ind w:left="2880"/>
        <w:rPr>
          <w:szCs w:val="22"/>
        </w:rPr>
      </w:pPr>
      <w:r w:rsidRPr="000A5313">
        <w:rPr>
          <w:szCs w:val="22"/>
        </w:rPr>
        <w:t>The Supplicant state machine accepts an unencrypted, and retransmitted, message 3 in the event of a loss of message 4. The state machines for the 4-way Handshake are very robust and will synchronize in the presence of packet loss. They been proven using formal methods.</w:t>
      </w:r>
    </w:p>
    <w:p w:rsidR="002A1C68" w:rsidRPr="000A5313" w:rsidRDefault="002A1C68" w:rsidP="002A1C68">
      <w:pPr>
        <w:ind w:left="2880"/>
        <w:rPr>
          <w:szCs w:val="22"/>
        </w:rPr>
      </w:pPr>
    </w:p>
    <w:p w:rsidR="002A1C68" w:rsidRPr="000A5313" w:rsidRDefault="002A1C68" w:rsidP="002A1C68">
      <w:pPr>
        <w:ind w:left="2880"/>
        <w:rPr>
          <w:szCs w:val="22"/>
        </w:rPr>
      </w:pPr>
      <w:r w:rsidRPr="000A5313">
        <w:rPr>
          <w:szCs w:val="22"/>
        </w:rPr>
        <w:t xml:space="preserve">In fact, it was this case— a lost message 4 and retransmitted message 3—where the MLME-SETKEYS primitive gets called a second time which resulted in certain faulty implementations resetting the nonce to zero in the KRACK attack. In other words, the KRACK attack against certain implementations was possible because the 4-way Handshake state machine permits an unencrypted and retransmitted message 3 to be processed. </w:t>
      </w:r>
    </w:p>
    <w:p w:rsidR="002A1C68" w:rsidRPr="000A5313" w:rsidRDefault="002A1C68" w:rsidP="002A1C68">
      <w:pPr>
        <w:ind w:left="2880"/>
        <w:rPr>
          <w:szCs w:val="22"/>
        </w:rPr>
      </w:pPr>
    </w:p>
    <w:p w:rsidR="002A1C68" w:rsidRPr="000A5313" w:rsidRDefault="002A1C68" w:rsidP="002A1C68">
      <w:pPr>
        <w:ind w:left="2880"/>
        <w:rPr>
          <w:szCs w:val="22"/>
        </w:rPr>
      </w:pPr>
      <w:r w:rsidRPr="000A5313">
        <w:rPr>
          <w:szCs w:val="22"/>
        </w:rPr>
        <w:t>There is no issue to resolve, the mechanism has been proven in theory and in practice to operate effectively and as intended.</w:t>
      </w:r>
    </w:p>
    <w:p w:rsidR="002A1C68" w:rsidRPr="000A5313" w:rsidRDefault="002A1C68" w:rsidP="00160CD2">
      <w:pPr>
        <w:pStyle w:val="ListParagraph"/>
        <w:numPr>
          <w:ilvl w:val="2"/>
          <w:numId w:val="1"/>
        </w:numPr>
        <w:rPr>
          <w:b/>
          <w:i/>
          <w:szCs w:val="22"/>
        </w:rPr>
      </w:pPr>
      <w:r w:rsidRPr="000A5313">
        <w:rPr>
          <w:b/>
          <w:i/>
          <w:szCs w:val="22"/>
        </w:rPr>
        <w:t>Comment on not using URN but use OUIs instead</w:t>
      </w:r>
    </w:p>
    <w:p w:rsidR="006766E7" w:rsidRPr="000A5313" w:rsidRDefault="002A1C68" w:rsidP="00160CD2">
      <w:pPr>
        <w:numPr>
          <w:ilvl w:val="3"/>
          <w:numId w:val="1"/>
        </w:numPr>
        <w:rPr>
          <w:szCs w:val="22"/>
        </w:rPr>
      </w:pPr>
      <w:r w:rsidRPr="000A5313">
        <w:rPr>
          <w:szCs w:val="22"/>
        </w:rPr>
        <w:t>Review CN2</w:t>
      </w:r>
    </w:p>
    <w:p w:rsidR="002A1C68" w:rsidRPr="000A5313" w:rsidRDefault="002A1C68" w:rsidP="00160CD2">
      <w:pPr>
        <w:numPr>
          <w:ilvl w:val="3"/>
          <w:numId w:val="1"/>
        </w:numPr>
        <w:rPr>
          <w:szCs w:val="22"/>
        </w:rPr>
      </w:pPr>
      <w:r w:rsidRPr="000A5313">
        <w:rPr>
          <w:szCs w:val="22"/>
        </w:rPr>
        <w:t xml:space="preserve"> Proposed resolution to CN2</w:t>
      </w:r>
    </w:p>
    <w:p w:rsidR="002A1C68" w:rsidRPr="000A5313" w:rsidRDefault="002A1C68" w:rsidP="002A1C68">
      <w:pPr>
        <w:ind w:left="2880"/>
        <w:rPr>
          <w:szCs w:val="22"/>
        </w:rPr>
      </w:pPr>
      <w:r w:rsidRPr="000A5313">
        <w:rPr>
          <w:szCs w:val="22"/>
        </w:rPr>
        <w:t>Reject.</w:t>
      </w:r>
    </w:p>
    <w:p w:rsidR="002A1C68" w:rsidRPr="000A5313" w:rsidRDefault="002A1C68" w:rsidP="002A1C68">
      <w:pPr>
        <w:ind w:left="2880"/>
        <w:rPr>
          <w:szCs w:val="22"/>
        </w:rPr>
      </w:pPr>
      <w:r w:rsidRPr="000A5313">
        <w:rPr>
          <w:szCs w:val="22"/>
        </w:rPr>
        <w:t>Many of the mentioned identifiers are specific to ISO/IEC/IEEE FDIS 8802-11 and managed by the IEEE 802.11 ANA. When extensibility is desired, OUIs are already used. For example, the specification of cipher suites, authentication and key management suites, and key data encapsulations allow for external organizations to use an assigned OUI to manage resources.</w:t>
      </w:r>
    </w:p>
    <w:p w:rsidR="002A1C68" w:rsidRPr="000A5313" w:rsidRDefault="002A1C68" w:rsidP="00160CD2">
      <w:pPr>
        <w:pStyle w:val="ListParagraph"/>
        <w:numPr>
          <w:ilvl w:val="2"/>
          <w:numId w:val="1"/>
        </w:numPr>
        <w:rPr>
          <w:b/>
          <w:i/>
          <w:szCs w:val="22"/>
        </w:rPr>
      </w:pPr>
      <w:r w:rsidRPr="000A5313">
        <w:rPr>
          <w:b/>
          <w:i/>
          <w:szCs w:val="22"/>
        </w:rPr>
        <w:t>Comment about too many messages in EAP</w:t>
      </w:r>
    </w:p>
    <w:p w:rsidR="002A1C68" w:rsidRPr="000A5313" w:rsidRDefault="002A1C68" w:rsidP="00160CD2">
      <w:pPr>
        <w:pStyle w:val="ListParagraph"/>
        <w:numPr>
          <w:ilvl w:val="3"/>
          <w:numId w:val="1"/>
        </w:numPr>
        <w:rPr>
          <w:szCs w:val="22"/>
        </w:rPr>
      </w:pPr>
      <w:r w:rsidRPr="000A5313">
        <w:rPr>
          <w:szCs w:val="22"/>
        </w:rPr>
        <w:t>Proposed resolution to CN10</w:t>
      </w:r>
    </w:p>
    <w:p w:rsidR="002A1C68" w:rsidRPr="000A5313" w:rsidRDefault="002A1C68" w:rsidP="002A1C68">
      <w:pPr>
        <w:pStyle w:val="ListParagraph"/>
        <w:ind w:left="2520" w:firstLine="360"/>
        <w:rPr>
          <w:szCs w:val="22"/>
        </w:rPr>
      </w:pPr>
      <w:r w:rsidRPr="000A5313">
        <w:rPr>
          <w:szCs w:val="22"/>
        </w:rPr>
        <w:t>Reject.</w:t>
      </w:r>
    </w:p>
    <w:p w:rsidR="002A1C68" w:rsidRPr="000A5313" w:rsidRDefault="002A1C68" w:rsidP="00FD51E4">
      <w:pPr>
        <w:pStyle w:val="ListParagraph"/>
        <w:ind w:left="2880"/>
        <w:rPr>
          <w:szCs w:val="22"/>
        </w:rPr>
      </w:pPr>
      <w:r w:rsidRPr="000A5313">
        <w:rPr>
          <w:szCs w:val="22"/>
        </w:rPr>
        <w:t>It is not clear where “over 20 messages” came from.  The total number of messages could be 14 if RFC 5931 is used. This EAP method defined in RFC 5931 satisfies the requirements ISO/IEC/IEEE FDIS 8802-11 places on EAP methods and uses 6 messages.</w:t>
      </w:r>
    </w:p>
    <w:p w:rsidR="002A1C68" w:rsidRPr="000A5313" w:rsidRDefault="002A1C68" w:rsidP="00FD51E4">
      <w:pPr>
        <w:pStyle w:val="ListParagraph"/>
        <w:ind w:left="2880"/>
        <w:rPr>
          <w:szCs w:val="22"/>
        </w:rPr>
      </w:pPr>
      <w:r w:rsidRPr="000A5313">
        <w:rPr>
          <w:szCs w:val="22"/>
        </w:rPr>
        <w:t xml:space="preserve">In addition, the </w:t>
      </w:r>
      <w:proofErr w:type="gramStart"/>
      <w:r w:rsidRPr="000A5313">
        <w:rPr>
          <w:szCs w:val="22"/>
        </w:rPr>
        <w:t>Fast Initial</w:t>
      </w:r>
      <w:proofErr w:type="gramEnd"/>
      <w:r w:rsidRPr="000A5313">
        <w:rPr>
          <w:szCs w:val="22"/>
        </w:rPr>
        <w:t xml:space="preserve"> Link Setup (FILS) protocol</w:t>
      </w:r>
      <w:r w:rsidR="00FD51E4" w:rsidRPr="000A5313">
        <w:rPr>
          <w:szCs w:val="22"/>
        </w:rPr>
        <w:t xml:space="preserve"> specified in IEEE </w:t>
      </w:r>
      <w:proofErr w:type="spellStart"/>
      <w:r w:rsidR="00FD51E4" w:rsidRPr="000A5313">
        <w:rPr>
          <w:szCs w:val="22"/>
        </w:rPr>
        <w:t>Std</w:t>
      </w:r>
      <w:proofErr w:type="spellEnd"/>
      <w:r w:rsidR="00FD51E4" w:rsidRPr="000A5313">
        <w:rPr>
          <w:szCs w:val="22"/>
        </w:rPr>
        <w:t xml:space="preserve"> 802.11ai-2016</w:t>
      </w:r>
      <w:r w:rsidRPr="000A5313">
        <w:rPr>
          <w:szCs w:val="22"/>
        </w:rPr>
        <w:t xml:space="preserve">, which amends ISO/IEC/IEEE 8802-2016 and has been </w:t>
      </w:r>
      <w:r w:rsidR="00FD51E4" w:rsidRPr="000A5313">
        <w:rPr>
          <w:szCs w:val="22"/>
        </w:rPr>
        <w:t>submitted to</w:t>
      </w:r>
      <w:r w:rsidRPr="000A5313">
        <w:rPr>
          <w:szCs w:val="22"/>
        </w:rPr>
        <w:t xml:space="preserve"> ISO/IEC/JTC1/SC6 using the PSDO process, performs a Diffie-Hellman key exchange, authenticated with digital signatures, and generates traffic encryption keys all in just 4 messages total, including the 802.11 Authentication and 802.11 Association frames.</w:t>
      </w:r>
    </w:p>
    <w:p w:rsidR="002A1C68" w:rsidRPr="000A5313" w:rsidRDefault="002A1C68" w:rsidP="00FD51E4">
      <w:pPr>
        <w:ind w:left="2160" w:firstLine="720"/>
        <w:rPr>
          <w:szCs w:val="22"/>
        </w:rPr>
      </w:pPr>
      <w:r w:rsidRPr="000A5313">
        <w:rPr>
          <w:szCs w:val="22"/>
        </w:rPr>
        <w:t xml:space="preserve">Any potential issue has already been resolved. </w:t>
      </w:r>
    </w:p>
    <w:p w:rsidR="002A1C68" w:rsidRPr="000A5313" w:rsidRDefault="00FD51E4" w:rsidP="00160CD2">
      <w:pPr>
        <w:pStyle w:val="ListParagraph"/>
        <w:numPr>
          <w:ilvl w:val="2"/>
          <w:numId w:val="1"/>
        </w:numPr>
        <w:rPr>
          <w:szCs w:val="22"/>
        </w:rPr>
      </w:pPr>
      <w:r w:rsidRPr="000A5313">
        <w:rPr>
          <w:szCs w:val="22"/>
        </w:rPr>
        <w:t>Discussion – WEP is obsoleted and TKIP is deprecated. Need to modify the resolution accordingly.</w:t>
      </w:r>
    </w:p>
    <w:p w:rsidR="00FD51E4" w:rsidRPr="000A5313" w:rsidRDefault="00FD51E4" w:rsidP="00160CD2">
      <w:pPr>
        <w:pStyle w:val="ListParagraph"/>
        <w:numPr>
          <w:ilvl w:val="2"/>
          <w:numId w:val="1"/>
        </w:numPr>
        <w:rPr>
          <w:szCs w:val="22"/>
        </w:rPr>
      </w:pPr>
      <w:r w:rsidRPr="000A5313">
        <w:rPr>
          <w:szCs w:val="22"/>
        </w:rPr>
        <w:t>CN9 discussion on the 4-way handshake issue.</w:t>
      </w:r>
    </w:p>
    <w:p w:rsidR="00FD51E4" w:rsidRPr="000A5313" w:rsidRDefault="00FD51E4" w:rsidP="00160CD2">
      <w:pPr>
        <w:pStyle w:val="ListParagraph"/>
        <w:numPr>
          <w:ilvl w:val="2"/>
          <w:numId w:val="1"/>
        </w:numPr>
        <w:rPr>
          <w:szCs w:val="22"/>
        </w:rPr>
      </w:pPr>
      <w:r w:rsidRPr="000A5313">
        <w:rPr>
          <w:szCs w:val="22"/>
        </w:rPr>
        <w:t xml:space="preserve">All the comments we receive will be process as they come in from any source. </w:t>
      </w:r>
    </w:p>
    <w:p w:rsidR="00FD51E4" w:rsidRPr="000A5313" w:rsidRDefault="00FD51E4" w:rsidP="00160CD2">
      <w:pPr>
        <w:pStyle w:val="ListParagraph"/>
        <w:numPr>
          <w:ilvl w:val="2"/>
          <w:numId w:val="1"/>
        </w:numPr>
        <w:rPr>
          <w:szCs w:val="22"/>
        </w:rPr>
      </w:pPr>
      <w:r w:rsidRPr="000A5313">
        <w:rPr>
          <w:szCs w:val="22"/>
        </w:rPr>
        <w:t>There may be some more discussion/preparation on the resolution for CN9</w:t>
      </w:r>
    </w:p>
    <w:p w:rsidR="00FD51E4" w:rsidRPr="000A5313" w:rsidRDefault="00FD51E4" w:rsidP="00160CD2">
      <w:pPr>
        <w:pStyle w:val="ListParagraph"/>
        <w:numPr>
          <w:ilvl w:val="2"/>
          <w:numId w:val="1"/>
        </w:numPr>
        <w:rPr>
          <w:szCs w:val="22"/>
        </w:rPr>
      </w:pPr>
      <w:r w:rsidRPr="000A5313">
        <w:rPr>
          <w:szCs w:val="22"/>
        </w:rPr>
        <w:t xml:space="preserve"> The </w:t>
      </w:r>
      <w:r w:rsidR="007C3A1C" w:rsidRPr="000A5313">
        <w:rPr>
          <w:szCs w:val="22"/>
        </w:rPr>
        <w:t>discussion on the 4-way handshake and if this issue is a security issue or not?</w:t>
      </w:r>
    </w:p>
    <w:p w:rsidR="007C3A1C" w:rsidRPr="000A5313" w:rsidRDefault="007C3A1C" w:rsidP="00160CD2">
      <w:pPr>
        <w:pStyle w:val="ListParagraph"/>
        <w:numPr>
          <w:ilvl w:val="2"/>
          <w:numId w:val="1"/>
        </w:numPr>
        <w:rPr>
          <w:szCs w:val="22"/>
        </w:rPr>
      </w:pPr>
      <w:r w:rsidRPr="000A5313">
        <w:rPr>
          <w:szCs w:val="22"/>
        </w:rPr>
        <w:t>Dan will work to update the document and bring to the Working Group on Friday during the Closing Plenary for consideration.</w:t>
      </w:r>
    </w:p>
    <w:p w:rsidR="007C3A1C" w:rsidRPr="000A5313" w:rsidRDefault="007C3A1C" w:rsidP="00160CD2">
      <w:pPr>
        <w:pStyle w:val="ListParagraph"/>
        <w:numPr>
          <w:ilvl w:val="1"/>
          <w:numId w:val="1"/>
        </w:numPr>
        <w:rPr>
          <w:szCs w:val="22"/>
        </w:rPr>
      </w:pPr>
      <w:r w:rsidRPr="00A5426F">
        <w:rPr>
          <w:b/>
          <w:szCs w:val="22"/>
        </w:rPr>
        <w:t>Review document 11-18/0865r1</w:t>
      </w:r>
      <w:r w:rsidRPr="000A5313">
        <w:rPr>
          <w:szCs w:val="22"/>
        </w:rPr>
        <w:t xml:space="preserve"> – Emily QI (Intel)</w:t>
      </w:r>
    </w:p>
    <w:p w:rsidR="007C3A1C" w:rsidRPr="000A5313" w:rsidRDefault="003A2CE0" w:rsidP="00160CD2">
      <w:pPr>
        <w:pStyle w:val="ListParagraph"/>
        <w:numPr>
          <w:ilvl w:val="2"/>
          <w:numId w:val="1"/>
        </w:numPr>
        <w:rPr>
          <w:szCs w:val="22"/>
        </w:rPr>
      </w:pPr>
      <w:hyperlink r:id="rId54" w:history="1">
        <w:r w:rsidR="007C3A1C" w:rsidRPr="000A5313">
          <w:rPr>
            <w:rStyle w:val="Hyperlink"/>
            <w:szCs w:val="22"/>
          </w:rPr>
          <w:t>https://mentor.ieee.org/802.11/dcn/18/11-18-0865-01-000m-beacon-protection.ppt</w:t>
        </w:r>
      </w:hyperlink>
      <w:r w:rsidR="007C3A1C" w:rsidRPr="000A5313">
        <w:rPr>
          <w:szCs w:val="22"/>
        </w:rPr>
        <w:t xml:space="preserve"> </w:t>
      </w:r>
    </w:p>
    <w:p w:rsidR="000A5313" w:rsidRPr="00A5426F" w:rsidRDefault="000A5313" w:rsidP="00160CD2">
      <w:pPr>
        <w:pStyle w:val="ListParagraph"/>
        <w:numPr>
          <w:ilvl w:val="2"/>
          <w:numId w:val="1"/>
        </w:numPr>
        <w:rPr>
          <w:szCs w:val="22"/>
          <w:highlight w:val="yellow"/>
        </w:rPr>
      </w:pPr>
      <w:r w:rsidRPr="00A5426F">
        <w:rPr>
          <w:szCs w:val="22"/>
          <w:highlight w:val="yellow"/>
        </w:rPr>
        <w:t xml:space="preserve">CID 1066 </w:t>
      </w:r>
      <w:r w:rsidR="00A5426F" w:rsidRPr="00A5426F">
        <w:rPr>
          <w:szCs w:val="22"/>
          <w:highlight w:val="yellow"/>
        </w:rPr>
        <w:t>(EDITOR)</w:t>
      </w:r>
      <w:r w:rsidRPr="00A5426F">
        <w:rPr>
          <w:szCs w:val="22"/>
          <w:highlight w:val="yellow"/>
        </w:rPr>
        <w:t xml:space="preserve">- </w:t>
      </w:r>
    </w:p>
    <w:p w:rsidR="000A5313" w:rsidRPr="000A5313" w:rsidRDefault="007C3A1C" w:rsidP="00160CD2">
      <w:pPr>
        <w:pStyle w:val="ListParagraph"/>
        <w:numPr>
          <w:ilvl w:val="3"/>
          <w:numId w:val="1"/>
        </w:numPr>
        <w:rPr>
          <w:szCs w:val="22"/>
          <w:lang w:val="en-US"/>
        </w:rPr>
      </w:pPr>
      <w:r w:rsidRPr="000A5313">
        <w:rPr>
          <w:szCs w:val="22"/>
        </w:rPr>
        <w:lastRenderedPageBreak/>
        <w:t>Review Presentation</w:t>
      </w:r>
      <w:r w:rsidR="000A5313" w:rsidRPr="000A5313">
        <w:rPr>
          <w:szCs w:val="22"/>
        </w:rPr>
        <w:t xml:space="preserve"> - </w:t>
      </w:r>
      <w:r w:rsidR="000A5313" w:rsidRPr="00A5426F">
        <w:rPr>
          <w:bCs/>
          <w:szCs w:val="22"/>
          <w:lang w:val="en-US"/>
        </w:rPr>
        <w:t xml:space="preserve">This submission provides </w:t>
      </w:r>
      <w:r w:rsidR="00A5426F">
        <w:rPr>
          <w:bCs/>
          <w:szCs w:val="22"/>
          <w:lang w:val="en-US"/>
        </w:rPr>
        <w:t xml:space="preserve">a </w:t>
      </w:r>
      <w:r w:rsidR="000A5313" w:rsidRPr="00A5426F">
        <w:rPr>
          <w:bCs/>
          <w:szCs w:val="22"/>
          <w:lang w:val="en-US"/>
        </w:rPr>
        <w:t>solution to protect Beacon frame from “outsider” forgery.</w:t>
      </w:r>
    </w:p>
    <w:p w:rsidR="007C3A1C" w:rsidRPr="000A5313" w:rsidRDefault="000A5313" w:rsidP="00160CD2">
      <w:pPr>
        <w:pStyle w:val="ListParagraph"/>
        <w:numPr>
          <w:ilvl w:val="3"/>
          <w:numId w:val="1"/>
        </w:numPr>
        <w:rPr>
          <w:szCs w:val="22"/>
        </w:rPr>
      </w:pPr>
      <w:r w:rsidRPr="000A5313">
        <w:rPr>
          <w:szCs w:val="22"/>
        </w:rPr>
        <w:t xml:space="preserve">Discussion on </w:t>
      </w:r>
      <w:r w:rsidR="00A5426F" w:rsidRPr="000A5313">
        <w:rPr>
          <w:szCs w:val="22"/>
        </w:rPr>
        <w:t>concerns</w:t>
      </w:r>
      <w:r w:rsidRPr="000A5313">
        <w:rPr>
          <w:szCs w:val="22"/>
        </w:rPr>
        <w:t xml:space="preserve"> with the proposal.</w:t>
      </w:r>
    </w:p>
    <w:p w:rsidR="000A5313" w:rsidRPr="000A5313" w:rsidRDefault="000A5313" w:rsidP="00160CD2">
      <w:pPr>
        <w:pStyle w:val="ListParagraph"/>
        <w:numPr>
          <w:ilvl w:val="3"/>
          <w:numId w:val="1"/>
        </w:numPr>
        <w:rPr>
          <w:szCs w:val="22"/>
        </w:rPr>
      </w:pPr>
      <w:r w:rsidRPr="000A5313">
        <w:rPr>
          <w:szCs w:val="22"/>
        </w:rPr>
        <w:t>Discussion on the capability bit needed may not be available, and so the extension would have to be designed.</w:t>
      </w:r>
    </w:p>
    <w:p w:rsidR="000A5313" w:rsidRPr="000A5313" w:rsidRDefault="000A5313" w:rsidP="00160CD2">
      <w:pPr>
        <w:pStyle w:val="ListParagraph"/>
        <w:numPr>
          <w:ilvl w:val="3"/>
          <w:numId w:val="1"/>
        </w:numPr>
        <w:rPr>
          <w:szCs w:val="22"/>
        </w:rPr>
      </w:pPr>
      <w:r w:rsidRPr="000A5313">
        <w:rPr>
          <w:szCs w:val="22"/>
        </w:rPr>
        <w:t>Concern with the summary statement expressed:</w:t>
      </w:r>
    </w:p>
    <w:p w:rsidR="000A5313" w:rsidRPr="000A5313" w:rsidRDefault="000A5313" w:rsidP="00160CD2">
      <w:pPr>
        <w:pStyle w:val="ListParagraph"/>
        <w:numPr>
          <w:ilvl w:val="3"/>
          <w:numId w:val="1"/>
        </w:numPr>
        <w:rPr>
          <w:szCs w:val="22"/>
        </w:rPr>
      </w:pPr>
      <w:r w:rsidRPr="000A5313">
        <w:rPr>
          <w:szCs w:val="22"/>
        </w:rPr>
        <w:t xml:space="preserve">Summary statement: </w:t>
      </w:r>
    </w:p>
    <w:p w:rsidR="000A5313" w:rsidRPr="000A5313" w:rsidRDefault="000A5313" w:rsidP="000A5313">
      <w:pPr>
        <w:pStyle w:val="ListParagraph"/>
        <w:ind w:left="2880"/>
        <w:rPr>
          <w:szCs w:val="22"/>
        </w:rPr>
      </w:pPr>
      <w:r w:rsidRPr="000A5313">
        <w:rPr>
          <w:szCs w:val="22"/>
        </w:rPr>
        <w:t>Proposed solution leverages the existing RSN security and reuses BIP</w:t>
      </w:r>
    </w:p>
    <w:p w:rsidR="000A5313" w:rsidRPr="000A5313" w:rsidRDefault="000A5313" w:rsidP="000A5313">
      <w:pPr>
        <w:pStyle w:val="ListParagraph"/>
        <w:ind w:left="2880"/>
        <w:rPr>
          <w:szCs w:val="22"/>
        </w:rPr>
      </w:pPr>
      <w:r w:rsidRPr="000A5313">
        <w:rPr>
          <w:szCs w:val="22"/>
        </w:rPr>
        <w:t>Simple and easy to deploy</w:t>
      </w:r>
    </w:p>
    <w:p w:rsidR="000A5313" w:rsidRPr="000A5313" w:rsidRDefault="000A5313" w:rsidP="000A5313">
      <w:pPr>
        <w:pStyle w:val="ListParagraph"/>
        <w:ind w:left="2880"/>
        <w:rPr>
          <w:szCs w:val="22"/>
        </w:rPr>
      </w:pPr>
      <w:r w:rsidRPr="000A5313">
        <w:rPr>
          <w:szCs w:val="22"/>
        </w:rPr>
        <w:t>Proposed solution protects Beacon frames for associated STAs from “outsider” forgery</w:t>
      </w:r>
    </w:p>
    <w:p w:rsidR="000A5313" w:rsidRPr="000A5313" w:rsidRDefault="000A5313" w:rsidP="000A5313">
      <w:pPr>
        <w:pStyle w:val="ListParagraph"/>
        <w:ind w:left="2880"/>
        <w:rPr>
          <w:szCs w:val="22"/>
        </w:rPr>
      </w:pPr>
      <w:r w:rsidRPr="000A5313">
        <w:rPr>
          <w:szCs w:val="22"/>
        </w:rPr>
        <w:t>All beacon contents prior to association should be treated as unreliable and validated following association based on the protected Beacon.</w:t>
      </w:r>
    </w:p>
    <w:p w:rsidR="000A5313" w:rsidRDefault="000A5313" w:rsidP="00160CD2">
      <w:pPr>
        <w:pStyle w:val="ListParagraph"/>
        <w:numPr>
          <w:ilvl w:val="3"/>
          <w:numId w:val="1"/>
        </w:numPr>
      </w:pPr>
      <w:r>
        <w:t xml:space="preserve">Discussion on the </w:t>
      </w:r>
      <w:proofErr w:type="spellStart"/>
      <w:r>
        <w:t>Muli</w:t>
      </w:r>
      <w:proofErr w:type="spellEnd"/>
      <w:r>
        <w:t xml:space="preserve">-BSS case and the </w:t>
      </w:r>
      <w:r w:rsidR="00A5426F">
        <w:t>concern</w:t>
      </w:r>
      <w:r>
        <w:t xml:space="preserve"> with what associated state information may be available.</w:t>
      </w:r>
    </w:p>
    <w:p w:rsidR="000A5313" w:rsidRDefault="000A5313" w:rsidP="00160CD2">
      <w:pPr>
        <w:pStyle w:val="ListParagraph"/>
        <w:numPr>
          <w:ilvl w:val="3"/>
          <w:numId w:val="1"/>
        </w:numPr>
      </w:pPr>
      <w:r>
        <w:t>Discussion on what occurs when a beacon comes without a valid MIC especially in the Multi-BSS case.</w:t>
      </w:r>
    </w:p>
    <w:p w:rsidR="000A5313" w:rsidRDefault="000A5313" w:rsidP="00160CD2">
      <w:pPr>
        <w:pStyle w:val="ListParagraph"/>
        <w:numPr>
          <w:ilvl w:val="3"/>
          <w:numId w:val="1"/>
        </w:numPr>
      </w:pPr>
      <w:r>
        <w:t xml:space="preserve">It may be that a Study Group could be created for creating a group to define a full project, but other groups are looking to combine features in implementations in a </w:t>
      </w:r>
      <w:proofErr w:type="gramStart"/>
      <w:r>
        <w:t>more timely</w:t>
      </w:r>
      <w:proofErr w:type="gramEnd"/>
      <w:r>
        <w:t xml:space="preserve"> manner.</w:t>
      </w:r>
    </w:p>
    <w:p w:rsidR="000A5313" w:rsidRDefault="000A5313" w:rsidP="00160CD2">
      <w:pPr>
        <w:pStyle w:val="ListParagraph"/>
        <w:numPr>
          <w:ilvl w:val="1"/>
          <w:numId w:val="1"/>
        </w:numPr>
      </w:pPr>
      <w:r w:rsidRPr="00A5426F">
        <w:rPr>
          <w:b/>
        </w:rPr>
        <w:t>Review Doc 11-18/889r0</w:t>
      </w:r>
      <w:r>
        <w:t xml:space="preserve"> – </w:t>
      </w:r>
      <w:r>
        <w:rPr>
          <w:rFonts w:hint="eastAsia"/>
          <w:sz w:val="20"/>
          <w:lang w:eastAsia="zh-CN"/>
        </w:rPr>
        <w:t>Car</w:t>
      </w:r>
      <w:r>
        <w:rPr>
          <w:sz w:val="20"/>
          <w:lang w:eastAsia="zh-CN"/>
        </w:rPr>
        <w:t xml:space="preserve">los </w:t>
      </w:r>
      <w:proofErr w:type="spellStart"/>
      <w:r>
        <w:rPr>
          <w:sz w:val="20"/>
          <w:lang w:eastAsia="zh-CN"/>
        </w:rPr>
        <w:t>Cordeiro</w:t>
      </w:r>
      <w:proofErr w:type="spellEnd"/>
      <w:r>
        <w:rPr>
          <w:sz w:val="20"/>
          <w:lang w:eastAsia="zh-CN"/>
        </w:rPr>
        <w:t xml:space="preserve"> (Intel)</w:t>
      </w:r>
    </w:p>
    <w:p w:rsidR="000A5313" w:rsidRDefault="003A2CE0" w:rsidP="00160CD2">
      <w:pPr>
        <w:pStyle w:val="ListParagraph"/>
        <w:numPr>
          <w:ilvl w:val="2"/>
          <w:numId w:val="1"/>
        </w:numPr>
      </w:pPr>
      <w:hyperlink r:id="rId55" w:history="1">
        <w:r w:rsidR="000A5313" w:rsidRPr="000823DE">
          <w:rPr>
            <w:rStyle w:val="Hyperlink"/>
          </w:rPr>
          <w:t>https://mentor.ieee.org/802.11/dcn/18/11-18-0889-00-000m-resolution-to-some-dmg-related-cids.docx</w:t>
        </w:r>
      </w:hyperlink>
      <w:r w:rsidR="000A5313">
        <w:t xml:space="preserve"> </w:t>
      </w:r>
    </w:p>
    <w:p w:rsidR="000A5313" w:rsidRPr="00A5426F" w:rsidRDefault="000A5313" w:rsidP="00160CD2">
      <w:pPr>
        <w:pStyle w:val="ListParagraph"/>
        <w:numPr>
          <w:ilvl w:val="2"/>
          <w:numId w:val="1"/>
        </w:numPr>
        <w:rPr>
          <w:highlight w:val="green"/>
        </w:rPr>
      </w:pPr>
      <w:r w:rsidRPr="00A5426F">
        <w:rPr>
          <w:highlight w:val="green"/>
        </w:rPr>
        <w:t>CID 1021 (</w:t>
      </w:r>
      <w:r w:rsidR="004B3B1F" w:rsidRPr="00A5426F">
        <w:rPr>
          <w:highlight w:val="green"/>
        </w:rPr>
        <w:t>MAC)</w:t>
      </w:r>
    </w:p>
    <w:p w:rsidR="004B3B1F" w:rsidRDefault="004B3B1F" w:rsidP="00160CD2">
      <w:pPr>
        <w:pStyle w:val="ListParagraph"/>
        <w:numPr>
          <w:ilvl w:val="3"/>
          <w:numId w:val="1"/>
        </w:numPr>
      </w:pPr>
      <w:r>
        <w:t>Review Comment</w:t>
      </w:r>
    </w:p>
    <w:p w:rsidR="004B3B1F" w:rsidRDefault="004B3B1F" w:rsidP="00160CD2">
      <w:pPr>
        <w:pStyle w:val="ListParagraph"/>
        <w:numPr>
          <w:ilvl w:val="3"/>
          <w:numId w:val="1"/>
        </w:numPr>
      </w:pPr>
      <w:r>
        <w:t>Review proposed change</w:t>
      </w:r>
    </w:p>
    <w:p w:rsidR="004B3B1F" w:rsidRDefault="004B3B1F" w:rsidP="00160CD2">
      <w:pPr>
        <w:pStyle w:val="ListParagraph"/>
        <w:numPr>
          <w:ilvl w:val="3"/>
          <w:numId w:val="1"/>
        </w:numPr>
      </w:pPr>
      <w:r>
        <w:t xml:space="preserve">Proposed Resolution: </w:t>
      </w:r>
      <w:r w:rsidRPr="004B3B1F">
        <w:t>REVISED (MAC: 2018-05-09 15:47:59Z): Incorporate the changes shown in 11-18/0889r0 for CID 1021.  These changes accomplish the commenter's request.</w:t>
      </w:r>
    </w:p>
    <w:p w:rsidR="004B3B1F" w:rsidRDefault="004B3B1F" w:rsidP="00160CD2">
      <w:pPr>
        <w:pStyle w:val="ListParagraph"/>
        <w:numPr>
          <w:ilvl w:val="3"/>
          <w:numId w:val="1"/>
        </w:numPr>
      </w:pPr>
      <w:r>
        <w:t>No Objection – Mark Ready for Motion</w:t>
      </w:r>
    </w:p>
    <w:p w:rsidR="004B3B1F" w:rsidRPr="00A5426F" w:rsidRDefault="004B3B1F" w:rsidP="00160CD2">
      <w:pPr>
        <w:pStyle w:val="ListParagraph"/>
        <w:numPr>
          <w:ilvl w:val="2"/>
          <w:numId w:val="1"/>
        </w:numPr>
        <w:rPr>
          <w:highlight w:val="yellow"/>
        </w:rPr>
      </w:pPr>
      <w:r w:rsidRPr="00A5426F">
        <w:rPr>
          <w:highlight w:val="yellow"/>
        </w:rPr>
        <w:t>CID 1030 (MAC)</w:t>
      </w:r>
    </w:p>
    <w:p w:rsidR="004B3B1F" w:rsidRDefault="004B3B1F" w:rsidP="00160CD2">
      <w:pPr>
        <w:pStyle w:val="ListParagraph"/>
        <w:numPr>
          <w:ilvl w:val="3"/>
          <w:numId w:val="1"/>
        </w:numPr>
      </w:pPr>
      <w:r>
        <w:t>Review comment</w:t>
      </w:r>
    </w:p>
    <w:p w:rsidR="004B3B1F" w:rsidRDefault="004B3B1F" w:rsidP="00160CD2">
      <w:pPr>
        <w:pStyle w:val="ListParagraph"/>
        <w:numPr>
          <w:ilvl w:val="3"/>
          <w:numId w:val="1"/>
        </w:numPr>
      </w:pPr>
      <w:r>
        <w:t>Review proposed changes</w:t>
      </w:r>
    </w:p>
    <w:p w:rsidR="004B3B1F" w:rsidRDefault="004B3B1F" w:rsidP="00160CD2">
      <w:pPr>
        <w:pStyle w:val="ListParagraph"/>
        <w:numPr>
          <w:ilvl w:val="3"/>
          <w:numId w:val="1"/>
        </w:numPr>
      </w:pPr>
      <w:r>
        <w:t xml:space="preserve">The phrase </w:t>
      </w:r>
      <w:r w:rsidR="0032066F">
        <w:t>“</w:t>
      </w:r>
      <w:r>
        <w:t>session transfer</w:t>
      </w:r>
      <w:r w:rsidR="0032066F">
        <w:t>”</w:t>
      </w:r>
      <w:r>
        <w:t xml:space="preserve"> is not really defined, or use a different term.</w:t>
      </w:r>
    </w:p>
    <w:p w:rsidR="004B3B1F" w:rsidRDefault="0032066F" w:rsidP="00160CD2">
      <w:pPr>
        <w:pStyle w:val="ListParagraph"/>
        <w:numPr>
          <w:ilvl w:val="4"/>
          <w:numId w:val="1"/>
        </w:numPr>
      </w:pPr>
      <w:r>
        <w:t>There is a definition of FST.</w:t>
      </w:r>
    </w:p>
    <w:p w:rsidR="0032066F" w:rsidRDefault="0032066F" w:rsidP="00160CD2">
      <w:pPr>
        <w:pStyle w:val="ListParagraph"/>
        <w:numPr>
          <w:ilvl w:val="3"/>
          <w:numId w:val="1"/>
        </w:numPr>
      </w:pPr>
      <w:r>
        <w:t>Concern that “This Field” and “This Element” may not be specific</w:t>
      </w:r>
      <w:r w:rsidR="00CA0ED8">
        <w:t xml:space="preserve"> enough.</w:t>
      </w:r>
    </w:p>
    <w:p w:rsidR="0032066F" w:rsidRDefault="0032066F" w:rsidP="00160CD2">
      <w:pPr>
        <w:pStyle w:val="ListParagraph"/>
        <w:numPr>
          <w:ilvl w:val="3"/>
          <w:numId w:val="1"/>
        </w:numPr>
      </w:pPr>
      <w:r>
        <w:t>Concern on the reorientation of the paragraph.</w:t>
      </w:r>
    </w:p>
    <w:p w:rsidR="0032066F" w:rsidRDefault="0032066F" w:rsidP="00160CD2">
      <w:pPr>
        <w:pStyle w:val="ListParagraph"/>
        <w:numPr>
          <w:ilvl w:val="1"/>
          <w:numId w:val="1"/>
        </w:numPr>
      </w:pPr>
      <w:r>
        <w:t>Ran out of time.</w:t>
      </w:r>
    </w:p>
    <w:p w:rsidR="0032066F" w:rsidRDefault="0032066F" w:rsidP="00160CD2">
      <w:pPr>
        <w:pStyle w:val="ListParagraph"/>
        <w:numPr>
          <w:ilvl w:val="1"/>
          <w:numId w:val="1"/>
        </w:numPr>
      </w:pPr>
      <w:r>
        <w:t>Recess at 6:01pm</w:t>
      </w:r>
    </w:p>
    <w:p w:rsidR="001461D0" w:rsidRDefault="001461D0">
      <w:r>
        <w:br w:type="page"/>
      </w:r>
    </w:p>
    <w:p w:rsidR="0032066F" w:rsidRDefault="00A5426F" w:rsidP="00160CD2">
      <w:pPr>
        <w:pStyle w:val="ListParagraph"/>
        <w:numPr>
          <w:ilvl w:val="0"/>
          <w:numId w:val="1"/>
        </w:numPr>
      </w:pPr>
      <w:r w:rsidRPr="002D565C">
        <w:rPr>
          <w:b/>
        </w:rPr>
        <w:lastRenderedPageBreak/>
        <w:t xml:space="preserve">802.11md -- </w:t>
      </w:r>
      <w:proofErr w:type="spellStart"/>
      <w:r w:rsidRPr="002D565C">
        <w:rPr>
          <w:b/>
        </w:rPr>
        <w:t>REVmd</w:t>
      </w:r>
      <w:proofErr w:type="spellEnd"/>
      <w:r w:rsidRPr="002D565C">
        <w:rPr>
          <w:b/>
        </w:rPr>
        <w:t xml:space="preserve"> – 802W Interim – Warsaw, </w:t>
      </w:r>
      <w:r w:rsidR="00FA3205">
        <w:t>Thursday PM1 – 10 May 2018 – 13:30-15:30</w:t>
      </w:r>
    </w:p>
    <w:p w:rsidR="00FA3205" w:rsidRDefault="00FA3205" w:rsidP="00160CD2">
      <w:pPr>
        <w:pStyle w:val="ListParagraph"/>
        <w:numPr>
          <w:ilvl w:val="1"/>
          <w:numId w:val="1"/>
        </w:numPr>
      </w:pPr>
      <w:r w:rsidRPr="00A5426F">
        <w:rPr>
          <w:b/>
        </w:rPr>
        <w:t>Called to order</w:t>
      </w:r>
      <w:r>
        <w:t xml:space="preserve"> by the chair, Dorothy STANLEY (HPE), at 1:32pm</w:t>
      </w:r>
    </w:p>
    <w:p w:rsidR="00FA3205" w:rsidRPr="00A5426F" w:rsidRDefault="00FA3205" w:rsidP="00160CD2">
      <w:pPr>
        <w:pStyle w:val="ListParagraph"/>
        <w:numPr>
          <w:ilvl w:val="1"/>
          <w:numId w:val="1"/>
        </w:numPr>
        <w:rPr>
          <w:b/>
        </w:rPr>
      </w:pPr>
      <w:r w:rsidRPr="00A5426F">
        <w:rPr>
          <w:b/>
        </w:rPr>
        <w:t>Review Patent Policy</w:t>
      </w:r>
    </w:p>
    <w:p w:rsidR="00FA3205" w:rsidRDefault="00FA3205" w:rsidP="00160CD2">
      <w:pPr>
        <w:pStyle w:val="ListParagraph"/>
        <w:numPr>
          <w:ilvl w:val="2"/>
          <w:numId w:val="1"/>
        </w:numPr>
      </w:pPr>
      <w:r>
        <w:t>No issues noted.</w:t>
      </w:r>
    </w:p>
    <w:p w:rsidR="00FA3205" w:rsidRDefault="00FA3205" w:rsidP="00160CD2">
      <w:pPr>
        <w:pStyle w:val="ListParagraph"/>
        <w:numPr>
          <w:ilvl w:val="1"/>
          <w:numId w:val="1"/>
        </w:numPr>
      </w:pPr>
      <w:r w:rsidRPr="00A5426F">
        <w:rPr>
          <w:b/>
        </w:rPr>
        <w:t>Review Agenda for today</w:t>
      </w:r>
      <w:r>
        <w:t>:</w:t>
      </w:r>
    </w:p>
    <w:p w:rsidR="001461D0" w:rsidRPr="001461D0" w:rsidRDefault="001461D0" w:rsidP="001461D0">
      <w:pPr>
        <w:pStyle w:val="ListParagraph"/>
        <w:ind w:left="2160"/>
      </w:pPr>
      <w:r w:rsidRPr="001461D0">
        <w:t>Thursday PM1</w:t>
      </w:r>
    </w:p>
    <w:p w:rsidR="001461D0" w:rsidRPr="001461D0" w:rsidRDefault="001461D0" w:rsidP="001461D0">
      <w:pPr>
        <w:pStyle w:val="ListParagraph"/>
        <w:numPr>
          <w:ilvl w:val="0"/>
          <w:numId w:val="21"/>
        </w:numPr>
      </w:pPr>
      <w:r w:rsidRPr="001461D0">
        <w:t xml:space="preserve">Mark </w:t>
      </w:r>
      <w:r w:rsidR="007378AB">
        <w:t>HAMILTON</w:t>
      </w:r>
      <w:r w:rsidRPr="001461D0">
        <w:t xml:space="preserve"> – CIDs 1586, 1556, 1384, 1315, 1192, 1286</w:t>
      </w:r>
    </w:p>
    <w:p w:rsidR="001461D0" w:rsidRPr="001461D0" w:rsidRDefault="00384730" w:rsidP="001461D0">
      <w:pPr>
        <w:pStyle w:val="ListParagraph"/>
        <w:numPr>
          <w:ilvl w:val="0"/>
          <w:numId w:val="21"/>
        </w:numPr>
      </w:pPr>
      <w:proofErr w:type="spellStart"/>
      <w:r>
        <w:t>Yujin</w:t>
      </w:r>
      <w:proofErr w:type="spellEnd"/>
      <w:r>
        <w:t xml:space="preserve"> NOH – 11-18-710</w:t>
      </w:r>
      <w:r w:rsidR="003D44CC">
        <w:t>r2</w:t>
      </w:r>
    </w:p>
    <w:p w:rsidR="001461D0" w:rsidRPr="001461D0" w:rsidRDefault="001461D0" w:rsidP="001461D0">
      <w:pPr>
        <w:pStyle w:val="ListParagraph"/>
        <w:numPr>
          <w:ilvl w:val="0"/>
          <w:numId w:val="21"/>
        </w:numPr>
      </w:pPr>
      <w:r w:rsidRPr="001461D0">
        <w:t>Roger MARKS – CID 1533</w:t>
      </w:r>
    </w:p>
    <w:p w:rsidR="001461D0" w:rsidRDefault="001461D0" w:rsidP="001461D0">
      <w:pPr>
        <w:pStyle w:val="ListParagraph"/>
        <w:numPr>
          <w:ilvl w:val="0"/>
          <w:numId w:val="21"/>
        </w:numPr>
      </w:pPr>
      <w:r>
        <w:t>Ganesh VENKATESAN – 11-18-885</w:t>
      </w:r>
    </w:p>
    <w:p w:rsidR="001461D0" w:rsidRDefault="001461D0" w:rsidP="001461D0">
      <w:pPr>
        <w:pStyle w:val="ListParagraph"/>
        <w:numPr>
          <w:ilvl w:val="0"/>
          <w:numId w:val="21"/>
        </w:numPr>
      </w:pPr>
      <w:r w:rsidRPr="001461D0">
        <w:t xml:space="preserve">Plans for May 2018 – July 2018, </w:t>
      </w:r>
    </w:p>
    <w:p w:rsidR="001461D0" w:rsidRDefault="001461D0" w:rsidP="001461D0">
      <w:pPr>
        <w:pStyle w:val="ListParagraph"/>
        <w:numPr>
          <w:ilvl w:val="0"/>
          <w:numId w:val="21"/>
        </w:numPr>
      </w:pPr>
      <w:r w:rsidRPr="001461D0">
        <w:t>Adjourn</w:t>
      </w:r>
    </w:p>
    <w:p w:rsidR="00FA3205" w:rsidRDefault="00FA3205" w:rsidP="00160CD2">
      <w:pPr>
        <w:pStyle w:val="ListParagraph"/>
        <w:numPr>
          <w:ilvl w:val="2"/>
          <w:numId w:val="1"/>
        </w:numPr>
      </w:pPr>
      <w:r>
        <w:t>No Objection to proceed with Agenda</w:t>
      </w:r>
    </w:p>
    <w:p w:rsidR="00FA3205" w:rsidRDefault="00FA3205" w:rsidP="00160CD2">
      <w:pPr>
        <w:pStyle w:val="ListParagraph"/>
        <w:numPr>
          <w:ilvl w:val="1"/>
          <w:numId w:val="1"/>
        </w:numPr>
      </w:pPr>
      <w:r w:rsidRPr="00A5426F">
        <w:rPr>
          <w:b/>
        </w:rPr>
        <w:t>Review Document 11-18/710r2</w:t>
      </w:r>
      <w:r>
        <w:t xml:space="preserve"> – </w:t>
      </w:r>
      <w:proofErr w:type="spellStart"/>
      <w:r w:rsidR="00384730" w:rsidRPr="00384730">
        <w:t>Yujin</w:t>
      </w:r>
      <w:proofErr w:type="spellEnd"/>
      <w:r w:rsidR="00384730" w:rsidRPr="00384730">
        <w:t xml:space="preserve"> Noh (</w:t>
      </w:r>
      <w:proofErr w:type="spellStart"/>
      <w:r w:rsidR="00384730" w:rsidRPr="00384730">
        <w:t>Newracom</w:t>
      </w:r>
      <w:proofErr w:type="spellEnd"/>
      <w:r w:rsidR="00384730" w:rsidRPr="00384730">
        <w:t>)</w:t>
      </w:r>
    </w:p>
    <w:p w:rsidR="001461D0" w:rsidRDefault="003A2CE0" w:rsidP="00160CD2">
      <w:pPr>
        <w:pStyle w:val="ListParagraph"/>
        <w:numPr>
          <w:ilvl w:val="2"/>
          <w:numId w:val="1"/>
        </w:numPr>
      </w:pPr>
      <w:hyperlink r:id="rId56" w:history="1">
        <w:r w:rsidR="001461D0" w:rsidRPr="000823DE">
          <w:rPr>
            <w:rStyle w:val="Hyperlink"/>
          </w:rPr>
          <w:t>https://mentor.ieee.org/802.11/dcn/18/11-18-0710-02-000m-resolutions-to-txvector-and-rxvector-of-11ah-phy.docx</w:t>
        </w:r>
      </w:hyperlink>
      <w:r w:rsidR="001461D0">
        <w:t xml:space="preserve"> </w:t>
      </w:r>
    </w:p>
    <w:p w:rsidR="00FA3205" w:rsidRPr="003D44CC" w:rsidRDefault="00FA3205" w:rsidP="00160CD2">
      <w:pPr>
        <w:pStyle w:val="ListParagraph"/>
        <w:numPr>
          <w:ilvl w:val="2"/>
          <w:numId w:val="1"/>
        </w:numPr>
        <w:rPr>
          <w:highlight w:val="yellow"/>
        </w:rPr>
      </w:pPr>
      <w:r w:rsidRPr="003D44CC">
        <w:rPr>
          <w:highlight w:val="yellow"/>
        </w:rPr>
        <w:t>CID 1136, 1131, 1132 (PHY)</w:t>
      </w:r>
    </w:p>
    <w:p w:rsidR="00FA3205" w:rsidRPr="003D44CC" w:rsidRDefault="00FA3205" w:rsidP="00160CD2">
      <w:pPr>
        <w:pStyle w:val="ListParagraph"/>
        <w:numPr>
          <w:ilvl w:val="2"/>
          <w:numId w:val="1"/>
        </w:numPr>
        <w:rPr>
          <w:highlight w:val="yellow"/>
        </w:rPr>
      </w:pPr>
      <w:r w:rsidRPr="003D44CC">
        <w:rPr>
          <w:highlight w:val="yellow"/>
        </w:rPr>
        <w:t>CID 1133, 1134, 1135, 1137, 1138, 1139 (PHY)</w:t>
      </w:r>
    </w:p>
    <w:p w:rsidR="00FA3205" w:rsidRDefault="00FA3205" w:rsidP="00160CD2">
      <w:pPr>
        <w:pStyle w:val="ListParagraph"/>
        <w:numPr>
          <w:ilvl w:val="3"/>
          <w:numId w:val="1"/>
        </w:numPr>
      </w:pPr>
      <w:r>
        <w:t xml:space="preserve">Review comment </w:t>
      </w:r>
    </w:p>
    <w:p w:rsidR="00FA3205" w:rsidRDefault="00FA3205" w:rsidP="00160CD2">
      <w:pPr>
        <w:pStyle w:val="ListParagraph"/>
        <w:numPr>
          <w:ilvl w:val="3"/>
          <w:numId w:val="1"/>
        </w:numPr>
      </w:pPr>
      <w:r>
        <w:t>Review Submission</w:t>
      </w:r>
    </w:p>
    <w:p w:rsidR="00FA3205" w:rsidRDefault="00FA3205" w:rsidP="00160CD2">
      <w:pPr>
        <w:pStyle w:val="ListParagraph"/>
        <w:numPr>
          <w:ilvl w:val="3"/>
          <w:numId w:val="1"/>
        </w:numPr>
      </w:pPr>
      <w:r>
        <w:t>Discussion on leaving “Condition” of the table blank.</w:t>
      </w:r>
    </w:p>
    <w:p w:rsidR="00FA3205" w:rsidRDefault="001461D0" w:rsidP="00160CD2">
      <w:pPr>
        <w:pStyle w:val="ListParagraph"/>
        <w:numPr>
          <w:ilvl w:val="3"/>
          <w:numId w:val="1"/>
        </w:numPr>
      </w:pPr>
      <w:r>
        <w:t>Noted that when the condition is not true, that otherwise would be needed. But some parameters are always true, so not condition needed, and so no otherwise either.</w:t>
      </w:r>
    </w:p>
    <w:p w:rsidR="001461D0" w:rsidRDefault="001461D0" w:rsidP="00160CD2">
      <w:pPr>
        <w:pStyle w:val="ListParagraph"/>
        <w:numPr>
          <w:ilvl w:val="3"/>
          <w:numId w:val="1"/>
        </w:numPr>
      </w:pPr>
      <w:r>
        <w:t>Continue reviewing proposed changes.</w:t>
      </w:r>
    </w:p>
    <w:p w:rsidR="001461D0" w:rsidRDefault="009B0C49" w:rsidP="00160CD2">
      <w:pPr>
        <w:pStyle w:val="ListParagraph"/>
        <w:numPr>
          <w:ilvl w:val="3"/>
          <w:numId w:val="1"/>
        </w:numPr>
      </w:pPr>
      <w:r>
        <w:t xml:space="preserve">Discussion on removal of </w:t>
      </w:r>
      <w:proofErr w:type="spellStart"/>
      <w:r>
        <w:t>Expansion_MAT_TYPE</w:t>
      </w:r>
      <w:proofErr w:type="spellEnd"/>
      <w:r>
        <w:t xml:space="preserve"> – it is always the same, so not needed.</w:t>
      </w:r>
    </w:p>
    <w:p w:rsidR="009B0C49" w:rsidRDefault="009B0C49" w:rsidP="00160CD2">
      <w:pPr>
        <w:pStyle w:val="ListParagraph"/>
        <w:numPr>
          <w:ilvl w:val="3"/>
          <w:numId w:val="1"/>
        </w:numPr>
      </w:pPr>
      <w:r>
        <w:t>More work to be done and bring back.</w:t>
      </w:r>
    </w:p>
    <w:p w:rsidR="009B0C49" w:rsidRDefault="00D1609A" w:rsidP="00160CD2">
      <w:pPr>
        <w:pStyle w:val="ListParagraph"/>
        <w:numPr>
          <w:ilvl w:val="3"/>
          <w:numId w:val="1"/>
        </w:numPr>
      </w:pPr>
      <w:r>
        <w:t>As we reviewed the table, we note that when there is no “Otherwise” then the “Condition” would be blank.</w:t>
      </w:r>
    </w:p>
    <w:p w:rsidR="00D1609A" w:rsidRDefault="00D1609A" w:rsidP="00160CD2">
      <w:pPr>
        <w:pStyle w:val="ListParagraph"/>
        <w:numPr>
          <w:ilvl w:val="3"/>
          <w:numId w:val="1"/>
        </w:numPr>
      </w:pPr>
      <w:r>
        <w:t>Discussion on MCS – “Otherwise” was created from the other options that were being deleted.</w:t>
      </w:r>
    </w:p>
    <w:p w:rsidR="00D1609A" w:rsidRDefault="00D1609A" w:rsidP="00160CD2">
      <w:pPr>
        <w:pStyle w:val="ListParagraph"/>
        <w:numPr>
          <w:ilvl w:val="3"/>
          <w:numId w:val="1"/>
        </w:numPr>
      </w:pPr>
      <w:r>
        <w:t>We ran out of Time for presentation.</w:t>
      </w:r>
    </w:p>
    <w:p w:rsidR="00D20AFF" w:rsidRDefault="00D1609A" w:rsidP="00160CD2">
      <w:pPr>
        <w:pStyle w:val="ListParagraph"/>
        <w:numPr>
          <w:ilvl w:val="3"/>
          <w:numId w:val="1"/>
        </w:numPr>
      </w:pPr>
      <w:r>
        <w:t>The Length parameter was reviewed</w:t>
      </w:r>
      <w:r w:rsidR="00D20AFF">
        <w:t xml:space="preserve"> for CID 1138</w:t>
      </w:r>
    </w:p>
    <w:p w:rsidR="00D1609A" w:rsidRDefault="00D20AFF" w:rsidP="00160CD2">
      <w:pPr>
        <w:pStyle w:val="ListParagraph"/>
        <w:numPr>
          <w:ilvl w:val="4"/>
          <w:numId w:val="1"/>
        </w:numPr>
      </w:pPr>
      <w:r>
        <w:t>(Top of Page 18) Aggregation is Aggregation</w:t>
      </w:r>
      <w:r w:rsidR="00D1609A">
        <w:t>.</w:t>
      </w:r>
      <w:r>
        <w:t xml:space="preserve"> The definition has extraneous info</w:t>
      </w:r>
    </w:p>
    <w:p w:rsidR="00D20AFF" w:rsidRDefault="00D20AFF" w:rsidP="00160CD2">
      <w:pPr>
        <w:pStyle w:val="ListParagraph"/>
        <w:numPr>
          <w:ilvl w:val="4"/>
          <w:numId w:val="1"/>
        </w:numPr>
      </w:pPr>
      <w:r>
        <w:t>PSDU_LENGTH Parameter is in the definition and thus a bit strange to define in this manner.</w:t>
      </w:r>
    </w:p>
    <w:p w:rsidR="004B5F92" w:rsidRDefault="004B5F92" w:rsidP="003D44CC">
      <w:pPr>
        <w:pStyle w:val="NormalWeb"/>
        <w:numPr>
          <w:ilvl w:val="4"/>
          <w:numId w:val="1"/>
        </w:numPr>
        <w:spacing w:before="0" w:beforeAutospacing="0" w:after="0" w:afterAutospacing="0"/>
        <w:rPr>
          <w:sz w:val="22"/>
        </w:rPr>
      </w:pPr>
    </w:p>
    <w:tbl>
      <w:tblPr>
        <w:tblW w:w="7810" w:type="dxa"/>
        <w:tblInd w:w="3012" w:type="dxa"/>
        <w:tblLayout w:type="fixed"/>
        <w:tblCellMar>
          <w:top w:w="120" w:type="dxa"/>
          <w:left w:w="120" w:type="dxa"/>
          <w:bottom w:w="60" w:type="dxa"/>
          <w:right w:w="120" w:type="dxa"/>
        </w:tblCellMar>
        <w:tblLook w:val="04A0" w:firstRow="1" w:lastRow="0" w:firstColumn="1" w:lastColumn="0" w:noHBand="0" w:noVBand="1"/>
      </w:tblPr>
      <w:tblGrid>
        <w:gridCol w:w="2230"/>
        <w:gridCol w:w="4790"/>
        <w:gridCol w:w="370"/>
        <w:gridCol w:w="420"/>
      </w:tblGrid>
      <w:tr w:rsidR="004B5F92" w:rsidTr="004B5F92">
        <w:trPr>
          <w:trHeight w:val="760"/>
        </w:trPr>
        <w:tc>
          <w:tcPr>
            <w:tcW w:w="2230" w:type="dxa"/>
            <w:tcBorders>
              <w:top w:val="single" w:sz="2" w:space="0" w:color="000000"/>
              <w:left w:val="single" w:sz="2" w:space="0" w:color="000000"/>
              <w:bottom w:val="single" w:sz="2" w:space="0" w:color="000000"/>
              <w:right w:val="single" w:sz="2" w:space="0" w:color="000000"/>
            </w:tcBorders>
            <w:hideMark/>
          </w:tcPr>
          <w:p w:rsidR="004B5F92" w:rsidRDefault="004B5F92" w:rsidP="003D44C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rFonts w:ascii="Times New Roman" w:hAnsi="Times New Roman" w:cs="Times New Roman"/>
                <w:sz w:val="20"/>
                <w:szCs w:val="20"/>
                <w:lang w:eastAsia="ko-KR"/>
              </w:rPr>
            </w:pPr>
            <w:r>
              <w:rPr>
                <w:rFonts w:ascii="Times New Roman" w:hAnsi="Times New Roman" w:cs="Times New Roman"/>
                <w:color w:val="FF0000"/>
                <w:sz w:val="20"/>
                <w:szCs w:val="20"/>
                <w:u w:val="single"/>
                <w:lang w:eastAsia="ko-KR"/>
              </w:rPr>
              <w:t>AGGREGATION is NOT_AGGREGATED</w:t>
            </w:r>
          </w:p>
        </w:tc>
        <w:tc>
          <w:tcPr>
            <w:tcW w:w="4790" w:type="dxa"/>
            <w:tcBorders>
              <w:top w:val="single" w:sz="2" w:space="0" w:color="000000"/>
              <w:left w:val="single" w:sz="2" w:space="0" w:color="000000"/>
              <w:bottom w:val="single" w:sz="2" w:space="0" w:color="000000"/>
              <w:right w:val="single" w:sz="2" w:space="0" w:color="000000"/>
            </w:tcBorders>
            <w:hideMark/>
          </w:tcPr>
          <w:p w:rsidR="004B5F92" w:rsidRDefault="004B5F92" w:rsidP="003D44CC">
            <w:pPr>
              <w:rPr>
                <w:sz w:val="20"/>
                <w:lang w:eastAsia="ko-KR"/>
              </w:rPr>
            </w:pPr>
            <w:r>
              <w:rPr>
                <w:color w:val="FF0000"/>
                <w:sz w:val="20"/>
                <w:u w:val="single"/>
                <w:lang w:eastAsia="ko-KR"/>
              </w:rPr>
              <w:t>It indicates the packet duration in number of octets defined in PSDU_LENGTH parameter</w:t>
            </w:r>
            <w:r>
              <w:rPr>
                <w:sz w:val="20"/>
                <w:u w:val="single"/>
                <w:lang w:eastAsia="ko-KR"/>
              </w:rPr>
              <w:t>.</w:t>
            </w:r>
            <w:r>
              <w:rPr>
                <w:sz w:val="20"/>
                <w:lang w:eastAsia="ko-KR"/>
              </w:rPr>
              <w:t xml:space="preserve"> </w:t>
            </w:r>
            <w:r>
              <w:rPr>
                <w:sz w:val="20"/>
                <w:highlight w:val="yellow"/>
                <w:lang w:eastAsia="ko-KR"/>
              </w:rPr>
              <w:t>(#1138)</w:t>
            </w:r>
          </w:p>
          <w:p w:rsidR="004B5F92" w:rsidRDefault="004B5F92" w:rsidP="003D44C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rFonts w:ascii="Times New Roman" w:hAnsi="Times New Roman" w:cs="Times New Roman"/>
                <w:sz w:val="20"/>
                <w:szCs w:val="20"/>
                <w:lang w:eastAsia="ko-KR"/>
              </w:rPr>
            </w:pPr>
            <w:r>
              <w:rPr>
                <w:rFonts w:ascii="Times New Roman" w:hAnsi="Times New Roman" w:cs="Times New Roman"/>
                <w:sz w:val="20"/>
                <w:szCs w:val="20"/>
                <w:lang w:val="en-GB" w:eastAsia="ko-KR"/>
              </w:rPr>
              <w:t> </w:t>
            </w:r>
          </w:p>
        </w:tc>
        <w:tc>
          <w:tcPr>
            <w:tcW w:w="370" w:type="dxa"/>
            <w:tcBorders>
              <w:top w:val="single" w:sz="2" w:space="0" w:color="000000"/>
              <w:left w:val="single" w:sz="2" w:space="0" w:color="000000"/>
              <w:bottom w:val="single" w:sz="2" w:space="0" w:color="000000"/>
              <w:right w:val="single" w:sz="2" w:space="0" w:color="000000"/>
            </w:tcBorders>
            <w:hideMark/>
          </w:tcPr>
          <w:p w:rsidR="004B5F92" w:rsidRDefault="004B5F92" w:rsidP="003D44CC">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rFonts w:ascii="Times New Roman" w:hAnsi="Times New Roman" w:cs="Times New Roman"/>
                <w:sz w:val="20"/>
                <w:szCs w:val="20"/>
                <w:lang w:eastAsia="ko-KR"/>
              </w:rPr>
            </w:pPr>
            <w:r>
              <w:rPr>
                <w:rFonts w:ascii="Times New Roman" w:hAnsi="Times New Roman" w:cs="Times New Roman"/>
                <w:color w:val="FF0000"/>
                <w:sz w:val="20"/>
                <w:szCs w:val="20"/>
                <w:u w:val="single"/>
                <w:lang w:eastAsia="ko-KR"/>
              </w:rPr>
              <w:t>Y</w:t>
            </w:r>
          </w:p>
        </w:tc>
        <w:tc>
          <w:tcPr>
            <w:tcW w:w="420" w:type="dxa"/>
            <w:tcBorders>
              <w:top w:val="single" w:sz="2" w:space="0" w:color="000000"/>
              <w:left w:val="single" w:sz="2" w:space="0" w:color="000000"/>
              <w:bottom w:val="single" w:sz="2" w:space="0" w:color="000000"/>
              <w:right w:val="single" w:sz="12" w:space="0" w:color="000000"/>
            </w:tcBorders>
            <w:hideMark/>
          </w:tcPr>
          <w:p w:rsidR="004B5F92" w:rsidRDefault="004B5F92" w:rsidP="003D44CC">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rFonts w:ascii="Times New Roman" w:hAnsi="Times New Roman" w:cs="Times New Roman"/>
                <w:sz w:val="20"/>
                <w:szCs w:val="20"/>
                <w:lang w:eastAsia="ko-KR"/>
              </w:rPr>
            </w:pPr>
            <w:r>
              <w:rPr>
                <w:rFonts w:ascii="Times New Roman" w:hAnsi="Times New Roman" w:cs="Times New Roman"/>
                <w:color w:val="FF0000"/>
                <w:sz w:val="20"/>
                <w:szCs w:val="20"/>
                <w:u w:val="single"/>
                <w:lang w:eastAsia="ko-KR"/>
              </w:rPr>
              <w:t>Y</w:t>
            </w:r>
          </w:p>
        </w:tc>
      </w:tr>
    </w:tbl>
    <w:p w:rsidR="004B5F92" w:rsidRDefault="004B5F92" w:rsidP="003D44CC">
      <w:pPr>
        <w:pStyle w:val="NormalWeb"/>
        <w:numPr>
          <w:ilvl w:val="4"/>
          <w:numId w:val="1"/>
        </w:numPr>
        <w:spacing w:before="0" w:beforeAutospacing="0" w:after="0" w:afterAutospacing="0"/>
        <w:rPr>
          <w:rFonts w:ascii="Calibri" w:eastAsiaTheme="minorHAnsi" w:hAnsi="Calibri" w:cs="Calibri"/>
          <w:color w:val="000000"/>
          <w:sz w:val="22"/>
          <w:szCs w:val="22"/>
        </w:rPr>
      </w:pPr>
      <w:r>
        <w:t>It is odd to define a parameter to conditionally have the same value as another parameter.</w:t>
      </w:r>
    </w:p>
    <w:p w:rsidR="004B5F92" w:rsidRDefault="004B5F92" w:rsidP="003D44CC">
      <w:pPr>
        <w:pStyle w:val="NormalWeb"/>
        <w:numPr>
          <w:ilvl w:val="3"/>
          <w:numId w:val="1"/>
        </w:numPr>
        <w:spacing w:before="0" w:beforeAutospacing="0" w:after="0" w:afterAutospacing="0"/>
      </w:pPr>
      <w:r>
        <w:t xml:space="preserve">It is worse than odd </w:t>
      </w:r>
      <w:r w:rsidR="003D44CC">
        <w:t>because, on</w:t>
      </w:r>
      <w:r>
        <w:t xml:space="preserve"> </w:t>
      </w:r>
      <w:r w:rsidR="003D44CC">
        <w:t>transmit, this</w:t>
      </w:r>
      <w:r>
        <w:t xml:space="preserve"> is a hidden "shall" statement for the MAC.</w:t>
      </w:r>
    </w:p>
    <w:p w:rsidR="00D20AFF" w:rsidRDefault="00D20AFF" w:rsidP="003D44CC">
      <w:pPr>
        <w:pStyle w:val="ListParagraph"/>
        <w:numPr>
          <w:ilvl w:val="2"/>
          <w:numId w:val="1"/>
        </w:numPr>
      </w:pPr>
      <w:r>
        <w:t>Author</w:t>
      </w:r>
      <w:r w:rsidRPr="00D20AFF">
        <w:t xml:space="preserve"> will update the document in response to questions on the submission.</w:t>
      </w:r>
    </w:p>
    <w:p w:rsidR="00D20AFF" w:rsidRPr="00000373" w:rsidRDefault="00000373" w:rsidP="00160CD2">
      <w:pPr>
        <w:pStyle w:val="ListParagraph"/>
        <w:numPr>
          <w:ilvl w:val="1"/>
          <w:numId w:val="1"/>
        </w:numPr>
        <w:rPr>
          <w:b/>
        </w:rPr>
      </w:pPr>
      <w:r>
        <w:rPr>
          <w:b/>
        </w:rPr>
        <w:t xml:space="preserve">Review </w:t>
      </w:r>
      <w:r w:rsidR="00D20AFF" w:rsidRPr="00000373">
        <w:rPr>
          <w:b/>
        </w:rPr>
        <w:t>CIDS 1586, 1556, 1384, 1315, 1192, 1286</w:t>
      </w:r>
    </w:p>
    <w:p w:rsidR="00D20AFF" w:rsidRDefault="00D20AFF" w:rsidP="00160CD2">
      <w:pPr>
        <w:pStyle w:val="ListParagraph"/>
        <w:numPr>
          <w:ilvl w:val="2"/>
          <w:numId w:val="1"/>
        </w:numPr>
      </w:pPr>
      <w:r>
        <w:t>This full list is assigned to others and is not ready to discuss.</w:t>
      </w:r>
    </w:p>
    <w:p w:rsidR="00D20AFF" w:rsidRDefault="00D20AFF" w:rsidP="00160CD2">
      <w:pPr>
        <w:pStyle w:val="ListParagraph"/>
        <w:numPr>
          <w:ilvl w:val="2"/>
          <w:numId w:val="1"/>
        </w:numPr>
      </w:pPr>
      <w:r>
        <w:t>CID 1586, 1382 can be done now.</w:t>
      </w:r>
    </w:p>
    <w:p w:rsidR="00D20AFF" w:rsidRDefault="00D20AFF" w:rsidP="00160CD2">
      <w:pPr>
        <w:pStyle w:val="ListParagraph"/>
        <w:numPr>
          <w:ilvl w:val="2"/>
          <w:numId w:val="1"/>
        </w:numPr>
      </w:pPr>
      <w:r>
        <w:t>CID 1286 – can be discussed after the other two</w:t>
      </w:r>
    </w:p>
    <w:p w:rsidR="00D20AFF" w:rsidRPr="004B5F92" w:rsidRDefault="00D20AFF" w:rsidP="00160CD2">
      <w:pPr>
        <w:pStyle w:val="ListParagraph"/>
        <w:numPr>
          <w:ilvl w:val="2"/>
          <w:numId w:val="1"/>
        </w:numPr>
        <w:rPr>
          <w:highlight w:val="green"/>
        </w:rPr>
      </w:pPr>
      <w:r w:rsidRPr="004B5F92">
        <w:rPr>
          <w:highlight w:val="green"/>
        </w:rPr>
        <w:t>CID 1586 (MAC)</w:t>
      </w:r>
    </w:p>
    <w:p w:rsidR="00D20AFF" w:rsidRDefault="00D20AFF" w:rsidP="00160CD2">
      <w:pPr>
        <w:pStyle w:val="ListParagraph"/>
        <w:numPr>
          <w:ilvl w:val="3"/>
          <w:numId w:val="1"/>
        </w:numPr>
      </w:pPr>
      <w:r>
        <w:lastRenderedPageBreak/>
        <w:t>Review Comment</w:t>
      </w:r>
    </w:p>
    <w:p w:rsidR="00D20AFF" w:rsidRDefault="00D20AFF" w:rsidP="00160CD2">
      <w:pPr>
        <w:pStyle w:val="ListParagraph"/>
        <w:numPr>
          <w:ilvl w:val="3"/>
          <w:numId w:val="1"/>
        </w:numPr>
      </w:pPr>
      <w:r>
        <w:t>Discussion on if WNM-Notify is really supposed to be WNM Notification.</w:t>
      </w:r>
    </w:p>
    <w:p w:rsidR="00D20AFF" w:rsidRDefault="000B393C" w:rsidP="00160CD2">
      <w:pPr>
        <w:pStyle w:val="ListParagraph"/>
        <w:numPr>
          <w:ilvl w:val="3"/>
          <w:numId w:val="1"/>
        </w:numPr>
      </w:pPr>
      <w:r>
        <w:t>Question on why the table 9-396 is not ANA control.</w:t>
      </w:r>
    </w:p>
    <w:p w:rsidR="000B393C" w:rsidRDefault="000B393C" w:rsidP="00160CD2">
      <w:pPr>
        <w:pStyle w:val="ListParagraph"/>
        <w:numPr>
          <w:ilvl w:val="3"/>
          <w:numId w:val="1"/>
        </w:numPr>
      </w:pPr>
      <w:r>
        <w:t>If we remove, the value could be marked reserved, or does it need to be blocked from future use.  If it is not ANA controlled, marking reserved would be a reasonable answer.</w:t>
      </w:r>
    </w:p>
    <w:p w:rsidR="000B393C" w:rsidRDefault="000B393C" w:rsidP="00160CD2">
      <w:pPr>
        <w:pStyle w:val="ListParagraph"/>
        <w:numPr>
          <w:ilvl w:val="3"/>
          <w:numId w:val="1"/>
        </w:numPr>
      </w:pPr>
      <w:r>
        <w:t xml:space="preserve">Proposed resolution: </w:t>
      </w:r>
      <w:r w:rsidRPr="000B393C">
        <w:t>REVISED (MAC: 2018-05-10 12:30:46Z): Delete this row.  Change the "Reserved" row to cover values 28-255.</w:t>
      </w:r>
    </w:p>
    <w:p w:rsidR="00000373" w:rsidRDefault="00000373" w:rsidP="00160CD2">
      <w:pPr>
        <w:pStyle w:val="ListParagraph"/>
        <w:numPr>
          <w:ilvl w:val="3"/>
          <w:numId w:val="1"/>
        </w:numPr>
      </w:pPr>
      <w:r>
        <w:t>Mark Ready for Motion</w:t>
      </w:r>
    </w:p>
    <w:p w:rsidR="000B393C" w:rsidRPr="004B5F92" w:rsidRDefault="000B393C" w:rsidP="00160CD2">
      <w:pPr>
        <w:pStyle w:val="ListParagraph"/>
        <w:numPr>
          <w:ilvl w:val="2"/>
          <w:numId w:val="1"/>
        </w:numPr>
        <w:rPr>
          <w:highlight w:val="green"/>
        </w:rPr>
      </w:pPr>
      <w:r w:rsidRPr="004B5F92">
        <w:rPr>
          <w:highlight w:val="green"/>
        </w:rPr>
        <w:t>CID 1382</w:t>
      </w:r>
      <w:r w:rsidR="004B5F92">
        <w:rPr>
          <w:highlight w:val="green"/>
        </w:rPr>
        <w:t xml:space="preserve"> (MAC)</w:t>
      </w:r>
    </w:p>
    <w:p w:rsidR="000B393C" w:rsidRDefault="000B393C" w:rsidP="00160CD2">
      <w:pPr>
        <w:pStyle w:val="ListParagraph"/>
        <w:numPr>
          <w:ilvl w:val="3"/>
          <w:numId w:val="1"/>
        </w:numPr>
      </w:pPr>
      <w:r>
        <w:t>Review Comment</w:t>
      </w:r>
    </w:p>
    <w:p w:rsidR="000B393C" w:rsidRDefault="000B393C" w:rsidP="00160CD2">
      <w:pPr>
        <w:pStyle w:val="ListParagraph"/>
        <w:numPr>
          <w:ilvl w:val="3"/>
          <w:numId w:val="1"/>
        </w:numPr>
      </w:pPr>
      <w:r>
        <w:t xml:space="preserve">Notes from the MAC </w:t>
      </w:r>
      <w:proofErr w:type="spellStart"/>
      <w:r>
        <w:t>AdHoc</w:t>
      </w:r>
      <w:proofErr w:type="spellEnd"/>
      <w:r>
        <w:t xml:space="preserve"> for this CID:</w:t>
      </w:r>
    </w:p>
    <w:p w:rsidR="000B393C" w:rsidRDefault="000B393C" w:rsidP="00160CD2">
      <w:pPr>
        <w:pStyle w:val="ListParagraph"/>
        <w:numPr>
          <w:ilvl w:val="4"/>
          <w:numId w:val="1"/>
        </w:numPr>
      </w:pPr>
      <w:r w:rsidRPr="000B393C">
        <w:t>After email discussion, proposed UPDATE to resolution</w:t>
      </w:r>
    </w:p>
    <w:p w:rsidR="000B393C" w:rsidRDefault="000B393C" w:rsidP="00160CD2">
      <w:pPr>
        <w:pStyle w:val="ListParagraph"/>
        <w:numPr>
          <w:ilvl w:val="4"/>
          <w:numId w:val="1"/>
        </w:numPr>
      </w:pPr>
      <w:r>
        <w:t>REVISED.</w:t>
      </w:r>
    </w:p>
    <w:p w:rsidR="000B393C" w:rsidRDefault="000B393C" w:rsidP="00160CD2">
      <w:pPr>
        <w:pStyle w:val="ListParagraph"/>
        <w:numPr>
          <w:ilvl w:val="4"/>
          <w:numId w:val="1"/>
        </w:numPr>
      </w:pPr>
      <w:r>
        <w:t>At 2170.37, delete the sentence, “A STA that implements BSS transition management has dot11BSSTransitionImplemented equal to true.”</w:t>
      </w:r>
    </w:p>
    <w:p w:rsidR="000B393C" w:rsidRDefault="000B393C" w:rsidP="00160CD2">
      <w:pPr>
        <w:pStyle w:val="ListParagraph"/>
        <w:numPr>
          <w:ilvl w:val="4"/>
          <w:numId w:val="1"/>
        </w:numPr>
      </w:pPr>
      <w:r>
        <w:t>At 2170.39 ½, change “dot11BSSTransitionImplemented” to “dot11BSSTransitionActivated”.</w:t>
      </w:r>
    </w:p>
    <w:p w:rsidR="000B393C" w:rsidRDefault="000B393C" w:rsidP="00160CD2">
      <w:pPr>
        <w:pStyle w:val="ListParagraph"/>
        <w:numPr>
          <w:ilvl w:val="4"/>
          <w:numId w:val="1"/>
        </w:numPr>
      </w:pPr>
      <w:r>
        <w:t>The suggestion to also "delete dot11BSSTransitionImplemented from C.3" is not agreed.  First, we don't delete MIB attributes, we deprecate them (for backward compatibility reasons).  Also, the rationale to delete it is that it is not used in text (anymore, with the above changes).  But, we have a lot of attributes that are not used in text, and ARC SC is looking at that as part of the MIB attribute usage guidelines/</w:t>
      </w:r>
      <w:proofErr w:type="spellStart"/>
      <w:r>
        <w:t>cleanup</w:t>
      </w:r>
      <w:proofErr w:type="spellEnd"/>
      <w:r>
        <w:t>.  Update this one, along with all the others, once a plan is agreed in ARC.</w:t>
      </w:r>
    </w:p>
    <w:p w:rsidR="000B393C" w:rsidRDefault="00000373" w:rsidP="00160CD2">
      <w:pPr>
        <w:pStyle w:val="ListParagraph"/>
        <w:numPr>
          <w:ilvl w:val="3"/>
          <w:numId w:val="1"/>
        </w:numPr>
      </w:pPr>
      <w:r>
        <w:t>So,</w:t>
      </w:r>
      <w:r w:rsidR="00E13C2C">
        <w:t xml:space="preserve"> after reviewing this possible discussion, it was determined that maybe it was too early in the morning to write this out.</w:t>
      </w:r>
    </w:p>
    <w:p w:rsidR="00E13C2C" w:rsidRDefault="00E13C2C" w:rsidP="00160CD2">
      <w:pPr>
        <w:pStyle w:val="ListParagraph"/>
        <w:numPr>
          <w:ilvl w:val="3"/>
          <w:numId w:val="1"/>
        </w:numPr>
      </w:pPr>
      <w:r>
        <w:t xml:space="preserve">Proposed Resolution: </w:t>
      </w:r>
      <w:r w:rsidRPr="00E13C2C">
        <w:t>REJECTED (MAC: 2018-04-11 02:29:42Z): For dot11BSSTransitionActivated to be true, logically, dot11BSSTransitionImplemented must also be true without needing to state so.</w:t>
      </w:r>
    </w:p>
    <w:p w:rsidR="00E13C2C" w:rsidRDefault="00E13C2C" w:rsidP="00160CD2">
      <w:pPr>
        <w:pStyle w:val="ListParagraph"/>
        <w:numPr>
          <w:ilvl w:val="3"/>
          <w:numId w:val="1"/>
        </w:numPr>
      </w:pPr>
      <w:r>
        <w:t>The ARC definition of “Activated” vs “Implemented” is True statement.</w:t>
      </w:r>
    </w:p>
    <w:p w:rsidR="00E13C2C" w:rsidRDefault="00E13C2C" w:rsidP="00160CD2">
      <w:pPr>
        <w:pStyle w:val="ListParagraph"/>
        <w:numPr>
          <w:ilvl w:val="3"/>
          <w:numId w:val="1"/>
        </w:numPr>
      </w:pPr>
      <w:r>
        <w:t>Discussion on if there is a need to change or not. Is the context of the paragraph sufficient? It was determined it was and so the proposed resolution to reject will be used.</w:t>
      </w:r>
    </w:p>
    <w:p w:rsidR="00E13C2C" w:rsidRDefault="00E13C2C" w:rsidP="00160CD2">
      <w:pPr>
        <w:pStyle w:val="ListParagraph"/>
        <w:numPr>
          <w:ilvl w:val="3"/>
          <w:numId w:val="1"/>
        </w:numPr>
      </w:pPr>
      <w:r>
        <w:t>Mark Ready for Motion</w:t>
      </w:r>
    </w:p>
    <w:p w:rsidR="00E13C2C" w:rsidRPr="00000373" w:rsidRDefault="00E13C2C" w:rsidP="00160CD2">
      <w:pPr>
        <w:pStyle w:val="ListParagraph"/>
        <w:numPr>
          <w:ilvl w:val="2"/>
          <w:numId w:val="1"/>
        </w:numPr>
        <w:rPr>
          <w:highlight w:val="yellow"/>
        </w:rPr>
      </w:pPr>
      <w:r w:rsidRPr="00000373">
        <w:rPr>
          <w:highlight w:val="yellow"/>
        </w:rPr>
        <w:t>CID 1286 (MAC)</w:t>
      </w:r>
    </w:p>
    <w:p w:rsidR="00E13C2C" w:rsidRDefault="00E13C2C" w:rsidP="00160CD2">
      <w:pPr>
        <w:pStyle w:val="ListParagraph"/>
        <w:numPr>
          <w:ilvl w:val="3"/>
          <w:numId w:val="1"/>
        </w:numPr>
      </w:pPr>
      <w:r>
        <w:t xml:space="preserve">We have started a discussion but we have </w:t>
      </w:r>
      <w:proofErr w:type="gramStart"/>
      <w:r>
        <w:t>ran</w:t>
      </w:r>
      <w:proofErr w:type="gramEnd"/>
      <w:r>
        <w:t xml:space="preserve"> out of time, so will take up later, and this CID is relate</w:t>
      </w:r>
      <w:r w:rsidR="004B5F92">
        <w:t>d to 1588 and need to be harmonized with that CID.</w:t>
      </w:r>
    </w:p>
    <w:p w:rsidR="004B5F92" w:rsidRDefault="004B5F92" w:rsidP="00160CD2">
      <w:pPr>
        <w:pStyle w:val="ListParagraph"/>
        <w:numPr>
          <w:ilvl w:val="1"/>
          <w:numId w:val="1"/>
        </w:numPr>
      </w:pPr>
      <w:r w:rsidRPr="00000373">
        <w:rPr>
          <w:b/>
        </w:rPr>
        <w:t>Review 11-18/949r0</w:t>
      </w:r>
      <w:r>
        <w:t xml:space="preserve"> – Roger Marks </w:t>
      </w:r>
      <w:r>
        <w:rPr>
          <w:rFonts w:ascii="Verdana" w:hAnsi="Verdana"/>
          <w:color w:val="000000"/>
          <w:sz w:val="17"/>
          <w:szCs w:val="17"/>
        </w:rPr>
        <w:t>(</w:t>
      </w:r>
      <w:proofErr w:type="spellStart"/>
      <w:r>
        <w:rPr>
          <w:rFonts w:ascii="Verdana" w:hAnsi="Verdana"/>
          <w:color w:val="000000"/>
          <w:sz w:val="17"/>
          <w:szCs w:val="17"/>
        </w:rPr>
        <w:t>EthAirNet</w:t>
      </w:r>
      <w:proofErr w:type="spellEnd"/>
      <w:r>
        <w:rPr>
          <w:rFonts w:ascii="Verdana" w:hAnsi="Verdana"/>
          <w:color w:val="000000"/>
          <w:sz w:val="17"/>
          <w:szCs w:val="17"/>
        </w:rPr>
        <w:t>)</w:t>
      </w:r>
    </w:p>
    <w:p w:rsidR="004B5F92" w:rsidRDefault="00000373" w:rsidP="00160CD2">
      <w:pPr>
        <w:pStyle w:val="ListParagraph"/>
        <w:numPr>
          <w:ilvl w:val="2"/>
          <w:numId w:val="1"/>
        </w:numPr>
      </w:pPr>
      <w:hyperlink r:id="rId57" w:history="1">
        <w:r w:rsidRPr="006619EC">
          <w:rPr>
            <w:rStyle w:val="Hyperlink"/>
          </w:rPr>
          <w:t>https://mentor.ieee.org/802.11/dcn/18/11-18-0949-00-000m-proposed-resolution-of-cid-1533-on-rnr.docx</w:t>
        </w:r>
      </w:hyperlink>
      <w:r>
        <w:t xml:space="preserve"> </w:t>
      </w:r>
    </w:p>
    <w:p w:rsidR="00E13C2C" w:rsidRPr="00000373" w:rsidRDefault="004B5F92" w:rsidP="00160CD2">
      <w:pPr>
        <w:pStyle w:val="ListParagraph"/>
        <w:numPr>
          <w:ilvl w:val="2"/>
          <w:numId w:val="1"/>
        </w:numPr>
        <w:rPr>
          <w:highlight w:val="yellow"/>
        </w:rPr>
      </w:pPr>
      <w:r w:rsidRPr="00000373">
        <w:rPr>
          <w:highlight w:val="yellow"/>
        </w:rPr>
        <w:t>CID 1533 (MAC)</w:t>
      </w:r>
    </w:p>
    <w:p w:rsidR="004B5F92" w:rsidRDefault="004B5F92" w:rsidP="00160CD2">
      <w:pPr>
        <w:pStyle w:val="ListParagraph"/>
        <w:numPr>
          <w:ilvl w:val="3"/>
          <w:numId w:val="1"/>
        </w:numPr>
      </w:pPr>
      <w:r>
        <w:t>Summary from document:</w:t>
      </w:r>
    </w:p>
    <w:p w:rsidR="004B5F92" w:rsidRDefault="004B5F92" w:rsidP="004B5F92">
      <w:pPr>
        <w:pStyle w:val="ListParagraph"/>
        <w:ind w:left="2880"/>
      </w:pPr>
      <w:r>
        <w:t xml:space="preserve">The proposal raises valid </w:t>
      </w:r>
      <w:r w:rsidR="00000373">
        <w:t>concerns;</w:t>
      </w:r>
      <w:r>
        <w:t xml:space="preserve"> However, the proposed change is too severe and would delete a major set of changes introduced in 802.11ai. The proposed resolution provides a more detailed solution to address incompatibilities and ambiguities while maintaining compatibility with 802.11ai.</w:t>
      </w:r>
    </w:p>
    <w:p w:rsidR="004B5F92" w:rsidRDefault="004B5F92" w:rsidP="004B5F92">
      <w:pPr>
        <w:pStyle w:val="ListParagraph"/>
        <w:ind w:left="2880"/>
      </w:pPr>
    </w:p>
    <w:p w:rsidR="004B5F92" w:rsidRDefault="004B5F92" w:rsidP="004B5F92">
      <w:pPr>
        <w:pStyle w:val="ListParagraph"/>
        <w:ind w:left="2880"/>
      </w:pPr>
      <w:r>
        <w:t>The 802.11ai content has interfered with backward compatibility with TVHT operation, because the RNR was originally specified in 802.11af. Therefore, the proposal restricts the 802.11ai change to protect the legacy TVHT.</w:t>
      </w:r>
    </w:p>
    <w:p w:rsidR="004B5F92" w:rsidRDefault="004B5F92" w:rsidP="004B5F92">
      <w:pPr>
        <w:pStyle w:val="ListParagraph"/>
        <w:ind w:left="2880"/>
      </w:pPr>
    </w:p>
    <w:p w:rsidR="004B5F92" w:rsidRDefault="004B5F92" w:rsidP="004B5F92">
      <w:pPr>
        <w:pStyle w:val="ListParagraph"/>
        <w:ind w:left="2880"/>
      </w:pPr>
      <w:r>
        <w:t xml:space="preserve">The proposed resolution corrects several diverse defects. For example, a paragraph on TBTT Information Count seems to have been accidentally deleted in the generation of Draft D1.0. Also, it proposes to move </w:t>
      </w:r>
      <w:proofErr w:type="spellStart"/>
      <w:r>
        <w:t>subclause</w:t>
      </w:r>
      <w:proofErr w:type="spellEnd"/>
      <w:r>
        <w:t xml:space="preserve"> 11.42.8 (“Reduced </w:t>
      </w:r>
      <w:proofErr w:type="spellStart"/>
      <w:r>
        <w:t>neighbor</w:t>
      </w:r>
      <w:proofErr w:type="spellEnd"/>
      <w:r>
        <w:t xml:space="preserve"> report”) to not be a subset of 11.42 (“Operation under the control of a GDB”) because the RNR is not intended to be limited to geolocation database operation, though it originated in 802.11af.</w:t>
      </w:r>
    </w:p>
    <w:p w:rsidR="004B5F92" w:rsidRDefault="004B5F92" w:rsidP="00160CD2">
      <w:pPr>
        <w:pStyle w:val="ListParagraph"/>
        <w:numPr>
          <w:ilvl w:val="3"/>
          <w:numId w:val="1"/>
        </w:numPr>
      </w:pPr>
      <w:r>
        <w:t>Review the proposed changes.</w:t>
      </w:r>
    </w:p>
    <w:p w:rsidR="008E3511" w:rsidRDefault="008E3511" w:rsidP="00160CD2">
      <w:pPr>
        <w:pStyle w:val="ListParagraph"/>
        <w:numPr>
          <w:ilvl w:val="3"/>
          <w:numId w:val="1"/>
        </w:numPr>
      </w:pPr>
      <w:r>
        <w:t>Discussion on the potential changes.  It had some minor concerns on the Matching of the SSID of the frame is not clear.</w:t>
      </w:r>
    </w:p>
    <w:p w:rsidR="008E3511" w:rsidRDefault="008E3511" w:rsidP="00160CD2">
      <w:pPr>
        <w:pStyle w:val="ListParagraph"/>
        <w:numPr>
          <w:ilvl w:val="3"/>
          <w:numId w:val="1"/>
        </w:numPr>
      </w:pPr>
      <w:r>
        <w:t>Author to review and updated version on a later telecon.</w:t>
      </w:r>
    </w:p>
    <w:p w:rsidR="002A1C68" w:rsidRDefault="008E3511" w:rsidP="00160CD2">
      <w:pPr>
        <w:pStyle w:val="ListParagraph"/>
        <w:numPr>
          <w:ilvl w:val="1"/>
          <w:numId w:val="1"/>
        </w:numPr>
      </w:pPr>
      <w:r w:rsidRPr="00000373">
        <w:rPr>
          <w:b/>
        </w:rPr>
        <w:t>Review doc 11-18/885r1</w:t>
      </w:r>
      <w:r>
        <w:t xml:space="preserve"> </w:t>
      </w:r>
      <w:proofErr w:type="spellStart"/>
      <w:r>
        <w:t>Genesh</w:t>
      </w:r>
      <w:proofErr w:type="spellEnd"/>
      <w:r>
        <w:t xml:space="preserve"> </w:t>
      </w:r>
      <w:r w:rsidRPr="008E3511">
        <w:t>VENKATESAN</w:t>
      </w:r>
    </w:p>
    <w:p w:rsidR="008E3511" w:rsidRDefault="003A2CE0" w:rsidP="00160CD2">
      <w:pPr>
        <w:pStyle w:val="ListParagraph"/>
        <w:numPr>
          <w:ilvl w:val="2"/>
          <w:numId w:val="1"/>
        </w:numPr>
      </w:pPr>
      <w:hyperlink r:id="rId58" w:history="1">
        <w:r w:rsidR="008E3511" w:rsidRPr="000823DE">
          <w:rPr>
            <w:rStyle w:val="Hyperlink"/>
          </w:rPr>
          <w:t>https://mentor.ieee.org/802.11/dcn/18/11-18-0885-01-000m-resolutions-to-cids-1015-1384-and-1506.docx</w:t>
        </w:r>
      </w:hyperlink>
    </w:p>
    <w:p w:rsidR="008E3511" w:rsidRPr="00160AAB" w:rsidRDefault="008E3511" w:rsidP="00160CD2">
      <w:pPr>
        <w:pStyle w:val="ListParagraph"/>
        <w:numPr>
          <w:ilvl w:val="2"/>
          <w:numId w:val="1"/>
        </w:numPr>
        <w:rPr>
          <w:highlight w:val="yellow"/>
        </w:rPr>
      </w:pPr>
      <w:r w:rsidRPr="00160AAB">
        <w:rPr>
          <w:highlight w:val="yellow"/>
        </w:rPr>
        <w:t>CID 1145 (MAC)</w:t>
      </w:r>
    </w:p>
    <w:p w:rsidR="008E3511" w:rsidRDefault="008E3511" w:rsidP="00160CD2">
      <w:pPr>
        <w:pStyle w:val="ListParagraph"/>
        <w:numPr>
          <w:ilvl w:val="3"/>
          <w:numId w:val="1"/>
        </w:numPr>
      </w:pPr>
      <w:r>
        <w:t>Review comment</w:t>
      </w:r>
    </w:p>
    <w:p w:rsidR="008E3511" w:rsidRDefault="008E3511" w:rsidP="00160CD2">
      <w:pPr>
        <w:pStyle w:val="ListParagraph"/>
        <w:numPr>
          <w:ilvl w:val="3"/>
          <w:numId w:val="1"/>
        </w:numPr>
      </w:pPr>
      <w:r>
        <w:t xml:space="preserve">Discussion from submission: </w:t>
      </w:r>
    </w:p>
    <w:p w:rsidR="008E3511" w:rsidRDefault="008E3511" w:rsidP="008E3511">
      <w:pPr>
        <w:pStyle w:val="ListParagraph"/>
        <w:ind w:left="2880"/>
      </w:pPr>
      <w:r w:rsidRPr="008E3511">
        <w:t xml:space="preserve">11.22.6.3 8th paragraph describes what happens when the FTM negotiation is successful and should only describes what is included in the initial FTM frame (the response to the initial FTM Request from the initiator) contains. It should not be </w:t>
      </w:r>
      <w:r w:rsidR="00000373" w:rsidRPr="008E3511">
        <w:t>describing</w:t>
      </w:r>
      <w:r w:rsidRPr="008E3511">
        <w:t xml:space="preserve"> what was included in the initial FTM Request.</w:t>
      </w:r>
    </w:p>
    <w:p w:rsidR="002A1C68" w:rsidRDefault="00180921" w:rsidP="00160CD2">
      <w:pPr>
        <w:numPr>
          <w:ilvl w:val="3"/>
          <w:numId w:val="1"/>
        </w:numPr>
      </w:pPr>
      <w:r>
        <w:t>There is a typo in Table 9-272 – D1G should be S1G.</w:t>
      </w:r>
    </w:p>
    <w:p w:rsidR="00180921" w:rsidRDefault="00180921" w:rsidP="00160CD2">
      <w:pPr>
        <w:numPr>
          <w:ilvl w:val="3"/>
          <w:numId w:val="1"/>
        </w:numPr>
      </w:pPr>
      <w:r>
        <w:t>Discussion on the value of making a change for possible future uses.</w:t>
      </w:r>
    </w:p>
    <w:p w:rsidR="00180921" w:rsidRDefault="00180921" w:rsidP="00160CD2">
      <w:pPr>
        <w:numPr>
          <w:ilvl w:val="3"/>
          <w:numId w:val="1"/>
        </w:numPr>
      </w:pPr>
      <w:proofErr w:type="spellStart"/>
      <w:r>
        <w:t>TGah</w:t>
      </w:r>
      <w:proofErr w:type="spellEnd"/>
      <w:r>
        <w:t xml:space="preserve"> and Fine Timing definition was developed in parallel, so we need to identify the value of making the change.  It is not just a frame format, it is an actual feature that is being asked for.</w:t>
      </w:r>
    </w:p>
    <w:p w:rsidR="00180921" w:rsidRDefault="00180921" w:rsidP="00160CD2">
      <w:pPr>
        <w:numPr>
          <w:ilvl w:val="3"/>
          <w:numId w:val="1"/>
        </w:numPr>
      </w:pPr>
      <w:r w:rsidRPr="00000373">
        <w:rPr>
          <w:highlight w:val="yellow"/>
        </w:rPr>
        <w:t>ACTION ITEM #4:</w:t>
      </w:r>
      <w:r>
        <w:t xml:space="preserve"> Dorothy to contact Yongho SEOK and ask to present in a future meeting.</w:t>
      </w:r>
    </w:p>
    <w:p w:rsidR="00180921" w:rsidRPr="00160AAB" w:rsidRDefault="00180921" w:rsidP="00160CD2">
      <w:pPr>
        <w:numPr>
          <w:ilvl w:val="2"/>
          <w:numId w:val="1"/>
        </w:numPr>
        <w:rPr>
          <w:highlight w:val="green"/>
        </w:rPr>
      </w:pPr>
      <w:r w:rsidRPr="00321E74">
        <w:rPr>
          <w:highlight w:val="green"/>
        </w:rPr>
        <w:t>CI</w:t>
      </w:r>
      <w:r w:rsidRPr="00160AAB">
        <w:rPr>
          <w:highlight w:val="green"/>
        </w:rPr>
        <w:t>D 1015 (MAC)</w:t>
      </w:r>
    </w:p>
    <w:p w:rsidR="00180921" w:rsidRDefault="00180921" w:rsidP="00160CD2">
      <w:pPr>
        <w:numPr>
          <w:ilvl w:val="3"/>
          <w:numId w:val="1"/>
        </w:numPr>
      </w:pPr>
      <w:r>
        <w:t>Review Comment</w:t>
      </w:r>
    </w:p>
    <w:p w:rsidR="00180921" w:rsidRDefault="00180921" w:rsidP="00160CD2">
      <w:pPr>
        <w:numPr>
          <w:ilvl w:val="3"/>
          <w:numId w:val="1"/>
        </w:numPr>
      </w:pPr>
      <w:r>
        <w:t>See 2161.50 for context for duplicate lines at 2161.62.</w:t>
      </w:r>
    </w:p>
    <w:p w:rsidR="00180921" w:rsidRDefault="00180921" w:rsidP="00160CD2">
      <w:pPr>
        <w:numPr>
          <w:ilvl w:val="3"/>
          <w:numId w:val="1"/>
        </w:numPr>
      </w:pPr>
      <w:r>
        <w:t>Discussion on if we should delete paragraph 7 or paragraph 8 or some subset of each.</w:t>
      </w:r>
    </w:p>
    <w:p w:rsidR="00180921" w:rsidRDefault="00160AAB" w:rsidP="00160CD2">
      <w:pPr>
        <w:numPr>
          <w:ilvl w:val="3"/>
          <w:numId w:val="1"/>
        </w:numPr>
      </w:pPr>
      <w:r>
        <w:t xml:space="preserve">Proposed Resolution: </w:t>
      </w:r>
      <w:r w:rsidRPr="00160AAB">
        <w:t xml:space="preserve">REVISED (MAC: 2018-05-10 13:17:31Z): Incorporate the changes shown in 11-18/0885r2 for CID 1015.  This is </w:t>
      </w:r>
      <w:proofErr w:type="gramStart"/>
      <w:r w:rsidRPr="00160AAB">
        <w:t>similar to</w:t>
      </w:r>
      <w:proofErr w:type="gramEnd"/>
      <w:r w:rsidRPr="00160AAB">
        <w:t xml:space="preserve"> the proposed change, except keeps the first sentence of the 7th paragraph in the original location.</w:t>
      </w:r>
      <w:r>
        <w:t xml:space="preserve">: </w:t>
      </w:r>
    </w:p>
    <w:p w:rsidR="00160AAB" w:rsidRDefault="00160AAB" w:rsidP="00160CD2">
      <w:pPr>
        <w:numPr>
          <w:ilvl w:val="3"/>
          <w:numId w:val="1"/>
        </w:numPr>
      </w:pPr>
      <w:r>
        <w:t>No objection – Mark Ready for Motion</w:t>
      </w:r>
    </w:p>
    <w:p w:rsidR="00180921" w:rsidRPr="00160AAB" w:rsidRDefault="00160AAB" w:rsidP="00160CD2">
      <w:pPr>
        <w:numPr>
          <w:ilvl w:val="2"/>
          <w:numId w:val="1"/>
        </w:numPr>
        <w:rPr>
          <w:highlight w:val="green"/>
        </w:rPr>
      </w:pPr>
      <w:r w:rsidRPr="00160AAB">
        <w:rPr>
          <w:highlight w:val="green"/>
        </w:rPr>
        <w:t>CID 1384 (MAC)</w:t>
      </w:r>
    </w:p>
    <w:p w:rsidR="00160AAB" w:rsidRDefault="00160AAB" w:rsidP="00160CD2">
      <w:pPr>
        <w:numPr>
          <w:ilvl w:val="3"/>
          <w:numId w:val="1"/>
        </w:numPr>
      </w:pPr>
      <w:r>
        <w:t>Review comment</w:t>
      </w:r>
    </w:p>
    <w:p w:rsidR="00BE7AAE" w:rsidRDefault="00160AAB" w:rsidP="00160CD2">
      <w:pPr>
        <w:numPr>
          <w:ilvl w:val="3"/>
          <w:numId w:val="1"/>
        </w:numPr>
      </w:pPr>
      <w:r>
        <w:t xml:space="preserve">Proposed Resolution: </w:t>
      </w:r>
      <w:r w:rsidR="00BE7AAE" w:rsidRPr="00BE7AAE">
        <w:t>CID 1384 (MAC): REJECTED (MAC: 2018-05-10 13:19:31Z): 11.22.16.3.7 discusses GCR Block Ack and has a reference to 10.25.8. (P2185L50).</w:t>
      </w:r>
    </w:p>
    <w:p w:rsidR="00160AAB" w:rsidRDefault="00160AAB" w:rsidP="00160CD2">
      <w:pPr>
        <w:numPr>
          <w:ilvl w:val="3"/>
          <w:numId w:val="1"/>
        </w:numPr>
      </w:pPr>
      <w:r>
        <w:t>No Objection – Mark Ready for Motion</w:t>
      </w:r>
    </w:p>
    <w:p w:rsidR="00160AAB" w:rsidRPr="00160AAB" w:rsidRDefault="00160AAB" w:rsidP="00160CD2">
      <w:pPr>
        <w:numPr>
          <w:ilvl w:val="1"/>
          <w:numId w:val="1"/>
        </w:numPr>
        <w:rPr>
          <w:lang w:val="en-US"/>
        </w:rPr>
      </w:pPr>
      <w:r w:rsidRPr="00160AAB">
        <w:rPr>
          <w:b/>
          <w:bCs/>
        </w:rPr>
        <w:t>May 2018 – July 2018 Meeting Planning</w:t>
      </w:r>
    </w:p>
    <w:p w:rsidR="005F25C5" w:rsidRPr="00000373" w:rsidRDefault="00BF58ED" w:rsidP="00160CD2">
      <w:pPr>
        <w:numPr>
          <w:ilvl w:val="2"/>
          <w:numId w:val="1"/>
        </w:numPr>
        <w:rPr>
          <w:lang w:val="en-US"/>
        </w:rPr>
      </w:pPr>
      <w:r w:rsidRPr="00000373">
        <w:rPr>
          <w:bCs/>
          <w:lang w:val="en-US"/>
        </w:rPr>
        <w:t>Objectives: Comment resolution</w:t>
      </w:r>
    </w:p>
    <w:p w:rsidR="005F25C5" w:rsidRPr="00000373" w:rsidRDefault="00BF58ED" w:rsidP="00160CD2">
      <w:pPr>
        <w:numPr>
          <w:ilvl w:val="3"/>
          <w:numId w:val="1"/>
        </w:numPr>
        <w:rPr>
          <w:lang w:val="en-US"/>
        </w:rPr>
      </w:pPr>
      <w:r w:rsidRPr="00000373">
        <w:rPr>
          <w:bCs/>
          <w:lang w:val="en-US"/>
        </w:rPr>
        <w:t xml:space="preserve">Conference calls </w:t>
      </w:r>
    </w:p>
    <w:p w:rsidR="005F25C5" w:rsidRPr="00160AAB" w:rsidRDefault="00BF58ED" w:rsidP="00000373">
      <w:pPr>
        <w:numPr>
          <w:ilvl w:val="3"/>
          <w:numId w:val="1"/>
        </w:numPr>
        <w:rPr>
          <w:lang w:val="en-US"/>
        </w:rPr>
      </w:pPr>
      <w:r w:rsidRPr="00160AAB">
        <w:rPr>
          <w:lang w:val="en-US"/>
        </w:rPr>
        <w:lastRenderedPageBreak/>
        <w:t>Fridays May 25, June 1, June 15, 22</w:t>
      </w:r>
    </w:p>
    <w:p w:rsidR="005F25C5" w:rsidRPr="00160AAB" w:rsidRDefault="00BF58ED" w:rsidP="00000373">
      <w:pPr>
        <w:numPr>
          <w:ilvl w:val="2"/>
          <w:numId w:val="1"/>
        </w:numPr>
        <w:rPr>
          <w:lang w:val="en-US"/>
        </w:rPr>
      </w:pPr>
      <w:r w:rsidRPr="00160AAB">
        <w:rPr>
          <w:b/>
          <w:bCs/>
          <w:lang w:val="en-US"/>
        </w:rPr>
        <w:t>Next ad-hoc: August</w:t>
      </w:r>
    </w:p>
    <w:p w:rsidR="005F25C5" w:rsidRPr="00160AAB" w:rsidRDefault="00BF58ED" w:rsidP="00000373">
      <w:pPr>
        <w:numPr>
          <w:ilvl w:val="3"/>
          <w:numId w:val="1"/>
        </w:numPr>
        <w:rPr>
          <w:lang w:val="en-US"/>
        </w:rPr>
      </w:pPr>
      <w:r w:rsidRPr="00160AAB">
        <w:rPr>
          <w:lang w:val="en-US"/>
        </w:rPr>
        <w:t>Have volunteer for Portland</w:t>
      </w:r>
    </w:p>
    <w:p w:rsidR="005F25C5" w:rsidRDefault="00160AAB" w:rsidP="00000373">
      <w:pPr>
        <w:numPr>
          <w:ilvl w:val="3"/>
          <w:numId w:val="1"/>
        </w:numPr>
        <w:rPr>
          <w:lang w:val="en-US"/>
        </w:rPr>
      </w:pPr>
      <w:r>
        <w:rPr>
          <w:lang w:val="en-US"/>
        </w:rPr>
        <w:t>Dates: Target July</w:t>
      </w:r>
      <w:r w:rsidR="00321E74">
        <w:rPr>
          <w:lang w:val="en-US"/>
        </w:rPr>
        <w:t xml:space="preserve"> 31, August 1 &amp; 2.</w:t>
      </w:r>
    </w:p>
    <w:p w:rsidR="00000373" w:rsidRPr="00000373" w:rsidRDefault="005A4599" w:rsidP="00000373">
      <w:pPr>
        <w:numPr>
          <w:ilvl w:val="3"/>
          <w:numId w:val="1"/>
        </w:numPr>
        <w:rPr>
          <w:lang w:val="en-US"/>
        </w:rPr>
      </w:pPr>
      <w:r>
        <w:rPr>
          <w:b/>
          <w:color w:val="C00000"/>
          <w:lang w:val="en-US"/>
        </w:rPr>
        <w:t>Motion #W4</w:t>
      </w:r>
      <w:r w:rsidR="00000373" w:rsidRPr="00000373">
        <w:rPr>
          <w:b/>
          <w:color w:val="C00000"/>
          <w:lang w:val="en-US"/>
        </w:rPr>
        <w:t>:</w:t>
      </w:r>
      <w:r w:rsidR="00000373" w:rsidRPr="00000373">
        <w:rPr>
          <w:color w:val="C00000"/>
          <w:lang w:val="en-US"/>
        </w:rPr>
        <w:t xml:space="preserve">  </w:t>
      </w:r>
      <w:r w:rsidR="00000373">
        <w:rPr>
          <w:lang w:val="en-US"/>
        </w:rPr>
        <w:t xml:space="preserve">Approve next </w:t>
      </w:r>
      <w:proofErr w:type="spellStart"/>
      <w:r w:rsidR="00000373">
        <w:rPr>
          <w:lang w:val="en-US"/>
        </w:rPr>
        <w:t>AdHoc</w:t>
      </w:r>
      <w:proofErr w:type="spellEnd"/>
    </w:p>
    <w:p w:rsidR="00321E74" w:rsidRDefault="00321E74" w:rsidP="00000373">
      <w:pPr>
        <w:numPr>
          <w:ilvl w:val="4"/>
          <w:numId w:val="1"/>
        </w:numPr>
        <w:rPr>
          <w:lang w:val="en-US"/>
        </w:rPr>
      </w:pPr>
      <w:r w:rsidRPr="00000373">
        <w:rPr>
          <w:b/>
          <w:lang w:val="en-US"/>
        </w:rPr>
        <w:t xml:space="preserve">Motion </w:t>
      </w:r>
      <w:r>
        <w:rPr>
          <w:lang w:val="en-US"/>
        </w:rPr>
        <w:t xml:space="preserve">to approve </w:t>
      </w:r>
      <w:proofErr w:type="spellStart"/>
      <w:r>
        <w:rPr>
          <w:lang w:val="en-US"/>
        </w:rPr>
        <w:t>Adhoc</w:t>
      </w:r>
      <w:proofErr w:type="spellEnd"/>
      <w:r>
        <w:rPr>
          <w:lang w:val="en-US"/>
        </w:rPr>
        <w:t xml:space="preserve"> in Portland OR July 31 to Aug </w:t>
      </w:r>
      <w:proofErr w:type="gramStart"/>
      <w:r>
        <w:rPr>
          <w:lang w:val="en-US"/>
        </w:rPr>
        <w:t>2</w:t>
      </w:r>
      <w:proofErr w:type="gramEnd"/>
      <w:r>
        <w:rPr>
          <w:lang w:val="en-US"/>
        </w:rPr>
        <w:t xml:space="preserve"> 2018.</w:t>
      </w:r>
    </w:p>
    <w:p w:rsidR="00321E74" w:rsidRDefault="00000373" w:rsidP="00000373">
      <w:pPr>
        <w:numPr>
          <w:ilvl w:val="4"/>
          <w:numId w:val="1"/>
        </w:numPr>
        <w:rPr>
          <w:lang w:val="en-US"/>
        </w:rPr>
      </w:pPr>
      <w:r>
        <w:rPr>
          <w:lang w:val="en-US"/>
        </w:rPr>
        <w:t xml:space="preserve">Moved:  </w:t>
      </w:r>
      <w:r w:rsidR="00321E74">
        <w:rPr>
          <w:lang w:val="en-US"/>
        </w:rPr>
        <w:t>Emily QI, 2</w:t>
      </w:r>
      <w:r w:rsidR="00321E74" w:rsidRPr="00321E74">
        <w:rPr>
          <w:vertAlign w:val="superscript"/>
          <w:lang w:val="en-US"/>
        </w:rPr>
        <w:t>nd</w:t>
      </w:r>
      <w:r w:rsidR="00321E74">
        <w:rPr>
          <w:lang w:val="en-US"/>
        </w:rPr>
        <w:t xml:space="preserve">: Michael </w:t>
      </w:r>
      <w:r w:rsidR="007378AB">
        <w:rPr>
          <w:lang w:val="en-US"/>
        </w:rPr>
        <w:t>MONTEMURRO</w:t>
      </w:r>
    </w:p>
    <w:p w:rsidR="00321E74" w:rsidRPr="00160AAB" w:rsidRDefault="005A4599" w:rsidP="00000373">
      <w:pPr>
        <w:numPr>
          <w:ilvl w:val="4"/>
          <w:numId w:val="1"/>
        </w:numPr>
        <w:rPr>
          <w:lang w:val="en-US"/>
        </w:rPr>
      </w:pPr>
      <w:r>
        <w:rPr>
          <w:b/>
          <w:lang w:val="en-US"/>
        </w:rPr>
        <w:t>Results #W4</w:t>
      </w:r>
      <w:r w:rsidR="00000373" w:rsidRPr="00000373">
        <w:rPr>
          <w:b/>
          <w:lang w:val="en-US"/>
        </w:rPr>
        <w:t>:</w:t>
      </w:r>
      <w:r w:rsidR="00000373">
        <w:rPr>
          <w:lang w:val="en-US"/>
        </w:rPr>
        <w:t xml:space="preserve"> </w:t>
      </w:r>
      <w:r w:rsidR="00321E74">
        <w:rPr>
          <w:lang w:val="en-US"/>
        </w:rPr>
        <w:t>9,0,0</w:t>
      </w:r>
      <w:r w:rsidR="00000373">
        <w:rPr>
          <w:lang w:val="en-US"/>
        </w:rPr>
        <w:t xml:space="preserve"> Motion approved.</w:t>
      </w:r>
    </w:p>
    <w:p w:rsidR="005F25C5" w:rsidRPr="00160AAB" w:rsidRDefault="00BF58ED" w:rsidP="00160CD2">
      <w:pPr>
        <w:numPr>
          <w:ilvl w:val="3"/>
          <w:numId w:val="1"/>
        </w:numPr>
        <w:rPr>
          <w:lang w:val="en-US"/>
        </w:rPr>
      </w:pPr>
      <w:r w:rsidRPr="00160AAB">
        <w:rPr>
          <w:b/>
          <w:bCs/>
          <w:lang w:val="en-US"/>
        </w:rPr>
        <w:t>Schedule review</w:t>
      </w:r>
    </w:p>
    <w:p w:rsidR="005F25C5" w:rsidRPr="00000373" w:rsidRDefault="005A4599" w:rsidP="00160CD2">
      <w:pPr>
        <w:numPr>
          <w:ilvl w:val="3"/>
          <w:numId w:val="1"/>
        </w:numPr>
        <w:rPr>
          <w:lang w:val="en-US"/>
        </w:rPr>
      </w:pPr>
      <w:r>
        <w:rPr>
          <w:bCs/>
          <w:lang w:val="en-US"/>
        </w:rPr>
        <w:t xml:space="preserve">Announcement of </w:t>
      </w:r>
      <w:r w:rsidR="00BF58ED" w:rsidRPr="00000373">
        <w:rPr>
          <w:bCs/>
          <w:lang w:val="en-US"/>
        </w:rPr>
        <w:t>Availability of 11md D1.0 in the IEEE store</w:t>
      </w:r>
    </w:p>
    <w:p w:rsidR="005F25C5" w:rsidRPr="00160AAB" w:rsidRDefault="00BF58ED" w:rsidP="00000373">
      <w:pPr>
        <w:numPr>
          <w:ilvl w:val="4"/>
          <w:numId w:val="1"/>
        </w:numPr>
        <w:rPr>
          <w:lang w:val="en-US"/>
        </w:rPr>
      </w:pPr>
      <w:r w:rsidRPr="00160AAB">
        <w:rPr>
          <w:lang w:val="en-US"/>
        </w:rPr>
        <w:t xml:space="preserve">Upon successful WGLB – Draft 1.0 is available for purchase, see </w:t>
      </w:r>
      <w:hyperlink r:id="rId59" w:history="1">
        <w:r w:rsidRPr="00160AAB">
          <w:rPr>
            <w:rStyle w:val="Hyperlink"/>
            <w:lang w:val="en-US"/>
          </w:rPr>
          <w:t>http://</w:t>
        </w:r>
      </w:hyperlink>
      <w:hyperlink r:id="rId60" w:history="1">
        <w:r w:rsidRPr="00160AAB">
          <w:rPr>
            <w:rStyle w:val="Hyperlink"/>
            <w:lang w:val="en-US"/>
          </w:rPr>
          <w:t>www.techstreet.com/ieee/products/vendor_id/7028</w:t>
        </w:r>
      </w:hyperlink>
      <w:r w:rsidRPr="00160AAB">
        <w:rPr>
          <w:lang w:val="en-US"/>
        </w:rPr>
        <w:t xml:space="preserve"> </w:t>
      </w:r>
    </w:p>
    <w:p w:rsidR="002A1C68" w:rsidRPr="00000373" w:rsidRDefault="00321E74" w:rsidP="00160CD2">
      <w:pPr>
        <w:numPr>
          <w:ilvl w:val="1"/>
          <w:numId w:val="1"/>
        </w:numPr>
        <w:rPr>
          <w:b/>
        </w:rPr>
      </w:pPr>
      <w:r w:rsidRPr="00000373">
        <w:rPr>
          <w:b/>
        </w:rPr>
        <w:t>Adjourned 3:30pm</w:t>
      </w:r>
    </w:p>
    <w:p w:rsidR="006766E7" w:rsidRPr="006766E7" w:rsidRDefault="006766E7" w:rsidP="006766E7">
      <w:pPr>
        <w:rPr>
          <w:lang w:val="en-US"/>
        </w:rPr>
      </w:pPr>
    </w:p>
    <w:p w:rsidR="00CA09B2" w:rsidRDefault="00CA09B2"/>
    <w:p w:rsidR="00CA09B2" w:rsidRDefault="00CA09B2">
      <w:pPr>
        <w:rPr>
          <w:b/>
          <w:sz w:val="24"/>
        </w:rPr>
      </w:pPr>
      <w:r>
        <w:br w:type="page"/>
      </w:r>
      <w:r>
        <w:rPr>
          <w:b/>
          <w:sz w:val="24"/>
        </w:rPr>
        <w:lastRenderedPageBreak/>
        <w:t>References:</w:t>
      </w:r>
    </w:p>
    <w:p w:rsidR="005A4541" w:rsidRDefault="005A4541">
      <w:pPr>
        <w:rPr>
          <w:b/>
          <w:sz w:val="24"/>
        </w:rPr>
      </w:pPr>
      <w:r>
        <w:rPr>
          <w:b/>
          <w:sz w:val="24"/>
        </w:rPr>
        <w:t xml:space="preserve">CID Status at end of Thursday: </w:t>
      </w:r>
    </w:p>
    <w:tbl>
      <w:tblPr>
        <w:tblW w:w="0" w:type="auto"/>
        <w:tblInd w:w="-100" w:type="dxa"/>
        <w:tblCellMar>
          <w:left w:w="0" w:type="dxa"/>
          <w:right w:w="0" w:type="dxa"/>
        </w:tblCellMar>
        <w:tblLook w:val="04A0" w:firstRow="1" w:lastRow="0" w:firstColumn="1" w:lastColumn="0" w:noHBand="0" w:noVBand="1"/>
      </w:tblPr>
      <w:tblGrid>
        <w:gridCol w:w="1182"/>
        <w:gridCol w:w="635"/>
        <w:gridCol w:w="635"/>
        <w:gridCol w:w="635"/>
        <w:gridCol w:w="635"/>
        <w:gridCol w:w="635"/>
        <w:gridCol w:w="635"/>
        <w:gridCol w:w="635"/>
        <w:gridCol w:w="635"/>
        <w:gridCol w:w="635"/>
      </w:tblGrid>
      <w:tr w:rsidR="00734A91" w:rsidRPr="005A4541" w:rsidTr="005A4541">
        <w:trPr>
          <w:cantSplit/>
          <w:trHeight w:val="2010"/>
        </w:trPr>
        <w:tc>
          <w:tcPr>
            <w:tcW w:w="0" w:type="auto"/>
            <w:tcBorders>
              <w:top w:val="single" w:sz="8" w:space="0" w:color="auto"/>
              <w:left w:val="single" w:sz="8" w:space="0" w:color="auto"/>
              <w:bottom w:val="single" w:sz="8" w:space="0" w:color="auto"/>
              <w:right w:val="single" w:sz="8" w:space="0" w:color="auto"/>
            </w:tcBorders>
            <w:shd w:val="clear" w:color="auto" w:fill="4F81BD"/>
            <w:tcMar>
              <w:top w:w="0" w:type="dxa"/>
              <w:left w:w="108" w:type="dxa"/>
              <w:bottom w:w="0" w:type="dxa"/>
              <w:right w:w="108" w:type="dxa"/>
            </w:tcMar>
            <w:textDirection w:val="btLr"/>
            <w:vAlign w:val="bottom"/>
            <w:hideMark/>
          </w:tcPr>
          <w:p w:rsidR="00F15098" w:rsidRPr="005A4541" w:rsidRDefault="00734A91" w:rsidP="005A4541">
            <w:pPr>
              <w:spacing w:before="100" w:beforeAutospacing="1" w:after="100" w:afterAutospacing="1"/>
              <w:ind w:left="113" w:right="113"/>
              <w:jc w:val="center"/>
              <w:rPr>
                <w:sz w:val="18"/>
                <w:szCs w:val="24"/>
                <w:lang w:val="en-US"/>
              </w:rPr>
            </w:pPr>
            <w:r w:rsidRPr="005A4541">
              <w:rPr>
                <w:b/>
                <w:bCs/>
                <w:color w:val="FFFFFF"/>
                <w:sz w:val="18"/>
                <w:szCs w:val="24"/>
                <w:lang w:val="en-US"/>
              </w:rPr>
              <w:t>O</w:t>
            </w:r>
            <w:r w:rsidR="00F15098" w:rsidRPr="005A4541">
              <w:rPr>
                <w:b/>
                <w:bCs/>
                <w:color w:val="FFFFFF"/>
                <w:sz w:val="18"/>
                <w:szCs w:val="24"/>
                <w:lang w:val="en-US"/>
              </w:rPr>
              <w:t>wning Ad-hoc</w:t>
            </w:r>
          </w:p>
        </w:tc>
        <w:tc>
          <w:tcPr>
            <w:tcW w:w="0" w:type="auto"/>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textDirection w:val="btLr"/>
            <w:vAlign w:val="bottom"/>
            <w:hideMark/>
          </w:tcPr>
          <w:p w:rsidR="00F15098" w:rsidRPr="005A4541" w:rsidRDefault="00F15098" w:rsidP="005A4541">
            <w:pPr>
              <w:spacing w:before="100" w:beforeAutospacing="1" w:after="100" w:afterAutospacing="1"/>
              <w:ind w:left="113" w:right="113"/>
              <w:jc w:val="center"/>
              <w:rPr>
                <w:sz w:val="18"/>
                <w:szCs w:val="24"/>
                <w:lang w:val="en-US"/>
              </w:rPr>
            </w:pPr>
            <w:r w:rsidRPr="005A4541">
              <w:rPr>
                <w:b/>
                <w:bCs/>
                <w:color w:val="FFFFFF"/>
                <w:sz w:val="18"/>
                <w:szCs w:val="24"/>
                <w:lang w:val="en-US"/>
              </w:rPr>
              <w:t>Unassigned</w:t>
            </w:r>
          </w:p>
        </w:tc>
        <w:tc>
          <w:tcPr>
            <w:tcW w:w="0" w:type="auto"/>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textDirection w:val="btLr"/>
            <w:vAlign w:val="bottom"/>
            <w:hideMark/>
          </w:tcPr>
          <w:p w:rsidR="00F15098" w:rsidRPr="005A4541" w:rsidRDefault="00F15098" w:rsidP="005A4541">
            <w:pPr>
              <w:spacing w:before="100" w:beforeAutospacing="1" w:after="100" w:afterAutospacing="1"/>
              <w:ind w:left="113" w:right="113"/>
              <w:jc w:val="center"/>
              <w:rPr>
                <w:sz w:val="18"/>
                <w:szCs w:val="24"/>
                <w:lang w:val="en-US"/>
              </w:rPr>
            </w:pPr>
            <w:r w:rsidRPr="005A4541">
              <w:rPr>
                <w:b/>
                <w:bCs/>
                <w:color w:val="FFFFFF"/>
                <w:sz w:val="18"/>
                <w:szCs w:val="24"/>
                <w:lang w:val="en-US"/>
              </w:rPr>
              <w:t>Submission Required</w:t>
            </w:r>
          </w:p>
        </w:tc>
        <w:tc>
          <w:tcPr>
            <w:tcW w:w="0" w:type="auto"/>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textDirection w:val="btLr"/>
            <w:vAlign w:val="bottom"/>
            <w:hideMark/>
          </w:tcPr>
          <w:p w:rsidR="00F15098" w:rsidRPr="005A4541" w:rsidRDefault="00F15098" w:rsidP="005A4541">
            <w:pPr>
              <w:spacing w:before="100" w:beforeAutospacing="1" w:after="100" w:afterAutospacing="1"/>
              <w:ind w:left="113" w:right="113"/>
              <w:jc w:val="center"/>
              <w:rPr>
                <w:sz w:val="18"/>
                <w:szCs w:val="24"/>
                <w:lang w:val="en-US"/>
              </w:rPr>
            </w:pPr>
            <w:r w:rsidRPr="005A4541">
              <w:rPr>
                <w:b/>
                <w:bCs/>
                <w:color w:val="FFFFFF"/>
                <w:sz w:val="18"/>
                <w:szCs w:val="24"/>
                <w:lang w:val="en-US"/>
              </w:rPr>
              <w:t>Assigned</w:t>
            </w:r>
          </w:p>
        </w:tc>
        <w:tc>
          <w:tcPr>
            <w:tcW w:w="0" w:type="auto"/>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textDirection w:val="btLr"/>
            <w:vAlign w:val="bottom"/>
            <w:hideMark/>
          </w:tcPr>
          <w:p w:rsidR="00F15098" w:rsidRPr="005A4541" w:rsidRDefault="00F15098" w:rsidP="005A4541">
            <w:pPr>
              <w:spacing w:before="100" w:beforeAutospacing="1" w:after="100" w:afterAutospacing="1"/>
              <w:ind w:left="113" w:right="113"/>
              <w:jc w:val="center"/>
              <w:rPr>
                <w:sz w:val="18"/>
                <w:szCs w:val="24"/>
                <w:lang w:val="en-US"/>
              </w:rPr>
            </w:pPr>
            <w:r w:rsidRPr="005A4541">
              <w:rPr>
                <w:b/>
                <w:bCs/>
                <w:color w:val="FFFFFF"/>
                <w:sz w:val="18"/>
                <w:szCs w:val="24"/>
                <w:lang w:val="en-US"/>
              </w:rPr>
              <w:t>Discuss</w:t>
            </w:r>
          </w:p>
        </w:tc>
        <w:tc>
          <w:tcPr>
            <w:tcW w:w="0" w:type="auto"/>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textDirection w:val="btLr"/>
            <w:vAlign w:val="bottom"/>
            <w:hideMark/>
          </w:tcPr>
          <w:p w:rsidR="00F15098" w:rsidRPr="005A4541" w:rsidRDefault="00F15098" w:rsidP="005A4541">
            <w:pPr>
              <w:spacing w:before="100" w:beforeAutospacing="1" w:after="100" w:afterAutospacing="1"/>
              <w:ind w:left="113" w:right="113"/>
              <w:jc w:val="center"/>
              <w:rPr>
                <w:sz w:val="18"/>
                <w:szCs w:val="24"/>
                <w:lang w:val="en-US"/>
              </w:rPr>
            </w:pPr>
            <w:r w:rsidRPr="005A4541">
              <w:rPr>
                <w:b/>
                <w:bCs/>
                <w:color w:val="FFFFFF"/>
                <w:sz w:val="18"/>
                <w:szCs w:val="24"/>
                <w:lang w:val="en-US"/>
              </w:rPr>
              <w:t>Review</w:t>
            </w:r>
          </w:p>
        </w:tc>
        <w:tc>
          <w:tcPr>
            <w:tcW w:w="0" w:type="auto"/>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textDirection w:val="btLr"/>
            <w:vAlign w:val="bottom"/>
            <w:hideMark/>
          </w:tcPr>
          <w:p w:rsidR="00F15098" w:rsidRPr="005A4541" w:rsidRDefault="00F15098" w:rsidP="005A4541">
            <w:pPr>
              <w:spacing w:before="100" w:beforeAutospacing="1" w:after="100" w:afterAutospacing="1"/>
              <w:ind w:left="113" w:right="113"/>
              <w:jc w:val="center"/>
              <w:rPr>
                <w:sz w:val="18"/>
                <w:szCs w:val="24"/>
                <w:lang w:val="en-US"/>
              </w:rPr>
            </w:pPr>
            <w:r w:rsidRPr="005A4541">
              <w:rPr>
                <w:b/>
                <w:bCs/>
                <w:color w:val="FFFFFF"/>
                <w:sz w:val="18"/>
                <w:szCs w:val="24"/>
                <w:lang w:val="en-US"/>
              </w:rPr>
              <w:t>Resolution Drafted</w:t>
            </w:r>
          </w:p>
        </w:tc>
        <w:tc>
          <w:tcPr>
            <w:tcW w:w="0" w:type="auto"/>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textDirection w:val="btLr"/>
            <w:vAlign w:val="bottom"/>
            <w:hideMark/>
          </w:tcPr>
          <w:p w:rsidR="00F15098" w:rsidRPr="005A4541" w:rsidRDefault="00F15098" w:rsidP="005A4541">
            <w:pPr>
              <w:spacing w:before="100" w:beforeAutospacing="1" w:after="100" w:afterAutospacing="1"/>
              <w:ind w:left="113" w:right="113"/>
              <w:jc w:val="center"/>
              <w:rPr>
                <w:sz w:val="18"/>
                <w:szCs w:val="24"/>
                <w:lang w:val="en-US"/>
              </w:rPr>
            </w:pPr>
            <w:r w:rsidRPr="005A4541">
              <w:rPr>
                <w:b/>
                <w:bCs/>
                <w:color w:val="FFFFFF"/>
                <w:sz w:val="18"/>
                <w:szCs w:val="24"/>
                <w:lang w:val="en-US"/>
              </w:rPr>
              <w:t>Ready for Motion</w:t>
            </w:r>
          </w:p>
        </w:tc>
        <w:tc>
          <w:tcPr>
            <w:tcW w:w="0" w:type="auto"/>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textDirection w:val="btLr"/>
            <w:vAlign w:val="bottom"/>
            <w:hideMark/>
          </w:tcPr>
          <w:p w:rsidR="00F15098" w:rsidRPr="005A4541" w:rsidRDefault="00F15098" w:rsidP="005A4541">
            <w:pPr>
              <w:spacing w:before="100" w:beforeAutospacing="1" w:after="100" w:afterAutospacing="1"/>
              <w:ind w:left="113" w:right="113"/>
              <w:jc w:val="center"/>
              <w:rPr>
                <w:sz w:val="18"/>
                <w:szCs w:val="24"/>
                <w:lang w:val="en-US"/>
              </w:rPr>
            </w:pPr>
            <w:r w:rsidRPr="005A4541">
              <w:rPr>
                <w:b/>
                <w:bCs/>
                <w:color w:val="FFFFFF"/>
                <w:sz w:val="18"/>
                <w:szCs w:val="24"/>
                <w:lang w:val="en-US"/>
              </w:rPr>
              <w:t>Approved</w:t>
            </w:r>
          </w:p>
        </w:tc>
        <w:tc>
          <w:tcPr>
            <w:tcW w:w="0" w:type="auto"/>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textDirection w:val="btLr"/>
            <w:vAlign w:val="bottom"/>
            <w:hideMark/>
          </w:tcPr>
          <w:p w:rsidR="00F15098" w:rsidRPr="005A4541" w:rsidRDefault="00F15098" w:rsidP="005A4541">
            <w:pPr>
              <w:spacing w:before="100" w:beforeAutospacing="1" w:after="100" w:afterAutospacing="1"/>
              <w:ind w:left="113" w:right="113"/>
              <w:jc w:val="center"/>
              <w:rPr>
                <w:sz w:val="18"/>
                <w:szCs w:val="24"/>
                <w:lang w:val="en-US"/>
              </w:rPr>
            </w:pPr>
            <w:r w:rsidRPr="005A4541">
              <w:rPr>
                <w:b/>
                <w:bCs/>
                <w:color w:val="FFFFFF"/>
                <w:sz w:val="18"/>
                <w:szCs w:val="24"/>
                <w:lang w:val="en-US"/>
              </w:rPr>
              <w:t>Grand Total</w:t>
            </w:r>
          </w:p>
        </w:tc>
      </w:tr>
      <w:tr w:rsidR="00734A91" w:rsidRPr="005A4541" w:rsidTr="005A4541">
        <w:trPr>
          <w:trHeight w:val="29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rPr>
                <w:sz w:val="18"/>
                <w:szCs w:val="24"/>
                <w:lang w:val="en-US"/>
              </w:rPr>
            </w:pPr>
            <w:r w:rsidRPr="005A4541">
              <w:rPr>
                <w:color w:val="000000"/>
                <w:sz w:val="18"/>
                <w:szCs w:val="24"/>
                <w:lang w:val="en-US"/>
              </w:rPr>
              <w:t>EDITOR</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color w:val="000000"/>
                <w:sz w:val="18"/>
                <w:szCs w:val="24"/>
                <w:lang w:val="en-US"/>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color w:val="000000"/>
                <w:sz w:val="18"/>
                <w:szCs w:val="24"/>
                <w:lang w:val="en-US"/>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color w:val="000000"/>
                <w:sz w:val="18"/>
                <w:szCs w:val="24"/>
                <w:lang w:val="en-US"/>
              </w:rPr>
              <w:t>6</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color w:val="000000"/>
                <w:sz w:val="18"/>
                <w:szCs w:val="24"/>
                <w:lang w:val="en-US"/>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color w:val="000000"/>
                <w:sz w:val="18"/>
                <w:szCs w:val="24"/>
                <w:lang w:val="en-US"/>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color w:val="000000"/>
                <w:sz w:val="18"/>
                <w:szCs w:val="24"/>
                <w:lang w:val="en-US"/>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color w:val="000000"/>
                <w:sz w:val="18"/>
                <w:szCs w:val="24"/>
                <w:lang w:val="en-US"/>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color w:val="000000"/>
                <w:sz w:val="18"/>
                <w:szCs w:val="24"/>
                <w:lang w:val="en-US"/>
              </w:rPr>
              <w:t>143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color w:val="000000"/>
                <w:sz w:val="18"/>
                <w:szCs w:val="24"/>
                <w:lang w:val="en-US"/>
              </w:rPr>
              <w:t>150</w:t>
            </w:r>
          </w:p>
        </w:tc>
      </w:tr>
      <w:tr w:rsidR="00734A91" w:rsidRPr="005A4541" w:rsidTr="005A4541">
        <w:trPr>
          <w:trHeight w:val="29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rPr>
                <w:sz w:val="18"/>
                <w:szCs w:val="24"/>
                <w:lang w:val="en-US"/>
              </w:rPr>
            </w:pPr>
            <w:r w:rsidRPr="005A4541">
              <w:rPr>
                <w:color w:val="000000"/>
                <w:sz w:val="18"/>
                <w:szCs w:val="24"/>
                <w:lang w:val="en-US"/>
              </w:rPr>
              <w:t>GEN</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color w:val="000000"/>
                <w:sz w:val="18"/>
                <w:szCs w:val="24"/>
                <w:lang w:val="en-US"/>
              </w:rPr>
              <w:t>47</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color w:val="000000"/>
                <w:sz w:val="18"/>
                <w:szCs w:val="24"/>
                <w:lang w:val="en-US"/>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color w:val="000000"/>
                <w:sz w:val="18"/>
                <w:szCs w:val="24"/>
                <w:lang w:val="en-US"/>
              </w:rPr>
              <w:t>23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color w:val="000000"/>
                <w:sz w:val="18"/>
                <w:szCs w:val="24"/>
                <w:lang w:val="en-US"/>
              </w:rPr>
              <w:t>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color w:val="000000"/>
                <w:sz w:val="18"/>
                <w:szCs w:val="24"/>
                <w:lang w:val="en-US"/>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color w:val="000000"/>
                <w:sz w:val="18"/>
                <w:szCs w:val="24"/>
                <w:lang w:val="en-US"/>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color w:val="000000"/>
                <w:sz w:val="18"/>
                <w:szCs w:val="24"/>
                <w:lang w:val="en-US"/>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color w:val="000000"/>
                <w:sz w:val="18"/>
                <w:szCs w:val="24"/>
                <w:lang w:val="en-US"/>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color w:val="000000"/>
                <w:sz w:val="18"/>
                <w:szCs w:val="24"/>
                <w:lang w:val="en-US"/>
              </w:rPr>
              <w:t>76</w:t>
            </w:r>
          </w:p>
        </w:tc>
      </w:tr>
      <w:tr w:rsidR="00734A91" w:rsidRPr="005A4541" w:rsidTr="005A4541">
        <w:trPr>
          <w:trHeight w:val="29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rPr>
                <w:sz w:val="18"/>
                <w:szCs w:val="24"/>
                <w:lang w:val="en-US"/>
              </w:rPr>
            </w:pPr>
            <w:r w:rsidRPr="005A4541">
              <w:rPr>
                <w:color w:val="000000"/>
                <w:sz w:val="18"/>
                <w:szCs w:val="24"/>
                <w:lang w:val="en-US"/>
              </w:rPr>
              <w:t>MAC</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color w:val="000000"/>
                <w:sz w:val="18"/>
                <w:szCs w:val="24"/>
                <w:lang w:val="en-US"/>
              </w:rPr>
              <w:t>19</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color w:val="000000"/>
                <w:sz w:val="18"/>
                <w:szCs w:val="24"/>
                <w:lang w:val="en-US"/>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color w:val="000000"/>
                <w:sz w:val="18"/>
                <w:szCs w:val="24"/>
                <w:lang w:val="en-US"/>
              </w:rPr>
              <w:t>143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color w:val="000000"/>
                <w:sz w:val="18"/>
                <w:szCs w:val="24"/>
                <w:lang w:val="en-US"/>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color w:val="000000"/>
                <w:sz w:val="18"/>
                <w:szCs w:val="24"/>
                <w:lang w:val="en-US"/>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color w:val="000000"/>
                <w:sz w:val="18"/>
                <w:szCs w:val="24"/>
                <w:lang w:val="en-US"/>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color w:val="000000"/>
                <w:sz w:val="18"/>
                <w:szCs w:val="24"/>
                <w:lang w:val="en-US"/>
              </w:rPr>
              <w:t>13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color w:val="000000"/>
                <w:sz w:val="18"/>
                <w:szCs w:val="24"/>
                <w:lang w:val="en-US"/>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color w:val="000000"/>
                <w:sz w:val="18"/>
                <w:szCs w:val="24"/>
                <w:lang w:val="en-US"/>
              </w:rPr>
              <w:t>175</w:t>
            </w:r>
          </w:p>
        </w:tc>
      </w:tr>
      <w:tr w:rsidR="00734A91" w:rsidRPr="005A4541" w:rsidTr="005A4541">
        <w:trPr>
          <w:trHeight w:val="29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rPr>
                <w:sz w:val="18"/>
                <w:szCs w:val="24"/>
                <w:lang w:val="en-US"/>
              </w:rPr>
            </w:pPr>
            <w:r w:rsidRPr="005A4541">
              <w:rPr>
                <w:color w:val="000000"/>
                <w:sz w:val="18"/>
                <w:szCs w:val="24"/>
                <w:lang w:val="en-US"/>
              </w:rPr>
              <w:t>EDITOR2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color w:val="000000"/>
                <w:sz w:val="18"/>
                <w:szCs w:val="24"/>
                <w:lang w:val="en-US"/>
              </w:rPr>
              <w:t>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color w:val="000000"/>
                <w:sz w:val="18"/>
                <w:szCs w:val="24"/>
                <w:lang w:val="en-US"/>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color w:val="000000"/>
                <w:sz w:val="18"/>
                <w:szCs w:val="24"/>
                <w:lang w:val="en-US"/>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color w:val="000000"/>
                <w:sz w:val="18"/>
                <w:szCs w:val="24"/>
                <w:lang w:val="en-US"/>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color w:val="000000"/>
                <w:sz w:val="18"/>
                <w:szCs w:val="24"/>
                <w:lang w:val="en-US"/>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color w:val="000000"/>
                <w:sz w:val="18"/>
                <w:szCs w:val="24"/>
                <w:lang w:val="en-US"/>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color w:val="000000"/>
                <w:sz w:val="18"/>
                <w:szCs w:val="24"/>
                <w:lang w:val="en-US"/>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color w:val="000000"/>
                <w:sz w:val="18"/>
                <w:szCs w:val="24"/>
                <w:lang w:val="en-US"/>
              </w:rPr>
              <w:t>106</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color w:val="000000"/>
                <w:sz w:val="18"/>
                <w:szCs w:val="24"/>
                <w:lang w:val="en-US"/>
              </w:rPr>
              <w:t>114</w:t>
            </w:r>
          </w:p>
        </w:tc>
      </w:tr>
      <w:tr w:rsidR="00734A91" w:rsidRPr="005A4541" w:rsidTr="005A4541">
        <w:trPr>
          <w:trHeight w:val="29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rPr>
                <w:sz w:val="18"/>
                <w:szCs w:val="24"/>
                <w:lang w:val="en-US"/>
              </w:rPr>
            </w:pPr>
            <w:r w:rsidRPr="005A4541">
              <w:rPr>
                <w:color w:val="000000"/>
                <w:sz w:val="18"/>
                <w:szCs w:val="24"/>
                <w:lang w:val="en-US"/>
              </w:rPr>
              <w:t>PHY</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color w:val="000000"/>
                <w:sz w:val="18"/>
                <w:szCs w:val="24"/>
                <w:lang w:val="en-US"/>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color w:val="000000"/>
                <w:sz w:val="18"/>
                <w:szCs w:val="24"/>
                <w:lang w:val="en-US"/>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color w:val="000000"/>
                <w:sz w:val="18"/>
                <w:szCs w:val="24"/>
                <w:lang w:val="en-US"/>
              </w:rPr>
              <w:t>101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color w:val="000000"/>
                <w:sz w:val="18"/>
                <w:szCs w:val="24"/>
                <w:lang w:val="en-US"/>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color w:val="000000"/>
                <w:sz w:val="18"/>
                <w:szCs w:val="24"/>
                <w:lang w:val="en-US"/>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color w:val="000000"/>
                <w:sz w:val="18"/>
                <w:szCs w:val="24"/>
                <w:lang w:val="en-US"/>
              </w:rPr>
              <w:t>7</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color w:val="000000"/>
                <w:sz w:val="18"/>
                <w:szCs w:val="24"/>
                <w:lang w:val="en-US"/>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color w:val="000000"/>
                <w:sz w:val="18"/>
                <w:szCs w:val="24"/>
                <w:lang w:val="en-US"/>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color w:val="000000"/>
                <w:sz w:val="18"/>
                <w:szCs w:val="24"/>
                <w:lang w:val="en-US"/>
              </w:rPr>
              <w:t>108</w:t>
            </w:r>
          </w:p>
        </w:tc>
      </w:tr>
      <w:tr w:rsidR="00734A91" w:rsidRPr="005A4541" w:rsidTr="005A4541">
        <w:trPr>
          <w:trHeight w:val="29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rPr>
                <w:sz w:val="18"/>
                <w:szCs w:val="24"/>
                <w:lang w:val="en-US"/>
              </w:rPr>
            </w:pPr>
            <w:r w:rsidRPr="005A4541">
              <w:rPr>
                <w:b/>
                <w:bCs/>
                <w:color w:val="000000"/>
                <w:sz w:val="18"/>
                <w:szCs w:val="24"/>
                <w:lang w:val="en-US"/>
              </w:rPr>
              <w:t>Grand Total</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b/>
                <w:bCs/>
                <w:color w:val="000000"/>
                <w:sz w:val="18"/>
                <w:szCs w:val="24"/>
                <w:lang w:val="en-US"/>
              </w:rPr>
              <w:t>70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b/>
                <w:bCs/>
                <w:color w:val="000000"/>
                <w:sz w:val="18"/>
                <w:szCs w:val="24"/>
                <w:lang w:val="en-US"/>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b/>
                <w:bCs/>
                <w:color w:val="000000"/>
                <w:sz w:val="18"/>
                <w:szCs w:val="24"/>
                <w:lang w:val="en-US"/>
              </w:rPr>
              <w:t>274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b/>
                <w:bCs/>
                <w:color w:val="000000"/>
                <w:sz w:val="18"/>
                <w:szCs w:val="24"/>
                <w:lang w:val="en-US"/>
              </w:rPr>
              <w:t>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b/>
                <w:bCs/>
                <w:color w:val="000000"/>
                <w:sz w:val="18"/>
                <w:szCs w:val="24"/>
                <w:lang w:val="en-US"/>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b/>
                <w:bCs/>
                <w:color w:val="000000"/>
                <w:sz w:val="18"/>
                <w:szCs w:val="24"/>
                <w:lang w:val="en-US"/>
              </w:rPr>
              <w:t>9</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b/>
                <w:bCs/>
                <w:color w:val="000000"/>
                <w:sz w:val="18"/>
                <w:szCs w:val="24"/>
                <w:lang w:val="en-US"/>
              </w:rPr>
              <w:t>13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b/>
                <w:bCs/>
                <w:color w:val="000000"/>
                <w:sz w:val="18"/>
                <w:szCs w:val="24"/>
                <w:lang w:val="en-US"/>
              </w:rPr>
              <w:t>249</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15098" w:rsidRPr="005A4541" w:rsidRDefault="00F15098" w:rsidP="00F15098">
            <w:pPr>
              <w:spacing w:before="100" w:beforeAutospacing="1" w:after="100" w:afterAutospacing="1"/>
              <w:jc w:val="center"/>
              <w:rPr>
                <w:sz w:val="18"/>
                <w:szCs w:val="24"/>
                <w:lang w:val="en-US"/>
              </w:rPr>
            </w:pPr>
            <w:r w:rsidRPr="005A4541">
              <w:rPr>
                <w:b/>
                <w:bCs/>
                <w:color w:val="000000"/>
                <w:sz w:val="18"/>
                <w:szCs w:val="24"/>
                <w:lang w:val="en-US"/>
              </w:rPr>
              <w:t>623</w:t>
            </w:r>
          </w:p>
        </w:tc>
      </w:tr>
    </w:tbl>
    <w:p w:rsidR="00CA09B2" w:rsidRDefault="00CA09B2"/>
    <w:p w:rsidR="005A4541" w:rsidRPr="005A4541" w:rsidRDefault="005A4541" w:rsidP="005A4541">
      <w:pPr>
        <w:rPr>
          <w:b/>
          <w:lang w:val="en-US"/>
        </w:rPr>
      </w:pPr>
      <w:r w:rsidRPr="005A4541">
        <w:rPr>
          <w:b/>
          <w:lang w:val="en-US"/>
        </w:rPr>
        <w:t>Monday PM1:</w:t>
      </w:r>
    </w:p>
    <w:p w:rsidR="005A4541" w:rsidRDefault="00CA14BA" w:rsidP="00104FAB">
      <w:pPr>
        <w:pStyle w:val="ListParagraph"/>
        <w:numPr>
          <w:ilvl w:val="0"/>
          <w:numId w:val="34"/>
        </w:numPr>
      </w:pPr>
      <w:hyperlink r:id="rId61" w:history="1">
        <w:r w:rsidRPr="002D565C">
          <w:rPr>
            <w:rStyle w:val="Hyperlink"/>
          </w:rPr>
          <w:t>https://mentor.ieee.org/802.11/dcn/18/11-18-0625-01-000m-2018-may-tgmd-agenda.pptx</w:t>
        </w:r>
      </w:hyperlink>
    </w:p>
    <w:p w:rsidR="00CA14BA" w:rsidRDefault="00CA14BA" w:rsidP="00104FAB">
      <w:pPr>
        <w:pStyle w:val="ListParagraph"/>
        <w:numPr>
          <w:ilvl w:val="0"/>
          <w:numId w:val="34"/>
        </w:numPr>
      </w:pPr>
      <w:hyperlink r:id="rId62" w:history="1">
        <w:r w:rsidRPr="00F1078F">
          <w:rPr>
            <w:rStyle w:val="Hyperlink"/>
          </w:rPr>
          <w:t>https://mentor.ieee.org/802.11/dcn/13/11-13-0652-02-000m-some-more-lb193-resolutions.doc</w:t>
        </w:r>
      </w:hyperlink>
    </w:p>
    <w:p w:rsidR="00CA14BA" w:rsidRDefault="00CA14BA" w:rsidP="00104FAB">
      <w:pPr>
        <w:pStyle w:val="ListParagraph"/>
        <w:numPr>
          <w:ilvl w:val="0"/>
          <w:numId w:val="34"/>
        </w:numPr>
      </w:pPr>
      <w:hyperlink r:id="rId63" w:history="1">
        <w:r w:rsidRPr="000823DE">
          <w:rPr>
            <w:rStyle w:val="Hyperlink"/>
          </w:rPr>
          <w:t>https://mentor.ieee.org/802.11/dcn/17/11-17-0920-09-000m-802-11revmd-editor-s-report.ppt</w:t>
        </w:r>
      </w:hyperlink>
    </w:p>
    <w:p w:rsidR="005A4599" w:rsidRDefault="005A4599" w:rsidP="00104FAB">
      <w:pPr>
        <w:pStyle w:val="ListParagraph"/>
        <w:numPr>
          <w:ilvl w:val="0"/>
          <w:numId w:val="34"/>
        </w:numPr>
      </w:pPr>
      <w:hyperlink r:id="rId64" w:history="1">
        <w:r w:rsidRPr="000823DE">
          <w:rPr>
            <w:rStyle w:val="Hyperlink"/>
          </w:rPr>
          <w:t>https://mentor.ieee.org/802.11/dcn/18/11-18-0658-05-000m-lb232-proposed-resolutions-for-editor-ad-hoc.doc</w:t>
        </w:r>
      </w:hyperlink>
    </w:p>
    <w:p w:rsidR="005A4599" w:rsidRDefault="005A4599" w:rsidP="00104FAB">
      <w:pPr>
        <w:pStyle w:val="ListParagraph"/>
        <w:numPr>
          <w:ilvl w:val="0"/>
          <w:numId w:val="34"/>
        </w:numPr>
      </w:pPr>
      <w:hyperlink r:id="rId65" w:history="1">
        <w:r w:rsidRPr="000823DE">
          <w:rPr>
            <w:rStyle w:val="Hyperlink"/>
          </w:rPr>
          <w:t>https://mentor.ieee.org/802.11/dcn/18/11-18-0897-00-000m-comment-resolution-on-cids-1038-1589-1113-and-1111.docx</w:t>
        </w:r>
      </w:hyperlink>
    </w:p>
    <w:p w:rsidR="005A4599" w:rsidRDefault="005A4599" w:rsidP="00104FAB">
      <w:pPr>
        <w:pStyle w:val="ListParagraph"/>
        <w:numPr>
          <w:ilvl w:val="0"/>
          <w:numId w:val="34"/>
        </w:numPr>
      </w:pPr>
      <w:hyperlink r:id="rId66" w:history="1">
        <w:r w:rsidRPr="000823DE">
          <w:rPr>
            <w:rStyle w:val="Hyperlink"/>
          </w:rPr>
          <w:t>https://mentor.ieee.org/802.11/dcn/18/11-18-0701-00-000m-cids-1388-and-1359.docx</w:t>
        </w:r>
      </w:hyperlink>
    </w:p>
    <w:p w:rsidR="00CA14BA" w:rsidRDefault="00CA14BA"/>
    <w:p w:rsidR="005A4541" w:rsidRPr="005A4541" w:rsidRDefault="005A4541" w:rsidP="005A4541">
      <w:pPr>
        <w:rPr>
          <w:lang w:val="en-US"/>
        </w:rPr>
      </w:pPr>
      <w:r w:rsidRPr="005A4541">
        <w:rPr>
          <w:b/>
          <w:lang w:val="en-US"/>
        </w:rPr>
        <w:t>Tuesday PM1</w:t>
      </w:r>
      <w:r>
        <w:rPr>
          <w:lang w:val="en-US"/>
        </w:rPr>
        <w:t>:</w:t>
      </w:r>
    </w:p>
    <w:p w:rsidR="005A4541" w:rsidRDefault="00543B38" w:rsidP="00104FAB">
      <w:pPr>
        <w:pStyle w:val="ListParagraph"/>
        <w:numPr>
          <w:ilvl w:val="0"/>
          <w:numId w:val="35"/>
        </w:numPr>
      </w:pPr>
      <w:hyperlink r:id="rId67" w:history="1">
        <w:r w:rsidRPr="00F1078F">
          <w:rPr>
            <w:rStyle w:val="Hyperlink"/>
          </w:rPr>
          <w:t>https://mentor.ieee.org/802.11/dcn/13/11-13-0652-03-000m-some-more-lb193-resolutions.doc</w:t>
        </w:r>
      </w:hyperlink>
    </w:p>
    <w:p w:rsidR="00543B38" w:rsidRDefault="00543B38" w:rsidP="00104FAB">
      <w:pPr>
        <w:pStyle w:val="ListParagraph"/>
        <w:numPr>
          <w:ilvl w:val="0"/>
          <w:numId w:val="35"/>
        </w:numPr>
      </w:pPr>
      <w:hyperlink r:id="rId68" w:history="1">
        <w:r w:rsidRPr="00F1078F">
          <w:rPr>
            <w:rStyle w:val="Hyperlink"/>
          </w:rPr>
          <w:t>https://mentor.ieee.org/802.11/dcn/18/11-18-0747-00-000m-pcf-deletion-cleanup.docx</w:t>
        </w:r>
      </w:hyperlink>
      <w:r>
        <w:t xml:space="preserve"> </w:t>
      </w:r>
    </w:p>
    <w:p w:rsidR="00543B38" w:rsidRDefault="00543B38" w:rsidP="00104FAB">
      <w:pPr>
        <w:pStyle w:val="ListParagraph"/>
        <w:numPr>
          <w:ilvl w:val="0"/>
          <w:numId w:val="35"/>
        </w:numPr>
      </w:pPr>
      <w:hyperlink r:id="rId69" w:history="1">
        <w:r w:rsidRPr="00F1078F">
          <w:rPr>
            <w:rStyle w:val="Hyperlink"/>
          </w:rPr>
          <w:t>https://mentor.ieee.org/802.11/dcn/18/11-18-0652-01-000m-resolution-for-wep-tkip-removal-cids.docx</w:t>
        </w:r>
      </w:hyperlink>
    </w:p>
    <w:p w:rsidR="00543B38" w:rsidRDefault="00543B38" w:rsidP="00104FAB">
      <w:pPr>
        <w:pStyle w:val="ListParagraph"/>
        <w:numPr>
          <w:ilvl w:val="0"/>
          <w:numId w:val="35"/>
        </w:numPr>
      </w:pPr>
      <w:hyperlink r:id="rId70" w:history="1">
        <w:r w:rsidRPr="006619EC">
          <w:rPr>
            <w:rStyle w:val="Hyperlink"/>
          </w:rPr>
          <w:t>https://mentor.ieee.org/802.11/dcn/18/11-18-0480-03-000m-peerkey-deletion-cleanup.docx</w:t>
        </w:r>
      </w:hyperlink>
      <w:r>
        <w:t xml:space="preserve"> </w:t>
      </w:r>
    </w:p>
    <w:p w:rsidR="00543B38" w:rsidRDefault="00543B38" w:rsidP="00104FAB">
      <w:pPr>
        <w:pStyle w:val="ListParagraph"/>
        <w:numPr>
          <w:ilvl w:val="0"/>
          <w:numId w:val="35"/>
        </w:numPr>
      </w:pPr>
      <w:hyperlink r:id="rId71" w:history="1">
        <w:r w:rsidRPr="006619EC">
          <w:rPr>
            <w:rStyle w:val="Hyperlink"/>
          </w:rPr>
          <w:t>https://mentor.ieee.org/802.11/dcn/17/11-17-1807-08-000m-defense-against-multi-channel-mitm-attacks-via-operating-channel-validation.docx</w:t>
        </w:r>
      </w:hyperlink>
      <w:r>
        <w:t xml:space="preserve"> </w:t>
      </w:r>
    </w:p>
    <w:p w:rsidR="00543B38" w:rsidRDefault="00543B38" w:rsidP="00104FAB">
      <w:pPr>
        <w:pStyle w:val="ListParagraph"/>
        <w:numPr>
          <w:ilvl w:val="0"/>
          <w:numId w:val="35"/>
        </w:numPr>
      </w:pPr>
      <w:hyperlink r:id="rId72" w:history="1">
        <w:r w:rsidRPr="006619EC">
          <w:rPr>
            <w:rStyle w:val="Hyperlink"/>
          </w:rPr>
          <w:t>https://mentor.ieee.org/802.11/dcn/18/11-18-0879-00-000m-d1-0-vht-related-cids.docx</w:t>
        </w:r>
      </w:hyperlink>
    </w:p>
    <w:p w:rsidR="00543B38" w:rsidRDefault="00543B38" w:rsidP="00104FAB">
      <w:pPr>
        <w:pStyle w:val="ListParagraph"/>
        <w:numPr>
          <w:ilvl w:val="0"/>
          <w:numId w:val="35"/>
        </w:numPr>
      </w:pPr>
      <w:hyperlink r:id="rId73" w:history="1">
        <w:r w:rsidRPr="006619EC">
          <w:rPr>
            <w:rStyle w:val="Hyperlink"/>
          </w:rPr>
          <w:t>https://mentor.ieee.org/802.11/dcn/18/11-18-0879-01-000m-d1-0-vht-related-cids.docx</w:t>
        </w:r>
      </w:hyperlink>
    </w:p>
    <w:p w:rsidR="00543B38" w:rsidRDefault="00543B38" w:rsidP="00104FAB">
      <w:pPr>
        <w:pStyle w:val="ListParagraph"/>
        <w:numPr>
          <w:ilvl w:val="0"/>
          <w:numId w:val="35"/>
        </w:numPr>
      </w:pPr>
      <w:hyperlink r:id="rId74" w:history="1">
        <w:r w:rsidRPr="006619EC">
          <w:rPr>
            <w:rStyle w:val="Hyperlink"/>
          </w:rPr>
          <w:t>https://mentor.ieee.org/802.11/dcn/18/11-18-0709-02-000m-resolutions-to-phy-transmit-procedure-of-11ah-phy.docx</w:t>
        </w:r>
      </w:hyperlink>
    </w:p>
    <w:p w:rsidR="00104FAB" w:rsidRDefault="00104FAB" w:rsidP="00104FAB">
      <w:pPr>
        <w:pStyle w:val="ListParagraph"/>
      </w:pPr>
    </w:p>
    <w:p w:rsidR="005A4541" w:rsidRPr="005A4541" w:rsidRDefault="005A4541" w:rsidP="005A4541">
      <w:pPr>
        <w:rPr>
          <w:b/>
          <w:lang w:val="en-US"/>
        </w:rPr>
      </w:pPr>
      <w:r w:rsidRPr="005A4541">
        <w:rPr>
          <w:b/>
          <w:lang w:val="en-US"/>
        </w:rPr>
        <w:t xml:space="preserve">Wednesday PM1: </w:t>
      </w:r>
    </w:p>
    <w:p w:rsidR="005A4541" w:rsidRDefault="00543B38" w:rsidP="00104FAB">
      <w:pPr>
        <w:pStyle w:val="ListParagraph"/>
        <w:numPr>
          <w:ilvl w:val="0"/>
          <w:numId w:val="36"/>
        </w:numPr>
      </w:pPr>
      <w:hyperlink r:id="rId75" w:history="1">
        <w:r w:rsidRPr="00F1078F">
          <w:rPr>
            <w:rStyle w:val="Hyperlink"/>
          </w:rPr>
          <w:t>https://mentor.ieee.org/802.11/dcn/18/11-18-0625-04-000m-2018-may-tgmd-agenda.pptx</w:t>
        </w:r>
      </w:hyperlink>
    </w:p>
    <w:p w:rsidR="00543B38" w:rsidRDefault="00543B38" w:rsidP="00104FAB">
      <w:pPr>
        <w:pStyle w:val="ListParagraph"/>
        <w:numPr>
          <w:ilvl w:val="0"/>
          <w:numId w:val="36"/>
        </w:numPr>
      </w:pPr>
      <w:hyperlink r:id="rId76" w:history="1">
        <w:r w:rsidRPr="000823DE">
          <w:rPr>
            <w:rStyle w:val="Hyperlink"/>
          </w:rPr>
          <w:t>https://mentor.ieee.org/802.11/dcn/18/11-18-0669-01-000m-revmd-mac-comments-assigned-to-</w:t>
        </w:r>
        <w:r w:rsidR="00104FAB">
          <w:rPr>
            <w:rStyle w:val="Hyperlink"/>
          </w:rPr>
          <w:t>hamilton</w:t>
        </w:r>
        <w:r w:rsidRPr="000823DE">
          <w:rPr>
            <w:rStyle w:val="Hyperlink"/>
          </w:rPr>
          <w:t>.docx</w:t>
        </w:r>
      </w:hyperlink>
    </w:p>
    <w:p w:rsidR="00543B38" w:rsidRDefault="00543B38" w:rsidP="00104FAB">
      <w:pPr>
        <w:pStyle w:val="ListParagraph"/>
        <w:numPr>
          <w:ilvl w:val="0"/>
          <w:numId w:val="36"/>
        </w:numPr>
      </w:pPr>
      <w:hyperlink r:id="rId77" w:history="1">
        <w:r w:rsidRPr="006619EC">
          <w:rPr>
            <w:rStyle w:val="Hyperlink"/>
          </w:rPr>
          <w:t>https://mentor.ieee.org/802.11/dcn/18/11-18-0871-00-000m-resolution-for-cid1189.docx</w:t>
        </w:r>
      </w:hyperlink>
    </w:p>
    <w:p w:rsidR="00543B38" w:rsidRDefault="00543B38" w:rsidP="00104FAB">
      <w:pPr>
        <w:pStyle w:val="ListParagraph"/>
        <w:numPr>
          <w:ilvl w:val="0"/>
          <w:numId w:val="36"/>
        </w:numPr>
      </w:pPr>
      <w:hyperlink r:id="rId78" w:history="1">
        <w:r w:rsidRPr="006619EC">
          <w:rPr>
            <w:rStyle w:val="Hyperlink"/>
          </w:rPr>
          <w:t>https://mentor.ieee.org/802.11/dcn/18/11-18-0872-00-000m-resolution-for-cid1190.docx</w:t>
        </w:r>
      </w:hyperlink>
      <w:r>
        <w:t xml:space="preserve"> </w:t>
      </w:r>
    </w:p>
    <w:p w:rsidR="00543B38" w:rsidRDefault="00543B38" w:rsidP="00104FAB">
      <w:pPr>
        <w:pStyle w:val="ListParagraph"/>
        <w:numPr>
          <w:ilvl w:val="0"/>
          <w:numId w:val="36"/>
        </w:numPr>
      </w:pPr>
      <w:hyperlink r:id="rId79" w:history="1">
        <w:r w:rsidRPr="006619EC">
          <w:rPr>
            <w:rStyle w:val="Hyperlink"/>
          </w:rPr>
          <w:t>https://mentor.ieee.org/802.11/dcn/18/11-18-0674-02-000m-lb232-cids-assigned-to-abhishek.pptx</w:t>
        </w:r>
      </w:hyperlink>
      <w:r>
        <w:t xml:space="preserve"> </w:t>
      </w:r>
    </w:p>
    <w:p w:rsidR="00543B38" w:rsidRDefault="00543B38" w:rsidP="00104FAB">
      <w:pPr>
        <w:pStyle w:val="ListParagraph"/>
        <w:numPr>
          <w:ilvl w:val="0"/>
          <w:numId w:val="36"/>
        </w:numPr>
      </w:pPr>
      <w:hyperlink r:id="rId80" w:history="1">
        <w:r w:rsidRPr="00F1078F">
          <w:rPr>
            <w:rStyle w:val="Hyperlink"/>
          </w:rPr>
          <w:t>https://mentor.ieee.org/802.11/dcn/18/11-18-0675-02-000m-lb232-cids-1293-1294-1298.docx</w:t>
        </w:r>
      </w:hyperlink>
    </w:p>
    <w:p w:rsidR="005A4541" w:rsidRDefault="005A4541" w:rsidP="005A4541">
      <w:pPr>
        <w:rPr>
          <w:b/>
          <w:lang w:val="en-US"/>
        </w:rPr>
      </w:pPr>
      <w:r w:rsidRPr="005A4541">
        <w:rPr>
          <w:b/>
          <w:lang w:val="en-US"/>
        </w:rPr>
        <w:lastRenderedPageBreak/>
        <w:t xml:space="preserve">Wednesday PM2: </w:t>
      </w:r>
    </w:p>
    <w:p w:rsidR="00104FAB" w:rsidRPr="00D1378D" w:rsidRDefault="00104FAB" w:rsidP="00D1378D">
      <w:pPr>
        <w:pStyle w:val="ListParagraph"/>
        <w:numPr>
          <w:ilvl w:val="0"/>
          <w:numId w:val="37"/>
        </w:numPr>
        <w:rPr>
          <w:lang w:val="en-US"/>
        </w:rPr>
      </w:pPr>
      <w:hyperlink r:id="rId81" w:history="1">
        <w:r w:rsidRPr="00D1378D">
          <w:rPr>
            <w:rStyle w:val="Hyperlink"/>
            <w:lang w:val="en-US"/>
          </w:rPr>
          <w:t>https://</w:t>
        </w:r>
      </w:hyperlink>
      <w:hyperlink r:id="rId82" w:history="1">
        <w:r w:rsidRPr="00D1378D">
          <w:rPr>
            <w:rStyle w:val="Hyperlink"/>
            <w:lang w:val="en-US"/>
          </w:rPr>
          <w:t>mentor.ieee.org/802.11/dcn/18/11-18-0296-01-000m-minutes-revmd-march-2018-rosemont.docx</w:t>
        </w:r>
      </w:hyperlink>
      <w:r w:rsidRPr="00D1378D">
        <w:rPr>
          <w:lang w:val="en-US"/>
        </w:rPr>
        <w:t xml:space="preserve"> </w:t>
      </w:r>
    </w:p>
    <w:p w:rsidR="00104FAB" w:rsidRPr="00D1378D" w:rsidRDefault="00104FAB" w:rsidP="00D1378D">
      <w:pPr>
        <w:pStyle w:val="ListParagraph"/>
        <w:numPr>
          <w:ilvl w:val="0"/>
          <w:numId w:val="37"/>
        </w:numPr>
        <w:rPr>
          <w:lang w:val="en-US"/>
        </w:rPr>
      </w:pPr>
      <w:hyperlink r:id="rId83" w:history="1">
        <w:r w:rsidRPr="00D1378D">
          <w:rPr>
            <w:rStyle w:val="Hyperlink"/>
            <w:lang w:val="en-US"/>
          </w:rPr>
          <w:t>https://</w:t>
        </w:r>
      </w:hyperlink>
      <w:hyperlink r:id="rId84" w:history="1">
        <w:r w:rsidRPr="00D1378D">
          <w:rPr>
            <w:rStyle w:val="Hyperlink"/>
            <w:lang w:val="en-US"/>
          </w:rPr>
          <w:t>mentor.ieee.org/802.11/dcn/18/11-18-0612-01-000m-minutes-for-revmd-april-2018-telecons.docx</w:t>
        </w:r>
      </w:hyperlink>
      <w:r w:rsidRPr="00D1378D">
        <w:rPr>
          <w:lang w:val="en-US"/>
        </w:rPr>
        <w:t xml:space="preserve"> </w:t>
      </w:r>
    </w:p>
    <w:p w:rsidR="00104FAB" w:rsidRPr="00D1378D" w:rsidRDefault="00104FAB" w:rsidP="00D1378D">
      <w:pPr>
        <w:pStyle w:val="ListParagraph"/>
        <w:numPr>
          <w:ilvl w:val="0"/>
          <w:numId w:val="37"/>
        </w:numPr>
        <w:rPr>
          <w:rStyle w:val="Hyperlink"/>
          <w:lang w:val="en-US"/>
        </w:rPr>
      </w:pPr>
      <w:hyperlink r:id="rId85" w:history="1">
        <w:r w:rsidRPr="00D1378D">
          <w:rPr>
            <w:rStyle w:val="Hyperlink"/>
            <w:lang w:val="en-US"/>
          </w:rPr>
          <w:t>https://</w:t>
        </w:r>
      </w:hyperlink>
      <w:hyperlink r:id="rId86" w:history="1">
        <w:r w:rsidRPr="00D1378D">
          <w:rPr>
            <w:rStyle w:val="Hyperlink"/>
            <w:lang w:val="en-US"/>
          </w:rPr>
          <w:t>mentor.ieee.org/802.11/dcn/18/11-18-0657-02-000m-revmd-wg-lb232-comments-for-editor-ad-hoc.xls</w:t>
        </w:r>
      </w:hyperlink>
    </w:p>
    <w:p w:rsidR="00104FAB" w:rsidRPr="00D1378D" w:rsidRDefault="00104FAB" w:rsidP="00D1378D">
      <w:pPr>
        <w:pStyle w:val="ListParagraph"/>
        <w:numPr>
          <w:ilvl w:val="0"/>
          <w:numId w:val="37"/>
        </w:numPr>
        <w:rPr>
          <w:rStyle w:val="Hyperlink"/>
          <w:lang w:val="en-US"/>
        </w:rPr>
      </w:pPr>
      <w:hyperlink r:id="rId87" w:history="1">
        <w:r w:rsidRPr="00D1378D">
          <w:rPr>
            <w:rStyle w:val="Hyperlink"/>
            <w:lang w:val="en-US"/>
          </w:rPr>
          <w:t>https://</w:t>
        </w:r>
      </w:hyperlink>
      <w:hyperlink r:id="rId88" w:history="1">
        <w:r w:rsidRPr="00D1378D">
          <w:rPr>
            <w:rStyle w:val="Hyperlink"/>
            <w:lang w:val="en-US"/>
          </w:rPr>
          <w:t>mentor.ieee.org/802.11/dcn/18/11-18-0619-05-000m-revmd-editor2-lb232-comments.xlsx</w:t>
        </w:r>
      </w:hyperlink>
    </w:p>
    <w:p w:rsidR="00104FAB" w:rsidRPr="00D1378D" w:rsidRDefault="00104FAB" w:rsidP="00D1378D">
      <w:pPr>
        <w:pStyle w:val="ListParagraph"/>
        <w:numPr>
          <w:ilvl w:val="0"/>
          <w:numId w:val="37"/>
        </w:numPr>
        <w:rPr>
          <w:rStyle w:val="Hyperlink"/>
          <w:lang w:val="en-US"/>
        </w:rPr>
      </w:pPr>
      <w:hyperlink r:id="rId89" w:history="1">
        <w:r w:rsidRPr="00D1378D">
          <w:rPr>
            <w:rStyle w:val="Hyperlink"/>
            <w:lang w:val="en-US"/>
          </w:rPr>
          <w:t>https://mentor.ieee.org/802.11/dcn/18/11-18-0619-07-000m-revmd-editor2-lb232-comments.xlsx</w:t>
        </w:r>
      </w:hyperlink>
    </w:p>
    <w:p w:rsidR="00104FAB" w:rsidRPr="00D1378D" w:rsidRDefault="00D1378D" w:rsidP="00D1378D">
      <w:pPr>
        <w:pStyle w:val="ListParagraph"/>
        <w:numPr>
          <w:ilvl w:val="0"/>
          <w:numId w:val="37"/>
        </w:numPr>
        <w:rPr>
          <w:rStyle w:val="Hyperlink"/>
          <w:lang w:val="en-US"/>
        </w:rPr>
      </w:pPr>
      <w:hyperlink r:id="rId90" w:history="1">
        <w:r w:rsidRPr="00D1378D">
          <w:rPr>
            <w:rStyle w:val="Hyperlink"/>
            <w:lang w:val="en-US"/>
          </w:rPr>
          <w:t>https</w:t>
        </w:r>
      </w:hyperlink>
      <w:hyperlink r:id="rId91" w:history="1">
        <w:r w:rsidRPr="00D1378D">
          <w:rPr>
            <w:rStyle w:val="Hyperlink"/>
            <w:lang w:val="en-US"/>
          </w:rPr>
          <w:t>://</w:t>
        </w:r>
      </w:hyperlink>
      <w:hyperlink r:id="rId92" w:history="1">
        <w:r w:rsidRPr="00D1378D">
          <w:rPr>
            <w:rStyle w:val="Hyperlink"/>
            <w:lang w:val="en-US"/>
          </w:rPr>
          <w:t>mentor.ieee.org/802.11/dcn/18/11-18-0670-02-000m-lb232-revmd-phy-sec-comments.xls</w:t>
        </w:r>
      </w:hyperlink>
    </w:p>
    <w:p w:rsidR="00D1378D" w:rsidRPr="00D1378D" w:rsidRDefault="00D1378D" w:rsidP="00D1378D">
      <w:pPr>
        <w:pStyle w:val="ListParagraph"/>
        <w:numPr>
          <w:ilvl w:val="0"/>
          <w:numId w:val="37"/>
        </w:numPr>
        <w:rPr>
          <w:rStyle w:val="Hyperlink"/>
          <w:lang w:val="en-US"/>
        </w:rPr>
      </w:pPr>
      <w:hyperlink r:id="rId93" w:history="1">
        <w:r w:rsidRPr="00D1378D">
          <w:rPr>
            <w:rStyle w:val="Hyperlink"/>
            <w:lang w:val="en-US"/>
          </w:rPr>
          <w:t>https://</w:t>
        </w:r>
      </w:hyperlink>
      <w:hyperlink r:id="rId94" w:history="1">
        <w:r w:rsidRPr="00D1378D">
          <w:rPr>
            <w:rStyle w:val="Hyperlink"/>
            <w:lang w:val="en-US"/>
          </w:rPr>
          <w:t>mentor.ieee.org/802.11/dcn/17/11-17-0927-16-000m-revmd-mac-comments.xls</w:t>
        </w:r>
      </w:hyperlink>
    </w:p>
    <w:p w:rsidR="00D1378D" w:rsidRPr="00D1378D" w:rsidRDefault="00D1378D" w:rsidP="00D1378D">
      <w:pPr>
        <w:pStyle w:val="ListParagraph"/>
        <w:numPr>
          <w:ilvl w:val="0"/>
          <w:numId w:val="37"/>
        </w:numPr>
        <w:rPr>
          <w:rStyle w:val="Hyperlink"/>
          <w:lang w:val="en-US"/>
        </w:rPr>
      </w:pPr>
      <w:hyperlink r:id="rId95" w:history="1">
        <w:r w:rsidRPr="00D1378D">
          <w:rPr>
            <w:rStyle w:val="Hyperlink"/>
            <w:lang w:val="en-US"/>
          </w:rPr>
          <w:t>https://</w:t>
        </w:r>
      </w:hyperlink>
      <w:hyperlink r:id="rId96" w:history="1">
        <w:r w:rsidRPr="00D1378D">
          <w:rPr>
            <w:rStyle w:val="Hyperlink"/>
            <w:lang w:val="en-US"/>
          </w:rPr>
          <w:t>mentor.ieee.org/802.11/dcn/18/11-18-0614-00-000m-revmd-lb232-gen-comments.xls</w:t>
        </w:r>
      </w:hyperlink>
    </w:p>
    <w:p w:rsidR="00D1378D" w:rsidRPr="00D1378D" w:rsidRDefault="00D1378D" w:rsidP="00D1378D">
      <w:pPr>
        <w:pStyle w:val="ListParagraph"/>
        <w:numPr>
          <w:ilvl w:val="0"/>
          <w:numId w:val="37"/>
        </w:numPr>
        <w:rPr>
          <w:rStyle w:val="Hyperlink"/>
          <w:lang w:val="en-US"/>
        </w:rPr>
      </w:pPr>
      <w:hyperlink r:id="rId97" w:history="1">
        <w:r w:rsidRPr="00D1378D">
          <w:rPr>
            <w:rStyle w:val="Hyperlink"/>
            <w:lang w:val="en-US"/>
          </w:rPr>
          <w:t>https://mentor.ieee.org/802.11/dcn/18/11-18-0747-01-000m-pcf-deletion-cleanup.docx</w:t>
        </w:r>
      </w:hyperlink>
    </w:p>
    <w:p w:rsidR="00D1378D" w:rsidRPr="00D1378D" w:rsidRDefault="00D1378D" w:rsidP="00D1378D">
      <w:pPr>
        <w:pStyle w:val="ListParagraph"/>
        <w:numPr>
          <w:ilvl w:val="0"/>
          <w:numId w:val="37"/>
        </w:numPr>
        <w:rPr>
          <w:rStyle w:val="Hyperlink"/>
          <w:lang w:val="en-US"/>
        </w:rPr>
      </w:pPr>
      <w:hyperlink r:id="rId98" w:history="1">
        <w:r w:rsidRPr="00D1378D">
          <w:rPr>
            <w:rStyle w:val="Hyperlink"/>
            <w:lang w:val="en-US"/>
          </w:rPr>
          <w:t>https://mentor.ieee.org/802.11/dcn/17/11-17-1807-10-000m-defense-against-multi-channel-mitm-attacks-via-operating-channel-validation.docx</w:t>
        </w:r>
      </w:hyperlink>
    </w:p>
    <w:p w:rsidR="00D1378D" w:rsidRDefault="00D1378D" w:rsidP="00D1378D">
      <w:pPr>
        <w:pStyle w:val="ListParagraph"/>
        <w:numPr>
          <w:ilvl w:val="0"/>
          <w:numId w:val="37"/>
        </w:numPr>
      </w:pPr>
      <w:hyperlink r:id="rId99" w:history="1">
        <w:r w:rsidRPr="000823DE">
          <w:rPr>
            <w:rStyle w:val="Hyperlink"/>
          </w:rPr>
          <w:t>https://mentor.ieee.org/802.11/dcn/18/11-18-0691-01-000m-resolution-of-china-nb-fdis-comments.docx</w:t>
        </w:r>
      </w:hyperlink>
      <w:r>
        <w:t xml:space="preserve"> </w:t>
      </w:r>
    </w:p>
    <w:p w:rsidR="00D1378D" w:rsidRPr="00D1378D" w:rsidRDefault="00D1378D" w:rsidP="00D1378D">
      <w:pPr>
        <w:pStyle w:val="ListParagraph"/>
        <w:numPr>
          <w:ilvl w:val="0"/>
          <w:numId w:val="37"/>
        </w:numPr>
        <w:rPr>
          <w:szCs w:val="22"/>
        </w:rPr>
      </w:pPr>
      <w:hyperlink r:id="rId100" w:history="1">
        <w:r w:rsidRPr="00D1378D">
          <w:rPr>
            <w:rStyle w:val="Hyperlink"/>
            <w:szCs w:val="22"/>
          </w:rPr>
          <w:t>https://mentor.ieee.org/802.11/dcn/03/11-03-0211-00-000i-michael-attacks-and-countermeasures.ppt</w:t>
        </w:r>
      </w:hyperlink>
      <w:r w:rsidRPr="00D1378D">
        <w:rPr>
          <w:szCs w:val="22"/>
        </w:rPr>
        <w:t xml:space="preserve"> </w:t>
      </w:r>
    </w:p>
    <w:p w:rsidR="00D1378D" w:rsidRPr="00D1378D" w:rsidRDefault="00D1378D" w:rsidP="00D1378D">
      <w:pPr>
        <w:pStyle w:val="ListParagraph"/>
        <w:numPr>
          <w:ilvl w:val="0"/>
          <w:numId w:val="37"/>
        </w:numPr>
        <w:rPr>
          <w:szCs w:val="22"/>
        </w:rPr>
      </w:pPr>
      <w:hyperlink r:id="rId101" w:history="1">
        <w:r w:rsidRPr="00D1378D">
          <w:rPr>
            <w:rStyle w:val="Hyperlink"/>
            <w:szCs w:val="22"/>
          </w:rPr>
          <w:t>https://papers.mathyvanhoef.com/ccs2017.pdf</w:t>
        </w:r>
      </w:hyperlink>
    </w:p>
    <w:p w:rsidR="00D1378D" w:rsidRPr="00D1378D" w:rsidRDefault="00D1378D" w:rsidP="00D1378D">
      <w:pPr>
        <w:pStyle w:val="ListParagraph"/>
        <w:numPr>
          <w:ilvl w:val="0"/>
          <w:numId w:val="37"/>
        </w:numPr>
        <w:rPr>
          <w:szCs w:val="22"/>
        </w:rPr>
      </w:pPr>
      <w:hyperlink r:id="rId102" w:history="1">
        <w:r w:rsidRPr="00D1378D">
          <w:rPr>
            <w:rStyle w:val="Hyperlink"/>
            <w:szCs w:val="22"/>
          </w:rPr>
          <w:t>https://mentor.ieee.org/802.11/dcn/18/11-18-0865-01-000m-beacon-protection.ppt</w:t>
        </w:r>
      </w:hyperlink>
      <w:r w:rsidRPr="00D1378D">
        <w:rPr>
          <w:szCs w:val="22"/>
        </w:rPr>
        <w:t xml:space="preserve"> </w:t>
      </w:r>
    </w:p>
    <w:p w:rsidR="00D1378D" w:rsidRDefault="00D1378D" w:rsidP="00D1378D">
      <w:pPr>
        <w:pStyle w:val="ListParagraph"/>
        <w:numPr>
          <w:ilvl w:val="0"/>
          <w:numId w:val="37"/>
        </w:numPr>
      </w:pPr>
      <w:hyperlink r:id="rId103" w:history="1">
        <w:r w:rsidRPr="000823DE">
          <w:rPr>
            <w:rStyle w:val="Hyperlink"/>
          </w:rPr>
          <w:t>https://mentor.ieee.org/802.11/dcn/18/11-18-0889-00-000m-resolution-to-some-dmg-related-cids.docx</w:t>
        </w:r>
      </w:hyperlink>
      <w:r>
        <w:t xml:space="preserve"> </w:t>
      </w:r>
    </w:p>
    <w:p w:rsidR="005A4541" w:rsidRDefault="005A4541"/>
    <w:p w:rsidR="005A4541" w:rsidRPr="005A4541" w:rsidRDefault="005A4541" w:rsidP="005A4541">
      <w:pPr>
        <w:rPr>
          <w:b/>
          <w:lang w:val="en-US"/>
        </w:rPr>
      </w:pPr>
      <w:r w:rsidRPr="005A4541">
        <w:rPr>
          <w:b/>
          <w:lang w:val="en-US"/>
        </w:rPr>
        <w:t>Thursday PM1</w:t>
      </w:r>
      <w:r w:rsidR="00CA14BA">
        <w:rPr>
          <w:b/>
          <w:lang w:val="en-US"/>
        </w:rPr>
        <w:t>:</w:t>
      </w:r>
    </w:p>
    <w:bookmarkStart w:id="0" w:name="_GoBack"/>
    <w:p w:rsidR="00D1378D" w:rsidRDefault="00D1378D" w:rsidP="00D1378D">
      <w:pPr>
        <w:pStyle w:val="ListParagraph"/>
        <w:numPr>
          <w:ilvl w:val="0"/>
          <w:numId w:val="39"/>
        </w:numPr>
      </w:pPr>
      <w:r>
        <w:fldChar w:fldCharType="begin"/>
      </w:r>
      <w:r>
        <w:instrText xml:space="preserve"> HYPERLINK "https://mentor.ieee.org/802.11/dcn/18/11-18-0710-02-000m-resolutions-to-txvector-and-rxvector-of-11ah-phy.docx" </w:instrText>
      </w:r>
      <w:r>
        <w:fldChar w:fldCharType="separate"/>
      </w:r>
      <w:r w:rsidRPr="000823DE">
        <w:rPr>
          <w:rStyle w:val="Hyperlink"/>
        </w:rPr>
        <w:t>https://mentor.ieee.org/802.11/dcn/18/11-18-0710-02-000m-resolutions-to-txvector-and-rxvector-of-11ah-phy.docx</w:t>
      </w:r>
      <w:r>
        <w:rPr>
          <w:rStyle w:val="Hyperlink"/>
        </w:rPr>
        <w:fldChar w:fldCharType="end"/>
      </w:r>
      <w:r>
        <w:t xml:space="preserve"> </w:t>
      </w:r>
    </w:p>
    <w:p w:rsidR="00D1378D" w:rsidRDefault="00D1378D" w:rsidP="00D1378D">
      <w:pPr>
        <w:pStyle w:val="ListParagraph"/>
        <w:numPr>
          <w:ilvl w:val="0"/>
          <w:numId w:val="39"/>
        </w:numPr>
      </w:pPr>
      <w:hyperlink r:id="rId104" w:history="1">
        <w:r w:rsidRPr="006619EC">
          <w:rPr>
            <w:rStyle w:val="Hyperlink"/>
          </w:rPr>
          <w:t>https://mentor.ieee.org/802.11/dcn/18/11-18-0949-00-000m-proposed-resolution-of-cid-1533-on-rnr.docx</w:t>
        </w:r>
      </w:hyperlink>
      <w:r>
        <w:t xml:space="preserve"> </w:t>
      </w:r>
    </w:p>
    <w:p w:rsidR="00D1378D" w:rsidRDefault="00D1378D" w:rsidP="00D1378D">
      <w:pPr>
        <w:pStyle w:val="ListParagraph"/>
        <w:numPr>
          <w:ilvl w:val="0"/>
          <w:numId w:val="39"/>
        </w:numPr>
      </w:pPr>
      <w:hyperlink r:id="rId105" w:history="1">
        <w:r w:rsidRPr="000823DE">
          <w:rPr>
            <w:rStyle w:val="Hyperlink"/>
          </w:rPr>
          <w:t>https://mentor.ieee.org/802.11/dcn/18/11-18-0885-01-000m-resolutions-to-cids-1015-1384-and-1506.docx</w:t>
        </w:r>
      </w:hyperlink>
    </w:p>
    <w:bookmarkEnd w:id="0"/>
    <w:p w:rsidR="005A4541" w:rsidRDefault="005A4541" w:rsidP="00D1378D"/>
    <w:sectPr w:rsidR="005A4541">
      <w:headerReference w:type="default" r:id="rId106"/>
      <w:footerReference w:type="default" r:id="rId10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019" w:rsidRDefault="00911019">
      <w:r>
        <w:separator/>
      </w:r>
    </w:p>
  </w:endnote>
  <w:endnote w:type="continuationSeparator" w:id="0">
    <w:p w:rsidR="00911019" w:rsidRDefault="00911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PMingLiU"/>
    <w:panose1 w:val="00000000000000000000"/>
    <w:charset w:val="88"/>
    <w:family w:val="auto"/>
    <w:notTrueType/>
    <w:pitch w:val="default"/>
    <w:sig w:usb0="00000000" w:usb1="080F0000" w:usb2="00000010" w:usb3="00000000" w:csb0="0012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4BA" w:rsidRDefault="00CA14BA">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D1378D">
      <w:rPr>
        <w:noProof/>
      </w:rPr>
      <w:t>1</w:t>
    </w:r>
    <w:r>
      <w:fldChar w:fldCharType="end"/>
    </w:r>
    <w:r>
      <w:tab/>
    </w:r>
    <w:fldSimple w:instr=" COMMENTS  \* MERGEFORMAT ">
      <w:r>
        <w:t>Jon Rosdahl, Qualcomm</w:t>
      </w:r>
    </w:fldSimple>
  </w:p>
  <w:p w:rsidR="00CA14BA" w:rsidRDefault="00CA14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019" w:rsidRDefault="00911019">
      <w:r>
        <w:separator/>
      </w:r>
    </w:p>
  </w:footnote>
  <w:footnote w:type="continuationSeparator" w:id="0">
    <w:p w:rsidR="00911019" w:rsidRDefault="00911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4BA" w:rsidRDefault="00CA14BA">
    <w:pPr>
      <w:pStyle w:val="Header"/>
      <w:tabs>
        <w:tab w:val="clear" w:pos="6480"/>
        <w:tab w:val="center" w:pos="4680"/>
        <w:tab w:val="right" w:pos="9360"/>
      </w:tabs>
    </w:pPr>
    <w:fldSimple w:instr=" KEYWORDS  \* MERGEFORMAT ">
      <w:r>
        <w:t>2018 May</w:t>
      </w:r>
    </w:fldSimple>
    <w:r>
      <w:tab/>
    </w:r>
    <w:r>
      <w:tab/>
    </w:r>
    <w:fldSimple w:instr=" TITLE  \* MERGEFORMAT ">
      <w:r>
        <w:t>doc.: IEEE 802.11-18/0616r0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276"/>
    <w:multiLevelType w:val="hybridMultilevel"/>
    <w:tmpl w:val="752EC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92C97"/>
    <w:multiLevelType w:val="hybridMultilevel"/>
    <w:tmpl w:val="B9C66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9059C"/>
    <w:multiLevelType w:val="hybridMultilevel"/>
    <w:tmpl w:val="CA4AF97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D1E5760"/>
    <w:multiLevelType w:val="hybridMultilevel"/>
    <w:tmpl w:val="6EFC243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F711128"/>
    <w:multiLevelType w:val="hybridMultilevel"/>
    <w:tmpl w:val="CF3CBC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FF614E4"/>
    <w:multiLevelType w:val="hybridMultilevel"/>
    <w:tmpl w:val="26863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686089"/>
    <w:multiLevelType w:val="hybridMultilevel"/>
    <w:tmpl w:val="5ACC9828"/>
    <w:lvl w:ilvl="0" w:tplc="C9DA5B58">
      <w:start w:val="1"/>
      <w:numFmt w:val="bullet"/>
      <w:lvlText w:val="•"/>
      <w:lvlJc w:val="left"/>
      <w:pPr>
        <w:tabs>
          <w:tab w:val="num" w:pos="720"/>
        </w:tabs>
        <w:ind w:left="720" w:hanging="360"/>
      </w:pPr>
      <w:rPr>
        <w:rFonts w:ascii="Times New Roman" w:hAnsi="Times New Roman" w:hint="default"/>
      </w:rPr>
    </w:lvl>
    <w:lvl w:ilvl="1" w:tplc="B0CE4A88">
      <w:numFmt w:val="bullet"/>
      <w:lvlText w:val="–"/>
      <w:lvlJc w:val="left"/>
      <w:pPr>
        <w:tabs>
          <w:tab w:val="num" w:pos="1440"/>
        </w:tabs>
        <w:ind w:left="1440" w:hanging="360"/>
      </w:pPr>
      <w:rPr>
        <w:rFonts w:ascii="Times New Roman" w:hAnsi="Times New Roman" w:hint="default"/>
      </w:rPr>
    </w:lvl>
    <w:lvl w:ilvl="2" w:tplc="D67C0446" w:tentative="1">
      <w:start w:val="1"/>
      <w:numFmt w:val="bullet"/>
      <w:lvlText w:val="•"/>
      <w:lvlJc w:val="left"/>
      <w:pPr>
        <w:tabs>
          <w:tab w:val="num" w:pos="2160"/>
        </w:tabs>
        <w:ind w:left="2160" w:hanging="360"/>
      </w:pPr>
      <w:rPr>
        <w:rFonts w:ascii="Times New Roman" w:hAnsi="Times New Roman" w:hint="default"/>
      </w:rPr>
    </w:lvl>
    <w:lvl w:ilvl="3" w:tplc="593A7A3C" w:tentative="1">
      <w:start w:val="1"/>
      <w:numFmt w:val="bullet"/>
      <w:lvlText w:val="•"/>
      <w:lvlJc w:val="left"/>
      <w:pPr>
        <w:tabs>
          <w:tab w:val="num" w:pos="2880"/>
        </w:tabs>
        <w:ind w:left="2880" w:hanging="360"/>
      </w:pPr>
      <w:rPr>
        <w:rFonts w:ascii="Times New Roman" w:hAnsi="Times New Roman" w:hint="default"/>
      </w:rPr>
    </w:lvl>
    <w:lvl w:ilvl="4" w:tplc="B8900C5E" w:tentative="1">
      <w:start w:val="1"/>
      <w:numFmt w:val="bullet"/>
      <w:lvlText w:val="•"/>
      <w:lvlJc w:val="left"/>
      <w:pPr>
        <w:tabs>
          <w:tab w:val="num" w:pos="3600"/>
        </w:tabs>
        <w:ind w:left="3600" w:hanging="360"/>
      </w:pPr>
      <w:rPr>
        <w:rFonts w:ascii="Times New Roman" w:hAnsi="Times New Roman" w:hint="default"/>
      </w:rPr>
    </w:lvl>
    <w:lvl w:ilvl="5" w:tplc="F6DAD0C0" w:tentative="1">
      <w:start w:val="1"/>
      <w:numFmt w:val="bullet"/>
      <w:lvlText w:val="•"/>
      <w:lvlJc w:val="left"/>
      <w:pPr>
        <w:tabs>
          <w:tab w:val="num" w:pos="4320"/>
        </w:tabs>
        <w:ind w:left="4320" w:hanging="360"/>
      </w:pPr>
      <w:rPr>
        <w:rFonts w:ascii="Times New Roman" w:hAnsi="Times New Roman" w:hint="default"/>
      </w:rPr>
    </w:lvl>
    <w:lvl w:ilvl="6" w:tplc="1054DA26" w:tentative="1">
      <w:start w:val="1"/>
      <w:numFmt w:val="bullet"/>
      <w:lvlText w:val="•"/>
      <w:lvlJc w:val="left"/>
      <w:pPr>
        <w:tabs>
          <w:tab w:val="num" w:pos="5040"/>
        </w:tabs>
        <w:ind w:left="5040" w:hanging="360"/>
      </w:pPr>
      <w:rPr>
        <w:rFonts w:ascii="Times New Roman" w:hAnsi="Times New Roman" w:hint="default"/>
      </w:rPr>
    </w:lvl>
    <w:lvl w:ilvl="7" w:tplc="A22633BE" w:tentative="1">
      <w:start w:val="1"/>
      <w:numFmt w:val="bullet"/>
      <w:lvlText w:val="•"/>
      <w:lvlJc w:val="left"/>
      <w:pPr>
        <w:tabs>
          <w:tab w:val="num" w:pos="5760"/>
        </w:tabs>
        <w:ind w:left="5760" w:hanging="360"/>
      </w:pPr>
      <w:rPr>
        <w:rFonts w:ascii="Times New Roman" w:hAnsi="Times New Roman" w:hint="default"/>
      </w:rPr>
    </w:lvl>
    <w:lvl w:ilvl="8" w:tplc="5658E9E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29A4B81"/>
    <w:multiLevelType w:val="hybridMultilevel"/>
    <w:tmpl w:val="9886F7E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4856BCA"/>
    <w:multiLevelType w:val="hybridMultilevel"/>
    <w:tmpl w:val="0556304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7A25AB5"/>
    <w:multiLevelType w:val="hybridMultilevel"/>
    <w:tmpl w:val="3C86706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8F7770A"/>
    <w:multiLevelType w:val="hybridMultilevel"/>
    <w:tmpl w:val="FBFA4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11319C4"/>
    <w:multiLevelType w:val="hybridMultilevel"/>
    <w:tmpl w:val="5586860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4C56357"/>
    <w:multiLevelType w:val="multilevel"/>
    <w:tmpl w:val="0DA25D8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24E8063B"/>
    <w:multiLevelType w:val="hybridMultilevel"/>
    <w:tmpl w:val="56EE585C"/>
    <w:lvl w:ilvl="0" w:tplc="50E245E8">
      <w:start w:val="1"/>
      <w:numFmt w:val="bullet"/>
      <w:lvlText w:val="•"/>
      <w:lvlJc w:val="left"/>
      <w:pPr>
        <w:tabs>
          <w:tab w:val="num" w:pos="720"/>
        </w:tabs>
        <w:ind w:left="720" w:hanging="360"/>
      </w:pPr>
      <w:rPr>
        <w:rFonts w:ascii="Times New Roman" w:hAnsi="Times New Roman" w:hint="default"/>
      </w:rPr>
    </w:lvl>
    <w:lvl w:ilvl="1" w:tplc="2208F598" w:tentative="1">
      <w:start w:val="1"/>
      <w:numFmt w:val="bullet"/>
      <w:lvlText w:val="•"/>
      <w:lvlJc w:val="left"/>
      <w:pPr>
        <w:tabs>
          <w:tab w:val="num" w:pos="1440"/>
        </w:tabs>
        <w:ind w:left="1440" w:hanging="360"/>
      </w:pPr>
      <w:rPr>
        <w:rFonts w:ascii="Times New Roman" w:hAnsi="Times New Roman" w:hint="default"/>
      </w:rPr>
    </w:lvl>
    <w:lvl w:ilvl="2" w:tplc="931AB7F4" w:tentative="1">
      <w:start w:val="1"/>
      <w:numFmt w:val="bullet"/>
      <w:lvlText w:val="•"/>
      <w:lvlJc w:val="left"/>
      <w:pPr>
        <w:tabs>
          <w:tab w:val="num" w:pos="2160"/>
        </w:tabs>
        <w:ind w:left="2160" w:hanging="360"/>
      </w:pPr>
      <w:rPr>
        <w:rFonts w:ascii="Times New Roman" w:hAnsi="Times New Roman" w:hint="default"/>
      </w:rPr>
    </w:lvl>
    <w:lvl w:ilvl="3" w:tplc="AF90BC6A" w:tentative="1">
      <w:start w:val="1"/>
      <w:numFmt w:val="bullet"/>
      <w:lvlText w:val="•"/>
      <w:lvlJc w:val="left"/>
      <w:pPr>
        <w:tabs>
          <w:tab w:val="num" w:pos="2880"/>
        </w:tabs>
        <w:ind w:left="2880" w:hanging="360"/>
      </w:pPr>
      <w:rPr>
        <w:rFonts w:ascii="Times New Roman" w:hAnsi="Times New Roman" w:hint="default"/>
      </w:rPr>
    </w:lvl>
    <w:lvl w:ilvl="4" w:tplc="A0CC2DB4" w:tentative="1">
      <w:start w:val="1"/>
      <w:numFmt w:val="bullet"/>
      <w:lvlText w:val="•"/>
      <w:lvlJc w:val="left"/>
      <w:pPr>
        <w:tabs>
          <w:tab w:val="num" w:pos="3600"/>
        </w:tabs>
        <w:ind w:left="3600" w:hanging="360"/>
      </w:pPr>
      <w:rPr>
        <w:rFonts w:ascii="Times New Roman" w:hAnsi="Times New Roman" w:hint="default"/>
      </w:rPr>
    </w:lvl>
    <w:lvl w:ilvl="5" w:tplc="A3DA534A" w:tentative="1">
      <w:start w:val="1"/>
      <w:numFmt w:val="bullet"/>
      <w:lvlText w:val="•"/>
      <w:lvlJc w:val="left"/>
      <w:pPr>
        <w:tabs>
          <w:tab w:val="num" w:pos="4320"/>
        </w:tabs>
        <w:ind w:left="4320" w:hanging="360"/>
      </w:pPr>
      <w:rPr>
        <w:rFonts w:ascii="Times New Roman" w:hAnsi="Times New Roman" w:hint="default"/>
      </w:rPr>
    </w:lvl>
    <w:lvl w:ilvl="6" w:tplc="BECADCBA" w:tentative="1">
      <w:start w:val="1"/>
      <w:numFmt w:val="bullet"/>
      <w:lvlText w:val="•"/>
      <w:lvlJc w:val="left"/>
      <w:pPr>
        <w:tabs>
          <w:tab w:val="num" w:pos="5040"/>
        </w:tabs>
        <w:ind w:left="5040" w:hanging="360"/>
      </w:pPr>
      <w:rPr>
        <w:rFonts w:ascii="Times New Roman" w:hAnsi="Times New Roman" w:hint="default"/>
      </w:rPr>
    </w:lvl>
    <w:lvl w:ilvl="7" w:tplc="50B23A8E" w:tentative="1">
      <w:start w:val="1"/>
      <w:numFmt w:val="bullet"/>
      <w:lvlText w:val="•"/>
      <w:lvlJc w:val="left"/>
      <w:pPr>
        <w:tabs>
          <w:tab w:val="num" w:pos="5760"/>
        </w:tabs>
        <w:ind w:left="5760" w:hanging="360"/>
      </w:pPr>
      <w:rPr>
        <w:rFonts w:ascii="Times New Roman" w:hAnsi="Times New Roman" w:hint="default"/>
      </w:rPr>
    </w:lvl>
    <w:lvl w:ilvl="8" w:tplc="EA44FAE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6D15926"/>
    <w:multiLevelType w:val="hybridMultilevel"/>
    <w:tmpl w:val="95CC3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643C4"/>
    <w:multiLevelType w:val="hybridMultilevel"/>
    <w:tmpl w:val="E12E251E"/>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29392C50"/>
    <w:multiLevelType w:val="hybridMultilevel"/>
    <w:tmpl w:val="0C44D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E8E3F13"/>
    <w:multiLevelType w:val="hybridMultilevel"/>
    <w:tmpl w:val="E81C1A7E"/>
    <w:lvl w:ilvl="0" w:tplc="B4B2C4CA">
      <w:start w:val="1"/>
      <w:numFmt w:val="bullet"/>
      <w:lvlText w:val="•"/>
      <w:lvlJc w:val="left"/>
      <w:pPr>
        <w:tabs>
          <w:tab w:val="num" w:pos="720"/>
        </w:tabs>
        <w:ind w:left="720" w:hanging="360"/>
      </w:pPr>
      <w:rPr>
        <w:rFonts w:ascii="Times New Roman" w:hAnsi="Times New Roman" w:hint="default"/>
      </w:rPr>
    </w:lvl>
    <w:lvl w:ilvl="1" w:tplc="03AE9EB4">
      <w:numFmt w:val="bullet"/>
      <w:lvlText w:val="–"/>
      <w:lvlJc w:val="left"/>
      <w:pPr>
        <w:tabs>
          <w:tab w:val="num" w:pos="1440"/>
        </w:tabs>
        <w:ind w:left="1440" w:hanging="360"/>
      </w:pPr>
      <w:rPr>
        <w:rFonts w:ascii="Times New Roman" w:hAnsi="Times New Roman" w:hint="default"/>
      </w:rPr>
    </w:lvl>
    <w:lvl w:ilvl="2" w:tplc="017E88CC" w:tentative="1">
      <w:start w:val="1"/>
      <w:numFmt w:val="bullet"/>
      <w:lvlText w:val="•"/>
      <w:lvlJc w:val="left"/>
      <w:pPr>
        <w:tabs>
          <w:tab w:val="num" w:pos="2160"/>
        </w:tabs>
        <w:ind w:left="2160" w:hanging="360"/>
      </w:pPr>
      <w:rPr>
        <w:rFonts w:ascii="Times New Roman" w:hAnsi="Times New Roman" w:hint="default"/>
      </w:rPr>
    </w:lvl>
    <w:lvl w:ilvl="3" w:tplc="843C5C6A" w:tentative="1">
      <w:start w:val="1"/>
      <w:numFmt w:val="bullet"/>
      <w:lvlText w:val="•"/>
      <w:lvlJc w:val="left"/>
      <w:pPr>
        <w:tabs>
          <w:tab w:val="num" w:pos="2880"/>
        </w:tabs>
        <w:ind w:left="2880" w:hanging="360"/>
      </w:pPr>
      <w:rPr>
        <w:rFonts w:ascii="Times New Roman" w:hAnsi="Times New Roman" w:hint="default"/>
      </w:rPr>
    </w:lvl>
    <w:lvl w:ilvl="4" w:tplc="E6281B14" w:tentative="1">
      <w:start w:val="1"/>
      <w:numFmt w:val="bullet"/>
      <w:lvlText w:val="•"/>
      <w:lvlJc w:val="left"/>
      <w:pPr>
        <w:tabs>
          <w:tab w:val="num" w:pos="3600"/>
        </w:tabs>
        <w:ind w:left="3600" w:hanging="360"/>
      </w:pPr>
      <w:rPr>
        <w:rFonts w:ascii="Times New Roman" w:hAnsi="Times New Roman" w:hint="default"/>
      </w:rPr>
    </w:lvl>
    <w:lvl w:ilvl="5" w:tplc="453ECDEC" w:tentative="1">
      <w:start w:val="1"/>
      <w:numFmt w:val="bullet"/>
      <w:lvlText w:val="•"/>
      <w:lvlJc w:val="left"/>
      <w:pPr>
        <w:tabs>
          <w:tab w:val="num" w:pos="4320"/>
        </w:tabs>
        <w:ind w:left="4320" w:hanging="360"/>
      </w:pPr>
      <w:rPr>
        <w:rFonts w:ascii="Times New Roman" w:hAnsi="Times New Roman" w:hint="default"/>
      </w:rPr>
    </w:lvl>
    <w:lvl w:ilvl="6" w:tplc="608E8D74" w:tentative="1">
      <w:start w:val="1"/>
      <w:numFmt w:val="bullet"/>
      <w:lvlText w:val="•"/>
      <w:lvlJc w:val="left"/>
      <w:pPr>
        <w:tabs>
          <w:tab w:val="num" w:pos="5040"/>
        </w:tabs>
        <w:ind w:left="5040" w:hanging="360"/>
      </w:pPr>
      <w:rPr>
        <w:rFonts w:ascii="Times New Roman" w:hAnsi="Times New Roman" w:hint="default"/>
      </w:rPr>
    </w:lvl>
    <w:lvl w:ilvl="7" w:tplc="1FAED81A" w:tentative="1">
      <w:start w:val="1"/>
      <w:numFmt w:val="bullet"/>
      <w:lvlText w:val="•"/>
      <w:lvlJc w:val="left"/>
      <w:pPr>
        <w:tabs>
          <w:tab w:val="num" w:pos="5760"/>
        </w:tabs>
        <w:ind w:left="5760" w:hanging="360"/>
      </w:pPr>
      <w:rPr>
        <w:rFonts w:ascii="Times New Roman" w:hAnsi="Times New Roman" w:hint="default"/>
      </w:rPr>
    </w:lvl>
    <w:lvl w:ilvl="8" w:tplc="D9BA731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1B35FA0"/>
    <w:multiLevelType w:val="hybridMultilevel"/>
    <w:tmpl w:val="9F400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82644C2"/>
    <w:multiLevelType w:val="hybridMultilevel"/>
    <w:tmpl w:val="0BA0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8575F0"/>
    <w:multiLevelType w:val="hybridMultilevel"/>
    <w:tmpl w:val="7C54029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A4F248C"/>
    <w:multiLevelType w:val="hybridMultilevel"/>
    <w:tmpl w:val="88AEF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823489"/>
    <w:multiLevelType w:val="hybridMultilevel"/>
    <w:tmpl w:val="6C3496E8"/>
    <w:lvl w:ilvl="0" w:tplc="A9B29FDC">
      <w:start w:val="1"/>
      <w:numFmt w:val="bullet"/>
      <w:lvlText w:val="•"/>
      <w:lvlJc w:val="left"/>
      <w:pPr>
        <w:tabs>
          <w:tab w:val="num" w:pos="720"/>
        </w:tabs>
        <w:ind w:left="720" w:hanging="360"/>
      </w:pPr>
      <w:rPr>
        <w:rFonts w:ascii="Times New Roman" w:hAnsi="Times New Roman" w:hint="default"/>
      </w:rPr>
    </w:lvl>
    <w:lvl w:ilvl="1" w:tplc="5C522580">
      <w:numFmt w:val="bullet"/>
      <w:lvlText w:val="–"/>
      <w:lvlJc w:val="left"/>
      <w:pPr>
        <w:tabs>
          <w:tab w:val="num" w:pos="1440"/>
        </w:tabs>
        <w:ind w:left="1440" w:hanging="360"/>
      </w:pPr>
      <w:rPr>
        <w:rFonts w:ascii="Times New Roman" w:hAnsi="Times New Roman" w:hint="default"/>
      </w:rPr>
    </w:lvl>
    <w:lvl w:ilvl="2" w:tplc="FBBC226E" w:tentative="1">
      <w:start w:val="1"/>
      <w:numFmt w:val="bullet"/>
      <w:lvlText w:val="•"/>
      <w:lvlJc w:val="left"/>
      <w:pPr>
        <w:tabs>
          <w:tab w:val="num" w:pos="2160"/>
        </w:tabs>
        <w:ind w:left="2160" w:hanging="360"/>
      </w:pPr>
      <w:rPr>
        <w:rFonts w:ascii="Times New Roman" w:hAnsi="Times New Roman" w:hint="default"/>
      </w:rPr>
    </w:lvl>
    <w:lvl w:ilvl="3" w:tplc="33BC2082" w:tentative="1">
      <w:start w:val="1"/>
      <w:numFmt w:val="bullet"/>
      <w:lvlText w:val="•"/>
      <w:lvlJc w:val="left"/>
      <w:pPr>
        <w:tabs>
          <w:tab w:val="num" w:pos="2880"/>
        </w:tabs>
        <w:ind w:left="2880" w:hanging="360"/>
      </w:pPr>
      <w:rPr>
        <w:rFonts w:ascii="Times New Roman" w:hAnsi="Times New Roman" w:hint="default"/>
      </w:rPr>
    </w:lvl>
    <w:lvl w:ilvl="4" w:tplc="65F4CC58" w:tentative="1">
      <w:start w:val="1"/>
      <w:numFmt w:val="bullet"/>
      <w:lvlText w:val="•"/>
      <w:lvlJc w:val="left"/>
      <w:pPr>
        <w:tabs>
          <w:tab w:val="num" w:pos="3600"/>
        </w:tabs>
        <w:ind w:left="3600" w:hanging="360"/>
      </w:pPr>
      <w:rPr>
        <w:rFonts w:ascii="Times New Roman" w:hAnsi="Times New Roman" w:hint="default"/>
      </w:rPr>
    </w:lvl>
    <w:lvl w:ilvl="5" w:tplc="E8407FAC" w:tentative="1">
      <w:start w:val="1"/>
      <w:numFmt w:val="bullet"/>
      <w:lvlText w:val="•"/>
      <w:lvlJc w:val="left"/>
      <w:pPr>
        <w:tabs>
          <w:tab w:val="num" w:pos="4320"/>
        </w:tabs>
        <w:ind w:left="4320" w:hanging="360"/>
      </w:pPr>
      <w:rPr>
        <w:rFonts w:ascii="Times New Roman" w:hAnsi="Times New Roman" w:hint="default"/>
      </w:rPr>
    </w:lvl>
    <w:lvl w:ilvl="6" w:tplc="66CE4E5C" w:tentative="1">
      <w:start w:val="1"/>
      <w:numFmt w:val="bullet"/>
      <w:lvlText w:val="•"/>
      <w:lvlJc w:val="left"/>
      <w:pPr>
        <w:tabs>
          <w:tab w:val="num" w:pos="5040"/>
        </w:tabs>
        <w:ind w:left="5040" w:hanging="360"/>
      </w:pPr>
      <w:rPr>
        <w:rFonts w:ascii="Times New Roman" w:hAnsi="Times New Roman" w:hint="default"/>
      </w:rPr>
    </w:lvl>
    <w:lvl w:ilvl="7" w:tplc="9F60A844" w:tentative="1">
      <w:start w:val="1"/>
      <w:numFmt w:val="bullet"/>
      <w:lvlText w:val="•"/>
      <w:lvlJc w:val="left"/>
      <w:pPr>
        <w:tabs>
          <w:tab w:val="num" w:pos="5760"/>
        </w:tabs>
        <w:ind w:left="5760" w:hanging="360"/>
      </w:pPr>
      <w:rPr>
        <w:rFonts w:ascii="Times New Roman" w:hAnsi="Times New Roman" w:hint="default"/>
      </w:rPr>
    </w:lvl>
    <w:lvl w:ilvl="8" w:tplc="D386352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44B4236"/>
    <w:multiLevelType w:val="hybridMultilevel"/>
    <w:tmpl w:val="87A6785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578584B"/>
    <w:multiLevelType w:val="hybridMultilevel"/>
    <w:tmpl w:val="17405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72B7FD7"/>
    <w:multiLevelType w:val="hybridMultilevel"/>
    <w:tmpl w:val="58EA8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3F48B5"/>
    <w:multiLevelType w:val="multilevel"/>
    <w:tmpl w:val="0409001F"/>
    <w:lvl w:ilvl="0">
      <w:start w:val="1"/>
      <w:numFmt w:val="decimal"/>
      <w:lvlText w:val="%1."/>
      <w:lvlJc w:val="left"/>
      <w:pPr>
        <w:ind w:left="1440" w:hanging="360"/>
      </w:p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7" w15:restartNumberingAfterBreak="0">
    <w:nsid w:val="539B1B04"/>
    <w:multiLevelType w:val="hybridMultilevel"/>
    <w:tmpl w:val="5874E9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5E73C0E"/>
    <w:multiLevelType w:val="hybridMultilevel"/>
    <w:tmpl w:val="A09A9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8542AA"/>
    <w:multiLevelType w:val="multilevel"/>
    <w:tmpl w:val="0DA25D8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5FB57C02"/>
    <w:multiLevelType w:val="hybridMultilevel"/>
    <w:tmpl w:val="633C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266005"/>
    <w:multiLevelType w:val="hybridMultilevel"/>
    <w:tmpl w:val="CE808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51298B"/>
    <w:multiLevelType w:val="hybridMultilevel"/>
    <w:tmpl w:val="096CB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3B2B7E"/>
    <w:multiLevelType w:val="hybridMultilevel"/>
    <w:tmpl w:val="8B8A9480"/>
    <w:lvl w:ilvl="0" w:tplc="769CA34C">
      <w:start w:val="1"/>
      <w:numFmt w:val="bullet"/>
      <w:lvlText w:val="•"/>
      <w:lvlJc w:val="left"/>
      <w:pPr>
        <w:tabs>
          <w:tab w:val="num" w:pos="720"/>
        </w:tabs>
        <w:ind w:left="720" w:hanging="360"/>
      </w:pPr>
      <w:rPr>
        <w:rFonts w:ascii="Times New Roman" w:hAnsi="Times New Roman" w:hint="default"/>
      </w:rPr>
    </w:lvl>
    <w:lvl w:ilvl="1" w:tplc="44049DC8">
      <w:numFmt w:val="bullet"/>
      <w:lvlText w:val="–"/>
      <w:lvlJc w:val="left"/>
      <w:pPr>
        <w:tabs>
          <w:tab w:val="num" w:pos="1440"/>
        </w:tabs>
        <w:ind w:left="1440" w:hanging="360"/>
      </w:pPr>
      <w:rPr>
        <w:rFonts w:ascii="Times New Roman" w:hAnsi="Times New Roman" w:hint="default"/>
      </w:rPr>
    </w:lvl>
    <w:lvl w:ilvl="2" w:tplc="75BC50E6" w:tentative="1">
      <w:start w:val="1"/>
      <w:numFmt w:val="bullet"/>
      <w:lvlText w:val="•"/>
      <w:lvlJc w:val="left"/>
      <w:pPr>
        <w:tabs>
          <w:tab w:val="num" w:pos="2160"/>
        </w:tabs>
        <w:ind w:left="2160" w:hanging="360"/>
      </w:pPr>
      <w:rPr>
        <w:rFonts w:ascii="Times New Roman" w:hAnsi="Times New Roman" w:hint="default"/>
      </w:rPr>
    </w:lvl>
    <w:lvl w:ilvl="3" w:tplc="D6DEB50C" w:tentative="1">
      <w:start w:val="1"/>
      <w:numFmt w:val="bullet"/>
      <w:lvlText w:val="•"/>
      <w:lvlJc w:val="left"/>
      <w:pPr>
        <w:tabs>
          <w:tab w:val="num" w:pos="2880"/>
        </w:tabs>
        <w:ind w:left="2880" w:hanging="360"/>
      </w:pPr>
      <w:rPr>
        <w:rFonts w:ascii="Times New Roman" w:hAnsi="Times New Roman" w:hint="default"/>
      </w:rPr>
    </w:lvl>
    <w:lvl w:ilvl="4" w:tplc="25A46FE6" w:tentative="1">
      <w:start w:val="1"/>
      <w:numFmt w:val="bullet"/>
      <w:lvlText w:val="•"/>
      <w:lvlJc w:val="left"/>
      <w:pPr>
        <w:tabs>
          <w:tab w:val="num" w:pos="3600"/>
        </w:tabs>
        <w:ind w:left="3600" w:hanging="360"/>
      </w:pPr>
      <w:rPr>
        <w:rFonts w:ascii="Times New Roman" w:hAnsi="Times New Roman" w:hint="default"/>
      </w:rPr>
    </w:lvl>
    <w:lvl w:ilvl="5" w:tplc="4086A368" w:tentative="1">
      <w:start w:val="1"/>
      <w:numFmt w:val="bullet"/>
      <w:lvlText w:val="•"/>
      <w:lvlJc w:val="left"/>
      <w:pPr>
        <w:tabs>
          <w:tab w:val="num" w:pos="4320"/>
        </w:tabs>
        <w:ind w:left="4320" w:hanging="360"/>
      </w:pPr>
      <w:rPr>
        <w:rFonts w:ascii="Times New Roman" w:hAnsi="Times New Roman" w:hint="default"/>
      </w:rPr>
    </w:lvl>
    <w:lvl w:ilvl="6" w:tplc="400A0AD2" w:tentative="1">
      <w:start w:val="1"/>
      <w:numFmt w:val="bullet"/>
      <w:lvlText w:val="•"/>
      <w:lvlJc w:val="left"/>
      <w:pPr>
        <w:tabs>
          <w:tab w:val="num" w:pos="5040"/>
        </w:tabs>
        <w:ind w:left="5040" w:hanging="360"/>
      </w:pPr>
      <w:rPr>
        <w:rFonts w:ascii="Times New Roman" w:hAnsi="Times New Roman" w:hint="default"/>
      </w:rPr>
    </w:lvl>
    <w:lvl w:ilvl="7" w:tplc="7A5CB7BA" w:tentative="1">
      <w:start w:val="1"/>
      <w:numFmt w:val="bullet"/>
      <w:lvlText w:val="•"/>
      <w:lvlJc w:val="left"/>
      <w:pPr>
        <w:tabs>
          <w:tab w:val="num" w:pos="5760"/>
        </w:tabs>
        <w:ind w:left="5760" w:hanging="360"/>
      </w:pPr>
      <w:rPr>
        <w:rFonts w:ascii="Times New Roman" w:hAnsi="Times New Roman" w:hint="default"/>
      </w:rPr>
    </w:lvl>
    <w:lvl w:ilvl="8" w:tplc="050AA55E"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F432C0E"/>
    <w:multiLevelType w:val="hybridMultilevel"/>
    <w:tmpl w:val="4EEE8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4C0C09"/>
    <w:multiLevelType w:val="hybridMultilevel"/>
    <w:tmpl w:val="E2BE2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874129"/>
    <w:multiLevelType w:val="hybridMultilevel"/>
    <w:tmpl w:val="FAE842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7F006724"/>
    <w:multiLevelType w:val="hybridMultilevel"/>
    <w:tmpl w:val="17D2279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2"/>
  </w:num>
  <w:num w:numId="2">
    <w:abstractNumId w:val="2"/>
  </w:num>
  <w:num w:numId="3">
    <w:abstractNumId w:val="3"/>
  </w:num>
  <w:num w:numId="4">
    <w:abstractNumId w:val="20"/>
  </w:num>
  <w:num w:numId="5">
    <w:abstractNumId w:val="23"/>
  </w:num>
  <w:num w:numId="6">
    <w:abstractNumId w:val="11"/>
  </w:num>
  <w:num w:numId="7">
    <w:abstractNumId w:val="8"/>
  </w:num>
  <w:num w:numId="8">
    <w:abstractNumId w:val="6"/>
  </w:num>
  <w:num w:numId="9">
    <w:abstractNumId w:val="17"/>
  </w:num>
  <w:num w:numId="10">
    <w:abstractNumId w:val="33"/>
  </w:num>
  <w:num w:numId="11">
    <w:abstractNumId w:val="1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5"/>
  </w:num>
  <w:num w:numId="17">
    <w:abstractNumId w:val="18"/>
  </w:num>
  <w:num w:numId="18">
    <w:abstractNumId w:val="16"/>
  </w:num>
  <w:num w:numId="19">
    <w:abstractNumId w:val="24"/>
  </w:num>
  <w:num w:numId="20">
    <w:abstractNumId w:val="5"/>
  </w:num>
  <w:num w:numId="21">
    <w:abstractNumId w:val="15"/>
  </w:num>
  <w:num w:numId="22">
    <w:abstractNumId w:val="19"/>
  </w:num>
  <w:num w:numId="23">
    <w:abstractNumId w:val="30"/>
  </w:num>
  <w:num w:numId="24">
    <w:abstractNumId w:val="14"/>
  </w:num>
  <w:num w:numId="25">
    <w:abstractNumId w:val="28"/>
  </w:num>
  <w:num w:numId="26">
    <w:abstractNumId w:val="34"/>
  </w:num>
  <w:num w:numId="27">
    <w:abstractNumId w:val="32"/>
  </w:num>
  <w:num w:numId="28">
    <w:abstractNumId w:val="22"/>
  </w:num>
  <w:num w:numId="29">
    <w:abstractNumId w:val="26"/>
  </w:num>
  <w:num w:numId="30">
    <w:abstractNumId w:val="7"/>
  </w:num>
  <w:num w:numId="31">
    <w:abstractNumId w:val="37"/>
  </w:num>
  <w:num w:numId="32">
    <w:abstractNumId w:val="9"/>
  </w:num>
  <w:num w:numId="33">
    <w:abstractNumId w:val="29"/>
  </w:num>
  <w:num w:numId="34">
    <w:abstractNumId w:val="0"/>
  </w:num>
  <w:num w:numId="35">
    <w:abstractNumId w:val="25"/>
  </w:num>
  <w:num w:numId="36">
    <w:abstractNumId w:val="1"/>
  </w:num>
  <w:num w:numId="37">
    <w:abstractNumId w:val="35"/>
  </w:num>
  <w:num w:numId="38">
    <w:abstractNumId w:val="21"/>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6E7"/>
    <w:rsid w:val="00000373"/>
    <w:rsid w:val="00033720"/>
    <w:rsid w:val="000356F6"/>
    <w:rsid w:val="0005425C"/>
    <w:rsid w:val="000A5313"/>
    <w:rsid w:val="000B393C"/>
    <w:rsid w:val="000F7885"/>
    <w:rsid w:val="00104FAB"/>
    <w:rsid w:val="001461D0"/>
    <w:rsid w:val="00160AAB"/>
    <w:rsid w:val="00160CD2"/>
    <w:rsid w:val="001755D9"/>
    <w:rsid w:val="00180921"/>
    <w:rsid w:val="00192E4C"/>
    <w:rsid w:val="001D723B"/>
    <w:rsid w:val="00257CEF"/>
    <w:rsid w:val="0026531B"/>
    <w:rsid w:val="0029020B"/>
    <w:rsid w:val="002A1C68"/>
    <w:rsid w:val="002D4395"/>
    <w:rsid w:val="002D44BE"/>
    <w:rsid w:val="002D565C"/>
    <w:rsid w:val="002F66FF"/>
    <w:rsid w:val="0030086F"/>
    <w:rsid w:val="00305463"/>
    <w:rsid w:val="0032066F"/>
    <w:rsid w:val="00321E74"/>
    <w:rsid w:val="00327C87"/>
    <w:rsid w:val="00384730"/>
    <w:rsid w:val="00394059"/>
    <w:rsid w:val="003A2CE0"/>
    <w:rsid w:val="003D44CC"/>
    <w:rsid w:val="003F034D"/>
    <w:rsid w:val="00442037"/>
    <w:rsid w:val="004A718B"/>
    <w:rsid w:val="004B064B"/>
    <w:rsid w:val="004B3B1F"/>
    <w:rsid w:val="004B5F92"/>
    <w:rsid w:val="004E0D19"/>
    <w:rsid w:val="00513506"/>
    <w:rsid w:val="00543B38"/>
    <w:rsid w:val="00566D74"/>
    <w:rsid w:val="005974CC"/>
    <w:rsid w:val="005A4541"/>
    <w:rsid w:val="005A4599"/>
    <w:rsid w:val="005F25C5"/>
    <w:rsid w:val="005F4BAF"/>
    <w:rsid w:val="005F7844"/>
    <w:rsid w:val="0062440B"/>
    <w:rsid w:val="00631A36"/>
    <w:rsid w:val="006461F1"/>
    <w:rsid w:val="006766E7"/>
    <w:rsid w:val="006C0727"/>
    <w:rsid w:val="006C1FC3"/>
    <w:rsid w:val="006E145F"/>
    <w:rsid w:val="007043E9"/>
    <w:rsid w:val="00734A91"/>
    <w:rsid w:val="007378AB"/>
    <w:rsid w:val="00770572"/>
    <w:rsid w:val="007C3A1C"/>
    <w:rsid w:val="0080749A"/>
    <w:rsid w:val="008560AA"/>
    <w:rsid w:val="008E3511"/>
    <w:rsid w:val="00911019"/>
    <w:rsid w:val="00914877"/>
    <w:rsid w:val="009271DC"/>
    <w:rsid w:val="009654E2"/>
    <w:rsid w:val="009B0C49"/>
    <w:rsid w:val="009B219E"/>
    <w:rsid w:val="009E0185"/>
    <w:rsid w:val="009F2FBC"/>
    <w:rsid w:val="00A073CC"/>
    <w:rsid w:val="00A267BD"/>
    <w:rsid w:val="00A5426F"/>
    <w:rsid w:val="00AA427C"/>
    <w:rsid w:val="00AC6368"/>
    <w:rsid w:val="00AF3045"/>
    <w:rsid w:val="00B85014"/>
    <w:rsid w:val="00BC7F83"/>
    <w:rsid w:val="00BE68C2"/>
    <w:rsid w:val="00BE69ED"/>
    <w:rsid w:val="00BE7AAE"/>
    <w:rsid w:val="00BF58ED"/>
    <w:rsid w:val="00C45EB2"/>
    <w:rsid w:val="00C76462"/>
    <w:rsid w:val="00CA09B2"/>
    <w:rsid w:val="00CA0ED8"/>
    <w:rsid w:val="00CA14BA"/>
    <w:rsid w:val="00CC5CB6"/>
    <w:rsid w:val="00D1378D"/>
    <w:rsid w:val="00D1609A"/>
    <w:rsid w:val="00D20AFF"/>
    <w:rsid w:val="00D45ADD"/>
    <w:rsid w:val="00D90DC4"/>
    <w:rsid w:val="00DC2D72"/>
    <w:rsid w:val="00DC5A7B"/>
    <w:rsid w:val="00E13C2C"/>
    <w:rsid w:val="00EA7217"/>
    <w:rsid w:val="00EE66D6"/>
    <w:rsid w:val="00F15098"/>
    <w:rsid w:val="00F24FB2"/>
    <w:rsid w:val="00F67A9C"/>
    <w:rsid w:val="00F737A3"/>
    <w:rsid w:val="00F93E4B"/>
    <w:rsid w:val="00FA3205"/>
    <w:rsid w:val="00FD5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E0A83C"/>
  <w15:chartTrackingRefBased/>
  <w15:docId w15:val="{5CED9F5C-C332-43D1-AC84-485A7B40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1378D"/>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D45ADD"/>
    <w:rPr>
      <w:color w:val="808080"/>
      <w:shd w:val="clear" w:color="auto" w:fill="E6E6E6"/>
    </w:rPr>
  </w:style>
  <w:style w:type="character" w:customStyle="1" w:styleId="fontstyle01">
    <w:name w:val="fontstyle01"/>
    <w:rsid w:val="00EA7217"/>
    <w:rPr>
      <w:rFonts w:ascii="TimesNewRomanPSMT" w:eastAsia="TimesNewRomanPSMT" w:hAnsi="TimesNewRomanPSMT" w:hint="eastAsia"/>
      <w:b w:val="0"/>
      <w:bCs w:val="0"/>
      <w:i w:val="0"/>
      <w:iCs w:val="0"/>
      <w:color w:val="000000"/>
      <w:sz w:val="20"/>
      <w:szCs w:val="20"/>
    </w:rPr>
  </w:style>
  <w:style w:type="table" w:styleId="TableGrid">
    <w:name w:val="Table Grid"/>
    <w:basedOn w:val="TableNormal"/>
    <w:uiPriority w:val="39"/>
    <w:rsid w:val="00D90DC4"/>
    <w:rPr>
      <w:rFonts w:eastAsia="Malgun Gothic"/>
      <w:lang w:eastAsia="ko-K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92E4C"/>
    <w:pPr>
      <w:ind w:left="720"/>
      <w:contextualSpacing/>
    </w:pPr>
  </w:style>
  <w:style w:type="paragraph" w:styleId="NormalWeb">
    <w:name w:val="Normal (Web)"/>
    <w:basedOn w:val="Normal"/>
    <w:uiPriority w:val="99"/>
    <w:unhideWhenUsed/>
    <w:rsid w:val="000A5313"/>
    <w:pPr>
      <w:spacing w:before="100" w:beforeAutospacing="1" w:after="100" w:afterAutospacing="1"/>
    </w:pPr>
    <w:rPr>
      <w:sz w:val="24"/>
      <w:szCs w:val="24"/>
      <w:lang w:val="en-US"/>
    </w:rPr>
  </w:style>
  <w:style w:type="paragraph" w:customStyle="1" w:styleId="cellbody">
    <w:name w:val="cellbody"/>
    <w:basedOn w:val="Normal"/>
    <w:uiPriority w:val="99"/>
    <w:semiHidden/>
    <w:rsid w:val="004B5F92"/>
    <w:pPr>
      <w:spacing w:before="100" w:beforeAutospacing="1" w:after="100" w:afterAutospacing="1"/>
    </w:pPr>
    <w:rPr>
      <w:rFonts w:ascii="Calibri" w:eastAsiaTheme="minorHAnsi" w:hAnsi="Calibri" w:cs="Calibri"/>
      <w:color w:val="000000"/>
      <w:szCs w:val="22"/>
      <w:lang w:val="en-US"/>
    </w:rPr>
  </w:style>
  <w:style w:type="paragraph" w:customStyle="1" w:styleId="cellbodycentered">
    <w:name w:val="cellbodycentered"/>
    <w:basedOn w:val="Normal"/>
    <w:uiPriority w:val="99"/>
    <w:semiHidden/>
    <w:rsid w:val="004B5F92"/>
    <w:pPr>
      <w:spacing w:before="100" w:beforeAutospacing="1" w:after="100" w:afterAutospacing="1"/>
    </w:pPr>
    <w:rPr>
      <w:rFonts w:ascii="Calibri" w:eastAsiaTheme="minorHAnsi" w:hAnsi="Calibri" w:cs="Calibri"/>
      <w:color w:val="00000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3172">
      <w:bodyDiv w:val="1"/>
      <w:marLeft w:val="0"/>
      <w:marRight w:val="0"/>
      <w:marTop w:val="0"/>
      <w:marBottom w:val="0"/>
      <w:divBdr>
        <w:top w:val="none" w:sz="0" w:space="0" w:color="auto"/>
        <w:left w:val="none" w:sz="0" w:space="0" w:color="auto"/>
        <w:bottom w:val="none" w:sz="0" w:space="0" w:color="auto"/>
        <w:right w:val="none" w:sz="0" w:space="0" w:color="auto"/>
      </w:divBdr>
    </w:div>
    <w:div w:id="30349379">
      <w:bodyDiv w:val="1"/>
      <w:marLeft w:val="0"/>
      <w:marRight w:val="0"/>
      <w:marTop w:val="0"/>
      <w:marBottom w:val="0"/>
      <w:divBdr>
        <w:top w:val="none" w:sz="0" w:space="0" w:color="auto"/>
        <w:left w:val="none" w:sz="0" w:space="0" w:color="auto"/>
        <w:bottom w:val="none" w:sz="0" w:space="0" w:color="auto"/>
        <w:right w:val="none" w:sz="0" w:space="0" w:color="auto"/>
      </w:divBdr>
    </w:div>
    <w:div w:id="43528486">
      <w:bodyDiv w:val="1"/>
      <w:marLeft w:val="0"/>
      <w:marRight w:val="0"/>
      <w:marTop w:val="0"/>
      <w:marBottom w:val="0"/>
      <w:divBdr>
        <w:top w:val="none" w:sz="0" w:space="0" w:color="auto"/>
        <w:left w:val="none" w:sz="0" w:space="0" w:color="auto"/>
        <w:bottom w:val="none" w:sz="0" w:space="0" w:color="auto"/>
        <w:right w:val="none" w:sz="0" w:space="0" w:color="auto"/>
      </w:divBdr>
      <w:divsChild>
        <w:div w:id="1933051384">
          <w:marLeft w:val="547"/>
          <w:marRight w:val="0"/>
          <w:marTop w:val="134"/>
          <w:marBottom w:val="0"/>
          <w:divBdr>
            <w:top w:val="none" w:sz="0" w:space="0" w:color="auto"/>
            <w:left w:val="none" w:sz="0" w:space="0" w:color="auto"/>
            <w:bottom w:val="none" w:sz="0" w:space="0" w:color="auto"/>
            <w:right w:val="none" w:sz="0" w:space="0" w:color="auto"/>
          </w:divBdr>
        </w:div>
      </w:divsChild>
    </w:div>
    <w:div w:id="57755051">
      <w:bodyDiv w:val="1"/>
      <w:marLeft w:val="0"/>
      <w:marRight w:val="0"/>
      <w:marTop w:val="0"/>
      <w:marBottom w:val="0"/>
      <w:divBdr>
        <w:top w:val="none" w:sz="0" w:space="0" w:color="auto"/>
        <w:left w:val="none" w:sz="0" w:space="0" w:color="auto"/>
        <w:bottom w:val="none" w:sz="0" w:space="0" w:color="auto"/>
        <w:right w:val="none" w:sz="0" w:space="0" w:color="auto"/>
      </w:divBdr>
    </w:div>
    <w:div w:id="123273822">
      <w:bodyDiv w:val="1"/>
      <w:marLeft w:val="0"/>
      <w:marRight w:val="0"/>
      <w:marTop w:val="0"/>
      <w:marBottom w:val="0"/>
      <w:divBdr>
        <w:top w:val="none" w:sz="0" w:space="0" w:color="auto"/>
        <w:left w:val="none" w:sz="0" w:space="0" w:color="auto"/>
        <w:bottom w:val="none" w:sz="0" w:space="0" w:color="auto"/>
        <w:right w:val="none" w:sz="0" w:space="0" w:color="auto"/>
      </w:divBdr>
    </w:div>
    <w:div w:id="305665088">
      <w:bodyDiv w:val="1"/>
      <w:marLeft w:val="0"/>
      <w:marRight w:val="0"/>
      <w:marTop w:val="0"/>
      <w:marBottom w:val="0"/>
      <w:divBdr>
        <w:top w:val="none" w:sz="0" w:space="0" w:color="auto"/>
        <w:left w:val="none" w:sz="0" w:space="0" w:color="auto"/>
        <w:bottom w:val="none" w:sz="0" w:space="0" w:color="auto"/>
        <w:right w:val="none" w:sz="0" w:space="0" w:color="auto"/>
      </w:divBdr>
    </w:div>
    <w:div w:id="361978390">
      <w:bodyDiv w:val="1"/>
      <w:marLeft w:val="0"/>
      <w:marRight w:val="0"/>
      <w:marTop w:val="0"/>
      <w:marBottom w:val="0"/>
      <w:divBdr>
        <w:top w:val="none" w:sz="0" w:space="0" w:color="auto"/>
        <w:left w:val="none" w:sz="0" w:space="0" w:color="auto"/>
        <w:bottom w:val="none" w:sz="0" w:space="0" w:color="auto"/>
        <w:right w:val="none" w:sz="0" w:space="0" w:color="auto"/>
      </w:divBdr>
    </w:div>
    <w:div w:id="374625041">
      <w:bodyDiv w:val="1"/>
      <w:marLeft w:val="0"/>
      <w:marRight w:val="0"/>
      <w:marTop w:val="0"/>
      <w:marBottom w:val="0"/>
      <w:divBdr>
        <w:top w:val="none" w:sz="0" w:space="0" w:color="auto"/>
        <w:left w:val="none" w:sz="0" w:space="0" w:color="auto"/>
        <w:bottom w:val="none" w:sz="0" w:space="0" w:color="auto"/>
        <w:right w:val="none" w:sz="0" w:space="0" w:color="auto"/>
      </w:divBdr>
    </w:div>
    <w:div w:id="395587978">
      <w:bodyDiv w:val="1"/>
      <w:marLeft w:val="0"/>
      <w:marRight w:val="0"/>
      <w:marTop w:val="0"/>
      <w:marBottom w:val="0"/>
      <w:divBdr>
        <w:top w:val="none" w:sz="0" w:space="0" w:color="auto"/>
        <w:left w:val="none" w:sz="0" w:space="0" w:color="auto"/>
        <w:bottom w:val="none" w:sz="0" w:space="0" w:color="auto"/>
        <w:right w:val="none" w:sz="0" w:space="0" w:color="auto"/>
      </w:divBdr>
    </w:div>
    <w:div w:id="405878216">
      <w:bodyDiv w:val="1"/>
      <w:marLeft w:val="0"/>
      <w:marRight w:val="0"/>
      <w:marTop w:val="0"/>
      <w:marBottom w:val="0"/>
      <w:divBdr>
        <w:top w:val="none" w:sz="0" w:space="0" w:color="auto"/>
        <w:left w:val="none" w:sz="0" w:space="0" w:color="auto"/>
        <w:bottom w:val="none" w:sz="0" w:space="0" w:color="auto"/>
        <w:right w:val="none" w:sz="0" w:space="0" w:color="auto"/>
      </w:divBdr>
    </w:div>
    <w:div w:id="480388440">
      <w:bodyDiv w:val="1"/>
      <w:marLeft w:val="0"/>
      <w:marRight w:val="0"/>
      <w:marTop w:val="0"/>
      <w:marBottom w:val="0"/>
      <w:divBdr>
        <w:top w:val="none" w:sz="0" w:space="0" w:color="auto"/>
        <w:left w:val="none" w:sz="0" w:space="0" w:color="auto"/>
        <w:bottom w:val="none" w:sz="0" w:space="0" w:color="auto"/>
        <w:right w:val="none" w:sz="0" w:space="0" w:color="auto"/>
      </w:divBdr>
    </w:div>
    <w:div w:id="489252107">
      <w:bodyDiv w:val="1"/>
      <w:marLeft w:val="0"/>
      <w:marRight w:val="0"/>
      <w:marTop w:val="0"/>
      <w:marBottom w:val="0"/>
      <w:divBdr>
        <w:top w:val="none" w:sz="0" w:space="0" w:color="auto"/>
        <w:left w:val="none" w:sz="0" w:space="0" w:color="auto"/>
        <w:bottom w:val="none" w:sz="0" w:space="0" w:color="auto"/>
        <w:right w:val="none" w:sz="0" w:space="0" w:color="auto"/>
      </w:divBdr>
    </w:div>
    <w:div w:id="509414348">
      <w:bodyDiv w:val="1"/>
      <w:marLeft w:val="0"/>
      <w:marRight w:val="0"/>
      <w:marTop w:val="0"/>
      <w:marBottom w:val="0"/>
      <w:divBdr>
        <w:top w:val="none" w:sz="0" w:space="0" w:color="auto"/>
        <w:left w:val="none" w:sz="0" w:space="0" w:color="auto"/>
        <w:bottom w:val="none" w:sz="0" w:space="0" w:color="auto"/>
        <w:right w:val="none" w:sz="0" w:space="0" w:color="auto"/>
      </w:divBdr>
    </w:div>
    <w:div w:id="542714030">
      <w:bodyDiv w:val="1"/>
      <w:marLeft w:val="0"/>
      <w:marRight w:val="0"/>
      <w:marTop w:val="0"/>
      <w:marBottom w:val="0"/>
      <w:divBdr>
        <w:top w:val="none" w:sz="0" w:space="0" w:color="auto"/>
        <w:left w:val="none" w:sz="0" w:space="0" w:color="auto"/>
        <w:bottom w:val="none" w:sz="0" w:space="0" w:color="auto"/>
        <w:right w:val="none" w:sz="0" w:space="0" w:color="auto"/>
      </w:divBdr>
      <w:divsChild>
        <w:div w:id="368261335">
          <w:marLeft w:val="547"/>
          <w:marRight w:val="0"/>
          <w:marTop w:val="115"/>
          <w:marBottom w:val="0"/>
          <w:divBdr>
            <w:top w:val="none" w:sz="0" w:space="0" w:color="auto"/>
            <w:left w:val="none" w:sz="0" w:space="0" w:color="auto"/>
            <w:bottom w:val="none" w:sz="0" w:space="0" w:color="auto"/>
            <w:right w:val="none" w:sz="0" w:space="0" w:color="auto"/>
          </w:divBdr>
        </w:div>
        <w:div w:id="410933879">
          <w:marLeft w:val="1166"/>
          <w:marRight w:val="0"/>
          <w:marTop w:val="96"/>
          <w:marBottom w:val="0"/>
          <w:divBdr>
            <w:top w:val="none" w:sz="0" w:space="0" w:color="auto"/>
            <w:left w:val="none" w:sz="0" w:space="0" w:color="auto"/>
            <w:bottom w:val="none" w:sz="0" w:space="0" w:color="auto"/>
            <w:right w:val="none" w:sz="0" w:space="0" w:color="auto"/>
          </w:divBdr>
        </w:div>
        <w:div w:id="1034310575">
          <w:marLeft w:val="547"/>
          <w:marRight w:val="0"/>
          <w:marTop w:val="115"/>
          <w:marBottom w:val="0"/>
          <w:divBdr>
            <w:top w:val="none" w:sz="0" w:space="0" w:color="auto"/>
            <w:left w:val="none" w:sz="0" w:space="0" w:color="auto"/>
            <w:bottom w:val="none" w:sz="0" w:space="0" w:color="auto"/>
            <w:right w:val="none" w:sz="0" w:space="0" w:color="auto"/>
          </w:divBdr>
        </w:div>
        <w:div w:id="1408453831">
          <w:marLeft w:val="1166"/>
          <w:marRight w:val="0"/>
          <w:marTop w:val="96"/>
          <w:marBottom w:val="0"/>
          <w:divBdr>
            <w:top w:val="none" w:sz="0" w:space="0" w:color="auto"/>
            <w:left w:val="none" w:sz="0" w:space="0" w:color="auto"/>
            <w:bottom w:val="none" w:sz="0" w:space="0" w:color="auto"/>
            <w:right w:val="none" w:sz="0" w:space="0" w:color="auto"/>
          </w:divBdr>
        </w:div>
        <w:div w:id="1471896564">
          <w:marLeft w:val="547"/>
          <w:marRight w:val="0"/>
          <w:marTop w:val="115"/>
          <w:marBottom w:val="0"/>
          <w:divBdr>
            <w:top w:val="none" w:sz="0" w:space="0" w:color="auto"/>
            <w:left w:val="none" w:sz="0" w:space="0" w:color="auto"/>
            <w:bottom w:val="none" w:sz="0" w:space="0" w:color="auto"/>
            <w:right w:val="none" w:sz="0" w:space="0" w:color="auto"/>
          </w:divBdr>
        </w:div>
        <w:div w:id="1506431299">
          <w:marLeft w:val="1166"/>
          <w:marRight w:val="0"/>
          <w:marTop w:val="96"/>
          <w:marBottom w:val="0"/>
          <w:divBdr>
            <w:top w:val="none" w:sz="0" w:space="0" w:color="auto"/>
            <w:left w:val="none" w:sz="0" w:space="0" w:color="auto"/>
            <w:bottom w:val="none" w:sz="0" w:space="0" w:color="auto"/>
            <w:right w:val="none" w:sz="0" w:space="0" w:color="auto"/>
          </w:divBdr>
        </w:div>
        <w:div w:id="2093121287">
          <w:marLeft w:val="547"/>
          <w:marRight w:val="0"/>
          <w:marTop w:val="115"/>
          <w:marBottom w:val="0"/>
          <w:divBdr>
            <w:top w:val="none" w:sz="0" w:space="0" w:color="auto"/>
            <w:left w:val="none" w:sz="0" w:space="0" w:color="auto"/>
            <w:bottom w:val="none" w:sz="0" w:space="0" w:color="auto"/>
            <w:right w:val="none" w:sz="0" w:space="0" w:color="auto"/>
          </w:divBdr>
        </w:div>
      </w:divsChild>
    </w:div>
    <w:div w:id="573668440">
      <w:bodyDiv w:val="1"/>
      <w:marLeft w:val="0"/>
      <w:marRight w:val="0"/>
      <w:marTop w:val="0"/>
      <w:marBottom w:val="0"/>
      <w:divBdr>
        <w:top w:val="none" w:sz="0" w:space="0" w:color="auto"/>
        <w:left w:val="none" w:sz="0" w:space="0" w:color="auto"/>
        <w:bottom w:val="none" w:sz="0" w:space="0" w:color="auto"/>
        <w:right w:val="none" w:sz="0" w:space="0" w:color="auto"/>
      </w:divBdr>
    </w:div>
    <w:div w:id="592013363">
      <w:bodyDiv w:val="1"/>
      <w:marLeft w:val="0"/>
      <w:marRight w:val="0"/>
      <w:marTop w:val="0"/>
      <w:marBottom w:val="0"/>
      <w:divBdr>
        <w:top w:val="none" w:sz="0" w:space="0" w:color="auto"/>
        <w:left w:val="none" w:sz="0" w:space="0" w:color="auto"/>
        <w:bottom w:val="none" w:sz="0" w:space="0" w:color="auto"/>
        <w:right w:val="none" w:sz="0" w:space="0" w:color="auto"/>
      </w:divBdr>
    </w:div>
    <w:div w:id="692850420">
      <w:bodyDiv w:val="1"/>
      <w:marLeft w:val="0"/>
      <w:marRight w:val="0"/>
      <w:marTop w:val="0"/>
      <w:marBottom w:val="0"/>
      <w:divBdr>
        <w:top w:val="none" w:sz="0" w:space="0" w:color="auto"/>
        <w:left w:val="none" w:sz="0" w:space="0" w:color="auto"/>
        <w:bottom w:val="none" w:sz="0" w:space="0" w:color="auto"/>
        <w:right w:val="none" w:sz="0" w:space="0" w:color="auto"/>
      </w:divBdr>
    </w:div>
    <w:div w:id="781151501">
      <w:bodyDiv w:val="1"/>
      <w:marLeft w:val="0"/>
      <w:marRight w:val="0"/>
      <w:marTop w:val="0"/>
      <w:marBottom w:val="0"/>
      <w:divBdr>
        <w:top w:val="none" w:sz="0" w:space="0" w:color="auto"/>
        <w:left w:val="none" w:sz="0" w:space="0" w:color="auto"/>
        <w:bottom w:val="none" w:sz="0" w:space="0" w:color="auto"/>
        <w:right w:val="none" w:sz="0" w:space="0" w:color="auto"/>
      </w:divBdr>
    </w:div>
    <w:div w:id="886406361">
      <w:bodyDiv w:val="1"/>
      <w:marLeft w:val="0"/>
      <w:marRight w:val="0"/>
      <w:marTop w:val="0"/>
      <w:marBottom w:val="0"/>
      <w:divBdr>
        <w:top w:val="none" w:sz="0" w:space="0" w:color="auto"/>
        <w:left w:val="none" w:sz="0" w:space="0" w:color="auto"/>
        <w:bottom w:val="none" w:sz="0" w:space="0" w:color="auto"/>
        <w:right w:val="none" w:sz="0" w:space="0" w:color="auto"/>
      </w:divBdr>
    </w:div>
    <w:div w:id="1005285824">
      <w:bodyDiv w:val="1"/>
      <w:marLeft w:val="0"/>
      <w:marRight w:val="0"/>
      <w:marTop w:val="0"/>
      <w:marBottom w:val="0"/>
      <w:divBdr>
        <w:top w:val="none" w:sz="0" w:space="0" w:color="auto"/>
        <w:left w:val="none" w:sz="0" w:space="0" w:color="auto"/>
        <w:bottom w:val="none" w:sz="0" w:space="0" w:color="auto"/>
        <w:right w:val="none" w:sz="0" w:space="0" w:color="auto"/>
      </w:divBdr>
    </w:div>
    <w:div w:id="1069042049">
      <w:bodyDiv w:val="1"/>
      <w:marLeft w:val="0"/>
      <w:marRight w:val="0"/>
      <w:marTop w:val="0"/>
      <w:marBottom w:val="0"/>
      <w:divBdr>
        <w:top w:val="none" w:sz="0" w:space="0" w:color="auto"/>
        <w:left w:val="none" w:sz="0" w:space="0" w:color="auto"/>
        <w:bottom w:val="none" w:sz="0" w:space="0" w:color="auto"/>
        <w:right w:val="none" w:sz="0" w:space="0" w:color="auto"/>
      </w:divBdr>
    </w:div>
    <w:div w:id="1101071302">
      <w:bodyDiv w:val="1"/>
      <w:marLeft w:val="0"/>
      <w:marRight w:val="0"/>
      <w:marTop w:val="0"/>
      <w:marBottom w:val="0"/>
      <w:divBdr>
        <w:top w:val="none" w:sz="0" w:space="0" w:color="auto"/>
        <w:left w:val="none" w:sz="0" w:space="0" w:color="auto"/>
        <w:bottom w:val="none" w:sz="0" w:space="0" w:color="auto"/>
        <w:right w:val="none" w:sz="0" w:space="0" w:color="auto"/>
      </w:divBdr>
    </w:div>
    <w:div w:id="1131903294">
      <w:bodyDiv w:val="1"/>
      <w:marLeft w:val="0"/>
      <w:marRight w:val="0"/>
      <w:marTop w:val="0"/>
      <w:marBottom w:val="0"/>
      <w:divBdr>
        <w:top w:val="none" w:sz="0" w:space="0" w:color="auto"/>
        <w:left w:val="none" w:sz="0" w:space="0" w:color="auto"/>
        <w:bottom w:val="none" w:sz="0" w:space="0" w:color="auto"/>
        <w:right w:val="none" w:sz="0" w:space="0" w:color="auto"/>
      </w:divBdr>
    </w:div>
    <w:div w:id="1178152172">
      <w:bodyDiv w:val="1"/>
      <w:marLeft w:val="0"/>
      <w:marRight w:val="0"/>
      <w:marTop w:val="0"/>
      <w:marBottom w:val="0"/>
      <w:divBdr>
        <w:top w:val="none" w:sz="0" w:space="0" w:color="auto"/>
        <w:left w:val="none" w:sz="0" w:space="0" w:color="auto"/>
        <w:bottom w:val="none" w:sz="0" w:space="0" w:color="auto"/>
        <w:right w:val="none" w:sz="0" w:space="0" w:color="auto"/>
      </w:divBdr>
    </w:div>
    <w:div w:id="1230771527">
      <w:bodyDiv w:val="1"/>
      <w:marLeft w:val="0"/>
      <w:marRight w:val="0"/>
      <w:marTop w:val="0"/>
      <w:marBottom w:val="0"/>
      <w:divBdr>
        <w:top w:val="none" w:sz="0" w:space="0" w:color="auto"/>
        <w:left w:val="none" w:sz="0" w:space="0" w:color="auto"/>
        <w:bottom w:val="none" w:sz="0" w:space="0" w:color="auto"/>
        <w:right w:val="none" w:sz="0" w:space="0" w:color="auto"/>
      </w:divBdr>
    </w:div>
    <w:div w:id="1244561085">
      <w:bodyDiv w:val="1"/>
      <w:marLeft w:val="0"/>
      <w:marRight w:val="0"/>
      <w:marTop w:val="0"/>
      <w:marBottom w:val="0"/>
      <w:divBdr>
        <w:top w:val="none" w:sz="0" w:space="0" w:color="auto"/>
        <w:left w:val="none" w:sz="0" w:space="0" w:color="auto"/>
        <w:bottom w:val="none" w:sz="0" w:space="0" w:color="auto"/>
        <w:right w:val="none" w:sz="0" w:space="0" w:color="auto"/>
      </w:divBdr>
    </w:div>
    <w:div w:id="1269433521">
      <w:bodyDiv w:val="1"/>
      <w:marLeft w:val="0"/>
      <w:marRight w:val="0"/>
      <w:marTop w:val="0"/>
      <w:marBottom w:val="0"/>
      <w:divBdr>
        <w:top w:val="none" w:sz="0" w:space="0" w:color="auto"/>
        <w:left w:val="none" w:sz="0" w:space="0" w:color="auto"/>
        <w:bottom w:val="none" w:sz="0" w:space="0" w:color="auto"/>
        <w:right w:val="none" w:sz="0" w:space="0" w:color="auto"/>
      </w:divBdr>
    </w:div>
    <w:div w:id="1343316347">
      <w:bodyDiv w:val="1"/>
      <w:marLeft w:val="0"/>
      <w:marRight w:val="0"/>
      <w:marTop w:val="0"/>
      <w:marBottom w:val="0"/>
      <w:divBdr>
        <w:top w:val="none" w:sz="0" w:space="0" w:color="auto"/>
        <w:left w:val="none" w:sz="0" w:space="0" w:color="auto"/>
        <w:bottom w:val="none" w:sz="0" w:space="0" w:color="auto"/>
        <w:right w:val="none" w:sz="0" w:space="0" w:color="auto"/>
      </w:divBdr>
    </w:div>
    <w:div w:id="1373186096">
      <w:bodyDiv w:val="1"/>
      <w:marLeft w:val="0"/>
      <w:marRight w:val="0"/>
      <w:marTop w:val="0"/>
      <w:marBottom w:val="0"/>
      <w:divBdr>
        <w:top w:val="none" w:sz="0" w:space="0" w:color="auto"/>
        <w:left w:val="none" w:sz="0" w:space="0" w:color="auto"/>
        <w:bottom w:val="none" w:sz="0" w:space="0" w:color="auto"/>
        <w:right w:val="none" w:sz="0" w:space="0" w:color="auto"/>
      </w:divBdr>
    </w:div>
    <w:div w:id="1415933992">
      <w:bodyDiv w:val="1"/>
      <w:marLeft w:val="0"/>
      <w:marRight w:val="0"/>
      <w:marTop w:val="0"/>
      <w:marBottom w:val="0"/>
      <w:divBdr>
        <w:top w:val="none" w:sz="0" w:space="0" w:color="auto"/>
        <w:left w:val="none" w:sz="0" w:space="0" w:color="auto"/>
        <w:bottom w:val="none" w:sz="0" w:space="0" w:color="auto"/>
        <w:right w:val="none" w:sz="0" w:space="0" w:color="auto"/>
      </w:divBdr>
      <w:divsChild>
        <w:div w:id="772437303">
          <w:marLeft w:val="1166"/>
          <w:marRight w:val="0"/>
          <w:marTop w:val="115"/>
          <w:marBottom w:val="0"/>
          <w:divBdr>
            <w:top w:val="none" w:sz="0" w:space="0" w:color="auto"/>
            <w:left w:val="none" w:sz="0" w:space="0" w:color="auto"/>
            <w:bottom w:val="none" w:sz="0" w:space="0" w:color="auto"/>
            <w:right w:val="none" w:sz="0" w:space="0" w:color="auto"/>
          </w:divBdr>
        </w:div>
        <w:div w:id="1062293605">
          <w:marLeft w:val="547"/>
          <w:marRight w:val="0"/>
          <w:marTop w:val="134"/>
          <w:marBottom w:val="0"/>
          <w:divBdr>
            <w:top w:val="none" w:sz="0" w:space="0" w:color="auto"/>
            <w:left w:val="none" w:sz="0" w:space="0" w:color="auto"/>
            <w:bottom w:val="none" w:sz="0" w:space="0" w:color="auto"/>
            <w:right w:val="none" w:sz="0" w:space="0" w:color="auto"/>
          </w:divBdr>
        </w:div>
        <w:div w:id="1304701912">
          <w:marLeft w:val="547"/>
          <w:marRight w:val="0"/>
          <w:marTop w:val="134"/>
          <w:marBottom w:val="0"/>
          <w:divBdr>
            <w:top w:val="none" w:sz="0" w:space="0" w:color="auto"/>
            <w:left w:val="none" w:sz="0" w:space="0" w:color="auto"/>
            <w:bottom w:val="none" w:sz="0" w:space="0" w:color="auto"/>
            <w:right w:val="none" w:sz="0" w:space="0" w:color="auto"/>
          </w:divBdr>
        </w:div>
        <w:div w:id="1374039876">
          <w:marLeft w:val="547"/>
          <w:marRight w:val="0"/>
          <w:marTop w:val="134"/>
          <w:marBottom w:val="0"/>
          <w:divBdr>
            <w:top w:val="none" w:sz="0" w:space="0" w:color="auto"/>
            <w:left w:val="none" w:sz="0" w:space="0" w:color="auto"/>
            <w:bottom w:val="none" w:sz="0" w:space="0" w:color="auto"/>
            <w:right w:val="none" w:sz="0" w:space="0" w:color="auto"/>
          </w:divBdr>
        </w:div>
        <w:div w:id="1374504773">
          <w:marLeft w:val="547"/>
          <w:marRight w:val="0"/>
          <w:marTop w:val="134"/>
          <w:marBottom w:val="0"/>
          <w:divBdr>
            <w:top w:val="none" w:sz="0" w:space="0" w:color="auto"/>
            <w:left w:val="none" w:sz="0" w:space="0" w:color="auto"/>
            <w:bottom w:val="none" w:sz="0" w:space="0" w:color="auto"/>
            <w:right w:val="none" w:sz="0" w:space="0" w:color="auto"/>
          </w:divBdr>
        </w:div>
        <w:div w:id="1826362816">
          <w:marLeft w:val="1166"/>
          <w:marRight w:val="0"/>
          <w:marTop w:val="115"/>
          <w:marBottom w:val="0"/>
          <w:divBdr>
            <w:top w:val="none" w:sz="0" w:space="0" w:color="auto"/>
            <w:left w:val="none" w:sz="0" w:space="0" w:color="auto"/>
            <w:bottom w:val="none" w:sz="0" w:space="0" w:color="auto"/>
            <w:right w:val="none" w:sz="0" w:space="0" w:color="auto"/>
          </w:divBdr>
        </w:div>
        <w:div w:id="2049866039">
          <w:marLeft w:val="547"/>
          <w:marRight w:val="0"/>
          <w:marTop w:val="134"/>
          <w:marBottom w:val="0"/>
          <w:divBdr>
            <w:top w:val="none" w:sz="0" w:space="0" w:color="auto"/>
            <w:left w:val="none" w:sz="0" w:space="0" w:color="auto"/>
            <w:bottom w:val="none" w:sz="0" w:space="0" w:color="auto"/>
            <w:right w:val="none" w:sz="0" w:space="0" w:color="auto"/>
          </w:divBdr>
        </w:div>
      </w:divsChild>
    </w:div>
    <w:div w:id="1452280841">
      <w:bodyDiv w:val="1"/>
      <w:marLeft w:val="0"/>
      <w:marRight w:val="0"/>
      <w:marTop w:val="0"/>
      <w:marBottom w:val="0"/>
      <w:divBdr>
        <w:top w:val="none" w:sz="0" w:space="0" w:color="auto"/>
        <w:left w:val="none" w:sz="0" w:space="0" w:color="auto"/>
        <w:bottom w:val="none" w:sz="0" w:space="0" w:color="auto"/>
        <w:right w:val="none" w:sz="0" w:space="0" w:color="auto"/>
      </w:divBdr>
    </w:div>
    <w:div w:id="1609507378">
      <w:bodyDiv w:val="1"/>
      <w:marLeft w:val="0"/>
      <w:marRight w:val="0"/>
      <w:marTop w:val="0"/>
      <w:marBottom w:val="0"/>
      <w:divBdr>
        <w:top w:val="none" w:sz="0" w:space="0" w:color="auto"/>
        <w:left w:val="none" w:sz="0" w:space="0" w:color="auto"/>
        <w:bottom w:val="none" w:sz="0" w:space="0" w:color="auto"/>
        <w:right w:val="none" w:sz="0" w:space="0" w:color="auto"/>
      </w:divBdr>
    </w:div>
    <w:div w:id="1678848527">
      <w:bodyDiv w:val="1"/>
      <w:marLeft w:val="0"/>
      <w:marRight w:val="0"/>
      <w:marTop w:val="0"/>
      <w:marBottom w:val="0"/>
      <w:divBdr>
        <w:top w:val="none" w:sz="0" w:space="0" w:color="auto"/>
        <w:left w:val="none" w:sz="0" w:space="0" w:color="auto"/>
        <w:bottom w:val="none" w:sz="0" w:space="0" w:color="auto"/>
        <w:right w:val="none" w:sz="0" w:space="0" w:color="auto"/>
      </w:divBdr>
    </w:div>
    <w:div w:id="1756247172">
      <w:bodyDiv w:val="1"/>
      <w:marLeft w:val="0"/>
      <w:marRight w:val="0"/>
      <w:marTop w:val="0"/>
      <w:marBottom w:val="0"/>
      <w:divBdr>
        <w:top w:val="none" w:sz="0" w:space="0" w:color="auto"/>
        <w:left w:val="none" w:sz="0" w:space="0" w:color="auto"/>
        <w:bottom w:val="none" w:sz="0" w:space="0" w:color="auto"/>
        <w:right w:val="none" w:sz="0" w:space="0" w:color="auto"/>
      </w:divBdr>
      <w:divsChild>
        <w:div w:id="169175534">
          <w:marLeft w:val="547"/>
          <w:marRight w:val="0"/>
          <w:marTop w:val="96"/>
          <w:marBottom w:val="0"/>
          <w:divBdr>
            <w:top w:val="none" w:sz="0" w:space="0" w:color="auto"/>
            <w:left w:val="none" w:sz="0" w:space="0" w:color="auto"/>
            <w:bottom w:val="none" w:sz="0" w:space="0" w:color="auto"/>
            <w:right w:val="none" w:sz="0" w:space="0" w:color="auto"/>
          </w:divBdr>
        </w:div>
        <w:div w:id="256064381">
          <w:marLeft w:val="1166"/>
          <w:marRight w:val="0"/>
          <w:marTop w:val="77"/>
          <w:marBottom w:val="0"/>
          <w:divBdr>
            <w:top w:val="none" w:sz="0" w:space="0" w:color="auto"/>
            <w:left w:val="none" w:sz="0" w:space="0" w:color="auto"/>
            <w:bottom w:val="none" w:sz="0" w:space="0" w:color="auto"/>
            <w:right w:val="none" w:sz="0" w:space="0" w:color="auto"/>
          </w:divBdr>
        </w:div>
        <w:div w:id="483551497">
          <w:marLeft w:val="547"/>
          <w:marRight w:val="0"/>
          <w:marTop w:val="96"/>
          <w:marBottom w:val="0"/>
          <w:divBdr>
            <w:top w:val="none" w:sz="0" w:space="0" w:color="auto"/>
            <w:left w:val="none" w:sz="0" w:space="0" w:color="auto"/>
            <w:bottom w:val="none" w:sz="0" w:space="0" w:color="auto"/>
            <w:right w:val="none" w:sz="0" w:space="0" w:color="auto"/>
          </w:divBdr>
        </w:div>
        <w:div w:id="758135466">
          <w:marLeft w:val="1166"/>
          <w:marRight w:val="0"/>
          <w:marTop w:val="86"/>
          <w:marBottom w:val="0"/>
          <w:divBdr>
            <w:top w:val="none" w:sz="0" w:space="0" w:color="auto"/>
            <w:left w:val="none" w:sz="0" w:space="0" w:color="auto"/>
            <w:bottom w:val="none" w:sz="0" w:space="0" w:color="auto"/>
            <w:right w:val="none" w:sz="0" w:space="0" w:color="auto"/>
          </w:divBdr>
        </w:div>
        <w:div w:id="1121143389">
          <w:marLeft w:val="547"/>
          <w:marRight w:val="0"/>
          <w:marTop w:val="96"/>
          <w:marBottom w:val="0"/>
          <w:divBdr>
            <w:top w:val="none" w:sz="0" w:space="0" w:color="auto"/>
            <w:left w:val="none" w:sz="0" w:space="0" w:color="auto"/>
            <w:bottom w:val="none" w:sz="0" w:space="0" w:color="auto"/>
            <w:right w:val="none" w:sz="0" w:space="0" w:color="auto"/>
          </w:divBdr>
        </w:div>
        <w:div w:id="1131437769">
          <w:marLeft w:val="547"/>
          <w:marRight w:val="0"/>
          <w:marTop w:val="96"/>
          <w:marBottom w:val="0"/>
          <w:divBdr>
            <w:top w:val="none" w:sz="0" w:space="0" w:color="auto"/>
            <w:left w:val="none" w:sz="0" w:space="0" w:color="auto"/>
            <w:bottom w:val="none" w:sz="0" w:space="0" w:color="auto"/>
            <w:right w:val="none" w:sz="0" w:space="0" w:color="auto"/>
          </w:divBdr>
        </w:div>
        <w:div w:id="1166439245">
          <w:marLeft w:val="547"/>
          <w:marRight w:val="0"/>
          <w:marTop w:val="96"/>
          <w:marBottom w:val="0"/>
          <w:divBdr>
            <w:top w:val="none" w:sz="0" w:space="0" w:color="auto"/>
            <w:left w:val="none" w:sz="0" w:space="0" w:color="auto"/>
            <w:bottom w:val="none" w:sz="0" w:space="0" w:color="auto"/>
            <w:right w:val="none" w:sz="0" w:space="0" w:color="auto"/>
          </w:divBdr>
        </w:div>
        <w:div w:id="1231232414">
          <w:marLeft w:val="1166"/>
          <w:marRight w:val="0"/>
          <w:marTop w:val="77"/>
          <w:marBottom w:val="0"/>
          <w:divBdr>
            <w:top w:val="none" w:sz="0" w:space="0" w:color="auto"/>
            <w:left w:val="none" w:sz="0" w:space="0" w:color="auto"/>
            <w:bottom w:val="none" w:sz="0" w:space="0" w:color="auto"/>
            <w:right w:val="none" w:sz="0" w:space="0" w:color="auto"/>
          </w:divBdr>
        </w:div>
        <w:div w:id="1883787518">
          <w:marLeft w:val="547"/>
          <w:marRight w:val="0"/>
          <w:marTop w:val="96"/>
          <w:marBottom w:val="0"/>
          <w:divBdr>
            <w:top w:val="none" w:sz="0" w:space="0" w:color="auto"/>
            <w:left w:val="none" w:sz="0" w:space="0" w:color="auto"/>
            <w:bottom w:val="none" w:sz="0" w:space="0" w:color="auto"/>
            <w:right w:val="none" w:sz="0" w:space="0" w:color="auto"/>
          </w:divBdr>
        </w:div>
        <w:div w:id="1925414309">
          <w:marLeft w:val="1166"/>
          <w:marRight w:val="0"/>
          <w:marTop w:val="86"/>
          <w:marBottom w:val="0"/>
          <w:divBdr>
            <w:top w:val="none" w:sz="0" w:space="0" w:color="auto"/>
            <w:left w:val="none" w:sz="0" w:space="0" w:color="auto"/>
            <w:bottom w:val="none" w:sz="0" w:space="0" w:color="auto"/>
            <w:right w:val="none" w:sz="0" w:space="0" w:color="auto"/>
          </w:divBdr>
        </w:div>
      </w:divsChild>
    </w:div>
    <w:div w:id="1808470695">
      <w:bodyDiv w:val="1"/>
      <w:marLeft w:val="0"/>
      <w:marRight w:val="0"/>
      <w:marTop w:val="0"/>
      <w:marBottom w:val="0"/>
      <w:divBdr>
        <w:top w:val="none" w:sz="0" w:space="0" w:color="auto"/>
        <w:left w:val="none" w:sz="0" w:space="0" w:color="auto"/>
        <w:bottom w:val="none" w:sz="0" w:space="0" w:color="auto"/>
        <w:right w:val="none" w:sz="0" w:space="0" w:color="auto"/>
      </w:divBdr>
    </w:div>
    <w:div w:id="1809592304">
      <w:bodyDiv w:val="1"/>
      <w:marLeft w:val="0"/>
      <w:marRight w:val="0"/>
      <w:marTop w:val="0"/>
      <w:marBottom w:val="0"/>
      <w:divBdr>
        <w:top w:val="none" w:sz="0" w:space="0" w:color="auto"/>
        <w:left w:val="none" w:sz="0" w:space="0" w:color="auto"/>
        <w:bottom w:val="none" w:sz="0" w:space="0" w:color="auto"/>
        <w:right w:val="none" w:sz="0" w:space="0" w:color="auto"/>
      </w:divBdr>
      <w:divsChild>
        <w:div w:id="96415660">
          <w:marLeft w:val="1166"/>
          <w:marRight w:val="0"/>
          <w:marTop w:val="115"/>
          <w:marBottom w:val="0"/>
          <w:divBdr>
            <w:top w:val="none" w:sz="0" w:space="0" w:color="auto"/>
            <w:left w:val="none" w:sz="0" w:space="0" w:color="auto"/>
            <w:bottom w:val="none" w:sz="0" w:space="0" w:color="auto"/>
            <w:right w:val="none" w:sz="0" w:space="0" w:color="auto"/>
          </w:divBdr>
        </w:div>
        <w:div w:id="127475096">
          <w:marLeft w:val="1166"/>
          <w:marRight w:val="0"/>
          <w:marTop w:val="115"/>
          <w:marBottom w:val="0"/>
          <w:divBdr>
            <w:top w:val="none" w:sz="0" w:space="0" w:color="auto"/>
            <w:left w:val="none" w:sz="0" w:space="0" w:color="auto"/>
            <w:bottom w:val="none" w:sz="0" w:space="0" w:color="auto"/>
            <w:right w:val="none" w:sz="0" w:space="0" w:color="auto"/>
          </w:divBdr>
        </w:div>
        <w:div w:id="698237674">
          <w:marLeft w:val="547"/>
          <w:marRight w:val="0"/>
          <w:marTop w:val="134"/>
          <w:marBottom w:val="0"/>
          <w:divBdr>
            <w:top w:val="none" w:sz="0" w:space="0" w:color="auto"/>
            <w:left w:val="none" w:sz="0" w:space="0" w:color="auto"/>
            <w:bottom w:val="none" w:sz="0" w:space="0" w:color="auto"/>
            <w:right w:val="none" w:sz="0" w:space="0" w:color="auto"/>
          </w:divBdr>
        </w:div>
        <w:div w:id="1298031933">
          <w:marLeft w:val="547"/>
          <w:marRight w:val="0"/>
          <w:marTop w:val="134"/>
          <w:marBottom w:val="0"/>
          <w:divBdr>
            <w:top w:val="none" w:sz="0" w:space="0" w:color="auto"/>
            <w:left w:val="none" w:sz="0" w:space="0" w:color="auto"/>
            <w:bottom w:val="none" w:sz="0" w:space="0" w:color="auto"/>
            <w:right w:val="none" w:sz="0" w:space="0" w:color="auto"/>
          </w:divBdr>
        </w:div>
        <w:div w:id="1313606469">
          <w:marLeft w:val="547"/>
          <w:marRight w:val="0"/>
          <w:marTop w:val="134"/>
          <w:marBottom w:val="0"/>
          <w:divBdr>
            <w:top w:val="none" w:sz="0" w:space="0" w:color="auto"/>
            <w:left w:val="none" w:sz="0" w:space="0" w:color="auto"/>
            <w:bottom w:val="none" w:sz="0" w:space="0" w:color="auto"/>
            <w:right w:val="none" w:sz="0" w:space="0" w:color="auto"/>
          </w:divBdr>
        </w:div>
        <w:div w:id="1362319560">
          <w:marLeft w:val="547"/>
          <w:marRight w:val="0"/>
          <w:marTop w:val="134"/>
          <w:marBottom w:val="0"/>
          <w:divBdr>
            <w:top w:val="none" w:sz="0" w:space="0" w:color="auto"/>
            <w:left w:val="none" w:sz="0" w:space="0" w:color="auto"/>
            <w:bottom w:val="none" w:sz="0" w:space="0" w:color="auto"/>
            <w:right w:val="none" w:sz="0" w:space="0" w:color="auto"/>
          </w:divBdr>
        </w:div>
        <w:div w:id="1466199976">
          <w:marLeft w:val="1166"/>
          <w:marRight w:val="0"/>
          <w:marTop w:val="115"/>
          <w:marBottom w:val="0"/>
          <w:divBdr>
            <w:top w:val="none" w:sz="0" w:space="0" w:color="auto"/>
            <w:left w:val="none" w:sz="0" w:space="0" w:color="auto"/>
            <w:bottom w:val="none" w:sz="0" w:space="0" w:color="auto"/>
            <w:right w:val="none" w:sz="0" w:space="0" w:color="auto"/>
          </w:divBdr>
        </w:div>
        <w:div w:id="1485782548">
          <w:marLeft w:val="547"/>
          <w:marRight w:val="0"/>
          <w:marTop w:val="134"/>
          <w:marBottom w:val="0"/>
          <w:divBdr>
            <w:top w:val="none" w:sz="0" w:space="0" w:color="auto"/>
            <w:left w:val="none" w:sz="0" w:space="0" w:color="auto"/>
            <w:bottom w:val="none" w:sz="0" w:space="0" w:color="auto"/>
            <w:right w:val="none" w:sz="0" w:space="0" w:color="auto"/>
          </w:divBdr>
        </w:div>
      </w:divsChild>
    </w:div>
    <w:div w:id="1887257257">
      <w:bodyDiv w:val="1"/>
      <w:marLeft w:val="0"/>
      <w:marRight w:val="0"/>
      <w:marTop w:val="0"/>
      <w:marBottom w:val="0"/>
      <w:divBdr>
        <w:top w:val="none" w:sz="0" w:space="0" w:color="auto"/>
        <w:left w:val="none" w:sz="0" w:space="0" w:color="auto"/>
        <w:bottom w:val="none" w:sz="0" w:space="0" w:color="auto"/>
        <w:right w:val="none" w:sz="0" w:space="0" w:color="auto"/>
      </w:divBdr>
    </w:div>
    <w:div w:id="1963657646">
      <w:bodyDiv w:val="1"/>
      <w:marLeft w:val="0"/>
      <w:marRight w:val="0"/>
      <w:marTop w:val="0"/>
      <w:marBottom w:val="0"/>
      <w:divBdr>
        <w:top w:val="none" w:sz="0" w:space="0" w:color="auto"/>
        <w:left w:val="none" w:sz="0" w:space="0" w:color="auto"/>
        <w:bottom w:val="none" w:sz="0" w:space="0" w:color="auto"/>
        <w:right w:val="none" w:sz="0" w:space="0" w:color="auto"/>
      </w:divBdr>
    </w:div>
    <w:div w:id="1988198236">
      <w:bodyDiv w:val="1"/>
      <w:marLeft w:val="0"/>
      <w:marRight w:val="0"/>
      <w:marTop w:val="0"/>
      <w:marBottom w:val="0"/>
      <w:divBdr>
        <w:top w:val="none" w:sz="0" w:space="0" w:color="auto"/>
        <w:left w:val="none" w:sz="0" w:space="0" w:color="auto"/>
        <w:bottom w:val="none" w:sz="0" w:space="0" w:color="auto"/>
        <w:right w:val="none" w:sz="0" w:space="0" w:color="auto"/>
      </w:divBdr>
    </w:div>
    <w:div w:id="2086686721">
      <w:bodyDiv w:val="1"/>
      <w:marLeft w:val="0"/>
      <w:marRight w:val="0"/>
      <w:marTop w:val="0"/>
      <w:marBottom w:val="0"/>
      <w:divBdr>
        <w:top w:val="none" w:sz="0" w:space="0" w:color="auto"/>
        <w:left w:val="none" w:sz="0" w:space="0" w:color="auto"/>
        <w:bottom w:val="none" w:sz="0" w:space="0" w:color="auto"/>
        <w:right w:val="none" w:sz="0" w:space="0" w:color="auto"/>
      </w:divBdr>
    </w:div>
    <w:div w:id="2101638180">
      <w:bodyDiv w:val="1"/>
      <w:marLeft w:val="0"/>
      <w:marRight w:val="0"/>
      <w:marTop w:val="0"/>
      <w:marBottom w:val="0"/>
      <w:divBdr>
        <w:top w:val="none" w:sz="0" w:space="0" w:color="auto"/>
        <w:left w:val="none" w:sz="0" w:space="0" w:color="auto"/>
        <w:bottom w:val="none" w:sz="0" w:space="0" w:color="auto"/>
        <w:right w:val="none" w:sz="0" w:space="0" w:color="auto"/>
      </w:divBdr>
    </w:div>
    <w:div w:id="214041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8/11-18-0872-00-000m-resolution-for-cid1190.docx" TargetMode="External"/><Relationship Id="rId21" Type="http://schemas.openxmlformats.org/officeDocument/2006/relationships/hyperlink" Target="https://mentor.ieee.org/802.11/dcn/18/11-18-0879-01-000m-d1-0-vht-related-cids.docx" TargetMode="External"/><Relationship Id="rId42" Type="http://schemas.openxmlformats.org/officeDocument/2006/relationships/hyperlink" Target="https://mentor.ieee.org/802.11/dcn/18/11-18-0670-02-000m-lb232-revmd-phy-sec-comments.xls" TargetMode="External"/><Relationship Id="rId47" Type="http://schemas.openxmlformats.org/officeDocument/2006/relationships/hyperlink" Target="https://mentor.ieee.org/802.11/dcn/18/11-18-0614-00-000m-revmd-lb232-gen-comments.xls" TargetMode="External"/><Relationship Id="rId63" Type="http://schemas.openxmlformats.org/officeDocument/2006/relationships/hyperlink" Target="https://mentor.ieee.org/802.11/dcn/17/11-17-0920-09-000m-802-11revmd-editor-s-report.ppt" TargetMode="External"/><Relationship Id="rId68" Type="http://schemas.openxmlformats.org/officeDocument/2006/relationships/hyperlink" Target="https://mentor.ieee.org/802.11/dcn/18/11-18-0747-00-000m-pcf-deletion-cleanup.docx" TargetMode="External"/><Relationship Id="rId84" Type="http://schemas.openxmlformats.org/officeDocument/2006/relationships/hyperlink" Target="https://mentor.ieee.org/802.11/dcn/18/11-18-0612-01-000m-minutes-for-revmd-april-2018-telecons.docx" TargetMode="External"/><Relationship Id="rId89" Type="http://schemas.openxmlformats.org/officeDocument/2006/relationships/hyperlink" Target="https://mentor.ieee.org/802.11/dcn/18/11-18-0619-07-000m-revmd-editor2-lb232-comments.xlsx" TargetMode="External"/><Relationship Id="rId2" Type="http://schemas.openxmlformats.org/officeDocument/2006/relationships/styles" Target="styles.xml"/><Relationship Id="rId16" Type="http://schemas.openxmlformats.org/officeDocument/2006/relationships/hyperlink" Target="https://mentor.ieee.org/802.11/dcn/18/11-18-0652-01-000m-resolution-for-wep-tkip-removal-cids.docx" TargetMode="External"/><Relationship Id="rId29" Type="http://schemas.openxmlformats.org/officeDocument/2006/relationships/hyperlink" Target="https://mentor.ieee.org/802.11/dcn/18/11-18-0702-00-000m-lb232-cr-on-elements.docx" TargetMode="External"/><Relationship Id="rId107" Type="http://schemas.openxmlformats.org/officeDocument/2006/relationships/footer" Target="footer1.xml"/><Relationship Id="rId11" Type="http://schemas.openxmlformats.org/officeDocument/2006/relationships/hyperlink" Target="https://mentor.ieee.org/802.11/dcn/18/11-18-0658-05-000m-lb232-proposed-resolutions-for-editor-ad-hoc.doc" TargetMode="External"/><Relationship Id="rId24" Type="http://schemas.openxmlformats.org/officeDocument/2006/relationships/hyperlink" Target="https://mentor.ieee.org/802.11/dcn/18/11-18-0669-01-000m-revmd-mac-comments-assigned-to-hamilton.docx" TargetMode="External"/><Relationship Id="rId32" Type="http://schemas.openxmlformats.org/officeDocument/2006/relationships/hyperlink" Target="https://mentor.ieee.org/802.11/dcn/18/11-18-0612-01-000m-minutes-for-revmd-april-2018-telecons.docx" TargetMode="External"/><Relationship Id="rId37" Type="http://schemas.openxmlformats.org/officeDocument/2006/relationships/hyperlink" Target="https://mentor.ieee.org/802.11/dcn/18/11-18-0619-05-000m-revmd-editor2-lb232-comments.xlsx" TargetMode="External"/><Relationship Id="rId40" Type="http://schemas.openxmlformats.org/officeDocument/2006/relationships/hyperlink" Target="https://mentor.ieee.org/802.11/dcn/18/11-18-0619-07-000m-revmd-editor2-lb232-comments.xlsx" TargetMode="External"/><Relationship Id="rId45" Type="http://schemas.openxmlformats.org/officeDocument/2006/relationships/hyperlink" Target="https://mentor.ieee.org/802.11/dcn/17/11-17-0927-16-000m-revmd-mac-comments.xls" TargetMode="External"/><Relationship Id="rId53" Type="http://schemas.openxmlformats.org/officeDocument/2006/relationships/hyperlink" Target="https://papers.mathyvanhoef.com/ccs2017.pdf" TargetMode="External"/><Relationship Id="rId58" Type="http://schemas.openxmlformats.org/officeDocument/2006/relationships/hyperlink" Target="https://mentor.ieee.org/802.11/dcn/18/11-18-0885-01-000m-resolutions-to-cids-1015-1384-and-1506.docx" TargetMode="External"/><Relationship Id="rId66" Type="http://schemas.openxmlformats.org/officeDocument/2006/relationships/hyperlink" Target="https://mentor.ieee.org/802.11/dcn/18/11-18-0701-00-000m-cids-1388-and-1359.docx" TargetMode="External"/><Relationship Id="rId74" Type="http://schemas.openxmlformats.org/officeDocument/2006/relationships/hyperlink" Target="https://mentor.ieee.org/802.11/dcn/18/11-18-0709-02-000m-resolutions-to-phy-transmit-procedure-of-11ah-phy.docx" TargetMode="External"/><Relationship Id="rId79" Type="http://schemas.openxmlformats.org/officeDocument/2006/relationships/hyperlink" Target="https://mentor.ieee.org/802.11/dcn/18/11-18-0674-02-000m-lb232-cids-assigned-to-abhishek.pptx" TargetMode="External"/><Relationship Id="rId87" Type="http://schemas.openxmlformats.org/officeDocument/2006/relationships/hyperlink" Target="https://mentor.ieee.org/802.11/dcn/18/11-18-0619-05-000m-revmd-editor2-lb232-comments.xlsx" TargetMode="External"/><Relationship Id="rId102" Type="http://schemas.openxmlformats.org/officeDocument/2006/relationships/hyperlink" Target="https://mentor.ieee.org/802.11/dcn/18/11-18-0865-01-000m-beacon-protection.ppt" TargetMode="External"/><Relationship Id="rId5" Type="http://schemas.openxmlformats.org/officeDocument/2006/relationships/footnotes" Target="footnotes.xml"/><Relationship Id="rId61" Type="http://schemas.openxmlformats.org/officeDocument/2006/relationships/hyperlink" Target="https://mentor.ieee.org/802.11/dcn/18/11-18-0625-01-000m-2018-may-tgmd-agenda.pptx" TargetMode="External"/><Relationship Id="rId82" Type="http://schemas.openxmlformats.org/officeDocument/2006/relationships/hyperlink" Target="https://mentor.ieee.org/802.11/dcn/18/11-18-0296-01-000m-minutes-revmd-march-2018-rosemont.docx" TargetMode="External"/><Relationship Id="rId90" Type="http://schemas.openxmlformats.org/officeDocument/2006/relationships/hyperlink" Target="https://mentor.ieee.org/802.11/dcn/18/11-18-0670-02-000m-lb232-revmd-phy-sec-comments.xls" TargetMode="External"/><Relationship Id="rId95" Type="http://schemas.openxmlformats.org/officeDocument/2006/relationships/hyperlink" Target="https://mentor.ieee.org/802.11/dcn/18/11-18-0614-00-000m-revmd-lb232-gen-comments.xls" TargetMode="External"/><Relationship Id="rId19" Type="http://schemas.openxmlformats.org/officeDocument/2006/relationships/hyperlink" Target="https://mentor.ieee.org/802.11/dcn/18/11-18-0879-00-000m-d1-0-vht-related-cids.docx" TargetMode="External"/><Relationship Id="rId14" Type="http://schemas.openxmlformats.org/officeDocument/2006/relationships/hyperlink" Target="https://mentor.ieee.org/802.11/dcn/13/11-13-0652-03-000m-some-more-lb193-resolutions.doc" TargetMode="External"/><Relationship Id="rId22" Type="http://schemas.openxmlformats.org/officeDocument/2006/relationships/hyperlink" Target="https://mentor.ieee.org/802.11/dcn/18/11-18-0709-02-000m-resolutions-to-phy-transmit-procedure-of-11ah-phy.docx" TargetMode="External"/><Relationship Id="rId27" Type="http://schemas.openxmlformats.org/officeDocument/2006/relationships/hyperlink" Target="https://mentor.ieee.org/802.11/dcn/18/11-18-0674-02-000m-lb232-cids-assigned-to-abhishek.pptx" TargetMode="External"/><Relationship Id="rId30" Type="http://schemas.openxmlformats.org/officeDocument/2006/relationships/hyperlink" Target="https://mentor.ieee.org/802.11/dcn/18/11-18-0296-01-000m-minutes-revmd-march-2018-rosemont.docx" TargetMode="External"/><Relationship Id="rId35" Type="http://schemas.openxmlformats.org/officeDocument/2006/relationships/hyperlink" Target="https://mentor.ieee.org/802.11/dcn/18/11-18-0657-02-000m-revmd-wg-lb232-comments-for-editor-ad-hoc.xls" TargetMode="External"/><Relationship Id="rId43" Type="http://schemas.openxmlformats.org/officeDocument/2006/relationships/hyperlink" Target="https://mentor.ieee.org/802.11/dcn/18/11-18-0670-02-000m-lb232-revmd-phy-sec-comments.xls" TargetMode="External"/><Relationship Id="rId48" Type="http://schemas.openxmlformats.org/officeDocument/2006/relationships/hyperlink" Target="https://mentor.ieee.org/802.11/dcn/18/11-18-0614-00-000m-revmd-lb232-gen-comments.xls" TargetMode="External"/><Relationship Id="rId56" Type="http://schemas.openxmlformats.org/officeDocument/2006/relationships/hyperlink" Target="https://mentor.ieee.org/802.11/dcn/18/11-18-0710-02-000m-resolutions-to-txvector-and-rxvector-of-11ah-phy.docx" TargetMode="External"/><Relationship Id="rId64" Type="http://schemas.openxmlformats.org/officeDocument/2006/relationships/hyperlink" Target="https://mentor.ieee.org/802.11/dcn/18/11-18-0658-05-000m-lb232-proposed-resolutions-for-editor-ad-hoc.doc" TargetMode="External"/><Relationship Id="rId69" Type="http://schemas.openxmlformats.org/officeDocument/2006/relationships/hyperlink" Target="https://mentor.ieee.org/802.11/dcn/18/11-18-0652-01-000m-resolution-for-wep-tkip-removal-cids.docx" TargetMode="External"/><Relationship Id="rId77" Type="http://schemas.openxmlformats.org/officeDocument/2006/relationships/hyperlink" Target="https://mentor.ieee.org/802.11/dcn/18/11-18-0871-00-000m-resolution-for-cid1189.docx" TargetMode="External"/><Relationship Id="rId100" Type="http://schemas.openxmlformats.org/officeDocument/2006/relationships/hyperlink" Target="https://mentor.ieee.org/802.11/dcn/03/11-03-0211-00-000i-michael-attacks-and-countermeasures.ppt" TargetMode="External"/><Relationship Id="rId105" Type="http://schemas.openxmlformats.org/officeDocument/2006/relationships/hyperlink" Target="https://mentor.ieee.org/802.11/dcn/18/11-18-0885-01-000m-resolutions-to-cids-1015-1384-and-1506.docx" TargetMode="External"/><Relationship Id="rId8" Type="http://schemas.openxmlformats.org/officeDocument/2006/relationships/hyperlink" Target="https://mentor.ieee.org/802.11/dcn/13/11-13-0652-02-000m-some-more-lb193-resolutions.doc" TargetMode="External"/><Relationship Id="rId51" Type="http://schemas.openxmlformats.org/officeDocument/2006/relationships/hyperlink" Target="https://mentor.ieee.org/802.11/dcn/18/11-18-0691-01-000m-resolution-of-china-nb-fdis-comments.docx" TargetMode="External"/><Relationship Id="rId72" Type="http://schemas.openxmlformats.org/officeDocument/2006/relationships/hyperlink" Target="https://mentor.ieee.org/802.11/dcn/18/11-18-0879-00-000m-d1-0-vht-related-cids.docx" TargetMode="External"/><Relationship Id="rId80" Type="http://schemas.openxmlformats.org/officeDocument/2006/relationships/hyperlink" Target="https://mentor.ieee.org/802.11/dcn/18/11-18-0675-02-000m-lb232-cids-1293-1294-1298.docx" TargetMode="External"/><Relationship Id="rId85" Type="http://schemas.openxmlformats.org/officeDocument/2006/relationships/hyperlink" Target="https://mentor.ieee.org/802.11/dcn/18/11-18-0657-02-000m-revmd-wg-lb232-comments-for-editor-ad-hoc.xls" TargetMode="External"/><Relationship Id="rId93" Type="http://schemas.openxmlformats.org/officeDocument/2006/relationships/hyperlink" Target="https://mentor.ieee.org/802.11/dcn/17/11-17-0927-16-000m-revmd-mac-comments.xls" TargetMode="External"/><Relationship Id="rId98" Type="http://schemas.openxmlformats.org/officeDocument/2006/relationships/hyperlink" Target="https://mentor.ieee.org/802.11/dcn/17/11-17-1807-10-000m-defense-against-multi-channel-mitm-attacks-via-operating-channel-validation.docx" TargetMode="External"/><Relationship Id="rId3" Type="http://schemas.openxmlformats.org/officeDocument/2006/relationships/settings" Target="settings.xml"/><Relationship Id="rId12" Type="http://schemas.openxmlformats.org/officeDocument/2006/relationships/hyperlink" Target="https://mentor.ieee.org/802.11/dcn/18/11-18-0897-00-000m-comment-resolution-on-cids-1038-1589-1113-and-1111.docx" TargetMode="External"/><Relationship Id="rId17" Type="http://schemas.openxmlformats.org/officeDocument/2006/relationships/hyperlink" Target="https://mentor.ieee.org/802.11/dcn/18/11-18-0480-03-000m-peerkey-deletion-cleanup.docx" TargetMode="External"/><Relationship Id="rId25" Type="http://schemas.openxmlformats.org/officeDocument/2006/relationships/hyperlink" Target="https://mentor.ieee.org/802.11/dcn/18/11-18-0871-00-000m-resolution-for-cid1189.docx" TargetMode="External"/><Relationship Id="rId33" Type="http://schemas.openxmlformats.org/officeDocument/2006/relationships/hyperlink" Target="https://mentor.ieee.org/802.11/dcn/18/11-18-0612-01-000m-minutes-for-revmd-april-2018-telecons.docx" TargetMode="External"/><Relationship Id="rId38" Type="http://schemas.openxmlformats.org/officeDocument/2006/relationships/hyperlink" Target="https://mentor.ieee.org/802.11/dcn/18/11-18-0657-02-000m-revmd-wg-lb232-comments-for-editor-ad-hoc.xls" TargetMode="External"/><Relationship Id="rId46" Type="http://schemas.openxmlformats.org/officeDocument/2006/relationships/hyperlink" Target="https://mentor.ieee.org/802.11/dcn/17/11-17-0927-16-000m-revmd-mac-comments.xls" TargetMode="External"/><Relationship Id="rId59" Type="http://schemas.openxmlformats.org/officeDocument/2006/relationships/hyperlink" Target="http://www.techstreet.com/ieee/products/vendor_id/7028" TargetMode="External"/><Relationship Id="rId67" Type="http://schemas.openxmlformats.org/officeDocument/2006/relationships/hyperlink" Target="https://mentor.ieee.org/802.11/dcn/13/11-13-0652-03-000m-some-more-lb193-resolutions.doc" TargetMode="External"/><Relationship Id="rId103" Type="http://schemas.openxmlformats.org/officeDocument/2006/relationships/hyperlink" Target="https://mentor.ieee.org/802.11/dcn/18/11-18-0889-00-000m-resolution-to-some-dmg-related-cids.docx" TargetMode="External"/><Relationship Id="rId108" Type="http://schemas.openxmlformats.org/officeDocument/2006/relationships/fontTable" Target="fontTable.xml"/><Relationship Id="rId20" Type="http://schemas.openxmlformats.org/officeDocument/2006/relationships/hyperlink" Target="https://mentor.ieee.org/802.11/dcn/18/11-18-0879-01-000m-d1-0-vht-related-cids.docx" TargetMode="External"/><Relationship Id="rId41" Type="http://schemas.openxmlformats.org/officeDocument/2006/relationships/hyperlink" Target="https://mentor.ieee.org/802.11/dcn/18/11-18-0619-07-000m-revmd-editor2-lb232-comments.xlsx" TargetMode="External"/><Relationship Id="rId54" Type="http://schemas.openxmlformats.org/officeDocument/2006/relationships/hyperlink" Target="https://mentor.ieee.org/802.11/dcn/18/11-18-0865-01-000m-beacon-protection.ppt" TargetMode="External"/><Relationship Id="rId62" Type="http://schemas.openxmlformats.org/officeDocument/2006/relationships/hyperlink" Target="https://mentor.ieee.org/802.11/dcn/13/11-13-0652-02-000m-some-more-lb193-resolutions.doc" TargetMode="External"/><Relationship Id="rId70" Type="http://schemas.openxmlformats.org/officeDocument/2006/relationships/hyperlink" Target="https://mentor.ieee.org/802.11/dcn/18/11-18-0480-03-000m-peerkey-deletion-cleanup.docx" TargetMode="External"/><Relationship Id="rId75" Type="http://schemas.openxmlformats.org/officeDocument/2006/relationships/hyperlink" Target="https://mentor.ieee.org/802.11/dcn/18/11-18-0625-04-000m-2018-may-tgmd-agenda.pptx" TargetMode="External"/><Relationship Id="rId83" Type="http://schemas.openxmlformats.org/officeDocument/2006/relationships/hyperlink" Target="https://mentor.ieee.org/802.11/dcn/18/11-18-0612-01-000m-minutes-for-revmd-april-2018-telecons.docx" TargetMode="External"/><Relationship Id="rId88" Type="http://schemas.openxmlformats.org/officeDocument/2006/relationships/hyperlink" Target="https://mentor.ieee.org/802.11/dcn/18/11-18-0619-05-000m-revmd-editor2-lb232-comments.xlsx" TargetMode="External"/><Relationship Id="rId91" Type="http://schemas.openxmlformats.org/officeDocument/2006/relationships/hyperlink" Target="https://mentor.ieee.org/802.11/dcn/18/11-18-0670-02-000m-lb232-revmd-phy-sec-comments.xls" TargetMode="External"/><Relationship Id="rId96" Type="http://schemas.openxmlformats.org/officeDocument/2006/relationships/hyperlink" Target="https://mentor.ieee.org/802.11/dcn/18/11-18-0614-00-000m-revmd-lb232-gen-comments.xl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18/11-18-0747-00-000m-pcf-deletion-cleanup.docx" TargetMode="External"/><Relationship Id="rId23" Type="http://schemas.openxmlformats.org/officeDocument/2006/relationships/hyperlink" Target="https://mentor.ieee.org/802.11/dcn/18/11-18-0709-02-000m-resolutions-to-phy-transmit-procedure-of-11ah-phy.docx" TargetMode="External"/><Relationship Id="rId28" Type="http://schemas.openxmlformats.org/officeDocument/2006/relationships/hyperlink" Target="https://mentor.ieee.org/802.11/dcn/18/11-18-0675-02-000m-lb232-cids-1293-1294-1298.docx" TargetMode="External"/><Relationship Id="rId36" Type="http://schemas.openxmlformats.org/officeDocument/2006/relationships/hyperlink" Target="https://mentor.ieee.org/802.11/dcn/18/11-18-0619-05-000m-revmd-editor2-lb232-comments.xlsx" TargetMode="External"/><Relationship Id="rId49" Type="http://schemas.openxmlformats.org/officeDocument/2006/relationships/hyperlink" Target="https://mentor.ieee.org/802.11/dcn/18/11-18-0747-01-000m-pcf-deletion-cleanup.docx" TargetMode="External"/><Relationship Id="rId57" Type="http://schemas.openxmlformats.org/officeDocument/2006/relationships/hyperlink" Target="https://mentor.ieee.org/802.11/dcn/18/11-18-0949-00-000m-proposed-resolution-of-cid-1533-on-rnr.docx" TargetMode="External"/><Relationship Id="rId106" Type="http://schemas.openxmlformats.org/officeDocument/2006/relationships/header" Target="header1.xml"/><Relationship Id="rId10" Type="http://schemas.openxmlformats.org/officeDocument/2006/relationships/image" Target="media/image1.png"/><Relationship Id="rId31" Type="http://schemas.openxmlformats.org/officeDocument/2006/relationships/hyperlink" Target="https://mentor.ieee.org/802.11/dcn/18/11-18-0296-01-000m-minutes-revmd-march-2018-rosemont.docx" TargetMode="External"/><Relationship Id="rId44" Type="http://schemas.openxmlformats.org/officeDocument/2006/relationships/hyperlink" Target="https://mentor.ieee.org/802.11/dcn/18/11-18-0670-02-000m-lb232-revmd-phy-sec-comments.xls" TargetMode="External"/><Relationship Id="rId52" Type="http://schemas.openxmlformats.org/officeDocument/2006/relationships/hyperlink" Target="https://mentor.ieee.org/802.11/dcn/03/11-03-0211-00-000i-michael-attacks-and-countermeasures.ppt" TargetMode="External"/><Relationship Id="rId60" Type="http://schemas.openxmlformats.org/officeDocument/2006/relationships/hyperlink" Target="http://www.techstreet.com/ieee/products/vendor_id/7028" TargetMode="External"/><Relationship Id="rId65" Type="http://schemas.openxmlformats.org/officeDocument/2006/relationships/hyperlink" Target="https://mentor.ieee.org/802.11/dcn/18/11-18-0897-00-000m-comment-resolution-on-cids-1038-1589-1113-and-1111.docx" TargetMode="External"/><Relationship Id="rId73" Type="http://schemas.openxmlformats.org/officeDocument/2006/relationships/hyperlink" Target="https://mentor.ieee.org/802.11/dcn/18/11-18-0879-01-000m-d1-0-vht-related-cids.docx" TargetMode="External"/><Relationship Id="rId78" Type="http://schemas.openxmlformats.org/officeDocument/2006/relationships/hyperlink" Target="https://mentor.ieee.org/802.11/dcn/18/11-18-0872-00-000m-resolution-for-cid1190.docx" TargetMode="External"/><Relationship Id="rId81" Type="http://schemas.openxmlformats.org/officeDocument/2006/relationships/hyperlink" Target="https://mentor.ieee.org/802.11/dcn/18/11-18-0296-01-000m-minutes-revmd-march-2018-rosemont.docx" TargetMode="External"/><Relationship Id="rId86" Type="http://schemas.openxmlformats.org/officeDocument/2006/relationships/hyperlink" Target="https://mentor.ieee.org/802.11/dcn/18/11-18-0657-02-000m-revmd-wg-lb232-comments-for-editor-ad-hoc.xls" TargetMode="External"/><Relationship Id="rId94" Type="http://schemas.openxmlformats.org/officeDocument/2006/relationships/hyperlink" Target="https://mentor.ieee.org/802.11/dcn/17/11-17-0927-16-000m-revmd-mac-comments.xls" TargetMode="External"/><Relationship Id="rId99" Type="http://schemas.openxmlformats.org/officeDocument/2006/relationships/hyperlink" Target="https://mentor.ieee.org/802.11/dcn/18/11-18-0691-01-000m-resolution-of-china-nb-fdis-comments.docx" TargetMode="External"/><Relationship Id="rId101" Type="http://schemas.openxmlformats.org/officeDocument/2006/relationships/hyperlink" Target="https://papers.mathyvanhoef.com/ccs2017.pdf" TargetMode="External"/><Relationship Id="rId4" Type="http://schemas.openxmlformats.org/officeDocument/2006/relationships/webSettings" Target="webSettings.xml"/><Relationship Id="rId9" Type="http://schemas.openxmlformats.org/officeDocument/2006/relationships/hyperlink" Target="https://mentor.ieee.org/802.11/dcn/17/11-17-0920-09-000m-802-11revmd-editor-s-report.ppt" TargetMode="External"/><Relationship Id="rId13" Type="http://schemas.openxmlformats.org/officeDocument/2006/relationships/hyperlink" Target="https://mentor.ieee.org/802.11/dcn/18/11-18-0701-00-000m-cids-1388-and-1359.docx" TargetMode="External"/><Relationship Id="rId18" Type="http://schemas.openxmlformats.org/officeDocument/2006/relationships/hyperlink" Target="https://mentor.ieee.org/802.11/dcn/17/11-17-1807-08-000m-defense-against-multi-channel-mitm-attacks-via-operating-channel-validation.docx" TargetMode="External"/><Relationship Id="rId39" Type="http://schemas.openxmlformats.org/officeDocument/2006/relationships/hyperlink" Target="https://mentor.ieee.org/802.11/dcn/18/11-18-0657-02-000m-revmd-wg-lb232-comments-for-editor-ad-hoc.xls" TargetMode="External"/><Relationship Id="rId109" Type="http://schemas.openxmlformats.org/officeDocument/2006/relationships/theme" Target="theme/theme1.xml"/><Relationship Id="rId34" Type="http://schemas.openxmlformats.org/officeDocument/2006/relationships/hyperlink" Target="https://mentor.ieee.org/802.11/dcn/18/11-18-0657-02-000m-revmd-wg-lb232-comments-for-editor-ad-hoc.xls" TargetMode="External"/><Relationship Id="rId50" Type="http://schemas.openxmlformats.org/officeDocument/2006/relationships/hyperlink" Target="https://mentor.ieee.org/802.11/dcn/17/11-17-1807-10-000m-defense-against-multi-channel-mitm-attacks-via-operating-channel-validation.docx" TargetMode="External"/><Relationship Id="rId55" Type="http://schemas.openxmlformats.org/officeDocument/2006/relationships/hyperlink" Target="https://mentor.ieee.org/802.11/dcn/18/11-18-0889-00-000m-resolution-to-some-dmg-related-cids.docx" TargetMode="External"/><Relationship Id="rId76" Type="http://schemas.openxmlformats.org/officeDocument/2006/relationships/hyperlink" Target="https://mentor.ieee.org/802.11/dcn/18/11-18-0669-01-000m-revmd-mac-comments-assigned-to-hamilton.docx" TargetMode="External"/><Relationship Id="rId97" Type="http://schemas.openxmlformats.org/officeDocument/2006/relationships/hyperlink" Target="https://mentor.ieee.org/802.11/dcn/18/11-18-0747-01-000m-pcf-deletion-cleanup.docx" TargetMode="External"/><Relationship Id="rId104" Type="http://schemas.openxmlformats.org/officeDocument/2006/relationships/hyperlink" Target="https://mentor.ieee.org/802.11/dcn/18/11-18-0949-00-000m-proposed-resolution-of-cid-1533-on-rnr.docx" TargetMode="External"/><Relationship Id="rId7" Type="http://schemas.openxmlformats.org/officeDocument/2006/relationships/hyperlink" Target="https://mentor.ieee.org/802.11/dcn/18/11-18-0625-01-000m-2018-may-tgmd-agenda.pptx" TargetMode="External"/><Relationship Id="rId71" Type="http://schemas.openxmlformats.org/officeDocument/2006/relationships/hyperlink" Target="https://mentor.ieee.org/802.11/dcn/17/11-17-1807-08-000m-defense-against-multi-channel-mitm-attacks-via-operating-channel-validation.docx" TargetMode="External"/><Relationship Id="rId92" Type="http://schemas.openxmlformats.org/officeDocument/2006/relationships/hyperlink" Target="https://mentor.ieee.org/802.11/dcn/18/11-18-0670-02-000m-lb232-revmd-phy-sec-comments.x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8459</TotalTime>
  <Pages>26</Pages>
  <Words>10130</Words>
  <Characters>57743</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doc.: IEEE 802.11-18/0616r0</vt:lpstr>
    </vt:vector>
  </TitlesOfParts>
  <Company>Qualcomm Technologies, Inc.</Company>
  <LinksUpToDate>false</LinksUpToDate>
  <CharactersWithSpaces>67738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802.11-18/0616r0</dc:title>
  <dc:subject>Minutes</dc:subject>
  <dc:creator>Jon Rosdahl</dc:creator>
  <cp:keywords>2018 May</cp:keywords>
  <dc:description/>
  <cp:lastModifiedBy>Jon Rosdahl</cp:lastModifiedBy>
  <cp:revision>4</cp:revision>
  <cp:lastPrinted>1900-01-01T07:00:00Z</cp:lastPrinted>
  <dcterms:created xsi:type="dcterms:W3CDTF">2018-05-07T11:30:00Z</dcterms:created>
  <dcterms:modified xsi:type="dcterms:W3CDTF">2018-06-11T23:49:00Z</dcterms:modified>
</cp:coreProperties>
</file>