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1835C8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1835C8" w:rsidRPr="001835C8">
              <w:rPr>
                <w:lang w:eastAsia="ko-KR"/>
              </w:rPr>
              <w:t>TXOP duration-based RTS/CTS</w:t>
            </w:r>
            <w:r w:rsidR="006406F2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663D9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663D9D">
              <w:rPr>
                <w:b w:val="0"/>
                <w:sz w:val="20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63D9D">
              <w:rPr>
                <w:b w:val="0"/>
                <w:sz w:val="20"/>
                <w:lang w:eastAsia="ko-KR"/>
              </w:rPr>
              <w:t>02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347099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835C8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1835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835C8" w:rsidRPr="001835C8">
                              <w:rPr>
                                <w:lang w:eastAsia="ko-KR"/>
                              </w:rPr>
                              <w:t>11483, 11789, 11790, 11791, 12087, 13053, 13055, 13188, 14094, 14228</w:t>
                            </w:r>
                            <w:r w:rsidR="00F95094">
                              <w:rPr>
                                <w:lang w:eastAsia="ko-KR"/>
                              </w:rPr>
                              <w:t>, 14326</w:t>
                            </w:r>
                            <w:r w:rsidR="003B797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1835C8">
                              <w:rPr>
                                <w:lang w:eastAsia="ko-KR"/>
                              </w:rPr>
                              <w:t>1</w:t>
                            </w:r>
                            <w:r w:rsidR="00F95094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835C8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1835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835C8" w:rsidRPr="001835C8">
                        <w:rPr>
                          <w:lang w:eastAsia="ko-KR"/>
                        </w:rPr>
                        <w:t>11483, 11789, 11790, 11791, 12087, 13053, 13055, 13188, 14094, 14228</w:t>
                      </w:r>
                      <w:r w:rsidR="00F95094">
                        <w:rPr>
                          <w:lang w:eastAsia="ko-KR"/>
                        </w:rPr>
                        <w:t>, 14326</w:t>
                      </w:r>
                      <w:r w:rsidR="003B797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1835C8">
                        <w:rPr>
                          <w:lang w:eastAsia="ko-KR"/>
                        </w:rPr>
                        <w:t>1</w:t>
                      </w:r>
                      <w:r w:rsidR="00F95094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"In dense environments, management by an AP of RTS usage can help mitigate interference since the AP might have a better view of the interference situation."  Suggest better wording. AP has better view that who?  Keep it simple at this intro stage.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Replace cited text with "In dense environments, an AP may use RTS to help mitigate interference."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Simplify the introduction paragraph.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11-18/0455r0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11790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"To improve spectrum utilization, RTS usage should be TXOP duration-based, rather than PSDU length-based." This is a bold statement, especially with no stated reason.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Replace cited text with "The use of RTS can be TXOP duration-based or PSDU length-based, TXOP duration-based has been shown to improve spectrum utilization."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Remove an uncertain wording.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11-18/0455r0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13053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interference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situation" - what does it mean? It is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ver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vague.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gramStart"/>
            <w:r w:rsidRPr="00101FB7">
              <w:rPr>
                <w:rFonts w:ascii="Arial" w:hAnsi="Arial" w:cs="Arial"/>
                <w:sz w:val="20"/>
              </w:rPr>
              <w:t>define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what does "interference situation" mean.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Remove an ambiguous wording.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11-18/0455r0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11791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An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HE AP may set the TXOP Duration RTS Threshold subfield of HE Operation elements it transmits to a value less than 1023 to require the use of dot11TXOPDurationRTSThreshold by its associated STAs for enabling RTS/CTS exchanges."  No sure about "it transmits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" ,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also may   the use of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may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.  If </w:t>
            </w:r>
            <w:r w:rsidRPr="00101FB7">
              <w:rPr>
                <w:rFonts w:ascii="Arial" w:hAnsi="Arial" w:cs="Arial"/>
                <w:sz w:val="20"/>
              </w:rPr>
              <w:lastRenderedPageBreak/>
              <w:t>the HE AP wants to do this it has to set the value.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lastRenderedPageBreak/>
              <w:t xml:space="preserve">Replace cited text with 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" To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enable RTS/CTS exchanges and to require the use of dot11TXOPDurationRTSThreshold by its associated STAs,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an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HE AP sets the TXOP Duration RTS Threshold subfield of HE Operation elements to a value less than 1023."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Revised-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The following wording makes some confusion about the use of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may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. Remove it.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“</w:t>
            </w:r>
            <w:proofErr w:type="gramStart"/>
            <w:r w:rsidRPr="00101FB7">
              <w:rPr>
                <w:rFonts w:ascii="Arial" w:hAnsi="Arial" w:cs="Arial"/>
                <w:sz w:val="20"/>
              </w:rPr>
              <w:t>to</w:t>
            </w:r>
            <w:proofErr w:type="gramEnd"/>
            <w:r w:rsidRPr="00101FB7">
              <w:rPr>
                <w:rFonts w:ascii="Arial" w:hAnsi="Arial" w:cs="Arial"/>
                <w:sz w:val="20"/>
              </w:rPr>
              <w:t xml:space="preserve"> require the use of dot11TXOPDurationRTSThreshold by its associated STAs…”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11-18/0455r0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12087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221.42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Trigger Frame NAV is not truncated unless the AP transmits CF-END frame after trigger frame failure. Of course, NAV can be truncated by CF-END frame but Trigger Frame NAV cannot be cancelled immediately if the TXOP is not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guaranted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by preceding frame. It means that failure on transmitting trigger frame as a TXOP initiator cause useless NAV duration causing channel inefficiency.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Add transmitting CF-END frame procedure without back-off after trigger failure. It means that PIFS recovery shall be applied to a trigger frame which initiates a TXOP to prevent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transmissionless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NAV duration problem when it failed to trigger UL MU PPDU(s).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Rejected-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What the comment is saying is always happened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wheven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a transmission of a frame initiating a TXOP is failed.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And, a transmission failure of a frame initiating a TXOP can be caused by a collision. So, a PIFS recovery shall not be used in such case.  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13055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221.43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"Use of RTS/CTS exchange to obtain the TXOP" needs to be explained. As far as I am concerned HE STA still uses CSMA/CA to obtain access and TXOP. How does the RTS/CTS exchange obtain a TXOP?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clarify the statement highlighted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Revised-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Initiating a TXOP with the RTS/CTS is more reasonable wording.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11-18/0455r0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13188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221.30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Clarify that when TXOP Duration RTS Threshold field is set to 1023, the STA defaults to baseline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as specified in 10.3.1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Add a sentence to the end of this paragraph as follows:</w:t>
            </w:r>
            <w:r w:rsidRPr="00101FB7">
              <w:rPr>
                <w:rFonts w:ascii="Arial" w:hAnsi="Arial" w:cs="Arial"/>
                <w:sz w:val="20"/>
              </w:rPr>
              <w:br/>
              <w:t>"The AP may set the TXOP Duration RTS Threshold field to 1023 to not require the use of dot11TXOPDurationRTSThreshold by its associated STAs for enabling RTS/CTS exchanges. In such case, the associated STAs follow the rules defined in 10.3.1 (General)"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Revised-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When TXOP duration-based RTS/CTS exchange is disabled, the associated STAs follow the rules defined in 10.3.1. </w:t>
            </w: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</w:p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11-18/0455r0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01C97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14228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221.36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Features described in this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are for HE devises, so it is not needed to mention that legacy devises do not support them.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Delete "The dot11TXOPDurationRTSThreshold is not present at a non-HE non-AP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1C97" w:rsidRPr="00101FB7" w:rsidRDefault="00501C97" w:rsidP="00501C9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Accepted</w:t>
            </w:r>
          </w:p>
        </w:tc>
      </w:tr>
      <w:tr w:rsidR="00F95094" w:rsidRPr="00584D04" w:rsidTr="00584D0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101FB7" w:rsidRDefault="00F95094" w:rsidP="00F950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14326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Default="00F95094" w:rsidP="00F95094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221.52</w:t>
            </w:r>
          </w:p>
          <w:p w:rsidR="00F95094" w:rsidRPr="00101FB7" w:rsidRDefault="00F95094" w:rsidP="00F9509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Default="00F95094" w:rsidP="00F9509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27.2.2</w:t>
            </w:r>
          </w:p>
          <w:p w:rsidR="00F95094" w:rsidRPr="00101FB7" w:rsidRDefault="00F95094" w:rsidP="00F9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101FB7" w:rsidRDefault="00F95094" w:rsidP="00F950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TXOP duration-based RTS/CTS is not a </w:t>
            </w:r>
            <w:proofErr w:type="spellStart"/>
            <w:r>
              <w:rPr>
                <w:rFonts w:ascii="Arial" w:hAnsi="Arial" w:cs="Arial"/>
                <w:sz w:val="20"/>
              </w:rPr>
              <w:t>well designed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mechanism. The </w:t>
            </w:r>
            <w:proofErr w:type="spellStart"/>
            <w:r>
              <w:rPr>
                <w:rFonts w:ascii="Arial" w:hAnsi="Arial" w:cs="Arial"/>
                <w:sz w:val="20"/>
              </w:rPr>
              <w:t>threshhold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</w:t>
            </w:r>
            <w:r>
              <w:rPr>
                <w:rFonts w:ascii="Arial" w:hAnsi="Arial" w:cs="Arial"/>
                <w:sz w:val="20"/>
              </w:rPr>
              <w:lastRenderedPageBreak/>
              <w:t>in PSDU length rather than the TXOP duration.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Pr="00101FB7" w:rsidRDefault="00F95094" w:rsidP="00F950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95094" w:rsidRDefault="00F95094" w:rsidP="00F950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:rsidR="00F95094" w:rsidRDefault="00F95094" w:rsidP="00F950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commenter is failed to </w:t>
            </w:r>
            <w:proofErr w:type="spellStart"/>
            <w:r>
              <w:rPr>
                <w:rFonts w:ascii="Arial" w:hAnsi="Arial" w:cs="Arial"/>
                <w:sz w:val="20"/>
              </w:rPr>
              <w:t>indetify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issue. </w:t>
            </w:r>
          </w:p>
          <w:p w:rsidR="00F95094" w:rsidRPr="00F95094" w:rsidRDefault="00F95094" w:rsidP="00F95094">
            <w:pPr>
              <w:rPr>
                <w:rFonts w:ascii="Arial" w:hAnsi="Arial" w:cs="Arial"/>
                <w:sz w:val="20"/>
              </w:rPr>
            </w:pPr>
            <w:r w:rsidRPr="00F95094">
              <w:rPr>
                <w:rFonts w:ascii="Arial" w:hAnsi="Arial" w:cs="Arial"/>
                <w:sz w:val="20"/>
              </w:rPr>
              <w:t xml:space="preserve">There is no sufficient reason why the unit of </w:t>
            </w:r>
            <w:r w:rsidRPr="00F95094">
              <w:rPr>
                <w:rFonts w:ascii="Arial" w:hAnsi="Arial" w:cs="Arial"/>
                <w:sz w:val="20"/>
              </w:rPr>
              <w:lastRenderedPageBreak/>
              <w:t>the threshold has to be changed from the TXOP duration to the PSDU length.</w:t>
            </w:r>
          </w:p>
        </w:tc>
      </w:tr>
      <w:tr w:rsidR="001C6B07" w:rsidRPr="00101FB7" w:rsidTr="001C6B0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E821C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lastRenderedPageBreak/>
              <w:t>14094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E821C7">
            <w:pPr>
              <w:jc w:val="right"/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221.21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E821C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E821C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The commenter agrees with the principles of this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.  Furthermore, the transmission power used within the TXOP will have effect on the interference in such dense scenario.  As such, the specification should define a way for STAs to determine the need of RTS/CTS based on </w:t>
            </w:r>
            <w:proofErr w:type="spellStart"/>
            <w:r w:rsidRPr="00101FB7">
              <w:rPr>
                <w:rFonts w:ascii="Arial" w:hAnsi="Arial" w:cs="Arial"/>
                <w:sz w:val="20"/>
              </w:rPr>
              <w:t>tx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power.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E821C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Further define a way to turn RTS/CTS on/off based on the transmission power.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Default="001C6B07" w:rsidP="00E821C7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 xml:space="preserve">Rejected- </w:t>
            </w:r>
          </w:p>
          <w:p w:rsidR="001C6B07" w:rsidRDefault="001C6B07" w:rsidP="00E821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transmission power of a TXOP holder does not have any relationship with the RTS/CTS exchange.</w:t>
            </w:r>
          </w:p>
          <w:p w:rsidR="001C6B07" w:rsidRPr="00101FB7" w:rsidRDefault="001C6B07" w:rsidP="00E821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provide more information how the RTS/CTS exchange is helpful. </w:t>
            </w:r>
          </w:p>
          <w:p w:rsidR="001C6B07" w:rsidRPr="00101FB7" w:rsidRDefault="001C6B07" w:rsidP="00E821C7">
            <w:pPr>
              <w:rPr>
                <w:rFonts w:ascii="Arial" w:hAnsi="Arial" w:cs="Arial"/>
                <w:sz w:val="20"/>
              </w:rPr>
            </w:pPr>
          </w:p>
          <w:p w:rsidR="001C6B07" w:rsidRPr="00101FB7" w:rsidRDefault="001C6B07" w:rsidP="00E821C7">
            <w:pPr>
              <w:rPr>
                <w:rFonts w:ascii="Arial" w:hAnsi="Arial" w:cs="Arial"/>
                <w:sz w:val="20"/>
              </w:rPr>
            </w:pPr>
          </w:p>
        </w:tc>
      </w:tr>
      <w:tr w:rsidR="001C6B07" w:rsidRPr="00101FB7" w:rsidTr="001C6B0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jc w:val="right"/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>11483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jc w:val="right"/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>221.19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>27.2.1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The dot11TXOPDurationRTSThreshold is sent to </w:t>
            </w:r>
            <w:proofErr w:type="gramStart"/>
            <w:r w:rsidRPr="0074079F">
              <w:rPr>
                <w:rFonts w:ascii="Arial" w:hAnsi="Arial" w:cs="Arial"/>
                <w:sz w:val="20"/>
              </w:rPr>
              <w:t>associated</w:t>
            </w:r>
            <w:proofErr w:type="gramEnd"/>
            <w:r w:rsidRPr="0074079F">
              <w:rPr>
                <w:rFonts w:ascii="Arial" w:hAnsi="Arial" w:cs="Arial"/>
                <w:sz w:val="20"/>
              </w:rPr>
              <w:t xml:space="preserve"> STAs in HE operation element either individually or to all associated STAs. There should be </w:t>
            </w:r>
            <w:proofErr w:type="spellStart"/>
            <w:proofErr w:type="gramStart"/>
            <w:r w:rsidRPr="0074079F"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 w:rsidRPr="0074079F">
              <w:rPr>
                <w:rFonts w:ascii="Arial" w:hAnsi="Arial" w:cs="Arial"/>
                <w:sz w:val="20"/>
              </w:rPr>
              <w:t xml:space="preserve"> option to </w:t>
            </w:r>
            <w:proofErr w:type="spellStart"/>
            <w:r w:rsidRPr="0074079F">
              <w:rPr>
                <w:rFonts w:ascii="Arial" w:hAnsi="Arial" w:cs="Arial"/>
                <w:sz w:val="20"/>
              </w:rPr>
              <w:t>sent</w:t>
            </w:r>
            <w:proofErr w:type="spellEnd"/>
            <w:r w:rsidRPr="0074079F">
              <w:rPr>
                <w:rFonts w:ascii="Arial" w:hAnsi="Arial" w:cs="Arial"/>
                <w:sz w:val="20"/>
              </w:rPr>
              <w:t xml:space="preserve"> to a group of associated STAs, for example type of STAs.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  <w:proofErr w:type="gramStart"/>
            <w:r w:rsidRPr="0074079F">
              <w:rPr>
                <w:rFonts w:ascii="Arial" w:hAnsi="Arial" w:cs="Arial"/>
                <w:sz w:val="20"/>
              </w:rPr>
              <w:t>commenter</w:t>
            </w:r>
            <w:proofErr w:type="gramEnd"/>
            <w:r w:rsidRPr="0074079F">
              <w:rPr>
                <w:rFonts w:ascii="Arial" w:hAnsi="Arial" w:cs="Arial"/>
                <w:sz w:val="20"/>
              </w:rPr>
              <w:t xml:space="preserve"> will submit contribution to propose a solution.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Revised- </w:t>
            </w: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r w:rsidRPr="0074079F">
              <w:rPr>
                <w:rFonts w:ascii="Arial" w:hAnsi="Arial" w:cs="Arial"/>
                <w:sz w:val="20"/>
              </w:rPr>
              <w:t xml:space="preserve">See the discussion part of </w:t>
            </w:r>
            <w:r w:rsidR="00612513">
              <w:rPr>
                <w:rFonts w:ascii="Arial" w:hAnsi="Arial" w:cs="Arial"/>
                <w:sz w:val="20"/>
              </w:rPr>
              <w:t>11-18/0455r0</w:t>
            </w:r>
            <w:r w:rsidRPr="0074079F">
              <w:rPr>
                <w:rFonts w:ascii="Arial" w:hAnsi="Arial" w:cs="Arial"/>
                <w:sz w:val="20"/>
              </w:rPr>
              <w:t xml:space="preserve">.   </w:t>
            </w: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</w:p>
          <w:p w:rsidR="001C6B07" w:rsidRPr="0074079F" w:rsidRDefault="001C6B07" w:rsidP="001C6B07">
            <w:pPr>
              <w:rPr>
                <w:rFonts w:ascii="Arial" w:hAnsi="Arial" w:cs="Arial"/>
                <w:sz w:val="20"/>
              </w:rPr>
            </w:pPr>
            <w:proofErr w:type="spellStart"/>
            <w:r w:rsidRPr="0074079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74079F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612513">
              <w:rPr>
                <w:rFonts w:ascii="Arial" w:hAnsi="Arial" w:cs="Arial"/>
                <w:sz w:val="20"/>
              </w:rPr>
              <w:t>11-18/0455r0</w:t>
            </w:r>
            <w:r w:rsidRPr="0074079F">
              <w:rPr>
                <w:rFonts w:ascii="Arial" w:hAnsi="Arial" w:cs="Arial"/>
                <w:sz w:val="20"/>
              </w:rPr>
              <w:t>.</w:t>
            </w:r>
          </w:p>
          <w:p w:rsidR="001C6B07" w:rsidRPr="00101FB7" w:rsidRDefault="001C6B07" w:rsidP="001C6B07">
            <w:pPr>
              <w:rPr>
                <w:rFonts w:ascii="Arial" w:hAnsi="Arial" w:cs="Arial"/>
                <w:sz w:val="20"/>
              </w:rPr>
            </w:pPr>
          </w:p>
        </w:tc>
      </w:tr>
    </w:tbl>
    <w:p w:rsidR="00663D9D" w:rsidRPr="001C6B07" w:rsidRDefault="00663D9D" w:rsidP="00ED4EAB">
      <w:pPr>
        <w:pStyle w:val="ListParagraph"/>
        <w:ind w:leftChars="0" w:left="0"/>
        <w:rPr>
          <w:szCs w:val="22"/>
        </w:rPr>
      </w:pPr>
    </w:p>
    <w:p w:rsidR="004539A2" w:rsidRDefault="004539A2" w:rsidP="00ED4EAB">
      <w:pPr>
        <w:pStyle w:val="ListParagraph"/>
        <w:ind w:leftChars="0" w:left="0"/>
        <w:rPr>
          <w:b/>
          <w:szCs w:val="22"/>
          <w:lang w:val="en-US"/>
        </w:rPr>
      </w:pPr>
      <w:r w:rsidRPr="00F00DE0">
        <w:rPr>
          <w:b/>
          <w:szCs w:val="22"/>
          <w:lang w:val="en-US"/>
        </w:rPr>
        <w:t xml:space="preserve">Discussion: </w:t>
      </w:r>
    </w:p>
    <w:p w:rsidR="003A355B" w:rsidRDefault="00F00DE0" w:rsidP="00463E67">
      <w:pPr>
        <w:pStyle w:val="ListParagraph"/>
        <w:ind w:leftChars="0" w:left="0"/>
        <w:jc w:val="both"/>
        <w:rPr>
          <w:szCs w:val="22"/>
          <w:lang w:val="en-US"/>
        </w:rPr>
      </w:pPr>
      <w:r w:rsidRPr="00463E67">
        <w:rPr>
          <w:szCs w:val="22"/>
          <w:lang w:val="en-US"/>
        </w:rPr>
        <w:t>CID11483</w:t>
      </w:r>
      <w:r w:rsidR="003A355B">
        <w:rPr>
          <w:szCs w:val="22"/>
          <w:lang w:val="en-US"/>
        </w:rPr>
        <w:t xml:space="preserve"> says: </w:t>
      </w:r>
    </w:p>
    <w:p w:rsidR="00F00DE0" w:rsidRDefault="003A355B" w:rsidP="00AD2C9A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If a </w:t>
      </w:r>
      <w:r w:rsidRPr="003A355B">
        <w:rPr>
          <w:szCs w:val="22"/>
        </w:rPr>
        <w:t>TXOP Duration RTS Threshold</w:t>
      </w:r>
      <w:r>
        <w:rPr>
          <w:szCs w:val="22"/>
          <w:lang w:val="en-US"/>
        </w:rPr>
        <w:t xml:space="preserve"> can be individual</w:t>
      </w:r>
      <w:r w:rsidR="00B32C63">
        <w:rPr>
          <w:szCs w:val="22"/>
          <w:lang w:val="en-US"/>
        </w:rPr>
        <w:t>l</w:t>
      </w:r>
      <w:r>
        <w:rPr>
          <w:szCs w:val="22"/>
          <w:lang w:val="en-US"/>
        </w:rPr>
        <w:t xml:space="preserve">y signaled for each </w:t>
      </w:r>
      <w:r w:rsidR="00F00DE0">
        <w:rPr>
          <w:szCs w:val="22"/>
          <w:lang w:val="en-US"/>
        </w:rPr>
        <w:t>associated STA</w:t>
      </w:r>
      <w:r>
        <w:rPr>
          <w:szCs w:val="22"/>
          <w:lang w:val="en-US"/>
        </w:rPr>
        <w:t xml:space="preserve">, it may be more flexible to control an interference level according to a type of </w:t>
      </w:r>
      <w:r w:rsidR="00AD2C9A">
        <w:rPr>
          <w:szCs w:val="22"/>
          <w:lang w:val="en-US"/>
        </w:rPr>
        <w:t xml:space="preserve">a </w:t>
      </w:r>
      <w:r w:rsidR="00F00DE0">
        <w:rPr>
          <w:szCs w:val="22"/>
          <w:lang w:val="en-US"/>
        </w:rPr>
        <w:t xml:space="preserve">STA. </w:t>
      </w:r>
    </w:p>
    <w:p w:rsidR="003A355B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</w:p>
    <w:p w:rsidR="00654167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>Agree in principle.</w:t>
      </w:r>
    </w:p>
    <w:p w:rsidR="003A355B" w:rsidRDefault="003A355B" w:rsidP="00463E67">
      <w:pPr>
        <w:pStyle w:val="ListParagraph"/>
        <w:ind w:leftChars="0" w:left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</w:p>
    <w:p w:rsidR="003A355B" w:rsidRDefault="003A355B" w:rsidP="00AD2C9A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For addressing this CID, the propose solution is as the following: </w:t>
      </w:r>
    </w:p>
    <w:p w:rsidR="00BF5AC4" w:rsidRPr="00654167" w:rsidRDefault="00BF5AC4" w:rsidP="00463E67">
      <w:pPr>
        <w:jc w:val="both"/>
        <w:rPr>
          <w:szCs w:val="22"/>
        </w:rPr>
      </w:pPr>
      <w:r w:rsidRPr="00654167">
        <w:rPr>
          <w:szCs w:val="22"/>
        </w:rPr>
        <w:t>If the TXOP Duration RTS Threshold subfield in the most recently received HE Operation element sent by the AP to which a non-AP HE STA is associated is not equal to zero, the non-AP HE STA shall set its dot11TXOPDurationRTSThreshold to a value of the TXOP Duration RTS Threshold subfield. Otherwise, the non-AP HE STA shall not update its dot11TXOPDurationRTSThreshold.</w:t>
      </w:r>
    </w:p>
    <w:p w:rsidR="00BF5AC4" w:rsidRDefault="00BF5AC4" w:rsidP="00463E67">
      <w:pPr>
        <w:jc w:val="both"/>
        <w:rPr>
          <w:szCs w:val="22"/>
        </w:rPr>
      </w:pPr>
    </w:p>
    <w:p w:rsidR="003A355B" w:rsidRPr="003A355B" w:rsidRDefault="003A355B" w:rsidP="003A355B">
      <w:pPr>
        <w:jc w:val="both"/>
        <w:rPr>
          <w:szCs w:val="22"/>
        </w:rPr>
      </w:pPr>
      <w:r w:rsidRPr="003A355B">
        <w:rPr>
          <w:szCs w:val="22"/>
        </w:rPr>
        <w:t xml:space="preserve">So, the TXOP Duration RTS Threshold subfield value 0 means that the STA just keeps the current dot11TXOPDurationRTSThreshold. </w:t>
      </w:r>
    </w:p>
    <w:p w:rsidR="004539A2" w:rsidRDefault="00AD2C9A" w:rsidP="00463E67">
      <w:pPr>
        <w:pStyle w:val="ListParagraph"/>
        <w:ind w:leftChars="0" w:left="0"/>
        <w:jc w:val="both"/>
        <w:rPr>
          <w:szCs w:val="22"/>
        </w:rPr>
      </w:pPr>
      <w:r w:rsidRPr="00AD2C9A">
        <w:rPr>
          <w:szCs w:val="22"/>
        </w:rPr>
        <w:t>Because an AP can specify an individual TXOP Duration RTS Threshold for each non-AP STA at an association response frame, if the TXOP Duration RTS Threshold specified in a Beacon frame is set to 0, each non-AP STA can keep the individually signalled TXOP Duration RTS Threshold.</w:t>
      </w:r>
      <w:r>
        <w:rPr>
          <w:szCs w:val="22"/>
        </w:rPr>
        <w:t xml:space="preserve"> </w:t>
      </w:r>
    </w:p>
    <w:p w:rsidR="00BF5AC4" w:rsidRPr="00F00DE0" w:rsidRDefault="00BF5AC4" w:rsidP="00BF5AC4">
      <w:pPr>
        <w:pStyle w:val="ListParagraph"/>
        <w:ind w:leftChars="0" w:left="0"/>
        <w:rPr>
          <w:szCs w:val="22"/>
        </w:rPr>
      </w:pPr>
    </w:p>
    <w:p w:rsidR="00827A24" w:rsidRDefault="00827A24" w:rsidP="00ED4EAB">
      <w:pPr>
        <w:pStyle w:val="ListParagraph"/>
        <w:ind w:leftChars="0" w:left="0"/>
        <w:rPr>
          <w:szCs w:val="22"/>
          <w:lang w:val="en-US"/>
        </w:rPr>
      </w:pPr>
    </w:p>
    <w:p w:rsidR="001835C8" w:rsidRPr="00CA474B" w:rsidRDefault="001835C8" w:rsidP="001835C8">
      <w:pPr>
        <w:pStyle w:val="ListParagraph"/>
        <w:ind w:leftChars="0" w:left="0"/>
        <w:jc w:val="both"/>
        <w:rPr>
          <w:b/>
          <w:bCs/>
          <w:i/>
          <w:iCs/>
          <w:highlight w:val="yellow"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27.2.1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1835C8" w:rsidRDefault="001835C8" w:rsidP="001835C8">
      <w:pPr>
        <w:pStyle w:val="H2"/>
        <w:numPr>
          <w:ilvl w:val="0"/>
          <w:numId w:val="29"/>
        </w:numPr>
        <w:rPr>
          <w:w w:val="100"/>
        </w:rPr>
      </w:pPr>
      <w:bookmarkStart w:id="0" w:name="RTF31323534303a2048322c312e"/>
      <w:r>
        <w:rPr>
          <w:w w:val="100"/>
        </w:rPr>
        <w:lastRenderedPageBreak/>
        <w:t>HE channel access</w:t>
      </w:r>
      <w:bookmarkEnd w:id="0"/>
    </w:p>
    <w:p w:rsidR="001835C8" w:rsidRDefault="001835C8" w:rsidP="001835C8">
      <w:pPr>
        <w:pStyle w:val="H3"/>
        <w:numPr>
          <w:ilvl w:val="0"/>
          <w:numId w:val="30"/>
        </w:numPr>
        <w:rPr>
          <w:w w:val="100"/>
        </w:rPr>
      </w:pPr>
      <w:bookmarkStart w:id="1" w:name="RTF35363432313a2048332c312e"/>
      <w:r>
        <w:rPr>
          <w:w w:val="100"/>
        </w:rPr>
        <w:t>TXOP duration-based RTS/CTS</w:t>
      </w:r>
      <w:bookmarkEnd w:id="1"/>
    </w:p>
    <w:p w:rsidR="001835C8" w:rsidRPr="00CC38CB" w:rsidRDefault="001835C8" w:rsidP="00CC29B7">
      <w:pPr>
        <w:pStyle w:val="T"/>
        <w:rPr>
          <w:color w:val="FF0000"/>
          <w:w w:val="100"/>
          <w:u w:val="single"/>
        </w:rPr>
      </w:pPr>
      <w:r w:rsidRPr="00326D3D">
        <w:rPr>
          <w:strike/>
          <w:color w:val="FF0000"/>
          <w:w w:val="100"/>
        </w:rPr>
        <w:t>In dense environments the AP might have a better view of the interference situation in the BSS and can mitigate interference through the management of RTS/CTS usage.(#13052)</w:t>
      </w:r>
      <w:r w:rsidR="00A72411" w:rsidRPr="00326D3D">
        <w:rPr>
          <w:color w:val="FF0000"/>
          <w:w w:val="100"/>
        </w:rPr>
        <w:t xml:space="preserve"> </w:t>
      </w:r>
      <w:r w:rsidRPr="00CC38CB">
        <w:rPr>
          <w:strike/>
          <w:w w:val="100"/>
        </w:rPr>
        <w:t>To improve spectrum utilization, RTS/CTS usage should be TXOP duration-based, rather than PSDU length-based.</w:t>
      </w:r>
      <w:r w:rsidR="00CC29B7">
        <w:rPr>
          <w:w w:val="100"/>
        </w:rPr>
        <w:t xml:space="preserve"> </w:t>
      </w:r>
      <w:r w:rsidR="00CC29B7" w:rsidRPr="00CC38CB">
        <w:rPr>
          <w:color w:val="FF0000"/>
          <w:w w:val="100"/>
          <w:u w:val="single"/>
        </w:rPr>
        <w:t xml:space="preserve">In an HE BSS, the use of RTS/CTS can be a TXOP duration-based or a PSDU length-based. </w:t>
      </w:r>
      <w:proofErr w:type="spellStart"/>
      <w:r w:rsidR="00CC29B7" w:rsidRPr="00CC38CB">
        <w:rPr>
          <w:color w:val="FF0000"/>
          <w:w w:val="100"/>
          <w:u w:val="single"/>
        </w:rPr>
        <w:t>An</w:t>
      </w:r>
      <w:proofErr w:type="spellEnd"/>
      <w:r w:rsidR="00CC29B7" w:rsidRPr="00CC38CB">
        <w:rPr>
          <w:color w:val="FF0000"/>
          <w:w w:val="100"/>
          <w:u w:val="single"/>
        </w:rPr>
        <w:t xml:space="preserve"> HE AP </w:t>
      </w:r>
      <w:r w:rsidR="00C4540C">
        <w:rPr>
          <w:color w:val="FF0000"/>
          <w:w w:val="100"/>
          <w:u w:val="single"/>
        </w:rPr>
        <w:t xml:space="preserve">can configure </w:t>
      </w:r>
      <w:r w:rsidR="00CC29B7" w:rsidRPr="00CC38CB">
        <w:rPr>
          <w:color w:val="FF0000"/>
          <w:w w:val="100"/>
          <w:u w:val="single"/>
        </w:rPr>
        <w:t xml:space="preserve">that a non-AP HE STA uses the </w:t>
      </w:r>
      <w:proofErr w:type="spellStart"/>
      <w:r w:rsidR="00CC29B7" w:rsidRPr="00CC38CB">
        <w:rPr>
          <w:color w:val="FF0000"/>
          <w:w w:val="100"/>
          <w:u w:val="single"/>
        </w:rPr>
        <w:t>the</w:t>
      </w:r>
      <w:proofErr w:type="spellEnd"/>
      <w:r w:rsidR="00CC29B7" w:rsidRPr="00CC38CB">
        <w:rPr>
          <w:color w:val="FF0000"/>
          <w:w w:val="100"/>
          <w:u w:val="single"/>
        </w:rPr>
        <w:t xml:space="preserve"> TXOP duration-based RTS/CTS </w:t>
      </w:r>
      <w:r w:rsidR="00CC29B7">
        <w:rPr>
          <w:color w:val="FF0000"/>
          <w:w w:val="100"/>
          <w:u w:val="single"/>
        </w:rPr>
        <w:t xml:space="preserve">exchanges </w:t>
      </w:r>
      <w:r w:rsidR="00CC29B7" w:rsidRPr="00CC38CB">
        <w:rPr>
          <w:color w:val="FF0000"/>
          <w:w w:val="100"/>
          <w:u w:val="single"/>
        </w:rPr>
        <w:t xml:space="preserve">to help mitigate interference in dense environments. </w:t>
      </w:r>
      <w:r w:rsidR="00CC29B7" w:rsidRPr="00CC38CB">
        <w:rPr>
          <w:color w:val="FF0000"/>
          <w:w w:val="100"/>
        </w:rPr>
        <w:t>(#11789, 11790)</w:t>
      </w:r>
    </w:p>
    <w:p w:rsidR="004675FE" w:rsidRDefault="004675FE" w:rsidP="005F514E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</w:tabs>
        <w:rPr>
          <w:w w:val="100"/>
        </w:rPr>
      </w:pPr>
      <w:proofErr w:type="spellStart"/>
      <w:r w:rsidRPr="005F514E">
        <w:rPr>
          <w:color w:val="auto"/>
          <w:w w:val="100"/>
        </w:rPr>
        <w:t>A</w:t>
      </w:r>
      <w:r w:rsidR="001835C8" w:rsidRPr="005F514E">
        <w:rPr>
          <w:color w:val="auto"/>
          <w:w w:val="100"/>
        </w:rPr>
        <w:t>n</w:t>
      </w:r>
      <w:proofErr w:type="spellEnd"/>
      <w:r w:rsidR="001835C8" w:rsidRPr="005F514E">
        <w:rPr>
          <w:color w:val="auto"/>
          <w:w w:val="100"/>
        </w:rPr>
        <w:t xml:space="preserve"> HE AP may set the TXOP Duration RTS Threshold subfield of HE Operation elements it transmits to a value less than 1023 </w:t>
      </w:r>
      <w:r w:rsidR="001835C8" w:rsidRPr="005F514E">
        <w:rPr>
          <w:strike/>
          <w:color w:val="auto"/>
          <w:w w:val="100"/>
        </w:rPr>
        <w:t>to require the use of dot11TXOPDurationRTSThreshold by its associated STAs for</w:t>
      </w:r>
      <w:r w:rsidR="001835C8" w:rsidRPr="005F514E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in order to </w:t>
      </w:r>
      <w:proofErr w:type="spellStart"/>
      <w:r w:rsidR="001835C8" w:rsidRPr="005F514E">
        <w:rPr>
          <w:color w:val="auto"/>
          <w:w w:val="100"/>
        </w:rPr>
        <w:t>enabl</w:t>
      </w:r>
      <w:r w:rsidR="007141A0" w:rsidRPr="005F514E">
        <w:rPr>
          <w:color w:val="FF0000"/>
          <w:w w:val="100"/>
          <w:u w:val="single"/>
        </w:rPr>
        <w:t>e</w:t>
      </w:r>
      <w:r w:rsidR="001835C8" w:rsidRPr="005F514E">
        <w:rPr>
          <w:strike/>
          <w:color w:val="FF0000"/>
          <w:w w:val="100"/>
        </w:rPr>
        <w:t>ing</w:t>
      </w:r>
      <w:proofErr w:type="spellEnd"/>
      <w:r w:rsidR="001835C8" w:rsidRPr="005F514E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the TXOP duration-based </w:t>
      </w:r>
      <w:r w:rsidR="001835C8" w:rsidRPr="005F514E">
        <w:rPr>
          <w:color w:val="auto"/>
          <w:w w:val="100"/>
        </w:rPr>
        <w:t>RTS/CTS exchanges</w:t>
      </w:r>
      <w:r w:rsidR="007141A0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  <w:u w:val="single"/>
        </w:rPr>
        <w:t>of its associated STAs</w:t>
      </w:r>
      <w:r w:rsidR="001835C8" w:rsidRPr="005F514E">
        <w:rPr>
          <w:color w:val="auto"/>
          <w:w w:val="100"/>
        </w:rPr>
        <w:t xml:space="preserve">. The AP may set the TXOP Duration RTS Threshold field to 1023 </w:t>
      </w:r>
      <w:r w:rsidR="001835C8" w:rsidRPr="005F514E">
        <w:rPr>
          <w:strike/>
          <w:color w:val="FF0000"/>
          <w:w w:val="100"/>
        </w:rPr>
        <w:t>to not require the use of dot11TXOPDurationRTSThreshold by its associated STAs for</w:t>
      </w:r>
      <w:r w:rsidR="001835C8" w:rsidRPr="005F514E">
        <w:rPr>
          <w:color w:val="FF0000"/>
          <w:w w:val="100"/>
          <w:u w:val="single"/>
        </w:rPr>
        <w:t xml:space="preserve"> </w:t>
      </w:r>
      <w:r w:rsidR="007141A0" w:rsidRPr="005F514E">
        <w:rPr>
          <w:color w:val="FF0000"/>
          <w:w w:val="100"/>
          <w:u w:val="single"/>
        </w:rPr>
        <w:t xml:space="preserve">in order to disable </w:t>
      </w:r>
      <w:r w:rsidR="001835C8" w:rsidRPr="005F514E">
        <w:rPr>
          <w:strike/>
          <w:color w:val="FF0000"/>
          <w:w w:val="100"/>
        </w:rPr>
        <w:t xml:space="preserve">enabling </w:t>
      </w:r>
      <w:r w:rsidR="007141A0" w:rsidRPr="0066644D">
        <w:rPr>
          <w:color w:val="FF0000"/>
          <w:w w:val="100"/>
          <w:u w:val="single"/>
        </w:rPr>
        <w:t xml:space="preserve">the TXOP duration-based </w:t>
      </w:r>
      <w:r w:rsidR="001835C8" w:rsidRPr="005F514E">
        <w:rPr>
          <w:color w:val="auto"/>
          <w:w w:val="100"/>
        </w:rPr>
        <w:t>RTS/CTS exchanges</w:t>
      </w:r>
      <w:r w:rsidR="007141A0">
        <w:rPr>
          <w:color w:val="auto"/>
          <w:w w:val="100"/>
        </w:rPr>
        <w:t xml:space="preserve"> </w:t>
      </w:r>
      <w:r w:rsidR="007141A0" w:rsidRPr="0066644D">
        <w:rPr>
          <w:color w:val="FF0000"/>
          <w:w w:val="100"/>
          <w:u w:val="single"/>
        </w:rPr>
        <w:t>of its associated STAs</w:t>
      </w:r>
      <w:r w:rsidR="001835C8" w:rsidRPr="005F514E">
        <w:rPr>
          <w:color w:val="auto"/>
          <w:w w:val="100"/>
        </w:rPr>
        <w:t>.</w:t>
      </w:r>
      <w:r w:rsidR="007141A0">
        <w:rPr>
          <w:color w:val="auto"/>
          <w:w w:val="100"/>
        </w:rPr>
        <w:t xml:space="preserve"> </w:t>
      </w:r>
      <w:r w:rsidR="007141A0" w:rsidRPr="005F514E">
        <w:rPr>
          <w:color w:val="FF0000"/>
          <w:w w:val="100"/>
        </w:rPr>
        <w:t>(#11791)</w:t>
      </w:r>
    </w:p>
    <w:p w:rsidR="001835C8" w:rsidRDefault="0074079F" w:rsidP="001835C8">
      <w:pPr>
        <w:pStyle w:val="T"/>
        <w:rPr>
          <w:w w:val="100"/>
        </w:rPr>
      </w:pPr>
      <w:r w:rsidRPr="00654167">
        <w:rPr>
          <w:color w:val="FF0000"/>
          <w:w w:val="100"/>
          <w:u w:val="single"/>
        </w:rPr>
        <w:t xml:space="preserve">If the TXOP Duration RTS Threshold subfield in the most recently received HE Operation element sent by the AP to which a non-AP HE STA is associated is not equal to zero, the </w:t>
      </w:r>
      <w:r w:rsidR="001835C8" w:rsidRPr="00654167">
        <w:rPr>
          <w:strike/>
          <w:color w:val="FF0000"/>
          <w:w w:val="100"/>
        </w:rPr>
        <w:t xml:space="preserve">A </w:t>
      </w:r>
      <w:r w:rsidR="001835C8">
        <w:rPr>
          <w:w w:val="100"/>
        </w:rPr>
        <w:t xml:space="preserve">non-AP HE </w:t>
      </w:r>
      <w:proofErr w:type="gramStart"/>
      <w:r w:rsidR="001835C8">
        <w:rPr>
          <w:w w:val="100"/>
        </w:rPr>
        <w:t>STA(</w:t>
      </w:r>
      <w:proofErr w:type="gramEnd"/>
      <w:r w:rsidR="001835C8">
        <w:rPr>
          <w:w w:val="100"/>
        </w:rPr>
        <w:t xml:space="preserve">#14217) shall set its dot11TXOPDurationRTSThreshold to </w:t>
      </w:r>
      <w:r w:rsidRPr="00654167">
        <w:rPr>
          <w:color w:val="FF0000"/>
          <w:w w:val="100"/>
          <w:u w:val="single"/>
        </w:rPr>
        <w:t xml:space="preserve">a value of </w:t>
      </w:r>
      <w:r w:rsidR="001835C8">
        <w:rPr>
          <w:w w:val="100"/>
        </w:rPr>
        <w:t>the TXOP Duration RTS Threshold subfield</w:t>
      </w:r>
      <w:r w:rsidR="001835C8" w:rsidRPr="00654167">
        <w:rPr>
          <w:strike/>
          <w:color w:val="FF0000"/>
          <w:w w:val="100"/>
        </w:rPr>
        <w:t xml:space="preserve"> in the most recently received HE Operation element sent by the AP to which the STA is associated</w:t>
      </w:r>
      <w:r w:rsidR="001835C8">
        <w:rPr>
          <w:w w:val="100"/>
        </w:rPr>
        <w:t xml:space="preserve">. </w:t>
      </w:r>
      <w:r w:rsidRPr="00654167">
        <w:rPr>
          <w:color w:val="FF0000"/>
          <w:w w:val="100"/>
          <w:u w:val="single"/>
        </w:rPr>
        <w:t>Otherwise, the non-AP HE STA shall not update its dot11TXOPDurationRTSThreshold.</w:t>
      </w:r>
      <w:r w:rsidRPr="00654167">
        <w:rPr>
          <w:color w:val="FF0000"/>
          <w:w w:val="100"/>
        </w:rPr>
        <w:t xml:space="preserve"> (#11483) </w:t>
      </w:r>
      <w:r w:rsidR="001835C8" w:rsidRPr="00DB3366">
        <w:rPr>
          <w:strike/>
          <w:color w:val="FF0000"/>
          <w:w w:val="100"/>
        </w:rPr>
        <w:t xml:space="preserve">The dot11TXOPDurationRTSThreshold is not present at a non-AP non-HE </w:t>
      </w:r>
      <w:proofErr w:type="gramStart"/>
      <w:r w:rsidR="001835C8" w:rsidRPr="00DB3366">
        <w:rPr>
          <w:strike/>
          <w:color w:val="FF0000"/>
          <w:w w:val="100"/>
        </w:rPr>
        <w:t>STA(</w:t>
      </w:r>
      <w:proofErr w:type="gramEnd"/>
      <w:r w:rsidR="001835C8" w:rsidRPr="00DB3366">
        <w:rPr>
          <w:strike/>
          <w:color w:val="FF0000"/>
          <w:w w:val="100"/>
        </w:rPr>
        <w:t>#14217).</w:t>
      </w:r>
      <w:r w:rsidR="001835C8">
        <w:rPr>
          <w:strike/>
          <w:w w:val="100"/>
        </w:rPr>
        <w:t xml:space="preserve"> </w:t>
      </w:r>
      <w:r w:rsidR="00587424" w:rsidRPr="00DB3366">
        <w:rPr>
          <w:color w:val="FF0000"/>
          <w:w w:val="100"/>
        </w:rPr>
        <w:t>(#14228)</w:t>
      </w:r>
    </w:p>
    <w:p w:rsidR="001835C8" w:rsidRPr="00CC38CB" w:rsidRDefault="00A62730" w:rsidP="001835C8">
      <w:pPr>
        <w:pStyle w:val="T"/>
        <w:rPr>
          <w:color w:val="FF0000"/>
          <w:w w:val="100"/>
          <w:u w:val="single"/>
        </w:rPr>
      </w:pPr>
      <w:r w:rsidRPr="00CC38CB">
        <w:rPr>
          <w:color w:val="FF0000"/>
          <w:w w:val="100"/>
          <w:u w:val="single"/>
        </w:rPr>
        <w:t xml:space="preserve">The </w:t>
      </w:r>
      <w:r w:rsidR="001835C8">
        <w:rPr>
          <w:w w:val="100"/>
        </w:rPr>
        <w:t>TXOP duration</w:t>
      </w:r>
      <w:r w:rsidRPr="00CC38CB">
        <w:rPr>
          <w:color w:val="FF0000"/>
          <w:w w:val="100"/>
          <w:u w:val="single"/>
        </w:rPr>
        <w:t>-</w:t>
      </w:r>
      <w:r w:rsidR="001835C8">
        <w:rPr>
          <w:w w:val="100"/>
        </w:rPr>
        <w:t>based RTS</w:t>
      </w:r>
      <w:r w:rsidRPr="00CC38CB">
        <w:rPr>
          <w:color w:val="FF0000"/>
          <w:w w:val="100"/>
          <w:u w:val="single"/>
        </w:rPr>
        <w:t>/CTS</w:t>
      </w:r>
      <w:r>
        <w:rPr>
          <w:color w:val="FF0000"/>
          <w:w w:val="100"/>
          <w:u w:val="single"/>
        </w:rPr>
        <w:t xml:space="preserve"> exchange </w:t>
      </w:r>
      <w:proofErr w:type="spellStart"/>
      <w:r w:rsidR="001835C8" w:rsidRPr="00CC38CB">
        <w:rPr>
          <w:strike/>
          <w:color w:val="FF0000"/>
          <w:w w:val="100"/>
        </w:rPr>
        <w:t>operation</w:t>
      </w:r>
      <w:r w:rsidR="001835C8">
        <w:rPr>
          <w:w w:val="100"/>
        </w:rPr>
        <w:t>is</w:t>
      </w:r>
      <w:proofErr w:type="spellEnd"/>
      <w:r w:rsidR="001835C8">
        <w:rPr>
          <w:w w:val="100"/>
        </w:rPr>
        <w:t xml:space="preserve"> disabled at </w:t>
      </w:r>
      <w:bookmarkStart w:id="2" w:name="_GoBack"/>
      <w:bookmarkEnd w:id="2"/>
      <w:r w:rsidR="00A42A78">
        <w:rPr>
          <w:w w:val="100"/>
        </w:rPr>
        <w:t>a non-AP</w:t>
      </w:r>
      <w:r w:rsidRPr="00CC38CB">
        <w:rPr>
          <w:color w:val="FF0000"/>
          <w:w w:val="100"/>
          <w:u w:val="single"/>
        </w:rPr>
        <w:t xml:space="preserve"> HE</w:t>
      </w:r>
      <w:r w:rsidR="001835C8" w:rsidRPr="00CC38CB">
        <w:rPr>
          <w:color w:val="FF0000"/>
          <w:w w:val="100"/>
          <w:u w:val="single"/>
        </w:rPr>
        <w:t xml:space="preserve"> </w:t>
      </w:r>
      <w:r w:rsidR="001835C8">
        <w:rPr>
          <w:w w:val="100"/>
        </w:rPr>
        <w:t xml:space="preserve">STA when dot11TXOPDurationRTSThreshold is either not present or is equal to 1023. </w:t>
      </w:r>
      <w:r w:rsidRPr="00CC38CB">
        <w:rPr>
          <w:color w:val="FF0000"/>
          <w:w w:val="100"/>
          <w:u w:val="single"/>
        </w:rPr>
        <w:t xml:space="preserve">The </w:t>
      </w:r>
      <w:r w:rsidR="001835C8">
        <w:rPr>
          <w:w w:val="100"/>
        </w:rPr>
        <w:t>TXOP duration</w:t>
      </w:r>
      <w:r w:rsidRPr="00CC38CB">
        <w:rPr>
          <w:color w:val="FF0000"/>
          <w:w w:val="100"/>
          <w:u w:val="single"/>
        </w:rPr>
        <w:t>-</w:t>
      </w:r>
      <w:r w:rsidR="001835C8">
        <w:rPr>
          <w:w w:val="100"/>
        </w:rPr>
        <w:t>based RTS</w:t>
      </w:r>
      <w:r w:rsidRPr="00CC38CB">
        <w:rPr>
          <w:color w:val="FF0000"/>
          <w:w w:val="100"/>
          <w:u w:val="single"/>
        </w:rPr>
        <w:t>/CTS exchange</w:t>
      </w:r>
      <w:r w:rsidR="001835C8">
        <w:rPr>
          <w:w w:val="100"/>
        </w:rPr>
        <w:t xml:space="preserve"> is enabled at </w:t>
      </w:r>
      <w:r w:rsidR="00A42A78">
        <w:rPr>
          <w:w w:val="100"/>
        </w:rPr>
        <w:t>a non-AP</w:t>
      </w:r>
      <w:r w:rsidRPr="009A5AAB">
        <w:rPr>
          <w:color w:val="FF0000"/>
          <w:w w:val="100"/>
          <w:u w:val="single"/>
        </w:rPr>
        <w:t xml:space="preserve"> HE</w:t>
      </w:r>
      <w:r w:rsidR="001835C8">
        <w:rPr>
          <w:w w:val="100"/>
        </w:rPr>
        <w:t xml:space="preserve"> STA when dot11TXOPDurationRTSThreshol</w:t>
      </w:r>
      <w:r w:rsidR="001835C8" w:rsidRPr="00CC38CB">
        <w:rPr>
          <w:color w:val="FF0000"/>
          <w:w w:val="100"/>
          <w:u w:val="single"/>
        </w:rPr>
        <w:t>d is less than 1023.</w:t>
      </w:r>
    </w:p>
    <w:p w:rsidR="001835C8" w:rsidRDefault="00A62730" w:rsidP="001835C8">
      <w:pPr>
        <w:pStyle w:val="T"/>
        <w:rPr>
          <w:w w:val="100"/>
        </w:rPr>
      </w:pPr>
      <w:r w:rsidRPr="00CC38CB">
        <w:rPr>
          <w:color w:val="FF0000"/>
          <w:w w:val="100"/>
          <w:u w:val="single"/>
        </w:rPr>
        <w:t xml:space="preserve">When TXOP duration-based RTS/CTS exchange is enabled at </w:t>
      </w:r>
      <w:r w:rsidR="00A42A78">
        <w:rPr>
          <w:color w:val="FF0000"/>
          <w:w w:val="100"/>
          <w:u w:val="single"/>
        </w:rPr>
        <w:t>a non-AP</w:t>
      </w:r>
      <w:r w:rsidRPr="00CC38CB">
        <w:rPr>
          <w:color w:val="FF0000"/>
          <w:w w:val="100"/>
          <w:u w:val="single"/>
        </w:rPr>
        <w:t xml:space="preserve"> HE STA</w:t>
      </w:r>
      <w:r>
        <w:rPr>
          <w:color w:val="FF0000"/>
          <w:w w:val="100"/>
          <w:u w:val="single"/>
        </w:rPr>
        <w:t xml:space="preserve">, </w:t>
      </w:r>
      <w:proofErr w:type="spellStart"/>
      <w:r>
        <w:rPr>
          <w:color w:val="FF0000"/>
          <w:w w:val="100"/>
          <w:u w:val="single"/>
        </w:rPr>
        <w:t>the</w:t>
      </w:r>
      <w:r w:rsidR="001835C8" w:rsidRPr="00CC38CB">
        <w:rPr>
          <w:strike/>
          <w:color w:val="FF0000"/>
          <w:w w:val="100"/>
        </w:rPr>
        <w:t>A</w:t>
      </w:r>
      <w:proofErr w:type="spellEnd"/>
      <w:r w:rsidR="001835C8">
        <w:rPr>
          <w:w w:val="100"/>
        </w:rPr>
        <w:t xml:space="preserve"> non-AP </w:t>
      </w:r>
      <w:r w:rsidRPr="00CC38CB">
        <w:rPr>
          <w:color w:val="FF0000"/>
          <w:w w:val="100"/>
          <w:u w:val="single"/>
        </w:rPr>
        <w:t>HE</w:t>
      </w:r>
      <w:r>
        <w:rPr>
          <w:w w:val="100"/>
        </w:rPr>
        <w:t xml:space="preserve"> </w:t>
      </w:r>
      <w:r w:rsidR="001835C8">
        <w:rPr>
          <w:w w:val="100"/>
        </w:rPr>
        <w:t xml:space="preserve">STA shall use an RTS/CTS exchange to </w:t>
      </w:r>
      <w:r w:rsidR="001835C8" w:rsidRPr="00D5036C">
        <w:rPr>
          <w:strike/>
          <w:color w:val="FF0000"/>
          <w:w w:val="100"/>
        </w:rPr>
        <w:t>obtain</w:t>
      </w:r>
      <w:r w:rsidR="00D5036C" w:rsidRPr="00D5036C">
        <w:rPr>
          <w:strike/>
          <w:color w:val="FF0000"/>
          <w:w w:val="100"/>
        </w:rPr>
        <w:t xml:space="preserve"> </w:t>
      </w:r>
      <w:r w:rsidR="001835C8" w:rsidRPr="00D5036C">
        <w:rPr>
          <w:strike/>
          <w:color w:val="FF0000"/>
          <w:w w:val="100"/>
        </w:rPr>
        <w:t>the</w:t>
      </w:r>
      <w:r w:rsidR="001835C8">
        <w:rPr>
          <w:w w:val="100"/>
        </w:rPr>
        <w:t xml:space="preserve"> </w:t>
      </w:r>
      <w:r w:rsidR="00D5036C" w:rsidRPr="0066644D">
        <w:rPr>
          <w:color w:val="FF0000"/>
          <w:w w:val="100"/>
          <w:u w:val="single"/>
        </w:rPr>
        <w:t>initiate</w:t>
      </w:r>
      <w:r w:rsidR="00D5036C" w:rsidRPr="00D5036C">
        <w:rPr>
          <w:color w:val="FF0000"/>
          <w:w w:val="100"/>
          <w:u w:val="single"/>
        </w:rPr>
        <w:t xml:space="preserve"> a</w:t>
      </w:r>
      <w:r w:rsidR="00D5036C" w:rsidRPr="00D5036C">
        <w:rPr>
          <w:color w:val="FF0000"/>
          <w:w w:val="100"/>
        </w:rPr>
        <w:t xml:space="preserve"> (#13055)</w:t>
      </w:r>
      <w:r w:rsidR="00D5036C">
        <w:rPr>
          <w:w w:val="100"/>
        </w:rPr>
        <w:t xml:space="preserve"> </w:t>
      </w:r>
      <w:r w:rsidR="001835C8">
        <w:rPr>
          <w:w w:val="100"/>
        </w:rPr>
        <w:t>TXOP when all the following conditions are met:</w:t>
      </w:r>
    </w:p>
    <w:p w:rsidR="001835C8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The STA intends to transmit individually addressed frames to the HE AP or to a TDLS peer STA</w:t>
      </w:r>
    </w:p>
    <w:p w:rsidR="001835C8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The TXOP duration is greater than or equal to 32 µs 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 dot11TXOPDurationRTSThreshold</w:t>
      </w:r>
    </w:p>
    <w:p w:rsidR="001835C8" w:rsidRPr="00CC38CB" w:rsidRDefault="001835C8" w:rsidP="001835C8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00" w:hanging="400"/>
        <w:rPr>
          <w:strike/>
          <w:color w:val="FF0000"/>
          <w:w w:val="100"/>
        </w:rPr>
      </w:pPr>
      <w:r w:rsidRPr="00CC38CB">
        <w:rPr>
          <w:strike/>
          <w:color w:val="FF0000"/>
          <w:w w:val="100"/>
        </w:rPr>
        <w:t>dot11TXOPDurationRTSThreshold is not 1023</w:t>
      </w:r>
    </w:p>
    <w:p w:rsidR="00663D9D" w:rsidRDefault="005F514E" w:rsidP="00ED4EAB">
      <w:pPr>
        <w:pStyle w:val="ListParagraph"/>
        <w:ind w:leftChars="0" w:left="0"/>
        <w:rPr>
          <w:szCs w:val="22"/>
          <w:lang w:val="en-US"/>
        </w:rPr>
      </w:pPr>
      <w:r w:rsidRPr="00D5036C">
        <w:rPr>
          <w:color w:val="FF0000"/>
          <w:sz w:val="20"/>
          <w:u w:val="single"/>
          <w:lang w:val="en-US"/>
        </w:rPr>
        <w:t>Otherwise, the non-AP HE STA follows the rules defined in 10.3.1 (General).</w:t>
      </w:r>
      <w:r w:rsidRPr="00D5036C">
        <w:rPr>
          <w:color w:val="FF0000"/>
          <w:sz w:val="20"/>
          <w:lang w:val="en-US"/>
        </w:rPr>
        <w:t xml:space="preserve"> (#13188)</w:t>
      </w:r>
      <w:r w:rsidRPr="00D5036C">
        <w:rPr>
          <w:color w:val="FF0000"/>
          <w:sz w:val="20"/>
          <w:u w:val="single"/>
          <w:lang w:val="en-US"/>
        </w:rPr>
        <w:t xml:space="preserve"> </w:t>
      </w:r>
    </w:p>
    <w:p w:rsidR="004D1623" w:rsidRPr="004D1623" w:rsidRDefault="004D1623" w:rsidP="001835C8">
      <w:pPr>
        <w:rPr>
          <w:rFonts w:eastAsiaTheme="minorEastAsia"/>
          <w:szCs w:val="22"/>
          <w:lang w:eastAsia="ko-KR"/>
        </w:rPr>
      </w:pPr>
    </w:p>
    <w:sectPr w:rsidR="004D1623" w:rsidRPr="004D1623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99" w:rsidRDefault="00347099">
      <w:r>
        <w:separator/>
      </w:r>
    </w:p>
  </w:endnote>
  <w:endnote w:type="continuationSeparator" w:id="0">
    <w:p w:rsidR="00347099" w:rsidRDefault="0034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5E3A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7246">
        <w:t>Submission</w:t>
      </w:r>
    </w:fldSimple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A42A78">
      <w:rPr>
        <w:noProof/>
      </w:rPr>
      <w:t>5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99" w:rsidRDefault="00347099">
      <w:r>
        <w:separator/>
      </w:r>
    </w:p>
  </w:footnote>
  <w:footnote w:type="continuationSeparator" w:id="0">
    <w:p w:rsidR="00347099" w:rsidRDefault="00347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663D9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March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fldSimple w:instr=" TITLE  \* MERGEFORMAT ">
      <w:r w:rsidR="00BA7246">
        <w:t>doc.: IEEE 802.11-1</w:t>
      </w:r>
      <w:r w:rsidR="00ED14A4">
        <w:t>8</w:t>
      </w:r>
      <w:r w:rsidR="00BA7246">
        <w:t>/</w:t>
      </w:r>
      <w:r w:rsidR="00612513">
        <w:t>0455</w:t>
      </w:r>
      <w:r w:rsidR="00BA7246">
        <w:t>r</w:t>
      </w:r>
    </w:fldSimple>
    <w:r w:rsidR="00946BE9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6"/>
  </w:num>
  <w:num w:numId="11">
    <w:abstractNumId w:val="21"/>
  </w:num>
  <w:num w:numId="12">
    <w:abstractNumId w:val="5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7"/>
  </w:num>
  <w:num w:numId="23">
    <w:abstractNumId w:val="4"/>
  </w:num>
  <w:num w:numId="24">
    <w:abstractNumId w:val="13"/>
  </w:num>
  <w:num w:numId="25">
    <w:abstractNumId w:val="20"/>
  </w:num>
  <w:num w:numId="26">
    <w:abstractNumId w:val="14"/>
  </w:num>
  <w:num w:numId="27">
    <w:abstractNumId w:val="15"/>
  </w:num>
  <w:num w:numId="28">
    <w:abstractNumId w:val="19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5C1"/>
    <w:rsid w:val="00062670"/>
    <w:rsid w:val="0006543A"/>
    <w:rsid w:val="00065ADC"/>
    <w:rsid w:val="00066648"/>
    <w:rsid w:val="000668A4"/>
    <w:rsid w:val="000668F0"/>
    <w:rsid w:val="000672DF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7BA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417A"/>
    <w:rsid w:val="00A24D41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39F1"/>
    <w:rsid w:val="00E841C2"/>
    <w:rsid w:val="00E873C2"/>
    <w:rsid w:val="00E874AD"/>
    <w:rsid w:val="00E87FD6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662A-0D8E-4EC2-9CFA-70E413B0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10439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247</cp:revision>
  <cp:lastPrinted>2010-05-04T00:47:00Z</cp:lastPrinted>
  <dcterms:created xsi:type="dcterms:W3CDTF">2017-07-14T23:45:00Z</dcterms:created>
  <dcterms:modified xsi:type="dcterms:W3CDTF">2018-03-01T21:38:00Z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