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5FA8D" w14:textId="77777777" w:rsidR="00CA09B2" w:rsidRDefault="00CA09B2">
      <w:pPr>
        <w:pStyle w:val="T1"/>
        <w:pBdr>
          <w:bottom w:val="single" w:sz="6" w:space="0" w:color="auto"/>
        </w:pBdr>
        <w:spacing w:after="240"/>
      </w:pPr>
      <w:bookmarkStart w:id="0" w:name="SW000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2679D8" w14:paraId="2B5AC95F" w14:textId="77777777" w:rsidTr="002679D8">
        <w:trPr>
          <w:trHeight w:val="485"/>
          <w:jc w:val="center"/>
        </w:trPr>
        <w:tc>
          <w:tcPr>
            <w:tcW w:w="9576" w:type="dxa"/>
            <w:gridSpan w:val="5"/>
            <w:vAlign w:val="center"/>
          </w:tcPr>
          <w:p w14:paraId="1B79D12F" w14:textId="77777777" w:rsidR="002679D8" w:rsidRPr="00704621" w:rsidRDefault="002679D8" w:rsidP="002679D8">
            <w:pPr>
              <w:pStyle w:val="T2"/>
            </w:pPr>
            <w:bookmarkStart w:id="1" w:name="_GoBack"/>
            <w:r>
              <w:t>Minutes 2018-02-26</w:t>
            </w:r>
            <w:r w:rsidRPr="00704621">
              <w:t xml:space="preserve"> LC SG Teleconference</w:t>
            </w:r>
            <w:bookmarkEnd w:id="1"/>
          </w:p>
        </w:tc>
      </w:tr>
      <w:tr w:rsidR="00CA09B2" w14:paraId="0157F812" w14:textId="77777777" w:rsidTr="002679D8">
        <w:trPr>
          <w:trHeight w:val="359"/>
          <w:jc w:val="center"/>
        </w:trPr>
        <w:tc>
          <w:tcPr>
            <w:tcW w:w="9576" w:type="dxa"/>
            <w:gridSpan w:val="5"/>
            <w:vAlign w:val="center"/>
          </w:tcPr>
          <w:p w14:paraId="54EC1E6C" w14:textId="47CF5DA0" w:rsidR="00CA09B2" w:rsidRDefault="00CA09B2" w:rsidP="002679D8">
            <w:pPr>
              <w:pStyle w:val="T2"/>
              <w:ind w:left="0"/>
              <w:rPr>
                <w:sz w:val="20"/>
              </w:rPr>
            </w:pPr>
            <w:r>
              <w:rPr>
                <w:sz w:val="20"/>
              </w:rPr>
              <w:t>Date:</w:t>
            </w:r>
            <w:r>
              <w:rPr>
                <w:b w:val="0"/>
                <w:sz w:val="20"/>
              </w:rPr>
              <w:t xml:space="preserve">  </w:t>
            </w:r>
            <w:r w:rsidR="002679D8">
              <w:rPr>
                <w:b w:val="0"/>
                <w:sz w:val="20"/>
              </w:rPr>
              <w:t>2018-02-2</w:t>
            </w:r>
            <w:r w:rsidR="009943F0">
              <w:rPr>
                <w:b w:val="0"/>
                <w:sz w:val="20"/>
              </w:rPr>
              <w:t>8</w:t>
            </w:r>
          </w:p>
        </w:tc>
      </w:tr>
      <w:tr w:rsidR="00CA09B2" w14:paraId="3E8EECAC" w14:textId="77777777" w:rsidTr="002679D8">
        <w:trPr>
          <w:cantSplit/>
          <w:jc w:val="center"/>
        </w:trPr>
        <w:tc>
          <w:tcPr>
            <w:tcW w:w="9576" w:type="dxa"/>
            <w:gridSpan w:val="5"/>
            <w:vAlign w:val="center"/>
          </w:tcPr>
          <w:p w14:paraId="26D46E0F" w14:textId="77777777" w:rsidR="00CA09B2" w:rsidRDefault="00CA09B2">
            <w:pPr>
              <w:pStyle w:val="T2"/>
              <w:spacing w:after="0"/>
              <w:ind w:left="0" w:right="0"/>
              <w:jc w:val="left"/>
              <w:rPr>
                <w:sz w:val="20"/>
              </w:rPr>
            </w:pPr>
            <w:r>
              <w:rPr>
                <w:sz w:val="20"/>
              </w:rPr>
              <w:t>Author(s):</w:t>
            </w:r>
          </w:p>
        </w:tc>
      </w:tr>
      <w:tr w:rsidR="00CA09B2" w14:paraId="227DFB76" w14:textId="77777777" w:rsidTr="002679D8">
        <w:trPr>
          <w:jc w:val="center"/>
        </w:trPr>
        <w:tc>
          <w:tcPr>
            <w:tcW w:w="1336" w:type="dxa"/>
            <w:vAlign w:val="center"/>
          </w:tcPr>
          <w:p w14:paraId="0C1A62CF" w14:textId="77777777" w:rsidR="00CA09B2" w:rsidRDefault="00CA09B2">
            <w:pPr>
              <w:pStyle w:val="T2"/>
              <w:spacing w:after="0"/>
              <w:ind w:left="0" w:right="0"/>
              <w:jc w:val="left"/>
              <w:rPr>
                <w:sz w:val="20"/>
              </w:rPr>
            </w:pPr>
            <w:r>
              <w:rPr>
                <w:sz w:val="20"/>
              </w:rPr>
              <w:t>Name</w:t>
            </w:r>
          </w:p>
        </w:tc>
        <w:tc>
          <w:tcPr>
            <w:tcW w:w="2064" w:type="dxa"/>
            <w:vAlign w:val="center"/>
          </w:tcPr>
          <w:p w14:paraId="6B4D5299" w14:textId="77777777" w:rsidR="00CA09B2" w:rsidRDefault="0062440B">
            <w:pPr>
              <w:pStyle w:val="T2"/>
              <w:spacing w:after="0"/>
              <w:ind w:left="0" w:right="0"/>
              <w:jc w:val="left"/>
              <w:rPr>
                <w:sz w:val="20"/>
              </w:rPr>
            </w:pPr>
            <w:r>
              <w:rPr>
                <w:sz w:val="20"/>
              </w:rPr>
              <w:t>Affiliation</w:t>
            </w:r>
          </w:p>
        </w:tc>
        <w:tc>
          <w:tcPr>
            <w:tcW w:w="2814" w:type="dxa"/>
            <w:vAlign w:val="center"/>
          </w:tcPr>
          <w:p w14:paraId="1066A8A7" w14:textId="77777777" w:rsidR="00CA09B2" w:rsidRDefault="00CA09B2">
            <w:pPr>
              <w:pStyle w:val="T2"/>
              <w:spacing w:after="0"/>
              <w:ind w:left="0" w:right="0"/>
              <w:jc w:val="left"/>
              <w:rPr>
                <w:sz w:val="20"/>
              </w:rPr>
            </w:pPr>
            <w:r>
              <w:rPr>
                <w:sz w:val="20"/>
              </w:rPr>
              <w:t>Address</w:t>
            </w:r>
          </w:p>
        </w:tc>
        <w:tc>
          <w:tcPr>
            <w:tcW w:w="1715" w:type="dxa"/>
            <w:vAlign w:val="center"/>
          </w:tcPr>
          <w:p w14:paraId="4D60C5E4" w14:textId="77777777" w:rsidR="00CA09B2" w:rsidRDefault="00CA09B2">
            <w:pPr>
              <w:pStyle w:val="T2"/>
              <w:spacing w:after="0"/>
              <w:ind w:left="0" w:right="0"/>
              <w:jc w:val="left"/>
              <w:rPr>
                <w:sz w:val="20"/>
              </w:rPr>
            </w:pPr>
            <w:r>
              <w:rPr>
                <w:sz w:val="20"/>
              </w:rPr>
              <w:t>Phone</w:t>
            </w:r>
          </w:p>
        </w:tc>
        <w:tc>
          <w:tcPr>
            <w:tcW w:w="1647" w:type="dxa"/>
            <w:vAlign w:val="center"/>
          </w:tcPr>
          <w:p w14:paraId="149490A6" w14:textId="77777777" w:rsidR="00CA09B2" w:rsidRDefault="00CA09B2">
            <w:pPr>
              <w:pStyle w:val="T2"/>
              <w:spacing w:after="0"/>
              <w:ind w:left="0" w:right="0"/>
              <w:jc w:val="left"/>
              <w:rPr>
                <w:sz w:val="20"/>
              </w:rPr>
            </w:pPr>
            <w:r>
              <w:rPr>
                <w:sz w:val="20"/>
              </w:rPr>
              <w:t>email</w:t>
            </w:r>
          </w:p>
        </w:tc>
      </w:tr>
      <w:tr w:rsidR="00CA09B2" w14:paraId="77B5F795" w14:textId="77777777" w:rsidTr="002679D8">
        <w:trPr>
          <w:jc w:val="center"/>
        </w:trPr>
        <w:tc>
          <w:tcPr>
            <w:tcW w:w="1336" w:type="dxa"/>
            <w:vAlign w:val="center"/>
          </w:tcPr>
          <w:p w14:paraId="56249876" w14:textId="77777777" w:rsidR="00CA09B2" w:rsidRDefault="002679D8">
            <w:pPr>
              <w:pStyle w:val="T2"/>
              <w:spacing w:after="0"/>
              <w:ind w:left="0" w:right="0"/>
              <w:rPr>
                <w:b w:val="0"/>
                <w:sz w:val="20"/>
                <w:lang w:eastAsia="zh-CN"/>
              </w:rPr>
            </w:pPr>
            <w:r>
              <w:rPr>
                <w:rFonts w:hint="eastAsia"/>
                <w:b w:val="0"/>
                <w:sz w:val="20"/>
                <w:lang w:eastAsia="zh-CN"/>
              </w:rPr>
              <w:t>Oliver Luo</w:t>
            </w:r>
          </w:p>
        </w:tc>
        <w:tc>
          <w:tcPr>
            <w:tcW w:w="2064" w:type="dxa"/>
            <w:vAlign w:val="center"/>
          </w:tcPr>
          <w:p w14:paraId="54F9C25B" w14:textId="77777777" w:rsidR="00CA09B2" w:rsidRDefault="002679D8">
            <w:pPr>
              <w:pStyle w:val="T2"/>
              <w:spacing w:after="0"/>
              <w:ind w:left="0" w:right="0"/>
              <w:rPr>
                <w:b w:val="0"/>
                <w:sz w:val="20"/>
                <w:lang w:eastAsia="zh-CN"/>
              </w:rPr>
            </w:pPr>
            <w:r>
              <w:rPr>
                <w:rFonts w:hint="eastAsia"/>
                <w:b w:val="0"/>
                <w:sz w:val="20"/>
                <w:lang w:eastAsia="zh-CN"/>
              </w:rPr>
              <w:t>Huawei</w:t>
            </w:r>
          </w:p>
        </w:tc>
        <w:tc>
          <w:tcPr>
            <w:tcW w:w="2814" w:type="dxa"/>
            <w:vAlign w:val="center"/>
          </w:tcPr>
          <w:p w14:paraId="0CA1EE96" w14:textId="77777777" w:rsidR="00CA09B2" w:rsidRDefault="002679D8">
            <w:pPr>
              <w:pStyle w:val="T2"/>
              <w:spacing w:after="0"/>
              <w:ind w:left="0" w:right="0"/>
              <w:rPr>
                <w:b w:val="0"/>
                <w:sz w:val="20"/>
              </w:rPr>
            </w:pPr>
            <w:r w:rsidRPr="002679D8">
              <w:rPr>
                <w:b w:val="0"/>
                <w:sz w:val="20"/>
              </w:rPr>
              <w:t>Q20 Huawei Building, No. 156 Beiqing Rd. Beijing, 100095</w:t>
            </w:r>
            <w:r>
              <w:rPr>
                <w:b w:val="0"/>
                <w:sz w:val="20"/>
              </w:rPr>
              <w:t>, China</w:t>
            </w:r>
          </w:p>
        </w:tc>
        <w:tc>
          <w:tcPr>
            <w:tcW w:w="1715" w:type="dxa"/>
            <w:vAlign w:val="center"/>
          </w:tcPr>
          <w:p w14:paraId="3B4A9595" w14:textId="77777777" w:rsidR="00CA09B2" w:rsidRDefault="002679D8" w:rsidP="002679D8">
            <w:pPr>
              <w:pStyle w:val="T2"/>
              <w:spacing w:after="0"/>
              <w:ind w:left="0" w:right="0"/>
              <w:rPr>
                <w:b w:val="0"/>
                <w:sz w:val="20"/>
                <w:lang w:eastAsia="zh-CN"/>
              </w:rPr>
            </w:pPr>
            <w:r>
              <w:rPr>
                <w:rFonts w:hint="eastAsia"/>
                <w:b w:val="0"/>
                <w:sz w:val="20"/>
                <w:lang w:eastAsia="zh-CN"/>
              </w:rPr>
              <w:t>+86</w:t>
            </w:r>
            <w:r w:rsidRPr="002679D8">
              <w:rPr>
                <w:b w:val="0"/>
                <w:sz w:val="20"/>
                <w:lang w:eastAsia="zh-CN"/>
              </w:rPr>
              <w:t>1060612361</w:t>
            </w:r>
          </w:p>
        </w:tc>
        <w:tc>
          <w:tcPr>
            <w:tcW w:w="1647" w:type="dxa"/>
            <w:vAlign w:val="center"/>
          </w:tcPr>
          <w:p w14:paraId="37594B99" w14:textId="77777777" w:rsidR="00CA09B2" w:rsidRDefault="002679D8">
            <w:pPr>
              <w:pStyle w:val="T2"/>
              <w:spacing w:after="0"/>
              <w:ind w:left="0" w:right="0"/>
              <w:rPr>
                <w:b w:val="0"/>
                <w:sz w:val="16"/>
              </w:rPr>
            </w:pPr>
            <w:r w:rsidRPr="002679D8">
              <w:rPr>
                <w:b w:val="0"/>
                <w:sz w:val="16"/>
              </w:rPr>
              <w:t>oliver.luo@hisilicon.com</w:t>
            </w:r>
          </w:p>
        </w:tc>
      </w:tr>
      <w:tr w:rsidR="00CA09B2" w14:paraId="75E0CA35" w14:textId="77777777" w:rsidTr="002679D8">
        <w:trPr>
          <w:jc w:val="center"/>
        </w:trPr>
        <w:tc>
          <w:tcPr>
            <w:tcW w:w="1336" w:type="dxa"/>
            <w:vAlign w:val="center"/>
          </w:tcPr>
          <w:p w14:paraId="1AE80884" w14:textId="77777777" w:rsidR="00CA09B2" w:rsidRDefault="00CA09B2">
            <w:pPr>
              <w:pStyle w:val="T2"/>
              <w:spacing w:after="0"/>
              <w:ind w:left="0" w:right="0"/>
              <w:rPr>
                <w:b w:val="0"/>
                <w:sz w:val="20"/>
              </w:rPr>
            </w:pPr>
          </w:p>
        </w:tc>
        <w:tc>
          <w:tcPr>
            <w:tcW w:w="2064" w:type="dxa"/>
            <w:vAlign w:val="center"/>
          </w:tcPr>
          <w:p w14:paraId="529B6D52" w14:textId="77777777" w:rsidR="00CA09B2" w:rsidRDefault="00CA09B2">
            <w:pPr>
              <w:pStyle w:val="T2"/>
              <w:spacing w:after="0"/>
              <w:ind w:left="0" w:right="0"/>
              <w:rPr>
                <w:b w:val="0"/>
                <w:sz w:val="20"/>
              </w:rPr>
            </w:pPr>
          </w:p>
        </w:tc>
        <w:tc>
          <w:tcPr>
            <w:tcW w:w="2814" w:type="dxa"/>
            <w:vAlign w:val="center"/>
          </w:tcPr>
          <w:p w14:paraId="2FBDB390" w14:textId="77777777" w:rsidR="00CA09B2" w:rsidRDefault="00CA09B2">
            <w:pPr>
              <w:pStyle w:val="T2"/>
              <w:spacing w:after="0"/>
              <w:ind w:left="0" w:right="0"/>
              <w:rPr>
                <w:b w:val="0"/>
                <w:sz w:val="20"/>
              </w:rPr>
            </w:pPr>
          </w:p>
        </w:tc>
        <w:tc>
          <w:tcPr>
            <w:tcW w:w="1715" w:type="dxa"/>
            <w:vAlign w:val="center"/>
          </w:tcPr>
          <w:p w14:paraId="1B9E6DD0" w14:textId="77777777" w:rsidR="00CA09B2" w:rsidRDefault="00CA09B2">
            <w:pPr>
              <w:pStyle w:val="T2"/>
              <w:spacing w:after="0"/>
              <w:ind w:left="0" w:right="0"/>
              <w:rPr>
                <w:b w:val="0"/>
                <w:sz w:val="20"/>
              </w:rPr>
            </w:pPr>
          </w:p>
        </w:tc>
        <w:tc>
          <w:tcPr>
            <w:tcW w:w="1647" w:type="dxa"/>
            <w:vAlign w:val="center"/>
          </w:tcPr>
          <w:p w14:paraId="27E77784" w14:textId="77777777" w:rsidR="00CA09B2" w:rsidRDefault="00CA09B2">
            <w:pPr>
              <w:pStyle w:val="T2"/>
              <w:spacing w:after="0"/>
              <w:ind w:left="0" w:right="0"/>
              <w:rPr>
                <w:b w:val="0"/>
                <w:sz w:val="16"/>
              </w:rPr>
            </w:pPr>
          </w:p>
        </w:tc>
      </w:tr>
    </w:tbl>
    <w:p w14:paraId="4BBA497E" w14:textId="77777777" w:rsidR="00CA09B2" w:rsidRDefault="007C412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FC862AE" wp14:editId="757EA4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04577" w14:textId="77777777" w:rsidR="0029020B" w:rsidRDefault="0029020B">
                            <w:pPr>
                              <w:pStyle w:val="T1"/>
                              <w:spacing w:after="120"/>
                            </w:pPr>
                            <w:r>
                              <w:t>Abstract</w:t>
                            </w:r>
                          </w:p>
                          <w:p w14:paraId="56A59090" w14:textId="7AEFBA0B" w:rsidR="0029020B" w:rsidRDefault="002679D8">
                            <w:pPr>
                              <w:jc w:val="both"/>
                            </w:pPr>
                            <w:r w:rsidRPr="002679D8">
                              <w:t>This document contains the meeting minutes for the 2018-</w:t>
                            </w:r>
                            <w:r>
                              <w:t>02-2</w:t>
                            </w:r>
                            <w:r w:rsidR="00665146">
                              <w:t>6</w:t>
                            </w:r>
                            <w:r w:rsidRPr="002679D8">
                              <w:t xml:space="preserve"> Light Communication Study Group (SG)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862A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2F04577" w14:textId="77777777" w:rsidR="0029020B" w:rsidRDefault="0029020B">
                      <w:pPr>
                        <w:pStyle w:val="T1"/>
                        <w:spacing w:after="120"/>
                      </w:pPr>
                      <w:r>
                        <w:t>Abstract</w:t>
                      </w:r>
                    </w:p>
                    <w:p w14:paraId="56A59090" w14:textId="7AEFBA0B" w:rsidR="0029020B" w:rsidRDefault="002679D8">
                      <w:pPr>
                        <w:jc w:val="both"/>
                      </w:pPr>
                      <w:r w:rsidRPr="002679D8">
                        <w:t>This document contains the meeting minutes for the 2018-</w:t>
                      </w:r>
                      <w:r>
                        <w:t>02-2</w:t>
                      </w:r>
                      <w:r w:rsidR="00665146">
                        <w:t>6</w:t>
                      </w:r>
                      <w:r w:rsidRPr="002679D8">
                        <w:t xml:space="preserve"> Light Communication Study Group (SG) teleconference.</w:t>
                      </w:r>
                    </w:p>
                  </w:txbxContent>
                </v:textbox>
              </v:shape>
            </w:pict>
          </mc:Fallback>
        </mc:AlternateContent>
      </w:r>
    </w:p>
    <w:p w14:paraId="54AE09BD" w14:textId="6CCCA8AF" w:rsidR="006460A4" w:rsidRPr="006460A4" w:rsidRDefault="00CA09B2" w:rsidP="006460A4">
      <w:r>
        <w:br w:type="page"/>
      </w:r>
      <w:r w:rsidR="006460A4" w:rsidRPr="00994D02">
        <w:rPr>
          <w:b/>
        </w:rPr>
        <w:lastRenderedPageBreak/>
        <w:t>Chair: Nikola Serafimovski (pureLiFi)</w:t>
      </w:r>
    </w:p>
    <w:p w14:paraId="33B88A87" w14:textId="77777777" w:rsidR="006460A4" w:rsidRPr="00994D02" w:rsidRDefault="006460A4" w:rsidP="006460A4">
      <w:pPr>
        <w:rPr>
          <w:b/>
        </w:rPr>
      </w:pPr>
      <w:r w:rsidRPr="00994D02">
        <w:rPr>
          <w:b/>
        </w:rPr>
        <w:t>Vice-Chair: Li Qiang (Huawei)</w:t>
      </w:r>
    </w:p>
    <w:p w14:paraId="49A721FA" w14:textId="77777777" w:rsidR="006460A4" w:rsidRPr="00994D02" w:rsidRDefault="006460A4" w:rsidP="006460A4">
      <w:pPr>
        <w:rPr>
          <w:b/>
        </w:rPr>
      </w:pPr>
      <w:r w:rsidRPr="00994D02">
        <w:rPr>
          <w:b/>
        </w:rPr>
        <w:t>Secretary: Volker Jungnickel (HHI)</w:t>
      </w:r>
    </w:p>
    <w:p w14:paraId="2BCF51DB" w14:textId="77777777" w:rsidR="006460A4" w:rsidRDefault="006460A4" w:rsidP="006460A4">
      <w:r>
        <w:t>Meeting Recording Secretary: Oliver Luo (Huawei)</w:t>
      </w:r>
    </w:p>
    <w:p w14:paraId="4B8416D3" w14:textId="77777777" w:rsidR="006460A4" w:rsidRPr="00FE0E61" w:rsidRDefault="006460A4" w:rsidP="006460A4"/>
    <w:p w14:paraId="256C7572" w14:textId="77777777" w:rsidR="006460A4" w:rsidRDefault="006460A4" w:rsidP="006460A4">
      <w:r w:rsidRPr="00994D02">
        <w:rPr>
          <w:b/>
        </w:rPr>
        <w:t>Participants</w:t>
      </w:r>
      <w:r>
        <w:t xml:space="preserve"> (as recorded from joinme-list is incomplete)</w:t>
      </w:r>
    </w:p>
    <w:p w14:paraId="4CE25341" w14:textId="77777777" w:rsidR="006460A4" w:rsidRDefault="006460A4" w:rsidP="006460A4">
      <w:r>
        <w:t>Jon Rosdahl (Qualcomm)</w:t>
      </w:r>
    </w:p>
    <w:p w14:paraId="21A0D156" w14:textId="42BA8681" w:rsidR="006460A4" w:rsidRDefault="00CD589B" w:rsidP="006460A4">
      <w:r>
        <w:t>Mark Ri</w:t>
      </w:r>
      <w:r w:rsidR="006460A4">
        <w:t>son (Samsung)</w:t>
      </w:r>
    </w:p>
    <w:p w14:paraId="318B9939" w14:textId="77777777" w:rsidR="006460A4" w:rsidRDefault="006460A4" w:rsidP="006460A4">
      <w:r>
        <w:t>Chong Han (pureLiFi)</w:t>
      </w:r>
    </w:p>
    <w:p w14:paraId="5381F666" w14:textId="77777777" w:rsidR="006460A4" w:rsidRDefault="006460A4" w:rsidP="006460A4">
      <w:r>
        <w:t>Nikola Serafimovski (pureLifi)</w:t>
      </w:r>
    </w:p>
    <w:p w14:paraId="3BD686F7" w14:textId="77777777" w:rsidR="006460A4" w:rsidRDefault="006460A4" w:rsidP="006460A4">
      <w:r w:rsidRPr="005B2343">
        <w:t>Gaurav Patwardhan (HPE)</w:t>
      </w:r>
    </w:p>
    <w:p w14:paraId="30047864" w14:textId="77777777" w:rsidR="006460A4" w:rsidRDefault="006460A4" w:rsidP="006460A4">
      <w:r>
        <w:t xml:space="preserve">John Li </w:t>
      </w:r>
      <w:r w:rsidRPr="00EB7384">
        <w:t>(Huawei)</w:t>
      </w:r>
    </w:p>
    <w:p w14:paraId="368B52D2" w14:textId="77777777" w:rsidR="006460A4" w:rsidRDefault="006460A4" w:rsidP="006460A4">
      <w:r>
        <w:t xml:space="preserve">Jiamin Chen </w:t>
      </w:r>
      <w:r w:rsidRPr="00EB7384">
        <w:t>(Huawei)</w:t>
      </w:r>
    </w:p>
    <w:p w14:paraId="19F50880" w14:textId="77777777" w:rsidR="006460A4" w:rsidRPr="00EB7384" w:rsidRDefault="006460A4" w:rsidP="006460A4"/>
    <w:p w14:paraId="6853D18B" w14:textId="77777777" w:rsidR="006460A4" w:rsidRDefault="006460A4" w:rsidP="006460A4">
      <w:pPr>
        <w:pStyle w:val="a7"/>
        <w:numPr>
          <w:ilvl w:val="0"/>
          <w:numId w:val="3"/>
        </w:numPr>
        <w:ind w:firstLineChars="0"/>
        <w:contextualSpacing/>
      </w:pPr>
      <w:r>
        <w:t xml:space="preserve">The meeting was called to order at 9:00 AM EST by Nikola Serafimovski (pureLiFi) </w:t>
      </w:r>
    </w:p>
    <w:p w14:paraId="729AA06D" w14:textId="77777777" w:rsidR="006460A4" w:rsidRDefault="004675B0" w:rsidP="006460A4">
      <w:pPr>
        <w:rPr>
          <w:rStyle w:val="a6"/>
        </w:rPr>
      </w:pPr>
      <w:hyperlink r:id="rId7" w:history="1">
        <w:r w:rsidR="006460A4" w:rsidRPr="004D7240">
          <w:rPr>
            <w:rStyle w:val="a6"/>
          </w:rPr>
          <w:t>nikola.serafimovski@purelifi.com</w:t>
        </w:r>
      </w:hyperlink>
    </w:p>
    <w:p w14:paraId="31097B1F" w14:textId="77777777" w:rsidR="006460A4" w:rsidRDefault="006460A4" w:rsidP="006460A4">
      <w:pPr>
        <w:pStyle w:val="a7"/>
        <w:numPr>
          <w:ilvl w:val="1"/>
          <w:numId w:val="3"/>
        </w:numPr>
        <w:ind w:firstLineChars="0"/>
        <w:contextualSpacing/>
      </w:pPr>
      <w:r w:rsidRPr="004D7240">
        <w:t xml:space="preserve">See agenda document </w:t>
      </w:r>
      <w:hyperlink r:id="rId8" w:history="1">
        <w:r>
          <w:rPr>
            <w:rStyle w:val="a6"/>
            <w:rFonts w:hint="eastAsia"/>
          </w:rPr>
          <w:t>https://mentor.ieee.org/802.11/dcn/18/11-18-0341-00-00lc-26-feb-2018-conference-call-agenda.ppt</w:t>
        </w:r>
      </w:hyperlink>
    </w:p>
    <w:p w14:paraId="53C5221D" w14:textId="77777777" w:rsidR="006460A4" w:rsidRPr="004D7240" w:rsidRDefault="006460A4" w:rsidP="006460A4">
      <w:pPr>
        <w:pStyle w:val="a7"/>
        <w:numPr>
          <w:ilvl w:val="1"/>
          <w:numId w:val="3"/>
        </w:numPr>
        <w:ind w:firstLineChars="0"/>
        <w:contextualSpacing/>
      </w:pPr>
      <w:r w:rsidRPr="004D7240">
        <w:t>Review of administrative and policy materials</w:t>
      </w:r>
    </w:p>
    <w:p w14:paraId="4CBA81CF" w14:textId="77777777" w:rsidR="006460A4" w:rsidRPr="004D7240" w:rsidRDefault="006460A4" w:rsidP="006460A4">
      <w:pPr>
        <w:pStyle w:val="a7"/>
        <w:numPr>
          <w:ilvl w:val="1"/>
          <w:numId w:val="3"/>
        </w:numPr>
        <w:ind w:firstLineChars="0"/>
        <w:contextualSpacing/>
      </w:pPr>
      <w:r w:rsidRPr="004D7240">
        <w:t>Agenda agreed as presented</w:t>
      </w:r>
    </w:p>
    <w:p w14:paraId="2A12C2C9" w14:textId="77777777" w:rsidR="006460A4" w:rsidRDefault="006460A4" w:rsidP="006460A4"/>
    <w:p w14:paraId="2CC751AB" w14:textId="77777777" w:rsidR="006460A4" w:rsidRDefault="006460A4" w:rsidP="006460A4">
      <w:pPr>
        <w:pStyle w:val="a7"/>
        <w:numPr>
          <w:ilvl w:val="0"/>
          <w:numId w:val="3"/>
        </w:numPr>
        <w:ind w:firstLineChars="0"/>
        <w:contextualSpacing/>
      </w:pPr>
      <w:r>
        <w:t>R</w:t>
      </w:r>
      <w:r w:rsidRPr="007E7933">
        <w:t xml:space="preserve">esolution </w:t>
      </w:r>
      <w:r>
        <w:t xml:space="preserve">of comments </w:t>
      </w:r>
      <w:r w:rsidRPr="008733A3">
        <w:t>submitted against the draft LC PAR (doc. 11-17/1604r8) and CSD(doc. 11-17/1603r7).</w:t>
      </w:r>
    </w:p>
    <w:p w14:paraId="7594CCE2" w14:textId="77777777" w:rsidR="006460A4" w:rsidRDefault="006460A4" w:rsidP="006460A4">
      <w:pPr>
        <w:pStyle w:val="a7"/>
        <w:numPr>
          <w:ilvl w:val="1"/>
          <w:numId w:val="3"/>
        </w:numPr>
        <w:ind w:firstLineChars="0"/>
        <w:contextualSpacing/>
      </w:pPr>
      <w:r>
        <w:t>For c</w:t>
      </w:r>
      <w:r w:rsidRPr="007E7933">
        <w:t>omments collected</w:t>
      </w:r>
      <w:r>
        <w:t>, see</w:t>
      </w:r>
      <w:r w:rsidRPr="007E7933">
        <w:t xml:space="preserve"> </w:t>
      </w:r>
      <w:hyperlink r:id="rId9" w:history="1">
        <w:r w:rsidRPr="003E7FFD">
          <w:rPr>
            <w:rStyle w:val="a6"/>
          </w:rPr>
          <w:t>https://mentor.ieee.org/802.11/dcn/18/11-18-0387-00-00lc-lc-par-csd-comments.xls</w:t>
        </w:r>
      </w:hyperlink>
      <w:r>
        <w:t xml:space="preserve"> </w:t>
      </w:r>
    </w:p>
    <w:p w14:paraId="6884EA0B" w14:textId="77777777" w:rsidR="006460A4" w:rsidRPr="007E7933" w:rsidRDefault="006460A4" w:rsidP="006460A4">
      <w:pPr>
        <w:pStyle w:val="a7"/>
        <w:numPr>
          <w:ilvl w:val="1"/>
          <w:numId w:val="3"/>
        </w:numPr>
        <w:ind w:firstLineChars="0"/>
        <w:contextualSpacing/>
      </w:pPr>
      <w:r>
        <w:t>For current revision of PAR and CSD</w:t>
      </w:r>
    </w:p>
    <w:p w14:paraId="4E139039" w14:textId="77777777" w:rsidR="006460A4" w:rsidRDefault="006460A4" w:rsidP="006460A4">
      <w:pPr>
        <w:pStyle w:val="a7"/>
        <w:numPr>
          <w:ilvl w:val="1"/>
          <w:numId w:val="3"/>
        </w:numPr>
        <w:ind w:firstLineChars="0"/>
        <w:contextualSpacing/>
      </w:pPr>
      <w:r>
        <w:t>CID 01:</w:t>
      </w:r>
    </w:p>
    <w:p w14:paraId="5F90A795" w14:textId="77777777" w:rsidR="006460A4" w:rsidRDefault="006460A4" w:rsidP="006460A4">
      <w:pPr>
        <w:pStyle w:val="a7"/>
        <w:numPr>
          <w:ilvl w:val="2"/>
          <w:numId w:val="3"/>
        </w:numPr>
        <w:ind w:firstLineChars="0"/>
        <w:contextualSpacing/>
      </w:pPr>
      <w:r>
        <w:t>Had suggested to use myProject system to generate PAR</w:t>
      </w:r>
    </w:p>
    <w:p w14:paraId="4B79E6E7" w14:textId="77777777" w:rsidR="006460A4" w:rsidRDefault="006460A4" w:rsidP="006460A4">
      <w:pPr>
        <w:pStyle w:val="a7"/>
        <w:numPr>
          <w:ilvl w:val="2"/>
          <w:numId w:val="3"/>
        </w:numPr>
        <w:ind w:firstLineChars="0"/>
        <w:contextualSpacing/>
      </w:pPr>
      <w:r>
        <w:t xml:space="preserve"> </w:t>
      </w:r>
      <w:r w:rsidRPr="003D154B">
        <w:t>myProject has been used with Li Qiang (John) and Jon Rosdahl as editors for the final PAR document</w:t>
      </w:r>
    </w:p>
    <w:p w14:paraId="1E9C1BB7" w14:textId="77777777" w:rsidR="006460A4" w:rsidRDefault="006460A4" w:rsidP="006460A4">
      <w:pPr>
        <w:pStyle w:val="a7"/>
        <w:numPr>
          <w:ilvl w:val="2"/>
          <w:numId w:val="3"/>
        </w:numPr>
        <w:ind w:firstLineChars="0"/>
        <w:contextualSpacing/>
      </w:pPr>
      <w:r>
        <w:t>Accepted the proposed method</w:t>
      </w:r>
    </w:p>
    <w:p w14:paraId="65DFEF41" w14:textId="77777777" w:rsidR="006460A4" w:rsidRDefault="006460A4" w:rsidP="006460A4">
      <w:pPr>
        <w:pStyle w:val="a7"/>
        <w:numPr>
          <w:ilvl w:val="1"/>
          <w:numId w:val="3"/>
        </w:numPr>
        <w:ind w:firstLineChars="0"/>
        <w:contextualSpacing/>
      </w:pPr>
      <w:r>
        <w:t>CID 02:</w:t>
      </w:r>
    </w:p>
    <w:p w14:paraId="5AEA7E28" w14:textId="77777777" w:rsidR="006460A4" w:rsidRDefault="006460A4" w:rsidP="006460A4">
      <w:pPr>
        <w:pStyle w:val="a7"/>
        <w:numPr>
          <w:ilvl w:val="2"/>
          <w:numId w:val="3"/>
        </w:numPr>
        <w:ind w:firstLineChars="0"/>
        <w:contextualSpacing/>
      </w:pPr>
      <w:r>
        <w:t>Had suggested to write a statement to express</w:t>
      </w:r>
      <w:r w:rsidRPr="00A960EB">
        <w:t xml:space="preserve"> </w:t>
      </w:r>
      <w:r>
        <w:t>push from technology perspective instead of from market demand.</w:t>
      </w:r>
    </w:p>
    <w:p w14:paraId="70F6B3CC" w14:textId="77777777" w:rsidR="006460A4" w:rsidRDefault="006460A4" w:rsidP="006460A4">
      <w:pPr>
        <w:pStyle w:val="a7"/>
        <w:numPr>
          <w:ilvl w:val="2"/>
          <w:numId w:val="3"/>
        </w:numPr>
        <w:ind w:firstLineChars="0"/>
        <w:contextualSpacing/>
      </w:pPr>
      <w:r>
        <w:rPr>
          <w:rFonts w:hint="eastAsia"/>
          <w:lang w:eastAsia="zh-CN"/>
        </w:rPr>
        <w:t xml:space="preserve">Ad-hoc notes </w:t>
      </w:r>
      <w:r>
        <w:rPr>
          <w:lang w:eastAsia="zh-CN"/>
        </w:rPr>
        <w:t xml:space="preserve">suggested that the </w:t>
      </w:r>
      <w:r>
        <w:t>technology perspective</w:t>
      </w:r>
      <w:r>
        <w:rPr>
          <w:lang w:eastAsia="zh-CN"/>
        </w:rPr>
        <w:t xml:space="preserve"> has already been specified</w:t>
      </w:r>
    </w:p>
    <w:p w14:paraId="435C8F32" w14:textId="77777777" w:rsidR="006460A4" w:rsidRDefault="006460A4" w:rsidP="006460A4">
      <w:pPr>
        <w:pStyle w:val="a7"/>
        <w:numPr>
          <w:ilvl w:val="2"/>
          <w:numId w:val="3"/>
        </w:numPr>
        <w:ind w:firstLineChars="0"/>
        <w:contextualSpacing/>
      </w:pPr>
      <w:r>
        <w:rPr>
          <w:lang w:eastAsia="zh-CN"/>
        </w:rPr>
        <w:t>Chair changed the following sentence: “The wider context for the economic considerations for LC is presented in doc. 11-17/0803r1 (</w:t>
      </w:r>
      <w:r w:rsidRPr="003240F6">
        <w:rPr>
          <w:lang w:eastAsia="zh-CN"/>
        </w:rPr>
        <w:t>https://mentor.ieee.org/802.11/dcn/17/11-17-0803-01-00lc-economic-considerations-for-lc.ppt</w:t>
      </w:r>
      <w:r>
        <w:rPr>
          <w:lang w:eastAsia="zh-CN"/>
        </w:rPr>
        <w:t>)” To “The wider context for the economic considerations like decreasing costs for LEDs/LDs and the availability of higher frequency spectrum for LC is presented in doc. 11-17/0803r1 (https://mentor.ieee.org/802.11/dcn/17/11-17-0803-01-00lc-economic-considerations-for-lc.ppt).</w:t>
      </w:r>
    </w:p>
    <w:p w14:paraId="50EE5531" w14:textId="77777777" w:rsidR="006460A4" w:rsidRDefault="006460A4" w:rsidP="006460A4">
      <w:pPr>
        <w:pStyle w:val="a7"/>
        <w:numPr>
          <w:ilvl w:val="2"/>
          <w:numId w:val="3"/>
        </w:numPr>
        <w:ind w:firstLineChars="0"/>
        <w:contextualSpacing/>
      </w:pPr>
      <w:r>
        <w:t>Accepted the proposed suggestion</w:t>
      </w:r>
    </w:p>
    <w:p w14:paraId="62472572" w14:textId="77777777" w:rsidR="006460A4" w:rsidRDefault="006460A4" w:rsidP="006460A4">
      <w:pPr>
        <w:pStyle w:val="a7"/>
        <w:numPr>
          <w:ilvl w:val="1"/>
          <w:numId w:val="3"/>
        </w:numPr>
        <w:ind w:firstLineChars="0"/>
        <w:contextualSpacing/>
      </w:pPr>
      <w:r>
        <w:t>CID 03:</w:t>
      </w:r>
    </w:p>
    <w:p w14:paraId="5E746ECA" w14:textId="77777777" w:rsidR="006460A4" w:rsidRDefault="006460A4" w:rsidP="006460A4">
      <w:pPr>
        <w:pStyle w:val="a7"/>
        <w:numPr>
          <w:ilvl w:val="2"/>
          <w:numId w:val="3"/>
        </w:numPr>
        <w:ind w:firstLineChars="0"/>
        <w:contextualSpacing/>
      </w:pPr>
      <w:r>
        <w:t>Had suggested to expand the description in clause 5.6 of PAR (11-17/1604r8)</w:t>
      </w:r>
    </w:p>
    <w:p w14:paraId="33CB1632" w14:textId="77777777" w:rsidR="006460A4" w:rsidRDefault="006460A4" w:rsidP="006460A4">
      <w:pPr>
        <w:pStyle w:val="a7"/>
        <w:numPr>
          <w:ilvl w:val="2"/>
          <w:numId w:val="3"/>
        </w:numPr>
        <w:ind w:firstLineChars="0"/>
        <w:contextualSpacing/>
      </w:pPr>
      <w:r>
        <w:t>Chair revised clause 5.6</w:t>
      </w:r>
    </w:p>
    <w:p w14:paraId="111F5BB3" w14:textId="77777777" w:rsidR="006460A4" w:rsidRDefault="006460A4" w:rsidP="006460A4">
      <w:pPr>
        <w:pStyle w:val="a7"/>
        <w:numPr>
          <w:ilvl w:val="2"/>
          <w:numId w:val="3"/>
        </w:numPr>
        <w:ind w:firstLineChars="0"/>
        <w:contextualSpacing/>
      </w:pPr>
      <w:r>
        <w:t>New text to read: "Stakeholders include chip makers to deliver PHY &amp; MAC sub-systems, system integrators and lighting companies, telecom operators, Internet Service Providers (ISPs), IoT companies, industrial manufacturers, aviation and transportation industries."</w:t>
      </w:r>
    </w:p>
    <w:p w14:paraId="7B0DAC34" w14:textId="77777777" w:rsidR="006460A4" w:rsidRDefault="006460A4" w:rsidP="006460A4">
      <w:pPr>
        <w:pStyle w:val="a7"/>
        <w:numPr>
          <w:ilvl w:val="2"/>
          <w:numId w:val="3"/>
        </w:numPr>
        <w:ind w:firstLineChars="0"/>
        <w:contextualSpacing/>
      </w:pPr>
      <w:r>
        <w:t>Accepted the proposed suggestion</w:t>
      </w:r>
    </w:p>
    <w:p w14:paraId="56944059" w14:textId="77777777" w:rsidR="006460A4" w:rsidRDefault="006460A4" w:rsidP="006460A4">
      <w:pPr>
        <w:pStyle w:val="a7"/>
        <w:numPr>
          <w:ilvl w:val="1"/>
          <w:numId w:val="3"/>
        </w:numPr>
        <w:ind w:firstLineChars="0"/>
        <w:contextualSpacing/>
      </w:pPr>
      <w:r>
        <w:t>CID 04:</w:t>
      </w:r>
    </w:p>
    <w:p w14:paraId="1075811C" w14:textId="77777777" w:rsidR="006460A4" w:rsidRDefault="006460A4" w:rsidP="006460A4">
      <w:pPr>
        <w:pStyle w:val="a7"/>
        <w:numPr>
          <w:ilvl w:val="2"/>
          <w:numId w:val="3"/>
        </w:numPr>
        <w:ind w:firstLineChars="0"/>
        <w:contextualSpacing/>
      </w:pPr>
      <w:r>
        <w:t>Had pointed that t</w:t>
      </w:r>
      <w:r w:rsidRPr="00835C64">
        <w:t>he stakeholder list does not agree with the CSD Broad Market Potential answer.</w:t>
      </w:r>
    </w:p>
    <w:p w14:paraId="06E6BC6F" w14:textId="7D26EB70" w:rsidR="006460A4" w:rsidRDefault="006460A4" w:rsidP="006460A4">
      <w:pPr>
        <w:pStyle w:val="a7"/>
        <w:numPr>
          <w:ilvl w:val="2"/>
          <w:numId w:val="3"/>
        </w:numPr>
        <w:ind w:firstLineChars="0"/>
        <w:contextualSpacing/>
      </w:pPr>
      <w:bookmarkStart w:id="2" w:name="SW0001"/>
      <w:bookmarkEnd w:id="0"/>
      <w:r>
        <w:rPr>
          <w:rFonts w:hint="eastAsia"/>
          <w:lang w:eastAsia="zh-CN"/>
        </w:rPr>
        <w:lastRenderedPageBreak/>
        <w:t>Cha</w:t>
      </w:r>
      <w:r>
        <w:rPr>
          <w:lang w:eastAsia="zh-CN"/>
        </w:rPr>
        <w:t xml:space="preserve">ir will make a change </w:t>
      </w:r>
      <w:r w:rsidRPr="00F77B53">
        <w:rPr>
          <w:lang w:eastAsia="zh-CN"/>
        </w:rPr>
        <w:t>in the CSD (11-17/1603r7) Section 1.2.1 (b)</w:t>
      </w:r>
      <w:r>
        <w:rPr>
          <w:lang w:eastAsia="zh-CN"/>
        </w:rPr>
        <w:t xml:space="preserve"> to make sure the previous change (CID 03) will also be </w:t>
      </w:r>
      <w:r w:rsidR="00627D23">
        <w:rPr>
          <w:lang w:eastAsia="zh-CN"/>
        </w:rPr>
        <w:t xml:space="preserve">reflected </w:t>
      </w:r>
      <w:r>
        <w:rPr>
          <w:lang w:eastAsia="zh-CN"/>
        </w:rPr>
        <w:t xml:space="preserve">in the revised version of the CSD </w:t>
      </w:r>
      <w:r w:rsidRPr="00F77B53">
        <w:rPr>
          <w:lang w:eastAsia="zh-CN"/>
        </w:rPr>
        <w:t>(11-17/1603r7)</w:t>
      </w:r>
    </w:p>
    <w:p w14:paraId="5CD796B6" w14:textId="77777777" w:rsidR="006460A4" w:rsidRDefault="006460A4" w:rsidP="006460A4">
      <w:pPr>
        <w:pStyle w:val="a7"/>
        <w:numPr>
          <w:ilvl w:val="2"/>
          <w:numId w:val="3"/>
        </w:numPr>
        <w:ind w:firstLineChars="0"/>
        <w:contextualSpacing/>
      </w:pPr>
      <w:r>
        <w:t>Accepted the proposed suggestion</w:t>
      </w:r>
    </w:p>
    <w:p w14:paraId="55BD9A49" w14:textId="77777777" w:rsidR="006460A4" w:rsidRDefault="006460A4" w:rsidP="006460A4">
      <w:pPr>
        <w:pStyle w:val="a7"/>
        <w:numPr>
          <w:ilvl w:val="1"/>
          <w:numId w:val="3"/>
        </w:numPr>
        <w:ind w:firstLineChars="0"/>
        <w:contextualSpacing/>
      </w:pPr>
      <w:r>
        <w:t>CID 05:</w:t>
      </w:r>
    </w:p>
    <w:p w14:paraId="65D4B803" w14:textId="0E80F11B" w:rsidR="006460A4" w:rsidRDefault="006460A4" w:rsidP="006460A4">
      <w:pPr>
        <w:pStyle w:val="a7"/>
        <w:numPr>
          <w:ilvl w:val="2"/>
          <w:numId w:val="3"/>
        </w:numPr>
        <w:ind w:firstLineChars="0"/>
        <w:contextualSpacing/>
      </w:pPr>
      <w:r>
        <w:t xml:space="preserve">Had pointed out that an </w:t>
      </w:r>
      <w:r w:rsidR="00627D23">
        <w:t xml:space="preserve">explanation </w:t>
      </w:r>
      <w:r>
        <w:t>is required for the YES answer in clause 6.1.b of PAR (11-17/1604r8)</w:t>
      </w:r>
    </w:p>
    <w:p w14:paraId="2CA42E99" w14:textId="77777777" w:rsidR="006460A4" w:rsidRDefault="006460A4" w:rsidP="006460A4">
      <w:pPr>
        <w:pStyle w:val="a7"/>
        <w:numPr>
          <w:ilvl w:val="2"/>
          <w:numId w:val="3"/>
        </w:numPr>
        <w:ind w:firstLineChars="0"/>
        <w:contextualSpacing/>
      </w:pPr>
      <w:r>
        <w:rPr>
          <w:lang w:eastAsia="zh-CN"/>
        </w:rPr>
        <w:t>The paragraph below has been added in Section 6.1.b.</w:t>
      </w:r>
    </w:p>
    <w:p w14:paraId="319C5F73" w14:textId="77777777" w:rsidR="006460A4" w:rsidRDefault="006460A4" w:rsidP="006460A4">
      <w:pPr>
        <w:pStyle w:val="a7"/>
        <w:numPr>
          <w:ilvl w:val="2"/>
          <w:numId w:val="3"/>
        </w:numPr>
        <w:ind w:firstLineChars="0"/>
        <w:contextualSpacing/>
      </w:pPr>
      <w:r>
        <w:t>"Project may define new Management frames (extending the existing 802.11 frame structure) to support its new features. These frames will include fields that contain 48-bit MAC addresses. It is not expected that any new namespaces for allocation under RAC control will be defined."</w:t>
      </w:r>
    </w:p>
    <w:p w14:paraId="57069DA3" w14:textId="77777777" w:rsidR="006460A4" w:rsidRDefault="006460A4" w:rsidP="006460A4">
      <w:pPr>
        <w:pStyle w:val="a7"/>
        <w:numPr>
          <w:ilvl w:val="2"/>
          <w:numId w:val="3"/>
        </w:numPr>
        <w:ind w:firstLineChars="0"/>
        <w:contextualSpacing/>
      </w:pPr>
      <w:r>
        <w:t>Accepted the proposed suggestion</w:t>
      </w:r>
    </w:p>
    <w:p w14:paraId="33DA4E68" w14:textId="77777777" w:rsidR="006460A4" w:rsidRDefault="006460A4" w:rsidP="006460A4">
      <w:pPr>
        <w:pStyle w:val="a7"/>
        <w:numPr>
          <w:ilvl w:val="1"/>
          <w:numId w:val="3"/>
        </w:numPr>
        <w:ind w:firstLineChars="0"/>
        <w:contextualSpacing/>
      </w:pPr>
      <w:r>
        <w:t>CID 06:</w:t>
      </w:r>
    </w:p>
    <w:p w14:paraId="58FEBD9A" w14:textId="77777777" w:rsidR="006460A4" w:rsidRDefault="006460A4" w:rsidP="006460A4">
      <w:pPr>
        <w:pStyle w:val="a7"/>
        <w:numPr>
          <w:ilvl w:val="2"/>
          <w:numId w:val="3"/>
        </w:numPr>
        <w:ind w:firstLineChars="0"/>
        <w:contextualSpacing/>
      </w:pPr>
      <w:r>
        <w:t>Had suggested to write a paragraph to explain the need for an additional standard in this area</w:t>
      </w:r>
    </w:p>
    <w:p w14:paraId="3FBCA446" w14:textId="75F01ED2" w:rsidR="006460A4" w:rsidRDefault="006460A4" w:rsidP="006460A4">
      <w:pPr>
        <w:pStyle w:val="a7"/>
        <w:numPr>
          <w:ilvl w:val="2"/>
          <w:numId w:val="3"/>
        </w:numPr>
        <w:ind w:firstLineChars="0"/>
        <w:contextualSpacing/>
      </w:pPr>
      <w:r>
        <w:rPr>
          <w:lang w:eastAsia="zh-CN"/>
        </w:rPr>
        <w:t>A</w:t>
      </w:r>
      <w:r>
        <w:rPr>
          <w:rFonts w:hint="eastAsia"/>
          <w:lang w:eastAsia="zh-CN"/>
        </w:rPr>
        <w:t xml:space="preserve">n </w:t>
      </w:r>
      <w:r w:rsidR="007B54F6">
        <w:rPr>
          <w:lang w:eastAsia="zh-CN"/>
        </w:rPr>
        <w:t xml:space="preserve">explanation </w:t>
      </w:r>
      <w:r>
        <w:rPr>
          <w:lang w:eastAsia="zh-CN"/>
        </w:rPr>
        <w:t xml:space="preserve">from the CSD </w:t>
      </w:r>
      <w:r w:rsidRPr="00F77B53">
        <w:rPr>
          <w:lang w:eastAsia="zh-CN"/>
        </w:rPr>
        <w:t>(11-17/1603r7)</w:t>
      </w:r>
      <w:r>
        <w:rPr>
          <w:lang w:eastAsia="zh-CN"/>
        </w:rPr>
        <w:t xml:space="preserve"> </w:t>
      </w:r>
      <w:r w:rsidRPr="005D64F5">
        <w:rPr>
          <w:lang w:eastAsia="zh-CN"/>
        </w:rPr>
        <w:t>Section 1.2.3</w:t>
      </w:r>
      <w:r>
        <w:rPr>
          <w:lang w:eastAsia="zh-CN"/>
        </w:rPr>
        <w:t xml:space="preserve"> is added to </w:t>
      </w:r>
      <w:r w:rsidRPr="005D64F5">
        <w:rPr>
          <w:lang w:eastAsia="zh-CN"/>
        </w:rPr>
        <w:t>Section 7.1</w:t>
      </w:r>
      <w:r>
        <w:rPr>
          <w:lang w:eastAsia="zh-CN"/>
        </w:rPr>
        <w:t xml:space="preserve"> of </w:t>
      </w:r>
      <w:r w:rsidRPr="005D64F5">
        <w:rPr>
          <w:lang w:eastAsia="zh-CN"/>
        </w:rPr>
        <w:t>PAR (</w:t>
      </w:r>
      <w:r>
        <w:rPr>
          <w:lang w:eastAsia="zh-CN"/>
        </w:rPr>
        <w:t>11-17/1604r8)</w:t>
      </w:r>
    </w:p>
    <w:p w14:paraId="42F6D76A" w14:textId="77777777" w:rsidR="006460A4" w:rsidRDefault="006460A4" w:rsidP="006460A4">
      <w:pPr>
        <w:pStyle w:val="a7"/>
        <w:numPr>
          <w:ilvl w:val="2"/>
          <w:numId w:val="3"/>
        </w:numPr>
        <w:ind w:firstLineChars="0"/>
        <w:contextualSpacing/>
      </w:pPr>
      <w:r>
        <w:t>Accepted the proposed suggestion</w:t>
      </w:r>
    </w:p>
    <w:p w14:paraId="12B2CA03" w14:textId="77777777" w:rsidR="006460A4" w:rsidRDefault="006460A4" w:rsidP="006460A4">
      <w:pPr>
        <w:pStyle w:val="a7"/>
        <w:numPr>
          <w:ilvl w:val="1"/>
          <w:numId w:val="3"/>
        </w:numPr>
        <w:ind w:firstLineChars="0"/>
        <w:contextualSpacing/>
      </w:pPr>
      <w:r>
        <w:t>CID 07&amp;08:</w:t>
      </w:r>
    </w:p>
    <w:p w14:paraId="6FFC9A05" w14:textId="3201F5DF" w:rsidR="006460A4" w:rsidRDefault="00D556A2" w:rsidP="006460A4">
      <w:pPr>
        <w:pStyle w:val="a7"/>
        <w:numPr>
          <w:ilvl w:val="2"/>
          <w:numId w:val="3"/>
        </w:numPr>
        <w:ind w:firstLineChars="0"/>
        <w:contextualSpacing/>
      </w:pPr>
      <w:r>
        <w:t>Inten</w:t>
      </w:r>
      <w:r w:rsidR="004D314F">
        <w:t>d</w:t>
      </w:r>
      <w:r>
        <w:t xml:space="preserve">ed to ask optical </w:t>
      </w:r>
      <w:r w:rsidR="00EB10B0">
        <w:t>experts to comment</w:t>
      </w:r>
      <w:r>
        <w:t xml:space="preserve"> on</w:t>
      </w:r>
      <w:r w:rsidR="00A95CC1">
        <w:t xml:space="preserve"> the</w:t>
      </w:r>
      <w:r w:rsidR="003457CA">
        <w:t xml:space="preserve"> “primarily”</w:t>
      </w:r>
      <w:r w:rsidR="00A95CC1">
        <w:t xml:space="preserve"> </w:t>
      </w:r>
      <w:r w:rsidR="00901EC9">
        <w:t xml:space="preserve">line-of-sight </w:t>
      </w:r>
      <w:r w:rsidR="004D314F">
        <w:t xml:space="preserve">transmission </w:t>
      </w:r>
      <w:r w:rsidR="00A95CC1">
        <w:t>of LC</w:t>
      </w:r>
    </w:p>
    <w:p w14:paraId="658BD686" w14:textId="215458A4" w:rsidR="00E063FB" w:rsidRDefault="005066C5" w:rsidP="008A46C1">
      <w:pPr>
        <w:pStyle w:val="a7"/>
        <w:numPr>
          <w:ilvl w:val="2"/>
          <w:numId w:val="3"/>
        </w:numPr>
        <w:ind w:firstLineChars="0"/>
        <w:contextualSpacing/>
      </w:pPr>
      <w:r>
        <w:rPr>
          <w:lang w:eastAsia="zh-CN"/>
        </w:rPr>
        <w:t>This comment</w:t>
      </w:r>
      <w:r>
        <w:rPr>
          <w:rFonts w:hint="eastAsia"/>
          <w:lang w:eastAsia="zh-CN"/>
        </w:rPr>
        <w:t xml:space="preserve"> </w:t>
      </w:r>
      <w:r>
        <w:rPr>
          <w:lang w:eastAsia="zh-CN"/>
        </w:rPr>
        <w:t>is r</w:t>
      </w:r>
      <w:r w:rsidR="00EC5E09">
        <w:rPr>
          <w:rFonts w:hint="eastAsia"/>
          <w:lang w:eastAsia="zh-CN"/>
        </w:rPr>
        <w:t xml:space="preserve">eject </w:t>
      </w:r>
      <w:r>
        <w:rPr>
          <w:lang w:eastAsia="zh-CN"/>
        </w:rPr>
        <w:t>due to the following reason</w:t>
      </w:r>
    </w:p>
    <w:p w14:paraId="34AE3CD7" w14:textId="44F76E73" w:rsidR="00CA09B2" w:rsidRDefault="008E2E9C" w:rsidP="008A46C1">
      <w:pPr>
        <w:pStyle w:val="a7"/>
        <w:numPr>
          <w:ilvl w:val="2"/>
          <w:numId w:val="3"/>
        </w:numPr>
        <w:ind w:firstLineChars="0"/>
        <w:contextualSpacing/>
      </w:pPr>
      <w:r w:rsidRPr="008E2E9C">
        <w:rPr>
          <w:lang w:eastAsia="zh-CN"/>
        </w:rPr>
        <w:t>Communication is primarily conducted inside the cone of light. Studies have demonstrated that it is possible to detect signals from reflections outside of the cone of light but is not feasible for real world use-cases. For details please see doc. 11-17/168</w:t>
      </w:r>
      <w:r w:rsidR="00456924">
        <w:rPr>
          <w:lang w:eastAsia="zh-CN"/>
        </w:rPr>
        <w:t>6r2 and doc. 11-17/1694r2</w:t>
      </w:r>
    </w:p>
    <w:p w14:paraId="741B8A26" w14:textId="22B45469" w:rsidR="00902F89" w:rsidRDefault="00902F89" w:rsidP="00902F89">
      <w:pPr>
        <w:pStyle w:val="a7"/>
        <w:numPr>
          <w:ilvl w:val="0"/>
          <w:numId w:val="3"/>
        </w:numPr>
        <w:ind w:firstLineChars="0"/>
        <w:contextualSpacing/>
      </w:pPr>
      <w:r>
        <w:t xml:space="preserve">The Chair </w:t>
      </w:r>
      <w:r w:rsidR="00EB10B0">
        <w:t xml:space="preserve">mentioned </w:t>
      </w:r>
      <w:r w:rsidR="00627D23">
        <w:t xml:space="preserve">what kinds of </w:t>
      </w:r>
      <w:r>
        <w:t>task</w:t>
      </w:r>
      <w:r w:rsidR="00627D23">
        <w:t>s</w:t>
      </w:r>
      <w:r>
        <w:t xml:space="preserve"> </w:t>
      </w:r>
      <w:r w:rsidR="00627D23">
        <w:t>are needed to be done</w:t>
      </w:r>
      <w:r>
        <w:t xml:space="preserve"> during the LC SG sessions at the March 2018 IEEE 802 wireless meeting</w:t>
      </w:r>
    </w:p>
    <w:p w14:paraId="5F8FB702" w14:textId="3D7E0A8D" w:rsidR="00902F89" w:rsidRDefault="00EB10B0" w:rsidP="00902F89">
      <w:pPr>
        <w:pStyle w:val="a7"/>
        <w:numPr>
          <w:ilvl w:val="1"/>
          <w:numId w:val="3"/>
        </w:numPr>
        <w:ind w:firstLineChars="0"/>
        <w:contextualSpacing/>
      </w:pPr>
      <w:r>
        <w:t>The Chair can</w:t>
      </w:r>
      <w:r w:rsidR="00866F43">
        <w:t>not attend the meeting</w:t>
      </w:r>
    </w:p>
    <w:p w14:paraId="276CB473" w14:textId="317A9816" w:rsidR="00902F89" w:rsidRDefault="0070647F" w:rsidP="00902F89">
      <w:pPr>
        <w:pStyle w:val="a7"/>
        <w:numPr>
          <w:ilvl w:val="1"/>
          <w:numId w:val="3"/>
        </w:numPr>
        <w:ind w:firstLineChars="0"/>
        <w:contextualSpacing/>
      </w:pPr>
      <w:r>
        <w:t>John Li is assigned to chair all sessions</w:t>
      </w:r>
    </w:p>
    <w:p w14:paraId="2F279E88" w14:textId="449618AC" w:rsidR="00902F89" w:rsidRDefault="00902F89" w:rsidP="008325EC">
      <w:pPr>
        <w:pStyle w:val="a7"/>
        <w:numPr>
          <w:ilvl w:val="0"/>
          <w:numId w:val="3"/>
        </w:numPr>
        <w:ind w:firstLineChars="0"/>
        <w:contextualSpacing/>
      </w:pPr>
      <w:r>
        <w:t xml:space="preserve">The chair will upload </w:t>
      </w:r>
      <w:r w:rsidR="008325EC" w:rsidRPr="008325EC">
        <w:t>LC-PAR-CSD-comments</w:t>
      </w:r>
    </w:p>
    <w:p w14:paraId="09CBE0AB" w14:textId="68466ABE" w:rsidR="00902F89" w:rsidRDefault="00584F73" w:rsidP="00902F89">
      <w:pPr>
        <w:pStyle w:val="a7"/>
        <w:numPr>
          <w:ilvl w:val="0"/>
          <w:numId w:val="3"/>
        </w:numPr>
        <w:ind w:firstLineChars="0"/>
        <w:contextualSpacing/>
      </w:pPr>
      <w:r>
        <w:t>Meeting adjourned at 10</w:t>
      </w:r>
      <w:r w:rsidR="00902F89">
        <w:t xml:space="preserve"> </w:t>
      </w:r>
      <w:r>
        <w:t>A</w:t>
      </w:r>
      <w:r w:rsidR="00902F89">
        <w:t>M EST</w:t>
      </w:r>
    </w:p>
    <w:bookmarkEnd w:id="2"/>
    <w:p w14:paraId="6AD10562" w14:textId="4599052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472BA" w14:textId="77777777" w:rsidR="004675B0" w:rsidRDefault="004675B0">
      <w:r>
        <w:separator/>
      </w:r>
    </w:p>
  </w:endnote>
  <w:endnote w:type="continuationSeparator" w:id="0">
    <w:p w14:paraId="1CC0CA74" w14:textId="77777777" w:rsidR="004675B0" w:rsidRDefault="0046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FBBE3" w14:textId="082EE416" w:rsidR="0029020B" w:rsidRDefault="008432C8">
    <w:pPr>
      <w:pStyle w:val="a3"/>
      <w:tabs>
        <w:tab w:val="clear" w:pos="6480"/>
        <w:tab w:val="center" w:pos="4680"/>
        <w:tab w:val="right" w:pos="9360"/>
      </w:tabs>
    </w:pPr>
    <w:fldSimple w:instr=" SUBJECT  \* MERGEFORMAT ">
      <w:r w:rsidR="0070070A">
        <w:t>Min</w:t>
      </w:r>
      <w:r w:rsidR="00EB10B0">
        <w:t>u</w:t>
      </w:r>
      <w:r w:rsidR="0070070A">
        <w:t>tes</w:t>
      </w:r>
    </w:fldSimple>
    <w:r w:rsidR="0029020B">
      <w:tab/>
      <w:t xml:space="preserve">page </w:t>
    </w:r>
    <w:r w:rsidR="0029020B">
      <w:fldChar w:fldCharType="begin"/>
    </w:r>
    <w:r w:rsidR="0029020B">
      <w:instrText xml:space="preserve">page </w:instrText>
    </w:r>
    <w:r w:rsidR="0029020B">
      <w:fldChar w:fldCharType="separate"/>
    </w:r>
    <w:r w:rsidR="0068536B">
      <w:rPr>
        <w:noProof/>
      </w:rPr>
      <w:t>1</w:t>
    </w:r>
    <w:r w:rsidR="0029020B">
      <w:fldChar w:fldCharType="end"/>
    </w:r>
    <w:r w:rsidR="0029020B">
      <w:tab/>
    </w:r>
    <w:r w:rsidR="004675B0">
      <w:fldChar w:fldCharType="begin"/>
    </w:r>
    <w:r w:rsidR="004675B0">
      <w:instrText xml:space="preserve"> COMMENTS  \* MERGEFORMAT </w:instrText>
    </w:r>
    <w:r w:rsidR="004675B0">
      <w:fldChar w:fldCharType="separate"/>
    </w:r>
    <w:r w:rsidR="008329ED">
      <w:t>Oliver Luo</w:t>
    </w:r>
    <w:r w:rsidR="007C412A">
      <w:t xml:space="preserve">, </w:t>
    </w:r>
    <w:r w:rsidR="008329ED">
      <w:t>Huawei</w:t>
    </w:r>
    <w:r w:rsidR="004675B0">
      <w:fldChar w:fldCharType="end"/>
    </w:r>
  </w:p>
  <w:p w14:paraId="6DA7EDAC"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E4BA6" w14:textId="77777777" w:rsidR="004675B0" w:rsidRDefault="004675B0">
      <w:r>
        <w:separator/>
      </w:r>
    </w:p>
  </w:footnote>
  <w:footnote w:type="continuationSeparator" w:id="0">
    <w:p w14:paraId="709F844A" w14:textId="77777777" w:rsidR="004675B0" w:rsidRDefault="00467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35A87" w14:textId="7AC41106" w:rsidR="0029020B" w:rsidRDefault="008432C8">
    <w:pPr>
      <w:pStyle w:val="a4"/>
      <w:tabs>
        <w:tab w:val="clear" w:pos="6480"/>
        <w:tab w:val="center" w:pos="4680"/>
        <w:tab w:val="right" w:pos="9360"/>
      </w:tabs>
    </w:pPr>
    <w:fldSimple w:instr=" KEYWORDS  \* MERGEFORMAT ">
      <w:r w:rsidR="00600351">
        <w:t>Feb</w:t>
      </w:r>
      <w:r w:rsidR="00EB10B0">
        <w:t>r</w:t>
      </w:r>
      <w:r w:rsidR="00600351">
        <w:t>uary</w:t>
      </w:r>
      <w:r w:rsidR="007C412A">
        <w:t xml:space="preserve"> </w:t>
      </w:r>
      <w:r w:rsidR="00600351">
        <w:t>2018</w:t>
      </w:r>
    </w:fldSimple>
    <w:r w:rsidR="0029020B">
      <w:tab/>
    </w:r>
    <w:r w:rsidR="0029020B">
      <w:tab/>
    </w:r>
    <w:r w:rsidR="004675B0">
      <w:fldChar w:fldCharType="begin"/>
    </w:r>
    <w:r w:rsidR="004675B0">
      <w:instrText xml:space="preserve"> TITLE  \* MERGEFORMAT </w:instrText>
    </w:r>
    <w:r w:rsidR="004675B0">
      <w:fldChar w:fldCharType="separate"/>
    </w:r>
    <w:r w:rsidR="007C412A">
      <w:t>doc.: IEEE 802.</w:t>
    </w:r>
    <w:r w:rsidR="003179D6" w:rsidRPr="003179D6">
      <w:t xml:space="preserve"> </w:t>
    </w:r>
    <w:r w:rsidR="003179D6">
      <w:t>11-18/</w:t>
    </w:r>
    <w:r w:rsidR="003179D6" w:rsidRPr="003179D6">
      <w:t>0447</w:t>
    </w:r>
    <w:r w:rsidR="003179D6">
      <w:t>r</w:t>
    </w:r>
    <w:r w:rsidR="003179D6" w:rsidRPr="003179D6">
      <w:t xml:space="preserve">0 </w:t>
    </w:r>
    <w:r w:rsidR="004675B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0E47"/>
    <w:multiLevelType w:val="hybridMultilevel"/>
    <w:tmpl w:val="F44A6F92"/>
    <w:lvl w:ilvl="0" w:tplc="DE20111E">
      <w:numFmt w:val="bullet"/>
      <w:lvlText w:val="•"/>
      <w:lvlJc w:val="left"/>
      <w:pPr>
        <w:ind w:left="720" w:hanging="7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B9540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4F54C3"/>
    <w:multiLevelType w:val="hybridMultilevel"/>
    <w:tmpl w:val="FCC811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2A"/>
    <w:rsid w:val="000848F1"/>
    <w:rsid w:val="000E1EC0"/>
    <w:rsid w:val="00102479"/>
    <w:rsid w:val="001037E6"/>
    <w:rsid w:val="001243AC"/>
    <w:rsid w:val="00143A70"/>
    <w:rsid w:val="0019296D"/>
    <w:rsid w:val="001D275C"/>
    <w:rsid w:val="001D723B"/>
    <w:rsid w:val="0022356A"/>
    <w:rsid w:val="002679D8"/>
    <w:rsid w:val="0029020B"/>
    <w:rsid w:val="00290B6E"/>
    <w:rsid w:val="002D4115"/>
    <w:rsid w:val="002D44BE"/>
    <w:rsid w:val="00310728"/>
    <w:rsid w:val="003179D6"/>
    <w:rsid w:val="003240F6"/>
    <w:rsid w:val="003457CA"/>
    <w:rsid w:val="003D154B"/>
    <w:rsid w:val="003E6B65"/>
    <w:rsid w:val="00411285"/>
    <w:rsid w:val="0041402C"/>
    <w:rsid w:val="00442037"/>
    <w:rsid w:val="00456924"/>
    <w:rsid w:val="004675B0"/>
    <w:rsid w:val="004B064B"/>
    <w:rsid w:val="004B501F"/>
    <w:rsid w:val="004D314F"/>
    <w:rsid w:val="005066C5"/>
    <w:rsid w:val="005133D7"/>
    <w:rsid w:val="00520727"/>
    <w:rsid w:val="00525501"/>
    <w:rsid w:val="00536C50"/>
    <w:rsid w:val="00556BC5"/>
    <w:rsid w:val="00584F73"/>
    <w:rsid w:val="005A398E"/>
    <w:rsid w:val="005B2343"/>
    <w:rsid w:val="005D64F5"/>
    <w:rsid w:val="00600351"/>
    <w:rsid w:val="0062440B"/>
    <w:rsid w:val="00627D23"/>
    <w:rsid w:val="00631E88"/>
    <w:rsid w:val="006460A4"/>
    <w:rsid w:val="006606E7"/>
    <w:rsid w:val="00665146"/>
    <w:rsid w:val="00671925"/>
    <w:rsid w:val="0068536B"/>
    <w:rsid w:val="006A370B"/>
    <w:rsid w:val="006C0727"/>
    <w:rsid w:val="006C1CE7"/>
    <w:rsid w:val="006E145F"/>
    <w:rsid w:val="0070070A"/>
    <w:rsid w:val="0070647F"/>
    <w:rsid w:val="00720D05"/>
    <w:rsid w:val="00770572"/>
    <w:rsid w:val="007B01C1"/>
    <w:rsid w:val="007B330C"/>
    <w:rsid w:val="007B54F6"/>
    <w:rsid w:val="007C412A"/>
    <w:rsid w:val="008325EC"/>
    <w:rsid w:val="008329ED"/>
    <w:rsid w:val="00835C64"/>
    <w:rsid w:val="008432C8"/>
    <w:rsid w:val="00866F43"/>
    <w:rsid w:val="008733A3"/>
    <w:rsid w:val="008A46C1"/>
    <w:rsid w:val="008C18CB"/>
    <w:rsid w:val="008D400C"/>
    <w:rsid w:val="008E2E9C"/>
    <w:rsid w:val="00901EC9"/>
    <w:rsid w:val="00902F89"/>
    <w:rsid w:val="009427F2"/>
    <w:rsid w:val="009603AF"/>
    <w:rsid w:val="009943F0"/>
    <w:rsid w:val="009F2FBC"/>
    <w:rsid w:val="00A37CA4"/>
    <w:rsid w:val="00A7682A"/>
    <w:rsid w:val="00A77F62"/>
    <w:rsid w:val="00A95CC1"/>
    <w:rsid w:val="00A960EB"/>
    <w:rsid w:val="00AA427C"/>
    <w:rsid w:val="00AD49C1"/>
    <w:rsid w:val="00AF6AB6"/>
    <w:rsid w:val="00BE68C2"/>
    <w:rsid w:val="00C03802"/>
    <w:rsid w:val="00C05F78"/>
    <w:rsid w:val="00C265A7"/>
    <w:rsid w:val="00C36725"/>
    <w:rsid w:val="00C457D2"/>
    <w:rsid w:val="00C646FD"/>
    <w:rsid w:val="00CA09B2"/>
    <w:rsid w:val="00CC241D"/>
    <w:rsid w:val="00CC566A"/>
    <w:rsid w:val="00CD589B"/>
    <w:rsid w:val="00CF1D23"/>
    <w:rsid w:val="00D11DE1"/>
    <w:rsid w:val="00D556A2"/>
    <w:rsid w:val="00D81291"/>
    <w:rsid w:val="00DB209F"/>
    <w:rsid w:val="00DC5A7B"/>
    <w:rsid w:val="00DD13C3"/>
    <w:rsid w:val="00E063FB"/>
    <w:rsid w:val="00E2373E"/>
    <w:rsid w:val="00EB10B0"/>
    <w:rsid w:val="00EB7384"/>
    <w:rsid w:val="00EC5E09"/>
    <w:rsid w:val="00EF15E9"/>
    <w:rsid w:val="00F013F0"/>
    <w:rsid w:val="00F36437"/>
    <w:rsid w:val="00F77B53"/>
    <w:rsid w:val="00FB70D7"/>
    <w:rsid w:val="00FE0E61"/>
    <w:rsid w:val="00FE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8F7E3"/>
  <w15:chartTrackingRefBased/>
  <w15:docId w15:val="{28A1F29F-F0D0-4852-AB2E-E66E100A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EB7384"/>
    <w:pPr>
      <w:ind w:firstLineChars="200" w:firstLine="420"/>
    </w:pPr>
  </w:style>
  <w:style w:type="character" w:styleId="a8">
    <w:name w:val="annotation reference"/>
    <w:basedOn w:val="a0"/>
    <w:rsid w:val="005B2343"/>
    <w:rPr>
      <w:sz w:val="21"/>
      <w:szCs w:val="21"/>
    </w:rPr>
  </w:style>
  <w:style w:type="paragraph" w:styleId="a9">
    <w:name w:val="annotation text"/>
    <w:basedOn w:val="a"/>
    <w:link w:val="Char"/>
    <w:rsid w:val="005B2343"/>
  </w:style>
  <w:style w:type="character" w:customStyle="1" w:styleId="Char">
    <w:name w:val="批注文字 Char"/>
    <w:basedOn w:val="a0"/>
    <w:link w:val="a9"/>
    <w:rsid w:val="005B2343"/>
    <w:rPr>
      <w:sz w:val="22"/>
      <w:lang w:val="en-GB" w:eastAsia="en-US"/>
    </w:rPr>
  </w:style>
  <w:style w:type="paragraph" w:styleId="aa">
    <w:name w:val="annotation subject"/>
    <w:basedOn w:val="a9"/>
    <w:next w:val="a9"/>
    <w:link w:val="Char0"/>
    <w:rsid w:val="005B2343"/>
    <w:rPr>
      <w:b/>
      <w:bCs/>
    </w:rPr>
  </w:style>
  <w:style w:type="character" w:customStyle="1" w:styleId="Char0">
    <w:name w:val="批注主题 Char"/>
    <w:basedOn w:val="Char"/>
    <w:link w:val="aa"/>
    <w:rsid w:val="005B2343"/>
    <w:rPr>
      <w:b/>
      <w:bCs/>
      <w:sz w:val="22"/>
      <w:lang w:val="en-GB" w:eastAsia="en-US"/>
    </w:rPr>
  </w:style>
  <w:style w:type="paragraph" w:styleId="ab">
    <w:name w:val="Balloon Text"/>
    <w:basedOn w:val="a"/>
    <w:link w:val="Char1"/>
    <w:rsid w:val="005B2343"/>
    <w:rPr>
      <w:sz w:val="18"/>
      <w:szCs w:val="18"/>
    </w:rPr>
  </w:style>
  <w:style w:type="character" w:customStyle="1" w:styleId="Char1">
    <w:name w:val="批注框文本 Char"/>
    <w:basedOn w:val="a0"/>
    <w:link w:val="ab"/>
    <w:rsid w:val="005B2343"/>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341-00-00lc-26-feb-2018-conference-call-agenda.p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kola.serafimovski@purelif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18/11-18-0387-00-00lc-lc-par-csd-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VLC&#39033;&#30446;\802.11%20LC\Our%20proposals\2018.02\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Huawei</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Pengfei</dc:creator>
  <cp:lastModifiedBy>Luopengfei (Oliver)</cp:lastModifiedBy>
  <cp:revision>2</cp:revision>
  <cp:lastPrinted>1900-01-01T06:00:00Z</cp:lastPrinted>
  <dcterms:created xsi:type="dcterms:W3CDTF">2018-03-04T13:56:00Z</dcterms:created>
  <dcterms:modified xsi:type="dcterms:W3CDTF">2018-03-04T13:56:00Z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(2)wF8sMycMTlpNGC/PG2a0OtItU/MWI+484dkCt1tHK2+udL/9lGcp6tB52G74D/5dpwTIAtPW
MQGD8E+VrOsy/IR/YvjLYfK407RnbuVATpBtf7Ha+ZBxe17rfy18LYXQy83w0Q6MCrqvj69Y
OjncdN47jEkuFteXfGDWCYqizvFsEWvUaTfJNecvatGoAHKgXpQo6XdJtbwrsezIqZ38sLRi
FOchoP7QGaDV52mIt6</vt:lpwstr>
  </property>
  <property fmtid="{D5CDD505-2E9C-101B-9397-08002B2CF9AE}" pid="3" name="_2015_ms_pID_7253431">
    <vt:lpwstr>Wg5Dg2t4Dqzp+eR7DZlM7335TaKGaBF/fcE44gm0mIMQU+8XKuh1Ow
w+Zf0lPbyGbzC0gD1XnlYNvkG3ycQqasAl09FSr8f0G32vn8Hp0rPiGnv15xZmD05Opl4W9d
d8G6j8HCNoM4b2de1O0+cYUJtQ0xZn9t1Fic0icmCq0WiXBUVFzmeyqY4JZ2rJJbfNI=</vt:lpwstr>
  </property>
</Properties>
</file>