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DD04BB">
              <w:rPr>
                <w:lang w:eastAsia="ja-JP"/>
              </w:rPr>
              <w:t xml:space="preserve">January-February </w:t>
            </w:r>
            <w:r w:rsidR="00165F7B">
              <w:t>201</w:t>
            </w:r>
            <w:r w:rsidR="00DD04BB">
              <w:rPr>
                <w:lang w:eastAsia="ja-JP"/>
              </w:rPr>
              <w:t>8</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w:t>
            </w:r>
            <w:r w:rsidR="005C7E00">
              <w:rPr>
                <w:b w:val="0"/>
                <w:sz w:val="20"/>
              </w:rPr>
              <w:t>02</w:t>
            </w:r>
            <w:r w:rsidR="00EB0E29">
              <w:rPr>
                <w:b w:val="0"/>
                <w:sz w:val="20"/>
              </w:rPr>
              <w:t>-</w:t>
            </w:r>
            <w:r w:rsidR="005C7E00">
              <w:rPr>
                <w:b w:val="0"/>
                <w:sz w:val="20"/>
              </w:rPr>
              <w:t>12-18</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6A9" w:rsidRDefault="006216A9">
                            <w:pPr>
                              <w:pStyle w:val="T1"/>
                              <w:spacing w:after="120"/>
                            </w:pPr>
                            <w:r>
                              <w:t>Abstract</w:t>
                            </w:r>
                          </w:p>
                          <w:p w:rsidR="006216A9" w:rsidRDefault="006216A9" w:rsidP="00165F7B">
                            <w:pPr>
                              <w:jc w:val="both"/>
                              <w:rPr>
                                <w:lang w:eastAsia="ja-JP"/>
                              </w:rPr>
                            </w:pPr>
                            <w:r>
                              <w:t>This document contains minutes from TG 802.11ba</w:t>
                            </w:r>
                            <w:r>
                              <w:rPr>
                                <w:lang w:eastAsia="ja-JP"/>
                              </w:rPr>
                              <w:t xml:space="preserve"> </w:t>
                            </w:r>
                            <w:r>
                              <w:t>teleconference</w:t>
                            </w:r>
                            <w:r>
                              <w:rPr>
                                <w:lang w:eastAsia="ja-JP"/>
                              </w:rPr>
                              <w:t>s in January and February 2018</w:t>
                            </w:r>
                            <w:r>
                              <w:t>.</w:t>
                            </w:r>
                          </w:p>
                          <w:p w:rsidR="006216A9" w:rsidRDefault="006216A9" w:rsidP="00165F7B">
                            <w:pPr>
                              <w:jc w:val="both"/>
                              <w:rPr>
                                <w:lang w:eastAsia="ja-JP"/>
                              </w:rPr>
                            </w:pPr>
                          </w:p>
                          <w:p w:rsidR="006216A9" w:rsidRDefault="006216A9" w:rsidP="00165F7B">
                            <w:pPr>
                              <w:jc w:val="both"/>
                              <w:rPr>
                                <w:lang w:eastAsia="ja-JP"/>
                              </w:rPr>
                            </w:pPr>
                          </w:p>
                          <w:p w:rsidR="006216A9" w:rsidRDefault="006216A9" w:rsidP="00165F7B">
                            <w:pPr>
                              <w:jc w:val="both"/>
                              <w:rPr>
                                <w:lang w:eastAsia="ja-JP"/>
                              </w:rPr>
                            </w:pPr>
                          </w:p>
                          <w:p w:rsidR="006216A9" w:rsidRDefault="006216A9" w:rsidP="00165F7B">
                            <w:pPr>
                              <w:jc w:val="both"/>
                              <w:rPr>
                                <w:lang w:eastAsia="ja-JP"/>
                              </w:rPr>
                            </w:pPr>
                            <w:r>
                              <w:rPr>
                                <w:rFonts w:hint="eastAsia"/>
                                <w:lang w:eastAsia="ja-JP"/>
                              </w:rPr>
                              <w:t xml:space="preserve">Rev 0: Minutes from TG </w:t>
                            </w:r>
                            <w:r>
                              <w:rPr>
                                <w:lang w:eastAsia="ja-JP"/>
                              </w:rPr>
                              <w:t>802.</w:t>
                            </w:r>
                            <w:r>
                              <w:rPr>
                                <w:rFonts w:hint="eastAsia"/>
                                <w:lang w:eastAsia="ja-JP"/>
                              </w:rPr>
                              <w:t>11ba teleconference on 2</w:t>
                            </w:r>
                            <w:r>
                              <w:rPr>
                                <w:lang w:eastAsia="ja-JP"/>
                              </w:rPr>
                              <w:t>9th</w:t>
                            </w:r>
                            <w:r>
                              <w:rPr>
                                <w:rFonts w:hint="eastAsia"/>
                                <w:lang w:eastAsia="ja-JP"/>
                              </w:rPr>
                              <w:t xml:space="preserve"> </w:t>
                            </w:r>
                            <w:r>
                              <w:rPr>
                                <w:lang w:eastAsia="ja-JP"/>
                              </w:rPr>
                              <w:t>of January</w:t>
                            </w:r>
                            <w:r>
                              <w:rPr>
                                <w:rFonts w:hint="eastAsia"/>
                                <w:lang w:eastAsia="ja-JP"/>
                              </w:rPr>
                              <w:t xml:space="preserve"> 201</w:t>
                            </w:r>
                            <w:r>
                              <w:rPr>
                                <w:lang w:eastAsia="ja-JP"/>
                              </w:rPr>
                              <w:t>8</w:t>
                            </w:r>
                            <w:r>
                              <w:rPr>
                                <w:rFonts w:hint="eastAsia"/>
                                <w:lang w:eastAsia="ja-JP"/>
                              </w:rPr>
                              <w:t>.</w:t>
                            </w:r>
                          </w:p>
                          <w:p w:rsidR="006216A9" w:rsidRDefault="006216A9" w:rsidP="005C7E00">
                            <w:pPr>
                              <w:jc w:val="both"/>
                              <w:rPr>
                                <w:lang w:eastAsia="ja-JP"/>
                              </w:rPr>
                            </w:pPr>
                            <w:r>
                              <w:rPr>
                                <w:rFonts w:hint="eastAsia"/>
                                <w:lang w:eastAsia="ja-JP"/>
                              </w:rPr>
                              <w:t xml:space="preserve">Rev </w:t>
                            </w:r>
                            <w:r>
                              <w:rPr>
                                <w:lang w:eastAsia="ja-JP"/>
                              </w:rPr>
                              <w:t>1</w:t>
                            </w:r>
                            <w:r>
                              <w:rPr>
                                <w:rFonts w:hint="eastAsia"/>
                                <w:lang w:eastAsia="ja-JP"/>
                              </w:rPr>
                              <w:t xml:space="preserve">: Minutes from TG </w:t>
                            </w:r>
                            <w:r>
                              <w:rPr>
                                <w:lang w:eastAsia="ja-JP"/>
                              </w:rPr>
                              <w:t>802.</w:t>
                            </w:r>
                            <w:r>
                              <w:rPr>
                                <w:rFonts w:hint="eastAsia"/>
                                <w:lang w:eastAsia="ja-JP"/>
                              </w:rPr>
                              <w:t xml:space="preserve">11ba teleconference on </w:t>
                            </w:r>
                            <w:r>
                              <w:rPr>
                                <w:lang w:eastAsia="ja-JP"/>
                              </w:rPr>
                              <w:t>12th</w:t>
                            </w:r>
                            <w:r>
                              <w:rPr>
                                <w:rFonts w:hint="eastAsia"/>
                                <w:lang w:eastAsia="ja-JP"/>
                              </w:rPr>
                              <w:t xml:space="preserve"> </w:t>
                            </w:r>
                            <w:r>
                              <w:rPr>
                                <w:lang w:eastAsia="ja-JP"/>
                              </w:rPr>
                              <w:t>of February</w:t>
                            </w:r>
                            <w:r>
                              <w:rPr>
                                <w:rFonts w:hint="eastAsia"/>
                                <w:lang w:eastAsia="ja-JP"/>
                              </w:rPr>
                              <w:t xml:space="preserve"> 201</w:t>
                            </w:r>
                            <w:r>
                              <w:rPr>
                                <w:lang w:eastAsia="ja-JP"/>
                              </w:rPr>
                              <w:t>8</w:t>
                            </w:r>
                            <w:r>
                              <w:rPr>
                                <w:rFonts w:hint="eastAsia"/>
                                <w:lang w:eastAsia="ja-JP"/>
                              </w:rPr>
                              <w:t>.</w:t>
                            </w:r>
                          </w:p>
                          <w:p w:rsidR="006216A9" w:rsidRDefault="006216A9" w:rsidP="00300647">
                            <w:pPr>
                              <w:jc w:val="both"/>
                              <w:rPr>
                                <w:lang w:eastAsia="ja-JP"/>
                              </w:rPr>
                            </w:pPr>
                            <w:r>
                              <w:rPr>
                                <w:rFonts w:hint="eastAsia"/>
                                <w:lang w:eastAsia="ja-JP"/>
                              </w:rPr>
                              <w:t xml:space="preserve">Rev </w:t>
                            </w:r>
                            <w:r>
                              <w:rPr>
                                <w:lang w:eastAsia="ja-JP"/>
                              </w:rPr>
                              <w:t>2</w:t>
                            </w:r>
                            <w:r>
                              <w:rPr>
                                <w:rFonts w:hint="eastAsia"/>
                                <w:lang w:eastAsia="ja-JP"/>
                              </w:rPr>
                              <w:t xml:space="preserve">: Minutes from TG </w:t>
                            </w:r>
                            <w:r>
                              <w:rPr>
                                <w:lang w:eastAsia="ja-JP"/>
                              </w:rPr>
                              <w:t>802.</w:t>
                            </w:r>
                            <w:r>
                              <w:rPr>
                                <w:rFonts w:hint="eastAsia"/>
                                <w:lang w:eastAsia="ja-JP"/>
                              </w:rPr>
                              <w:t xml:space="preserve">11ba teleconference on </w:t>
                            </w:r>
                            <w:r>
                              <w:rPr>
                                <w:lang w:eastAsia="ja-JP"/>
                              </w:rPr>
                              <w:t>26th</w:t>
                            </w:r>
                            <w:r>
                              <w:rPr>
                                <w:rFonts w:hint="eastAsia"/>
                                <w:lang w:eastAsia="ja-JP"/>
                              </w:rPr>
                              <w:t xml:space="preserve"> </w:t>
                            </w:r>
                            <w:r>
                              <w:rPr>
                                <w:lang w:eastAsia="ja-JP"/>
                              </w:rPr>
                              <w:t>of February</w:t>
                            </w:r>
                            <w:r>
                              <w:rPr>
                                <w:rFonts w:hint="eastAsia"/>
                                <w:lang w:eastAsia="ja-JP"/>
                              </w:rPr>
                              <w:t xml:space="preserve"> 201</w:t>
                            </w:r>
                            <w:r>
                              <w:rPr>
                                <w:lang w:eastAsia="ja-JP"/>
                              </w:rPr>
                              <w:t>8</w:t>
                            </w:r>
                            <w:r>
                              <w:rPr>
                                <w:rFonts w:hint="eastAsia"/>
                                <w:lang w:eastAsia="ja-JP"/>
                              </w:rPr>
                              <w:t>.</w:t>
                            </w:r>
                          </w:p>
                          <w:p w:rsidR="006216A9" w:rsidRDefault="006216A9" w:rsidP="00300647">
                            <w:pPr>
                              <w:jc w:val="both"/>
                              <w:rPr>
                                <w:lang w:eastAsia="ja-JP"/>
                              </w:rPr>
                            </w:pPr>
                          </w:p>
                          <w:p w:rsidR="006216A9" w:rsidRDefault="006216A9" w:rsidP="005C7E00">
                            <w:pPr>
                              <w:jc w:val="both"/>
                              <w:rPr>
                                <w:lang w:eastAsia="ja-JP"/>
                              </w:rPr>
                            </w:pPr>
                          </w:p>
                          <w:p w:rsidR="006216A9" w:rsidRDefault="006216A9" w:rsidP="00165F7B">
                            <w:pPr>
                              <w:jc w:val="both"/>
                              <w:rPr>
                                <w:lang w:eastAsia="ja-JP"/>
                              </w:rPr>
                            </w:pPr>
                          </w:p>
                          <w:p w:rsidR="006216A9" w:rsidRDefault="006216A9" w:rsidP="007C1B1C">
                            <w:pPr>
                              <w:jc w:val="both"/>
                              <w:rPr>
                                <w:lang w:eastAsia="ja-JP"/>
                              </w:rPr>
                            </w:pPr>
                          </w:p>
                          <w:p w:rsidR="006216A9" w:rsidRDefault="006216A9" w:rsidP="00165F7B">
                            <w:pPr>
                              <w:jc w:val="both"/>
                              <w:rPr>
                                <w:lang w:eastAsia="ja-JP"/>
                              </w:rPr>
                            </w:pPr>
                          </w:p>
                          <w:p w:rsidR="006216A9" w:rsidRDefault="006216A9" w:rsidP="000576AB">
                            <w:pPr>
                              <w:jc w:val="both"/>
                            </w:pPr>
                          </w:p>
                          <w:p w:rsidR="006216A9" w:rsidRPr="007E42F9" w:rsidRDefault="006216A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6216A9" w:rsidRDefault="006216A9">
                      <w:pPr>
                        <w:pStyle w:val="T1"/>
                        <w:spacing w:after="120"/>
                      </w:pPr>
                      <w:r>
                        <w:t>Abstract</w:t>
                      </w:r>
                    </w:p>
                    <w:p w:rsidR="006216A9" w:rsidRDefault="006216A9" w:rsidP="00165F7B">
                      <w:pPr>
                        <w:jc w:val="both"/>
                        <w:rPr>
                          <w:lang w:eastAsia="ja-JP"/>
                        </w:rPr>
                      </w:pPr>
                      <w:r>
                        <w:t>This document contains minutes from TG 802.11ba</w:t>
                      </w:r>
                      <w:r>
                        <w:rPr>
                          <w:lang w:eastAsia="ja-JP"/>
                        </w:rPr>
                        <w:t xml:space="preserve"> </w:t>
                      </w:r>
                      <w:r>
                        <w:t>teleconference</w:t>
                      </w:r>
                      <w:r>
                        <w:rPr>
                          <w:lang w:eastAsia="ja-JP"/>
                        </w:rPr>
                        <w:t>s in January and February 2018</w:t>
                      </w:r>
                      <w:r>
                        <w:t>.</w:t>
                      </w:r>
                    </w:p>
                    <w:p w:rsidR="006216A9" w:rsidRDefault="006216A9" w:rsidP="00165F7B">
                      <w:pPr>
                        <w:jc w:val="both"/>
                        <w:rPr>
                          <w:lang w:eastAsia="ja-JP"/>
                        </w:rPr>
                      </w:pPr>
                    </w:p>
                    <w:p w:rsidR="006216A9" w:rsidRDefault="006216A9" w:rsidP="00165F7B">
                      <w:pPr>
                        <w:jc w:val="both"/>
                        <w:rPr>
                          <w:lang w:eastAsia="ja-JP"/>
                        </w:rPr>
                      </w:pPr>
                    </w:p>
                    <w:p w:rsidR="006216A9" w:rsidRDefault="006216A9" w:rsidP="00165F7B">
                      <w:pPr>
                        <w:jc w:val="both"/>
                        <w:rPr>
                          <w:lang w:eastAsia="ja-JP"/>
                        </w:rPr>
                      </w:pPr>
                    </w:p>
                    <w:p w:rsidR="006216A9" w:rsidRDefault="006216A9" w:rsidP="00165F7B">
                      <w:pPr>
                        <w:jc w:val="both"/>
                        <w:rPr>
                          <w:lang w:eastAsia="ja-JP"/>
                        </w:rPr>
                      </w:pPr>
                      <w:r>
                        <w:rPr>
                          <w:rFonts w:hint="eastAsia"/>
                          <w:lang w:eastAsia="ja-JP"/>
                        </w:rPr>
                        <w:t xml:space="preserve">Rev 0: Minutes from TG </w:t>
                      </w:r>
                      <w:r>
                        <w:rPr>
                          <w:lang w:eastAsia="ja-JP"/>
                        </w:rPr>
                        <w:t>802.</w:t>
                      </w:r>
                      <w:r>
                        <w:rPr>
                          <w:rFonts w:hint="eastAsia"/>
                          <w:lang w:eastAsia="ja-JP"/>
                        </w:rPr>
                        <w:t>11ba teleconference on 2</w:t>
                      </w:r>
                      <w:r>
                        <w:rPr>
                          <w:lang w:eastAsia="ja-JP"/>
                        </w:rPr>
                        <w:t>9th</w:t>
                      </w:r>
                      <w:r>
                        <w:rPr>
                          <w:rFonts w:hint="eastAsia"/>
                          <w:lang w:eastAsia="ja-JP"/>
                        </w:rPr>
                        <w:t xml:space="preserve"> </w:t>
                      </w:r>
                      <w:r>
                        <w:rPr>
                          <w:lang w:eastAsia="ja-JP"/>
                        </w:rPr>
                        <w:t>of January</w:t>
                      </w:r>
                      <w:r>
                        <w:rPr>
                          <w:rFonts w:hint="eastAsia"/>
                          <w:lang w:eastAsia="ja-JP"/>
                        </w:rPr>
                        <w:t xml:space="preserve"> 201</w:t>
                      </w:r>
                      <w:r>
                        <w:rPr>
                          <w:lang w:eastAsia="ja-JP"/>
                        </w:rPr>
                        <w:t>8</w:t>
                      </w:r>
                      <w:r>
                        <w:rPr>
                          <w:rFonts w:hint="eastAsia"/>
                          <w:lang w:eastAsia="ja-JP"/>
                        </w:rPr>
                        <w:t>.</w:t>
                      </w:r>
                    </w:p>
                    <w:p w:rsidR="006216A9" w:rsidRDefault="006216A9" w:rsidP="005C7E00">
                      <w:pPr>
                        <w:jc w:val="both"/>
                        <w:rPr>
                          <w:lang w:eastAsia="ja-JP"/>
                        </w:rPr>
                      </w:pPr>
                      <w:r>
                        <w:rPr>
                          <w:rFonts w:hint="eastAsia"/>
                          <w:lang w:eastAsia="ja-JP"/>
                        </w:rPr>
                        <w:t xml:space="preserve">Rev </w:t>
                      </w:r>
                      <w:r>
                        <w:rPr>
                          <w:lang w:eastAsia="ja-JP"/>
                        </w:rPr>
                        <w:t>1</w:t>
                      </w:r>
                      <w:r>
                        <w:rPr>
                          <w:rFonts w:hint="eastAsia"/>
                          <w:lang w:eastAsia="ja-JP"/>
                        </w:rPr>
                        <w:t xml:space="preserve">: Minutes from TG </w:t>
                      </w:r>
                      <w:r>
                        <w:rPr>
                          <w:lang w:eastAsia="ja-JP"/>
                        </w:rPr>
                        <w:t>802.</w:t>
                      </w:r>
                      <w:r>
                        <w:rPr>
                          <w:rFonts w:hint="eastAsia"/>
                          <w:lang w:eastAsia="ja-JP"/>
                        </w:rPr>
                        <w:t xml:space="preserve">11ba teleconference on </w:t>
                      </w:r>
                      <w:r>
                        <w:rPr>
                          <w:lang w:eastAsia="ja-JP"/>
                        </w:rPr>
                        <w:t>12th</w:t>
                      </w:r>
                      <w:r>
                        <w:rPr>
                          <w:rFonts w:hint="eastAsia"/>
                          <w:lang w:eastAsia="ja-JP"/>
                        </w:rPr>
                        <w:t xml:space="preserve"> </w:t>
                      </w:r>
                      <w:r>
                        <w:rPr>
                          <w:lang w:eastAsia="ja-JP"/>
                        </w:rPr>
                        <w:t>of February</w:t>
                      </w:r>
                      <w:r>
                        <w:rPr>
                          <w:rFonts w:hint="eastAsia"/>
                          <w:lang w:eastAsia="ja-JP"/>
                        </w:rPr>
                        <w:t xml:space="preserve"> 201</w:t>
                      </w:r>
                      <w:r>
                        <w:rPr>
                          <w:lang w:eastAsia="ja-JP"/>
                        </w:rPr>
                        <w:t>8</w:t>
                      </w:r>
                      <w:r>
                        <w:rPr>
                          <w:rFonts w:hint="eastAsia"/>
                          <w:lang w:eastAsia="ja-JP"/>
                        </w:rPr>
                        <w:t>.</w:t>
                      </w:r>
                    </w:p>
                    <w:p w:rsidR="006216A9" w:rsidRDefault="006216A9" w:rsidP="00300647">
                      <w:pPr>
                        <w:jc w:val="both"/>
                        <w:rPr>
                          <w:lang w:eastAsia="ja-JP"/>
                        </w:rPr>
                      </w:pPr>
                      <w:r>
                        <w:rPr>
                          <w:rFonts w:hint="eastAsia"/>
                          <w:lang w:eastAsia="ja-JP"/>
                        </w:rPr>
                        <w:t xml:space="preserve">Rev </w:t>
                      </w:r>
                      <w:r>
                        <w:rPr>
                          <w:lang w:eastAsia="ja-JP"/>
                        </w:rPr>
                        <w:t>2</w:t>
                      </w:r>
                      <w:r>
                        <w:rPr>
                          <w:rFonts w:hint="eastAsia"/>
                          <w:lang w:eastAsia="ja-JP"/>
                        </w:rPr>
                        <w:t xml:space="preserve">: Minutes from TG </w:t>
                      </w:r>
                      <w:r>
                        <w:rPr>
                          <w:lang w:eastAsia="ja-JP"/>
                        </w:rPr>
                        <w:t>802.</w:t>
                      </w:r>
                      <w:r>
                        <w:rPr>
                          <w:rFonts w:hint="eastAsia"/>
                          <w:lang w:eastAsia="ja-JP"/>
                        </w:rPr>
                        <w:t xml:space="preserve">11ba teleconference on </w:t>
                      </w:r>
                      <w:r>
                        <w:rPr>
                          <w:lang w:eastAsia="ja-JP"/>
                        </w:rPr>
                        <w:t>26th</w:t>
                      </w:r>
                      <w:r>
                        <w:rPr>
                          <w:rFonts w:hint="eastAsia"/>
                          <w:lang w:eastAsia="ja-JP"/>
                        </w:rPr>
                        <w:t xml:space="preserve"> </w:t>
                      </w:r>
                      <w:r>
                        <w:rPr>
                          <w:lang w:eastAsia="ja-JP"/>
                        </w:rPr>
                        <w:t>of February</w:t>
                      </w:r>
                      <w:r>
                        <w:rPr>
                          <w:rFonts w:hint="eastAsia"/>
                          <w:lang w:eastAsia="ja-JP"/>
                        </w:rPr>
                        <w:t xml:space="preserve"> 201</w:t>
                      </w:r>
                      <w:r>
                        <w:rPr>
                          <w:lang w:eastAsia="ja-JP"/>
                        </w:rPr>
                        <w:t>8</w:t>
                      </w:r>
                      <w:r>
                        <w:rPr>
                          <w:rFonts w:hint="eastAsia"/>
                          <w:lang w:eastAsia="ja-JP"/>
                        </w:rPr>
                        <w:t>.</w:t>
                      </w:r>
                    </w:p>
                    <w:p w:rsidR="006216A9" w:rsidRDefault="006216A9" w:rsidP="00300647">
                      <w:pPr>
                        <w:jc w:val="both"/>
                        <w:rPr>
                          <w:lang w:eastAsia="ja-JP"/>
                        </w:rPr>
                      </w:pPr>
                    </w:p>
                    <w:p w:rsidR="006216A9" w:rsidRDefault="006216A9" w:rsidP="005C7E00">
                      <w:pPr>
                        <w:jc w:val="both"/>
                        <w:rPr>
                          <w:lang w:eastAsia="ja-JP"/>
                        </w:rPr>
                      </w:pPr>
                    </w:p>
                    <w:p w:rsidR="006216A9" w:rsidRDefault="006216A9" w:rsidP="00165F7B">
                      <w:pPr>
                        <w:jc w:val="both"/>
                        <w:rPr>
                          <w:lang w:eastAsia="ja-JP"/>
                        </w:rPr>
                      </w:pPr>
                    </w:p>
                    <w:p w:rsidR="006216A9" w:rsidRDefault="006216A9" w:rsidP="007C1B1C">
                      <w:pPr>
                        <w:jc w:val="both"/>
                        <w:rPr>
                          <w:lang w:eastAsia="ja-JP"/>
                        </w:rPr>
                      </w:pPr>
                    </w:p>
                    <w:p w:rsidR="006216A9" w:rsidRDefault="006216A9" w:rsidP="00165F7B">
                      <w:pPr>
                        <w:jc w:val="both"/>
                        <w:rPr>
                          <w:lang w:eastAsia="ja-JP"/>
                        </w:rPr>
                      </w:pPr>
                    </w:p>
                    <w:p w:rsidR="006216A9" w:rsidRDefault="006216A9" w:rsidP="000576AB">
                      <w:pPr>
                        <w:jc w:val="both"/>
                      </w:pPr>
                    </w:p>
                    <w:p w:rsidR="006216A9" w:rsidRPr="007E42F9" w:rsidRDefault="006216A9"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1578BC">
        <w:rPr>
          <w:b/>
          <w:sz w:val="28"/>
          <w:u w:val="single"/>
          <w:lang w:eastAsia="ja-JP"/>
        </w:rPr>
        <w:t>January</w:t>
      </w:r>
      <w:proofErr w:type="gramEnd"/>
      <w:r w:rsidR="001578BC">
        <w:rPr>
          <w:b/>
          <w:sz w:val="28"/>
          <w:u w:val="single"/>
          <w:lang w:eastAsia="ja-JP"/>
        </w:rPr>
        <w:t xml:space="preserve"> </w:t>
      </w:r>
      <w:r w:rsidR="00861319">
        <w:rPr>
          <w:rFonts w:hint="eastAsia"/>
          <w:b/>
          <w:sz w:val="28"/>
          <w:u w:val="single"/>
          <w:lang w:eastAsia="ja-JP"/>
        </w:rPr>
        <w:t>2</w:t>
      </w:r>
      <w:r w:rsidR="001578BC">
        <w:rPr>
          <w:b/>
          <w:sz w:val="28"/>
          <w:u w:val="single"/>
          <w:lang w:eastAsia="ja-JP"/>
        </w:rPr>
        <w:t>9th, 2018</w:t>
      </w:r>
      <w:r w:rsidR="00165F7B" w:rsidRPr="00165F7B">
        <w:rPr>
          <w:b/>
          <w:sz w:val="28"/>
          <w:u w:val="single"/>
          <w:lang w:eastAsia="ja-JP"/>
        </w:rPr>
        <w:t xml:space="preserve">, </w:t>
      </w:r>
      <w:r w:rsidR="00861319">
        <w:rPr>
          <w:b/>
          <w:sz w:val="28"/>
          <w:u w:val="single"/>
          <w:lang w:eastAsia="ja-JP"/>
        </w:rPr>
        <w:t>10</w:t>
      </w:r>
      <w:r w:rsidR="00165F7B" w:rsidRPr="00165F7B">
        <w:rPr>
          <w:b/>
          <w:sz w:val="28"/>
          <w:u w:val="single"/>
          <w:lang w:eastAsia="ja-JP"/>
        </w:rPr>
        <w:t xml:space="preserve">:00 – </w:t>
      </w:r>
      <w:r w:rsidR="00861319">
        <w:rPr>
          <w:b/>
          <w:sz w:val="28"/>
          <w:u w:val="single"/>
          <w:lang w:eastAsia="ja-JP"/>
        </w:rPr>
        <w:t>11</w:t>
      </w:r>
      <w:r w:rsidR="00924A3A">
        <w:rPr>
          <w:b/>
          <w:sz w:val="28"/>
          <w:u w:val="single"/>
          <w:lang w:eastAsia="ja-JP"/>
        </w:rPr>
        <w:t>:0</w:t>
      </w:r>
      <w:r w:rsidR="009704E6">
        <w:rPr>
          <w:b/>
          <w:sz w:val="28"/>
          <w:u w:val="single"/>
          <w:lang w:eastAsia="ja-JP"/>
        </w:rPr>
        <w:t>0</w:t>
      </w:r>
      <w:r w:rsidR="00861319">
        <w:rPr>
          <w:b/>
          <w:sz w:val="28"/>
          <w:u w:val="single"/>
          <w:lang w:eastAsia="ja-JP"/>
        </w:rPr>
        <w:t>a</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u w:val="single"/>
        </w:rPr>
      </w:pPr>
      <w:r>
        <w:rPr>
          <w:b/>
          <w:bCs/>
          <w:u w:val="single"/>
        </w:rPr>
        <w:t>Agenda:</w:t>
      </w:r>
    </w:p>
    <w:p w:rsidR="00861319" w:rsidRDefault="00861319" w:rsidP="00AF283F">
      <w:pPr>
        <w:rPr>
          <w:b/>
          <w:bCs/>
          <w:u w:val="single"/>
        </w:rPr>
      </w:pPr>
    </w:p>
    <w:p w:rsidR="003F3F90" w:rsidRDefault="003F3F90" w:rsidP="003F3F90">
      <w:pPr>
        <w:rPr>
          <w:sz w:val="20"/>
        </w:rPr>
      </w:pPr>
      <w:r>
        <w:rPr>
          <w:rFonts w:ascii="Arial" w:hAnsi="Arial" w:cs="Arial"/>
          <w:color w:val="000000"/>
          <w:sz w:val="20"/>
        </w:rPr>
        <w:t>1. Call meeting to order</w:t>
      </w:r>
    </w:p>
    <w:p w:rsidR="003F3F90" w:rsidRDefault="003F3F90" w:rsidP="003F3F90">
      <w:pPr>
        <w:rPr>
          <w:sz w:val="20"/>
        </w:rPr>
      </w:pPr>
      <w:r>
        <w:rPr>
          <w:rFonts w:ascii="Arial" w:hAnsi="Arial" w:cs="Arial"/>
          <w:color w:val="000000"/>
          <w:sz w:val="20"/>
        </w:rPr>
        <w:t>2. Agenda setting</w:t>
      </w:r>
    </w:p>
    <w:p w:rsidR="003F3F90" w:rsidRDefault="003F3F90" w:rsidP="003F3F90">
      <w:pPr>
        <w:rPr>
          <w:sz w:val="20"/>
        </w:rPr>
      </w:pPr>
      <w:r>
        <w:rPr>
          <w:rFonts w:ascii="Arial" w:hAnsi="Arial" w:cs="Arial"/>
          <w:color w:val="000000"/>
          <w:sz w:val="20"/>
        </w:rPr>
        <w:t>3. Patent policy (link at the end of the email)</w:t>
      </w:r>
    </w:p>
    <w:p w:rsidR="003F3F90" w:rsidRPr="003F3F90" w:rsidRDefault="003F3F90" w:rsidP="003F3F90">
      <w:pPr>
        <w:rPr>
          <w:rFonts w:ascii="Arial" w:hAnsi="Arial" w:cs="Arial"/>
          <w:color w:val="000000"/>
          <w:sz w:val="20"/>
        </w:rPr>
      </w:pPr>
      <w:r>
        <w:rPr>
          <w:rFonts w:ascii="Arial" w:hAnsi="Arial" w:cs="Arial"/>
          <w:color w:val="000000"/>
          <w:sz w:val="20"/>
        </w:rPr>
        <w:t>4. Attendance: send email to the chair or secretary (</w:t>
      </w:r>
      <w:r w:rsidRPr="003F3F90">
        <w:rPr>
          <w:rFonts w:ascii="Arial" w:hAnsi="Arial" w:cs="Arial"/>
          <w:color w:val="000000"/>
          <w:sz w:val="20"/>
        </w:rPr>
        <w:t>leif.</w:t>
      </w:r>
      <w:proofErr w:type="gramStart"/>
      <w:r w:rsidRPr="003F3F90">
        <w:rPr>
          <w:rFonts w:ascii="Arial" w:hAnsi="Arial" w:cs="Arial"/>
          <w:color w:val="000000"/>
          <w:sz w:val="20"/>
        </w:rPr>
        <w:t>r.wilhelmsson</w:t>
      </w:r>
      <w:proofErr w:type="gramEnd"/>
      <w:r w:rsidRPr="003F3F90">
        <w:rPr>
          <w:rFonts w:ascii="Arial" w:hAnsi="Arial" w:cs="Arial"/>
          <w:color w:val="000000"/>
          <w:sz w:val="20"/>
        </w:rPr>
        <w:t>@</w:t>
      </w:r>
      <w:hyperlink r:id="rId8" w:history="1">
        <w:r w:rsidRPr="003F3F90">
          <w:rPr>
            <w:color w:val="000000"/>
            <w:sz w:val="20"/>
          </w:rPr>
          <w:t>ericsson.com</w:t>
        </w:r>
      </w:hyperlink>
      <w:r>
        <w:rPr>
          <w:rFonts w:ascii="Arial" w:hAnsi="Arial" w:cs="Arial"/>
          <w:color w:val="000000"/>
          <w:sz w:val="20"/>
        </w:rPr>
        <w:t>)</w:t>
      </w:r>
    </w:p>
    <w:p w:rsidR="003F3F90" w:rsidRPr="003F3F90" w:rsidRDefault="003F3F90" w:rsidP="003F3F90">
      <w:pPr>
        <w:rPr>
          <w:rFonts w:ascii="Arial" w:hAnsi="Arial" w:cs="Arial"/>
          <w:color w:val="000000"/>
          <w:sz w:val="20"/>
        </w:rPr>
      </w:pPr>
      <w:r>
        <w:rPr>
          <w:rFonts w:ascii="Arial" w:hAnsi="Arial" w:cs="Arial"/>
          <w:color w:val="000000"/>
          <w:sz w:val="20"/>
        </w:rPr>
        <w:t>5. Presentations</w:t>
      </w:r>
    </w:p>
    <w:p w:rsidR="003F3F90" w:rsidRPr="003F3F90" w:rsidRDefault="003F3F90" w:rsidP="003F3F90">
      <w:pPr>
        <w:rPr>
          <w:rFonts w:ascii="Arial" w:hAnsi="Arial" w:cs="Arial"/>
          <w:color w:val="000000"/>
          <w:sz w:val="20"/>
        </w:rPr>
      </w:pPr>
      <w:r>
        <w:rPr>
          <w:rFonts w:ascii="Arial" w:hAnsi="Arial" w:cs="Arial"/>
          <w:color w:val="000000"/>
          <w:sz w:val="20"/>
        </w:rPr>
        <w:t xml:space="preserve">    1) 18/169r1, Power efficiency for individual frames reception, Jarkko </w:t>
      </w:r>
      <w:proofErr w:type="spellStart"/>
      <w:r>
        <w:rPr>
          <w:rFonts w:ascii="Arial" w:hAnsi="Arial" w:cs="Arial"/>
          <w:color w:val="000000"/>
          <w:sz w:val="20"/>
        </w:rPr>
        <w:t>Kneckt</w:t>
      </w:r>
      <w:proofErr w:type="spellEnd"/>
      <w:r>
        <w:rPr>
          <w:rFonts w:ascii="Arial" w:hAnsi="Arial" w:cs="Arial"/>
          <w:color w:val="000000"/>
          <w:sz w:val="20"/>
        </w:rPr>
        <w:t xml:space="preserve"> (Apple)</w:t>
      </w:r>
    </w:p>
    <w:p w:rsidR="003F3F90" w:rsidRPr="003F3F90" w:rsidRDefault="003F3F90" w:rsidP="003F3F90">
      <w:pPr>
        <w:rPr>
          <w:rFonts w:ascii="Arial" w:hAnsi="Arial" w:cs="Arial"/>
          <w:color w:val="000000"/>
          <w:sz w:val="20"/>
        </w:rPr>
      </w:pPr>
    </w:p>
    <w:p w:rsidR="003F3F90" w:rsidRPr="003F3F90" w:rsidRDefault="003F3F90" w:rsidP="003F3F90">
      <w:pPr>
        <w:rPr>
          <w:rFonts w:ascii="Arial" w:hAnsi="Arial" w:cs="Arial"/>
          <w:color w:val="000000"/>
          <w:sz w:val="20"/>
        </w:rPr>
      </w:pPr>
      <w:r w:rsidRPr="003F3F90">
        <w:rPr>
          <w:rFonts w:ascii="Arial" w:hAnsi="Arial" w:cs="Arial"/>
          <w:color w:val="000000"/>
          <w:sz w:val="20"/>
        </w:rPr>
        <w:t>6. Adjourn</w:t>
      </w:r>
    </w:p>
    <w:p w:rsidR="00AF283F" w:rsidRDefault="00AF283F" w:rsidP="00AF283F"/>
    <w:p w:rsidR="003F3F90" w:rsidRDefault="003F3F90" w:rsidP="00AF283F"/>
    <w:p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rsidR="00861319" w:rsidRPr="008D3A7F" w:rsidRDefault="00861319" w:rsidP="008D3A7F">
      <w:pPr>
        <w:rPr>
          <w:lang w:eastAsia="ja-JP"/>
        </w:rPr>
      </w:pPr>
      <w:r>
        <w:rPr>
          <w:rFonts w:ascii="Arial" w:hAnsi="Arial" w:cs="Arial"/>
          <w:color w:val="000000"/>
          <w:sz w:val="20"/>
        </w:rPr>
        <w:br/>
        <w:t>IEEE Patent Policy - </w:t>
      </w:r>
      <w:hyperlink r:id="rId9"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0"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1"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2"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3"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4"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5" w:tgtFrame="_blank" w:history="1">
        <w:r>
          <w:rPr>
            <w:rStyle w:val="Hyperlink"/>
            <w:rFonts w:ascii="Arial" w:hAnsi="Arial" w:cs="Arial"/>
            <w:sz w:val="20"/>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61319">
        <w:rPr>
          <w:rFonts w:hint="eastAsia"/>
          <w:b/>
          <w:lang w:eastAsia="ja-JP"/>
        </w:rPr>
        <w:t xml:space="preserve">at </w:t>
      </w:r>
      <w:r w:rsidR="00861319">
        <w:rPr>
          <w:b/>
          <w:lang w:eastAsia="ja-JP"/>
        </w:rPr>
        <w:t>10</w:t>
      </w:r>
      <w:r w:rsidR="00C15713">
        <w:rPr>
          <w:rFonts w:hint="eastAsia"/>
          <w:b/>
          <w:lang w:eastAsia="ja-JP"/>
        </w:rPr>
        <w:t>:0</w:t>
      </w:r>
      <w:r w:rsidR="003F3F90">
        <w:rPr>
          <w:b/>
          <w:lang w:eastAsia="ja-JP"/>
        </w:rPr>
        <w:t>0</w:t>
      </w:r>
      <w:r w:rsidR="00861319">
        <w:rPr>
          <w:b/>
          <w:lang w:eastAsia="ja-JP"/>
        </w:rPr>
        <w:t>a</w:t>
      </w:r>
      <w:r w:rsidR="008D3A7F">
        <w:rPr>
          <w:b/>
          <w:lang w:eastAsia="ja-JP"/>
        </w:rPr>
        <w:t>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C15713" w:rsidRDefault="00C15713" w:rsidP="007068D9">
      <w:pPr>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w:t>
      </w:r>
      <w:r w:rsidR="00FF794B">
        <w:rPr>
          <w:lang w:eastAsia="ja-JP"/>
        </w:rPr>
        <w:t xml:space="preserve">the </w:t>
      </w:r>
      <w:r w:rsidR="007068D9">
        <w:rPr>
          <w:lang w:eastAsia="ja-JP"/>
        </w:rPr>
        <w:t xml:space="preserve">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sidR="00C15713">
        <w:rPr>
          <w:lang w:eastAsia="ja-JP"/>
        </w:rPr>
        <w:t xml:space="preserve"> or</w:t>
      </w:r>
      <w:r>
        <w:rPr>
          <w:lang w:eastAsia="ja-JP"/>
        </w:rPr>
        <w:t xml:space="preserve"> if there are any questions</w:t>
      </w:r>
      <w:r w:rsidR="00C15713">
        <w:rPr>
          <w:lang w:eastAsia="ja-JP"/>
        </w:rPr>
        <w:t xml:space="preserve"> in this matter</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t>Presentation</w:t>
      </w:r>
      <w:r w:rsidR="00A45E52" w:rsidRPr="003D05CE">
        <w:rPr>
          <w:b/>
          <w:lang w:eastAsia="ja-JP"/>
        </w:rPr>
        <w:t>:</w:t>
      </w:r>
    </w:p>
    <w:p w:rsidR="007068D9" w:rsidRPr="007068D9" w:rsidRDefault="007068D9" w:rsidP="007068D9">
      <w:pPr>
        <w:rPr>
          <w:b/>
        </w:rPr>
      </w:pPr>
    </w:p>
    <w:p w:rsidR="00962CAA" w:rsidRDefault="003F3F90" w:rsidP="007068D9">
      <w:r>
        <w:rPr>
          <w:b/>
        </w:rPr>
        <w:t>11-18/169r1</w:t>
      </w:r>
      <w:r w:rsidR="007068D9" w:rsidRPr="007068D9">
        <w:rPr>
          <w:b/>
        </w:rPr>
        <w:t xml:space="preserve">, </w:t>
      </w:r>
      <w:r w:rsidR="007068D9">
        <w:rPr>
          <w:b/>
        </w:rPr>
        <w:t>“</w:t>
      </w:r>
      <w:r w:rsidRPr="003F3F90">
        <w:rPr>
          <w:b/>
          <w:bCs/>
          <w:lang w:val="en-GB"/>
        </w:rPr>
        <w:t>Power Efficiency for Individually Addressed Frames Reception</w:t>
      </w:r>
      <w:r w:rsidR="007068D9">
        <w:rPr>
          <w:b/>
        </w:rPr>
        <w:t>”</w:t>
      </w:r>
      <w:r>
        <w:rPr>
          <w:b/>
        </w:rPr>
        <w:t xml:space="preserve">, Jarkko </w:t>
      </w:r>
      <w:proofErr w:type="spellStart"/>
      <w:r>
        <w:rPr>
          <w:b/>
        </w:rPr>
        <w:t>Kneckt</w:t>
      </w:r>
      <w:proofErr w:type="spellEnd"/>
      <w:r>
        <w:rPr>
          <w:b/>
        </w:rPr>
        <w:t xml:space="preserve"> (Apple</w:t>
      </w:r>
      <w:r w:rsidR="00F461FD">
        <w:rPr>
          <w:b/>
        </w:rPr>
        <w:t>)</w:t>
      </w:r>
      <w:r w:rsidR="007068D9">
        <w:rPr>
          <w:b/>
        </w:rPr>
        <w:t xml:space="preserve">: </w:t>
      </w:r>
      <w:r>
        <w:t xml:space="preserve">The contribution is concerned with that the AP can send a wake-up packet very often, say every 50ms, to wake up the PCR even if the </w:t>
      </w:r>
      <w:r w:rsidR="00D733DF">
        <w:t>data is not time-critical. To avoid unnecessary power consumption, it is proposed that the AP should be able to inspect the packet and apply TFS. One could e.g. differentiate between del</w:t>
      </w:r>
      <w:r w:rsidR="004769A3">
        <w:t>ay and power optimized services.</w:t>
      </w:r>
    </w:p>
    <w:p w:rsidR="00962CAA" w:rsidRDefault="00962CAA" w:rsidP="007068D9">
      <w:r w:rsidRPr="00962CAA">
        <w:rPr>
          <w:b/>
        </w:rPr>
        <w:lastRenderedPageBreak/>
        <w:t>Question</w:t>
      </w:r>
      <w:r w:rsidR="00D733DF">
        <w:rPr>
          <w:b/>
        </w:rPr>
        <w:t>/Comment</w:t>
      </w:r>
      <w:r w:rsidRPr="00962CAA">
        <w:rPr>
          <w:b/>
        </w:rPr>
        <w:t xml:space="preserve"> (Q):</w:t>
      </w:r>
      <w:r w:rsidR="00D733DF">
        <w:rPr>
          <w:b/>
        </w:rPr>
        <w:t xml:space="preserve"> </w:t>
      </w:r>
      <w:r w:rsidR="00D733DF">
        <w:t>Your concern is that the STA is woken up unnecessary often</w:t>
      </w:r>
      <w:r>
        <w:t>?</w:t>
      </w:r>
    </w:p>
    <w:p w:rsidR="00D733DF" w:rsidRDefault="00962CAA" w:rsidP="007068D9">
      <w:r w:rsidRPr="00962CAA">
        <w:rPr>
          <w:b/>
        </w:rPr>
        <w:t>Answer(A):</w:t>
      </w:r>
      <w:r>
        <w:t xml:space="preserve"> </w:t>
      </w:r>
      <w:r w:rsidR="00D733DF">
        <w:t>Yes, e.g. if the message is not time-critical it may not be needed to wake up the PCR immediately.</w:t>
      </w:r>
    </w:p>
    <w:p w:rsidR="00962CAA" w:rsidRDefault="00962CAA" w:rsidP="007068D9"/>
    <w:p w:rsidR="00D733DF" w:rsidRDefault="00962CAA" w:rsidP="007068D9">
      <w:r w:rsidRPr="00962CAA">
        <w:rPr>
          <w:b/>
        </w:rPr>
        <w:t>Q:</w:t>
      </w:r>
      <w:r>
        <w:t xml:space="preserve"> </w:t>
      </w:r>
      <w:r w:rsidR="00D733DF">
        <w:t>Will TFS as defined today work?</w:t>
      </w:r>
    </w:p>
    <w:p w:rsidR="00962CAA" w:rsidRDefault="00962CAA" w:rsidP="007068D9">
      <w:r w:rsidRPr="00962CAA">
        <w:rPr>
          <w:b/>
        </w:rPr>
        <w:t>A:</w:t>
      </w:r>
      <w:r w:rsidR="00D733DF">
        <w:rPr>
          <w:b/>
        </w:rPr>
        <w:t xml:space="preserve"> </w:t>
      </w:r>
      <w:r w:rsidR="00D733DF">
        <w:t xml:space="preserve">Yes, but we just want to delay the low priority packet. We just want to specify the general behavior and leave details for implementation. </w:t>
      </w:r>
    </w:p>
    <w:p w:rsidR="00D733DF" w:rsidRDefault="00D733DF" w:rsidP="007068D9"/>
    <w:p w:rsidR="00D733DF" w:rsidRDefault="00D733DF" w:rsidP="007068D9">
      <w:r>
        <w:rPr>
          <w:b/>
        </w:rPr>
        <w:t xml:space="preserve">Q: </w:t>
      </w:r>
      <w:r>
        <w:t>The AP is in control. I believe this may be achieved without involving the non-AP STA.</w:t>
      </w:r>
    </w:p>
    <w:p w:rsidR="00D733DF" w:rsidRDefault="00D733DF" w:rsidP="007068D9"/>
    <w:p w:rsidR="00D733DF" w:rsidRDefault="00D733DF" w:rsidP="007068D9">
      <w:r w:rsidRPr="004769A3">
        <w:rPr>
          <w:b/>
        </w:rPr>
        <w:t>Q:</w:t>
      </w:r>
      <w:r>
        <w:t xml:space="preserve"> I don’t really see from where you get the power saving.</w:t>
      </w:r>
    </w:p>
    <w:p w:rsidR="00D733DF" w:rsidRPr="00D733DF" w:rsidRDefault="00D733DF" w:rsidP="00D733DF">
      <w:r w:rsidRPr="004769A3">
        <w:rPr>
          <w:b/>
        </w:rPr>
        <w:t>A:</w:t>
      </w:r>
      <w:r>
        <w:t xml:space="preserve"> The power saving comes from that the PCR is activated less often.</w:t>
      </w:r>
    </w:p>
    <w:p w:rsidR="00861319" w:rsidRDefault="00861319" w:rsidP="007068D9"/>
    <w:p w:rsidR="00861319" w:rsidRPr="007068D9" w:rsidRDefault="00861319" w:rsidP="007068D9"/>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62CAA">
        <w:rPr>
          <w:rFonts w:hint="eastAsia"/>
          <w:b/>
          <w:lang w:eastAsia="ja-JP"/>
        </w:rPr>
        <w:t xml:space="preserve">adjourned at </w:t>
      </w:r>
      <w:r w:rsidR="00962CAA">
        <w:rPr>
          <w:b/>
          <w:lang w:eastAsia="ja-JP"/>
        </w:rPr>
        <w:t>10</w:t>
      </w:r>
      <w:r w:rsidR="009704E6">
        <w:rPr>
          <w:rFonts w:hint="eastAsia"/>
          <w:b/>
          <w:lang w:eastAsia="ja-JP"/>
        </w:rPr>
        <w:t>.</w:t>
      </w:r>
      <w:r w:rsidR="004769A3">
        <w:rPr>
          <w:b/>
          <w:lang w:eastAsia="ja-JP"/>
        </w:rPr>
        <w:t>40a</w:t>
      </w:r>
      <w:r w:rsidR="009704E6">
        <w:rPr>
          <w:b/>
          <w:lang w:eastAsia="ja-JP"/>
        </w:rPr>
        <w:t>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 xml:space="preserve">Jarkko </w:t>
            </w:r>
            <w:proofErr w:type="spellStart"/>
            <w:r>
              <w:rPr>
                <w:rFonts w:eastAsia="Times New Roman"/>
                <w:szCs w:val="20"/>
              </w:rPr>
              <w:t>Kneckt</w:t>
            </w:r>
            <w:proofErr w:type="spellEnd"/>
          </w:p>
        </w:tc>
        <w:tc>
          <w:tcPr>
            <w:tcW w:w="4335"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Apple</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rsidR="00A83812" w:rsidRPr="003D05CE" w:rsidRDefault="004769A3"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EC5601" w:rsidP="009F53C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CC353D" w:rsidRPr="00D8686A" w:rsidRDefault="00EC5601" w:rsidP="009F53CE">
            <w:pPr>
              <w:pStyle w:val="NormalWeb"/>
              <w:spacing w:before="0" w:beforeAutospacing="0" w:after="0" w:afterAutospacing="0"/>
              <w:rPr>
                <w:rFonts w:eastAsia="Times New Roman"/>
                <w:szCs w:val="20"/>
              </w:rPr>
            </w:pPr>
            <w:r>
              <w:rPr>
                <w:rFonts w:eastAsia="Times New Roman"/>
                <w:szCs w:val="20"/>
              </w:rPr>
              <w:t>Huawei</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6</w:t>
            </w:r>
          </w:p>
        </w:tc>
        <w:tc>
          <w:tcPr>
            <w:tcW w:w="2622" w:type="dxa"/>
          </w:tcPr>
          <w:p w:rsidR="00A83812" w:rsidRPr="00D8686A" w:rsidRDefault="004769A3" w:rsidP="009F53CE">
            <w:pPr>
              <w:pStyle w:val="NormalWeb"/>
              <w:spacing w:before="0" w:beforeAutospacing="0" w:after="0" w:afterAutospacing="0"/>
              <w:rPr>
                <w:rFonts w:eastAsia="Times New Roman"/>
                <w:szCs w:val="20"/>
              </w:rPr>
            </w:pPr>
            <w:proofErr w:type="spellStart"/>
            <w:r>
              <w:rPr>
                <w:rFonts w:eastAsia="Times New Roman"/>
                <w:szCs w:val="20"/>
              </w:rPr>
              <w:t>Alphan</w:t>
            </w:r>
            <w:proofErr w:type="spellEnd"/>
            <w:r>
              <w:rPr>
                <w:rFonts w:eastAsia="Times New Roman"/>
                <w:szCs w:val="20"/>
              </w:rPr>
              <w:t xml:space="preserve"> </w:t>
            </w:r>
            <w:proofErr w:type="spellStart"/>
            <w:r>
              <w:rPr>
                <w:rFonts w:eastAsia="Times New Roman"/>
                <w:szCs w:val="20"/>
              </w:rPr>
              <w:t>Sahin</w:t>
            </w:r>
            <w:proofErr w:type="spellEnd"/>
          </w:p>
        </w:tc>
        <w:tc>
          <w:tcPr>
            <w:tcW w:w="4335" w:type="dxa"/>
          </w:tcPr>
          <w:p w:rsidR="00A83812" w:rsidRPr="00D8686A" w:rsidRDefault="004769A3" w:rsidP="009F53CE">
            <w:pPr>
              <w:pStyle w:val="NormalWeb"/>
              <w:spacing w:before="0" w:beforeAutospacing="0" w:after="0" w:afterAutospacing="0"/>
              <w:rPr>
                <w:rFonts w:eastAsia="Times New Roman"/>
                <w:szCs w:val="20"/>
              </w:rPr>
            </w:pPr>
            <w:r>
              <w:rPr>
                <w:rFonts w:eastAsia="Times New Roman"/>
                <w:szCs w:val="20"/>
              </w:rPr>
              <w:t>Interdigital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EC5601" w:rsidP="009F53CE">
            <w:pPr>
              <w:pStyle w:val="NormalWeb"/>
              <w:spacing w:before="0" w:beforeAutospacing="0" w:after="0" w:afterAutospacing="0"/>
              <w:rPr>
                <w:rFonts w:eastAsia="Times New Roman"/>
                <w:szCs w:val="20"/>
              </w:rPr>
            </w:pPr>
            <w:r>
              <w:rPr>
                <w:rFonts w:eastAsia="Times New Roman"/>
                <w:szCs w:val="20"/>
              </w:rPr>
              <w:t xml:space="preserve">Osama </w:t>
            </w:r>
            <w:proofErr w:type="spellStart"/>
            <w:r>
              <w:rPr>
                <w:rFonts w:eastAsia="Times New Roman"/>
                <w:szCs w:val="20"/>
              </w:rPr>
              <w:t>Aboul-Magd</w:t>
            </w:r>
            <w:proofErr w:type="spellEnd"/>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4769A3" w:rsidRPr="007B0526" w:rsidTr="00D8686A">
        <w:trPr>
          <w:trHeight w:val="270"/>
        </w:trPr>
        <w:tc>
          <w:tcPr>
            <w:tcW w:w="541"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9</w:t>
            </w:r>
          </w:p>
        </w:tc>
        <w:tc>
          <w:tcPr>
            <w:tcW w:w="2622"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 xml:space="preserve">Sue </w:t>
            </w:r>
            <w:proofErr w:type="spellStart"/>
            <w:r>
              <w:rPr>
                <w:rFonts w:eastAsia="Times New Roman"/>
                <w:szCs w:val="20"/>
              </w:rPr>
              <w:t>Leicht</w:t>
            </w:r>
            <w:proofErr w:type="spellEnd"/>
          </w:p>
        </w:tc>
        <w:tc>
          <w:tcPr>
            <w:tcW w:w="4335"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NSA</w:t>
            </w:r>
          </w:p>
        </w:tc>
      </w:tr>
      <w:tr w:rsidR="004769A3" w:rsidRPr="007B0526" w:rsidTr="00D8686A">
        <w:trPr>
          <w:trHeight w:val="270"/>
        </w:trPr>
        <w:tc>
          <w:tcPr>
            <w:tcW w:w="541" w:type="dxa"/>
          </w:tcPr>
          <w:p w:rsidR="004769A3" w:rsidRPr="003D05CE" w:rsidRDefault="004769A3" w:rsidP="004769A3">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4769A3" w:rsidRDefault="004769A3" w:rsidP="004769A3">
            <w:pPr>
              <w:pStyle w:val="NormalWeb"/>
              <w:spacing w:before="0" w:beforeAutospacing="0" w:after="0" w:afterAutospacing="0"/>
              <w:rPr>
                <w:rFonts w:eastAsia="Times New Roman"/>
                <w:szCs w:val="20"/>
              </w:rPr>
            </w:pPr>
            <w:proofErr w:type="spellStart"/>
            <w:r>
              <w:rPr>
                <w:rFonts w:eastAsia="Times New Roman"/>
                <w:szCs w:val="20"/>
              </w:rPr>
              <w:t>Hanseul</w:t>
            </w:r>
            <w:proofErr w:type="spellEnd"/>
            <w:r>
              <w:rPr>
                <w:rFonts w:eastAsia="Times New Roman"/>
                <w:szCs w:val="20"/>
              </w:rPr>
              <w:t xml:space="preserve"> Hong</w:t>
            </w:r>
          </w:p>
        </w:tc>
        <w:tc>
          <w:tcPr>
            <w:tcW w:w="4335" w:type="dxa"/>
          </w:tcPr>
          <w:p w:rsidR="004769A3" w:rsidRDefault="004769A3" w:rsidP="004769A3">
            <w:pPr>
              <w:pStyle w:val="NormalWeb"/>
              <w:spacing w:before="0" w:beforeAutospacing="0" w:after="0" w:afterAutospacing="0"/>
              <w:rPr>
                <w:rFonts w:eastAsia="Times New Roman"/>
                <w:szCs w:val="20"/>
              </w:rPr>
            </w:pPr>
            <w:r>
              <w:rPr>
                <w:rFonts w:eastAsia="Times New Roman"/>
                <w:szCs w:val="20"/>
              </w:rPr>
              <w:t>Yonsei Univ.</w:t>
            </w:r>
          </w:p>
        </w:tc>
      </w:tr>
    </w:tbl>
    <w:p w:rsidR="001B2CC3" w:rsidRDefault="001B2CC3" w:rsidP="007B0526">
      <w:pPr>
        <w:pStyle w:val="NormalWeb"/>
        <w:spacing w:before="0" w:beforeAutospacing="0" w:after="0" w:afterAutospacing="0"/>
        <w:rPr>
          <w:rFonts w:eastAsia="Times New Roman"/>
          <w:szCs w:val="20"/>
        </w:rPr>
      </w:pPr>
    </w:p>
    <w:p w:rsidR="00300647" w:rsidRDefault="00300647">
      <w:r>
        <w:br w:type="page"/>
      </w:r>
    </w:p>
    <w:p w:rsidR="006C4ECF" w:rsidRPr="00300647" w:rsidRDefault="006C4ECF" w:rsidP="00300647">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sidR="00300647">
        <w:rPr>
          <w:b/>
          <w:sz w:val="28"/>
          <w:u w:val="single"/>
          <w:lang w:eastAsia="ja-JP"/>
        </w:rPr>
        <w:t>February</w:t>
      </w:r>
      <w:proofErr w:type="gramEnd"/>
      <w:r>
        <w:rPr>
          <w:b/>
          <w:sz w:val="28"/>
          <w:u w:val="single"/>
          <w:lang w:eastAsia="ja-JP"/>
        </w:rPr>
        <w:t xml:space="preserve"> </w:t>
      </w:r>
      <w:r w:rsidR="00300647">
        <w:rPr>
          <w:b/>
          <w:sz w:val="28"/>
          <w:u w:val="single"/>
          <w:lang w:eastAsia="ja-JP"/>
        </w:rPr>
        <w:t>12</w:t>
      </w:r>
      <w:r>
        <w:rPr>
          <w:b/>
          <w:sz w:val="28"/>
          <w:u w:val="single"/>
          <w:lang w:eastAsia="ja-JP"/>
        </w:rPr>
        <w:t>th, 2018</w:t>
      </w:r>
      <w:r w:rsidRPr="00165F7B">
        <w:rPr>
          <w:b/>
          <w:sz w:val="28"/>
          <w:u w:val="single"/>
          <w:lang w:eastAsia="ja-JP"/>
        </w:rPr>
        <w:t xml:space="preserve">, </w:t>
      </w:r>
      <w:r>
        <w:rPr>
          <w:b/>
          <w:sz w:val="28"/>
          <w:u w:val="single"/>
          <w:lang w:eastAsia="ja-JP"/>
        </w:rPr>
        <w:t>5</w:t>
      </w:r>
      <w:r w:rsidRPr="00165F7B">
        <w:rPr>
          <w:b/>
          <w:sz w:val="28"/>
          <w:u w:val="single"/>
          <w:lang w:eastAsia="ja-JP"/>
        </w:rPr>
        <w:t>:00 –</w:t>
      </w:r>
      <w:r>
        <w:rPr>
          <w:b/>
          <w:sz w:val="28"/>
          <w:u w:val="single"/>
          <w:lang w:eastAsia="ja-JP"/>
        </w:rPr>
        <w:t xml:space="preserve"> 6:00pm </w:t>
      </w:r>
      <w:r w:rsidRPr="00165F7B">
        <w:rPr>
          <w:b/>
          <w:sz w:val="28"/>
          <w:u w:val="single"/>
          <w:lang w:eastAsia="ja-JP"/>
        </w:rPr>
        <w:t>(ET)</w:t>
      </w:r>
    </w:p>
    <w:p w:rsidR="006C4ECF" w:rsidRDefault="006C4ECF" w:rsidP="006C4ECF">
      <w:pPr>
        <w:rPr>
          <w:b/>
        </w:rPr>
      </w:pPr>
    </w:p>
    <w:p w:rsidR="006C4ECF" w:rsidRDefault="006C4ECF" w:rsidP="006C4ECF">
      <w:pPr>
        <w:rPr>
          <w:b/>
          <w:bCs/>
          <w:u w:val="single"/>
        </w:rPr>
      </w:pPr>
      <w:r>
        <w:rPr>
          <w:b/>
          <w:bCs/>
          <w:u w:val="single"/>
        </w:rPr>
        <w:t>Agenda:</w:t>
      </w:r>
    </w:p>
    <w:p w:rsidR="00DA5066" w:rsidRDefault="00DA5066"/>
    <w:p w:rsidR="006C4ECF" w:rsidRDefault="006C4ECF" w:rsidP="006C4ECF">
      <w:pPr>
        <w:shd w:val="clear" w:color="auto" w:fill="FFFFFF"/>
        <w:rPr>
          <w:rFonts w:ascii="Arial" w:hAnsi="Arial" w:cs="Arial"/>
          <w:color w:val="222222"/>
          <w:sz w:val="20"/>
        </w:rPr>
      </w:pPr>
      <w:r>
        <w:rPr>
          <w:rStyle w:val="gmail-il"/>
          <w:rFonts w:ascii="Arial" w:hAnsi="Arial" w:cs="Arial"/>
          <w:color w:val="000000"/>
          <w:sz w:val="20"/>
        </w:rPr>
        <w:t>1</w:t>
      </w:r>
      <w:r>
        <w:rPr>
          <w:rFonts w:ascii="Arial" w:hAnsi="Arial" w:cs="Arial"/>
          <w:color w:val="000000"/>
          <w:sz w:val="20"/>
        </w:rPr>
        <w:t>. Call meeting to order</w:t>
      </w:r>
    </w:p>
    <w:p w:rsidR="006C4ECF" w:rsidRDefault="006C4ECF" w:rsidP="006C4ECF">
      <w:pPr>
        <w:shd w:val="clear" w:color="auto" w:fill="FFFFFF"/>
        <w:rPr>
          <w:rFonts w:ascii="Arial" w:hAnsi="Arial" w:cs="Arial"/>
          <w:color w:val="222222"/>
          <w:sz w:val="20"/>
        </w:rPr>
      </w:pPr>
      <w:r>
        <w:rPr>
          <w:rFonts w:ascii="Arial" w:hAnsi="Arial" w:cs="Arial"/>
          <w:color w:val="000000"/>
          <w:sz w:val="20"/>
        </w:rPr>
        <w:t>2. Agenda setting</w:t>
      </w:r>
    </w:p>
    <w:p w:rsidR="006C4ECF" w:rsidRDefault="006C4ECF" w:rsidP="006C4ECF">
      <w:pPr>
        <w:shd w:val="clear" w:color="auto" w:fill="FFFFFF"/>
        <w:rPr>
          <w:rFonts w:ascii="Arial" w:hAnsi="Arial" w:cs="Arial"/>
          <w:color w:val="222222"/>
          <w:sz w:val="20"/>
        </w:rPr>
      </w:pPr>
      <w:r>
        <w:rPr>
          <w:rFonts w:ascii="Arial" w:hAnsi="Arial" w:cs="Arial"/>
          <w:color w:val="000000"/>
          <w:sz w:val="20"/>
        </w:rPr>
        <w:t>3. Patent policy (link at the end of the email)</w:t>
      </w:r>
    </w:p>
    <w:p w:rsidR="006C4ECF" w:rsidRDefault="006C4ECF" w:rsidP="006C4ECF">
      <w:pPr>
        <w:shd w:val="clear" w:color="auto" w:fill="FFFFFF"/>
        <w:rPr>
          <w:rFonts w:ascii="Arial" w:hAnsi="Arial" w:cs="Arial"/>
          <w:color w:val="222222"/>
          <w:sz w:val="20"/>
        </w:rPr>
      </w:pPr>
      <w:r>
        <w:rPr>
          <w:rFonts w:ascii="Arial" w:hAnsi="Arial" w:cs="Arial"/>
          <w:color w:val="000000"/>
          <w:sz w:val="2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6" w:tgtFrame="_blank" w:history="1">
        <w:r>
          <w:rPr>
            <w:rStyle w:val="Hyperlink"/>
            <w:rFonts w:ascii="Arial" w:hAnsi="Arial" w:cs="Arial"/>
            <w:color w:val="1155CC"/>
            <w:sz w:val="18"/>
            <w:szCs w:val="18"/>
          </w:rPr>
          <w:t>ericsson.com</w:t>
        </w:r>
      </w:hyperlink>
      <w:r>
        <w:rPr>
          <w:rFonts w:ascii="Arial" w:hAnsi="Arial" w:cs="Arial"/>
          <w:color w:val="000000"/>
          <w:sz w:val="20"/>
        </w:rPr>
        <w:t>)</w:t>
      </w:r>
    </w:p>
    <w:p w:rsidR="006C4ECF" w:rsidRDefault="006C4ECF" w:rsidP="006C4ECF">
      <w:pPr>
        <w:shd w:val="clear" w:color="auto" w:fill="FFFFFF"/>
        <w:rPr>
          <w:rFonts w:ascii="Arial" w:hAnsi="Arial" w:cs="Arial"/>
          <w:color w:val="222222"/>
          <w:sz w:val="20"/>
        </w:rPr>
      </w:pPr>
      <w:r>
        <w:rPr>
          <w:rFonts w:ascii="Arial" w:hAnsi="Arial" w:cs="Arial"/>
          <w:color w:val="000000"/>
          <w:sz w:val="20"/>
        </w:rPr>
        <w:t>5. Presentations</w:t>
      </w:r>
    </w:p>
    <w:p w:rsidR="006C4ECF" w:rsidRDefault="006C4ECF" w:rsidP="006C4ECF">
      <w:pPr>
        <w:shd w:val="clear" w:color="auto" w:fill="FFFFFF"/>
        <w:rPr>
          <w:rFonts w:ascii="Arial" w:hAnsi="Arial" w:cs="Arial"/>
          <w:color w:val="222222"/>
          <w:sz w:val="19"/>
          <w:szCs w:val="19"/>
        </w:rPr>
      </w:pPr>
      <w:r>
        <w:rPr>
          <w:rFonts w:ascii="Arial" w:hAnsi="Arial" w:cs="Arial"/>
          <w:color w:val="000000"/>
          <w:sz w:val="20"/>
        </w:rPr>
        <w:t>    </w:t>
      </w:r>
      <w:r>
        <w:rPr>
          <w:rStyle w:val="gmail-il"/>
          <w:rFonts w:ascii="Arial" w:hAnsi="Arial" w:cs="Arial"/>
          <w:color w:val="000000"/>
          <w:sz w:val="20"/>
        </w:rPr>
        <w:t>1</w:t>
      </w:r>
      <w:r>
        <w:rPr>
          <w:rFonts w:ascii="Arial" w:hAnsi="Arial" w:cs="Arial"/>
          <w:color w:val="000000"/>
          <w:sz w:val="20"/>
        </w:rPr>
        <w:t xml:space="preserve">) </w:t>
      </w:r>
      <w:r>
        <w:rPr>
          <w:rFonts w:ascii="Arial" w:hAnsi="Arial" w:cs="Arial"/>
          <w:color w:val="222222"/>
          <w:sz w:val="21"/>
          <w:szCs w:val="21"/>
          <w:shd w:val="clear" w:color="auto" w:fill="FFFFFF"/>
        </w:rPr>
        <w:t xml:space="preserve">11-18-0244-01-00ba-Advertising-WUR-Discovery-Frame-for-Fast-Scanning, </w:t>
      </w:r>
      <w:proofErr w:type="spellStart"/>
      <w:r>
        <w:rPr>
          <w:rFonts w:ascii="Arial" w:hAnsi="Arial" w:cs="Arial"/>
          <w:color w:val="222222"/>
          <w:sz w:val="21"/>
          <w:szCs w:val="21"/>
          <w:shd w:val="clear" w:color="auto" w:fill="FFFFFF"/>
        </w:rPr>
        <w:t>Kaiying</w:t>
      </w:r>
      <w:proofErr w:type="spellEnd"/>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Lv</w:t>
      </w:r>
      <w:proofErr w:type="spellEnd"/>
    </w:p>
    <w:p w:rsidR="006C4ECF" w:rsidRDefault="006C4ECF" w:rsidP="006C4ECF">
      <w:pPr>
        <w:shd w:val="clear" w:color="auto" w:fill="FFFFFF"/>
        <w:rPr>
          <w:rFonts w:ascii="Arial" w:hAnsi="Arial" w:cs="Arial"/>
          <w:color w:val="222222"/>
          <w:sz w:val="20"/>
        </w:rPr>
      </w:pPr>
    </w:p>
    <w:p w:rsidR="006C4ECF" w:rsidRDefault="006C4ECF" w:rsidP="006C4ECF">
      <w:pPr>
        <w:shd w:val="clear" w:color="auto" w:fill="FFFFFF"/>
        <w:rPr>
          <w:rFonts w:ascii="Arial" w:hAnsi="Arial" w:cs="Arial"/>
          <w:color w:val="222222"/>
          <w:sz w:val="20"/>
        </w:rPr>
      </w:pPr>
      <w:r>
        <w:rPr>
          <w:rFonts w:ascii="Arial" w:hAnsi="Arial" w:cs="Arial"/>
          <w:color w:val="222222"/>
          <w:sz w:val="20"/>
        </w:rPr>
        <w:t>6. Adjourn</w:t>
      </w:r>
    </w:p>
    <w:p w:rsidR="006C4ECF" w:rsidRDefault="006C4ECF" w:rsidP="006C4ECF">
      <w:pPr>
        <w:shd w:val="clear" w:color="auto" w:fill="FFFFFF"/>
        <w:rPr>
          <w:rFonts w:ascii="Arial" w:hAnsi="Arial" w:cs="Arial"/>
          <w:color w:val="222222"/>
          <w:sz w:val="20"/>
        </w:rPr>
      </w:pPr>
    </w:p>
    <w:p w:rsidR="006C4ECF" w:rsidRDefault="006C4ECF" w:rsidP="006C4ECF">
      <w:pPr>
        <w:shd w:val="clear" w:color="auto" w:fill="FFFFFF"/>
        <w:rPr>
          <w:rFonts w:ascii="Arial" w:hAnsi="Arial" w:cs="Arial"/>
          <w:color w:val="222222"/>
          <w:sz w:val="20"/>
        </w:rPr>
      </w:pPr>
    </w:p>
    <w:p w:rsidR="006C4ECF" w:rsidRDefault="006C4ECF" w:rsidP="006C4ECF">
      <w:pPr>
        <w:shd w:val="clear" w:color="auto" w:fill="FFFFFF"/>
        <w:rPr>
          <w:rFonts w:ascii="Arial" w:hAnsi="Arial" w:cs="Arial"/>
          <w:color w:val="222222"/>
          <w:sz w:val="20"/>
        </w:rPr>
      </w:pPr>
      <w:r>
        <w:rPr>
          <w:rFonts w:ascii="Arial" w:hAnsi="Arial" w:cs="Arial"/>
          <w:color w:val="000000"/>
          <w:sz w:val="20"/>
        </w:rPr>
        <w:t>Please note that </w:t>
      </w:r>
      <w:r>
        <w:rPr>
          <w:rStyle w:val="gmail-il"/>
          <w:rFonts w:ascii="Arial" w:hAnsi="Arial" w:cs="Arial"/>
          <w:color w:val="000000"/>
          <w:sz w:val="20"/>
        </w:rPr>
        <w:t>teleconferences</w:t>
      </w:r>
      <w:r>
        <w:rPr>
          <w:rFonts w:ascii="Arial" w:hAnsi="Arial" w:cs="Arial"/>
          <w:color w:val="000000"/>
          <w:sz w:val="20"/>
        </w:rPr>
        <w:t> are bound by the conditions stipulated by the documentation below.  Please review them and bring up any questions/concerns you may have before proceeding with the </w:t>
      </w:r>
      <w:r>
        <w:rPr>
          <w:rStyle w:val="gmail-il"/>
          <w:rFonts w:ascii="Arial" w:hAnsi="Arial" w:cs="Arial"/>
          <w:color w:val="000000"/>
          <w:sz w:val="20"/>
        </w:rPr>
        <w:t>teleconference</w:t>
      </w:r>
      <w:r>
        <w:rPr>
          <w:rFonts w:ascii="Arial" w:hAnsi="Arial" w:cs="Arial"/>
          <w:color w:val="000000"/>
          <w:sz w:val="20"/>
        </w:rPr>
        <w:t>:</w:t>
      </w:r>
      <w:r>
        <w:rPr>
          <w:rFonts w:ascii="Arial" w:hAnsi="Arial" w:cs="Arial"/>
          <w:color w:val="000000"/>
          <w:sz w:val="20"/>
        </w:rPr>
        <w:br/>
      </w:r>
      <w:r>
        <w:rPr>
          <w:rFonts w:ascii="Arial" w:hAnsi="Arial" w:cs="Arial"/>
          <w:color w:val="000000"/>
          <w:sz w:val="20"/>
        </w:rPr>
        <w:br/>
        <w:t>IEEE Patent Policy - </w:t>
      </w:r>
      <w:hyperlink r:id="rId17" w:tgtFrame="_blank" w:history="1">
        <w:r>
          <w:rPr>
            <w:rStyle w:val="Hyperlink"/>
            <w:rFonts w:ascii="Arial" w:hAnsi="Arial" w:cs="Arial"/>
            <w:color w:val="1155CC"/>
            <w:sz w:val="20"/>
          </w:rPr>
          <w:t>http://standards.ieee.org/board/pat/pat-slideset.ppt</w:t>
        </w:r>
      </w:hyperlink>
      <w:r>
        <w:rPr>
          <w:rFonts w:ascii="Arial" w:hAnsi="Arial" w:cs="Arial"/>
          <w:color w:val="000000"/>
          <w:sz w:val="20"/>
        </w:rPr>
        <w:br/>
        <w:t>Patent FAQ - </w:t>
      </w:r>
      <w:hyperlink r:id="rId18" w:tgtFrame="_blank" w:history="1">
        <w:r>
          <w:rPr>
            <w:rStyle w:val="Hyperlink"/>
            <w:rFonts w:ascii="Arial" w:hAnsi="Arial" w:cs="Arial"/>
            <w:color w:val="1155CC"/>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9" w:tgtFrame="_blank" w:history="1">
        <w:r>
          <w:rPr>
            <w:rStyle w:val="Hyperlink"/>
            <w:rFonts w:ascii="Arial" w:hAnsi="Arial" w:cs="Arial"/>
            <w:color w:val="1155CC"/>
            <w:sz w:val="20"/>
          </w:rPr>
          <w:t>http://standards.ieee.org/board/pat/loa.pdf</w:t>
        </w:r>
      </w:hyperlink>
      <w:r>
        <w:rPr>
          <w:rFonts w:ascii="Arial" w:hAnsi="Arial" w:cs="Arial"/>
          <w:color w:val="000000"/>
          <w:sz w:val="20"/>
        </w:rPr>
        <w:br/>
        <w:t>Affiliation FAQ - </w:t>
      </w:r>
      <w:hyperlink r:id="rId20" w:tgtFrame="_blank" w:history="1">
        <w:r>
          <w:rPr>
            <w:rStyle w:val="Hyperlink"/>
            <w:rFonts w:ascii="Arial" w:hAnsi="Arial" w:cs="Arial"/>
            <w:color w:val="1155CC"/>
            <w:sz w:val="20"/>
          </w:rPr>
          <w:t>http://standards.ieee.org/faqs/affiliationFAQ.html</w:t>
        </w:r>
      </w:hyperlink>
      <w:r>
        <w:rPr>
          <w:rFonts w:ascii="Arial" w:hAnsi="Arial" w:cs="Arial"/>
          <w:color w:val="000000"/>
          <w:sz w:val="20"/>
        </w:rPr>
        <w:br/>
        <w:t>Anti-Trust FAQ - </w:t>
      </w:r>
      <w:hyperlink r:id="rId21" w:tgtFrame="_blank" w:history="1">
        <w:r>
          <w:rPr>
            <w:rStyle w:val="Hyperlink"/>
            <w:rFonts w:ascii="Arial" w:hAnsi="Arial" w:cs="Arial"/>
            <w:color w:val="1155CC"/>
            <w:sz w:val="20"/>
          </w:rPr>
          <w:t>http://standards.ieee.org/resources/antitrust-guidelines.pdf</w:t>
        </w:r>
      </w:hyperlink>
      <w:r>
        <w:rPr>
          <w:rFonts w:ascii="Arial" w:hAnsi="Arial" w:cs="Arial"/>
          <w:color w:val="000000"/>
          <w:sz w:val="20"/>
        </w:rPr>
        <w:br/>
        <w:t>Ethics - </w:t>
      </w:r>
      <w:hyperlink r:id="rId22" w:tgtFrame="_blank" w:history="1">
        <w:r>
          <w:rPr>
            <w:rStyle w:val="Hyperlink"/>
            <w:rFonts w:ascii="Arial" w:hAnsi="Arial" w:cs="Arial"/>
            <w:color w:val="1155CC"/>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3" w:tgtFrame="_blank" w:history="1">
        <w:r>
          <w:rPr>
            <w:rStyle w:val="Hyperlink"/>
            <w:rFonts w:ascii="Arial" w:hAnsi="Arial" w:cs="Arial"/>
            <w:color w:val="1155CC"/>
            <w:sz w:val="20"/>
          </w:rPr>
          <w:t>https://mentor.ieee.org/802.11/dcn/09/11-09-0002-16-0000-802-11-operations-manual.doc</w:t>
        </w:r>
      </w:hyperlink>
    </w:p>
    <w:p w:rsidR="006C4ECF" w:rsidRDefault="006C4ECF" w:rsidP="006C4ECF">
      <w:pPr>
        <w:rPr>
          <w:rFonts w:ascii="Calibri" w:hAnsi="Calibri" w:cs="Calibri"/>
          <w:sz w:val="22"/>
          <w:szCs w:val="22"/>
        </w:rPr>
      </w:pPr>
    </w:p>
    <w:p w:rsidR="006C4ECF" w:rsidRPr="003D05CE" w:rsidRDefault="006C4ECF" w:rsidP="006C4ECF">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Pr>
          <w:rFonts w:hint="eastAsia"/>
          <w:b/>
          <w:lang w:eastAsia="ja-JP"/>
        </w:rPr>
        <w:t>(Samsung</w:t>
      </w:r>
      <w:r w:rsidRPr="003D05CE">
        <w:rPr>
          <w:rFonts w:hint="eastAsia"/>
          <w:b/>
          <w:lang w:eastAsia="ja-JP"/>
        </w:rPr>
        <w:t xml:space="preserve">) calls </w:t>
      </w:r>
      <w:r w:rsidRPr="003D05CE">
        <w:rPr>
          <w:b/>
          <w:lang w:eastAsia="ja-JP"/>
        </w:rPr>
        <w:t xml:space="preserve">the meeting </w:t>
      </w:r>
      <w:r w:rsidRPr="003D05CE">
        <w:rPr>
          <w:rFonts w:hint="eastAsia"/>
          <w:b/>
          <w:lang w:eastAsia="ja-JP"/>
        </w:rPr>
        <w:t xml:space="preserve">to order </w:t>
      </w:r>
      <w:r>
        <w:rPr>
          <w:rFonts w:hint="eastAsia"/>
          <w:b/>
          <w:lang w:eastAsia="ja-JP"/>
        </w:rPr>
        <w:t xml:space="preserve">at </w:t>
      </w:r>
      <w:r>
        <w:rPr>
          <w:b/>
          <w:lang w:eastAsia="ja-JP"/>
        </w:rPr>
        <w:t>5</w:t>
      </w:r>
      <w:r>
        <w:rPr>
          <w:rFonts w:hint="eastAsia"/>
          <w:b/>
          <w:lang w:eastAsia="ja-JP"/>
        </w:rPr>
        <w:t>:0</w:t>
      </w:r>
      <w:r>
        <w:rPr>
          <w:b/>
          <w:lang w:eastAsia="ja-JP"/>
        </w:rPr>
        <w:t>2pm</w:t>
      </w:r>
      <w:r w:rsidRPr="003D05CE">
        <w:rPr>
          <w:rFonts w:hint="eastAsia"/>
          <w:b/>
          <w:lang w:eastAsia="ja-JP"/>
        </w:rPr>
        <w:t xml:space="preserve"> (ET).</w:t>
      </w:r>
    </w:p>
    <w:p w:rsidR="006C4ECF" w:rsidRDefault="006C4ECF" w:rsidP="006C4ECF">
      <w:pPr>
        <w:rPr>
          <w:lang w:eastAsia="ja-JP"/>
        </w:rPr>
      </w:pPr>
    </w:p>
    <w:p w:rsidR="006C4ECF" w:rsidRDefault="006C4ECF" w:rsidP="006C4ECF">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 No discussion on the agenda, so the proposed agenda will be used.</w:t>
      </w:r>
    </w:p>
    <w:p w:rsidR="006C4ECF" w:rsidRDefault="006C4ECF" w:rsidP="006C4ECF">
      <w:pPr>
        <w:rPr>
          <w:lang w:eastAsia="ja-JP"/>
        </w:rPr>
      </w:pPr>
    </w:p>
    <w:p w:rsidR="006C4ECF" w:rsidRDefault="006C4ECF" w:rsidP="006C4ECF">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direct them to the links provided in </w:t>
      </w:r>
      <w:r w:rsidR="00FF794B">
        <w:rPr>
          <w:lang w:eastAsia="ja-JP"/>
        </w:rPr>
        <w:t xml:space="preserve">the </w:t>
      </w:r>
      <w:r>
        <w:rPr>
          <w:lang w:eastAsia="ja-JP"/>
        </w:rPr>
        <w:t xml:space="preserve">call for this meeting in case of questions.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or if there are any questions in this matter</w:t>
      </w:r>
      <w:r>
        <w:rPr>
          <w:rFonts w:hint="eastAsia"/>
          <w:lang w:eastAsia="ja-JP"/>
        </w:rPr>
        <w:t>.</w:t>
      </w:r>
    </w:p>
    <w:p w:rsidR="006C4ECF" w:rsidRPr="003D05CE" w:rsidRDefault="006C4ECF" w:rsidP="006C4ECF">
      <w:pPr>
        <w:ind w:left="425"/>
        <w:jc w:val="both"/>
        <w:rPr>
          <w:lang w:eastAsia="ja-JP"/>
        </w:rPr>
      </w:pPr>
    </w:p>
    <w:p w:rsidR="006C4ECF" w:rsidRDefault="006C4ECF" w:rsidP="006C4ECF">
      <w:pPr>
        <w:jc w:val="both"/>
        <w:rPr>
          <w:lang w:eastAsia="ja-JP"/>
        </w:rPr>
      </w:pPr>
      <w:r w:rsidRPr="003D05CE">
        <w:rPr>
          <w:highlight w:val="green"/>
          <w:lang w:eastAsia="ja-JP"/>
        </w:rPr>
        <w:t xml:space="preserve">No potentially essential patents </w:t>
      </w:r>
      <w:r w:rsidR="00B13E9A" w:rsidRPr="003D05CE">
        <w:rPr>
          <w:highlight w:val="green"/>
          <w:lang w:eastAsia="ja-JP"/>
        </w:rPr>
        <w:t>reported,</w:t>
      </w:r>
      <w:r w:rsidRPr="003D05CE">
        <w:rPr>
          <w:highlight w:val="green"/>
          <w:lang w:eastAsia="ja-JP"/>
        </w:rPr>
        <w:t xml:space="preserve"> and no questions asked.</w:t>
      </w:r>
    </w:p>
    <w:p w:rsidR="006C4ECF" w:rsidRDefault="006C4ECF" w:rsidP="006C4ECF">
      <w:pPr>
        <w:jc w:val="both"/>
        <w:rPr>
          <w:lang w:eastAsia="ja-JP"/>
        </w:rPr>
      </w:pPr>
    </w:p>
    <w:p w:rsidR="006C4ECF" w:rsidRDefault="006C4ECF" w:rsidP="006C4ECF">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6C4ECF" w:rsidRDefault="006C4ECF" w:rsidP="006C4ECF">
      <w:pPr>
        <w:jc w:val="both"/>
        <w:rPr>
          <w:lang w:eastAsia="ja-JP"/>
        </w:rPr>
      </w:pPr>
    </w:p>
    <w:p w:rsidR="006C4ECF" w:rsidRPr="003D05CE" w:rsidRDefault="006C4ECF" w:rsidP="006C4ECF">
      <w:pPr>
        <w:jc w:val="both"/>
        <w:rPr>
          <w:b/>
          <w:lang w:eastAsia="ja-JP"/>
        </w:rPr>
      </w:pPr>
      <w:r>
        <w:rPr>
          <w:b/>
          <w:lang w:eastAsia="ja-JP"/>
        </w:rPr>
        <w:t>Presentation</w:t>
      </w:r>
      <w:r w:rsidRPr="003D05CE">
        <w:rPr>
          <w:b/>
          <w:lang w:eastAsia="ja-JP"/>
        </w:rPr>
        <w:t>:</w:t>
      </w:r>
    </w:p>
    <w:p w:rsidR="006C4ECF" w:rsidRDefault="006C4ECF"/>
    <w:p w:rsidR="006C4ECF" w:rsidRDefault="006C4ECF">
      <w:pPr>
        <w:rPr>
          <w:bCs/>
        </w:rPr>
      </w:pPr>
      <w:r>
        <w:rPr>
          <w:b/>
        </w:rPr>
        <w:t>11-18/0244r1</w:t>
      </w:r>
      <w:r w:rsidRPr="007068D9">
        <w:rPr>
          <w:b/>
        </w:rPr>
        <w:t xml:space="preserve">, </w:t>
      </w:r>
      <w:r>
        <w:rPr>
          <w:b/>
        </w:rPr>
        <w:t>“</w:t>
      </w:r>
      <w:r w:rsidRPr="006C4ECF">
        <w:rPr>
          <w:b/>
          <w:bCs/>
        </w:rPr>
        <w:t>Advertising WUR Discovery Frame Related Info for Fast Scanning</w:t>
      </w:r>
      <w:r>
        <w:rPr>
          <w:b/>
          <w:bCs/>
        </w:rPr>
        <w:t xml:space="preserve">” </w:t>
      </w:r>
      <w:proofErr w:type="spellStart"/>
      <w:r>
        <w:rPr>
          <w:b/>
          <w:bCs/>
        </w:rPr>
        <w:t>Lv</w:t>
      </w:r>
      <w:proofErr w:type="spellEnd"/>
      <w:r>
        <w:rPr>
          <w:b/>
          <w:bCs/>
        </w:rPr>
        <w:t xml:space="preserve"> </w:t>
      </w:r>
      <w:proofErr w:type="spellStart"/>
      <w:r>
        <w:rPr>
          <w:b/>
          <w:bCs/>
        </w:rPr>
        <w:t>Kaiying</w:t>
      </w:r>
      <w:proofErr w:type="spellEnd"/>
      <w:r w:rsidR="00D52A53">
        <w:rPr>
          <w:b/>
          <w:bCs/>
        </w:rPr>
        <w:t xml:space="preserve">: </w:t>
      </w:r>
      <w:r w:rsidR="00D52A53">
        <w:rPr>
          <w:bCs/>
        </w:rPr>
        <w:t>The presentation relates to the WUR discovery frame format and how the mobile knows where to find the WUR discovery frame. One of the key components to limit the latency is the WUR discovery channel should be selected from a fixed subset of WUR channels.</w:t>
      </w:r>
    </w:p>
    <w:p w:rsidR="00D52A53" w:rsidRDefault="00D52A53"/>
    <w:p w:rsidR="00BF797D" w:rsidRDefault="00BF797D">
      <w:r w:rsidRPr="00962CAA">
        <w:rPr>
          <w:b/>
        </w:rPr>
        <w:t>Question</w:t>
      </w:r>
      <w:r>
        <w:rPr>
          <w:b/>
        </w:rPr>
        <w:t>/Comment</w:t>
      </w:r>
      <w:r w:rsidRPr="00962CAA">
        <w:rPr>
          <w:b/>
        </w:rPr>
        <w:t xml:space="preserve"> (Q):</w:t>
      </w:r>
      <w:r>
        <w:rPr>
          <w:b/>
        </w:rPr>
        <w:t xml:space="preserve"> </w:t>
      </w:r>
      <w:r>
        <w:t>It seems to me the information may be obtained through the PCR assuming that the STA is associated with the AP?</w:t>
      </w:r>
    </w:p>
    <w:p w:rsidR="00BF797D" w:rsidRDefault="00BF797D">
      <w:r w:rsidRPr="00962CAA">
        <w:rPr>
          <w:b/>
        </w:rPr>
        <w:lastRenderedPageBreak/>
        <w:t>Answer(A):</w:t>
      </w:r>
      <w:r>
        <w:rPr>
          <w:b/>
        </w:rPr>
        <w:t xml:space="preserve"> </w:t>
      </w:r>
      <w:r>
        <w:t>In case of location scan, association is not required. In case of roam scan</w:t>
      </w:r>
      <w:r w:rsidR="00191D50">
        <w:t xml:space="preserve"> I agree</w:t>
      </w:r>
      <w:r>
        <w:t xml:space="preserve"> it would </w:t>
      </w:r>
      <w:r w:rsidR="00191D50">
        <w:t xml:space="preserve">have to </w:t>
      </w:r>
      <w:r>
        <w:t>be associated.</w:t>
      </w:r>
    </w:p>
    <w:p w:rsidR="00BF797D" w:rsidRDefault="00BF797D"/>
    <w:p w:rsidR="00BF797D" w:rsidRDefault="00BF797D" w:rsidP="00BF797D">
      <w:r w:rsidRPr="00962CAA">
        <w:rPr>
          <w:b/>
        </w:rPr>
        <w:t>Q:</w:t>
      </w:r>
      <w:r w:rsidR="00093CC2">
        <w:rPr>
          <w:b/>
        </w:rPr>
        <w:t xml:space="preserve"> </w:t>
      </w:r>
      <w:r w:rsidR="00093CC2">
        <w:t>It seems you just need to scan for the WUR beacon?</w:t>
      </w:r>
    </w:p>
    <w:p w:rsidR="00093CC2" w:rsidRDefault="00093CC2" w:rsidP="00BF797D">
      <w:r w:rsidRPr="009C5F95">
        <w:rPr>
          <w:b/>
        </w:rPr>
        <w:t>A:</w:t>
      </w:r>
      <w:r>
        <w:t xml:space="preserve"> Yes, but with a fixed number of </w:t>
      </w:r>
      <w:r w:rsidR="009C5F95">
        <w:t>discovery channels, the scan can be made faster.</w:t>
      </w:r>
    </w:p>
    <w:p w:rsidR="009C5F95" w:rsidRDefault="009C5F95" w:rsidP="00BF797D"/>
    <w:p w:rsidR="009C5F95" w:rsidRDefault="009C5F95" w:rsidP="00BF797D">
      <w:r w:rsidRPr="009C5F95">
        <w:rPr>
          <w:b/>
        </w:rPr>
        <w:t>Q:</w:t>
      </w:r>
      <w:r>
        <w:t xml:space="preserve"> Maybe you are out of range for your WUR channel?</w:t>
      </w:r>
    </w:p>
    <w:p w:rsidR="009C5F95" w:rsidRPr="00093CC2" w:rsidRDefault="009C5F95" w:rsidP="00BF797D">
      <w:r w:rsidRPr="009C5F95">
        <w:rPr>
          <w:b/>
        </w:rPr>
        <w:t>A:</w:t>
      </w:r>
      <w:r>
        <w:t xml:space="preserve"> </w:t>
      </w:r>
      <w:proofErr w:type="gramStart"/>
      <w:r>
        <w:t>Basically</w:t>
      </w:r>
      <w:proofErr w:type="gramEnd"/>
      <w:r>
        <w:t xml:space="preserve"> this is why we propose the discovery channel. Of course, there is always a risk to be out of range.</w:t>
      </w:r>
    </w:p>
    <w:p w:rsidR="00BF797D" w:rsidRPr="00BF797D" w:rsidRDefault="00BF797D">
      <w:r>
        <w:t xml:space="preserve"> </w:t>
      </w:r>
    </w:p>
    <w:p w:rsidR="00BF797D" w:rsidRDefault="009C5F95">
      <w:r w:rsidRPr="009C5F95">
        <w:rPr>
          <w:b/>
        </w:rPr>
        <w:t>Q:</w:t>
      </w:r>
      <w:r>
        <w:t xml:space="preserve"> I don’t believe this is needed.</w:t>
      </w:r>
    </w:p>
    <w:p w:rsidR="009C5F95" w:rsidRDefault="009C5F95"/>
    <w:p w:rsidR="009C5F95" w:rsidRPr="00BF797D" w:rsidRDefault="009C5F95">
      <w:r w:rsidRPr="009C5F95">
        <w:rPr>
          <w:b/>
        </w:rPr>
        <w:t>Q:</w:t>
      </w:r>
      <w:r>
        <w:t xml:space="preserve"> It seems to me all APs must support this feature, otherwise the idea may not work.</w:t>
      </w:r>
    </w:p>
    <w:p w:rsidR="00BF797D" w:rsidRDefault="00BF797D"/>
    <w:p w:rsidR="00D52A53" w:rsidRDefault="00D52A53" w:rsidP="00D52A53">
      <w:pPr>
        <w:rPr>
          <w:b/>
          <w:lang w:eastAsia="ja-JP"/>
        </w:rPr>
      </w:pPr>
      <w:r w:rsidRPr="007E0DAF">
        <w:rPr>
          <w:rFonts w:hint="eastAsia"/>
          <w:b/>
          <w:lang w:eastAsia="ja-JP"/>
        </w:rPr>
        <w:t xml:space="preserve">Meeting </w:t>
      </w:r>
      <w:r w:rsidRPr="007E0DAF">
        <w:rPr>
          <w:b/>
          <w:lang w:eastAsia="ja-JP"/>
        </w:rPr>
        <w:t xml:space="preserve">is </w:t>
      </w:r>
      <w:r>
        <w:rPr>
          <w:rFonts w:hint="eastAsia"/>
          <w:b/>
          <w:lang w:eastAsia="ja-JP"/>
        </w:rPr>
        <w:t xml:space="preserve">adjourned at </w:t>
      </w:r>
      <w:r>
        <w:rPr>
          <w:b/>
          <w:lang w:eastAsia="ja-JP"/>
        </w:rPr>
        <w:t>6</w:t>
      </w:r>
      <w:r>
        <w:rPr>
          <w:rFonts w:hint="eastAsia"/>
          <w:b/>
          <w:lang w:eastAsia="ja-JP"/>
        </w:rPr>
        <w:t>.</w:t>
      </w:r>
      <w:r>
        <w:rPr>
          <w:b/>
          <w:lang w:eastAsia="ja-JP"/>
        </w:rPr>
        <w:t>00pm</w:t>
      </w:r>
      <w:r w:rsidRPr="007E0DAF">
        <w:rPr>
          <w:rFonts w:hint="eastAsia"/>
          <w:b/>
          <w:lang w:eastAsia="ja-JP"/>
        </w:rPr>
        <w:t xml:space="preserve"> (ET).</w:t>
      </w:r>
    </w:p>
    <w:p w:rsidR="00D52A53" w:rsidRPr="007E0DAF" w:rsidRDefault="00D52A53" w:rsidP="00D52A53">
      <w:pPr>
        <w:rPr>
          <w:b/>
          <w:lang w:eastAsia="ja-JP"/>
        </w:rPr>
      </w:pPr>
    </w:p>
    <w:p w:rsidR="00D52A53" w:rsidRPr="007B0526" w:rsidRDefault="00D52A53" w:rsidP="00D52A53">
      <w:pPr>
        <w:rPr>
          <w:b/>
          <w:lang w:eastAsia="ja-JP"/>
        </w:rPr>
      </w:pPr>
      <w:r w:rsidRPr="007B0526">
        <w:rPr>
          <w:b/>
        </w:rPr>
        <w:t>List of Attendees:</w:t>
      </w:r>
    </w:p>
    <w:p w:rsidR="00D52A53" w:rsidRDefault="00D52A53" w:rsidP="00D52A53">
      <w:pPr>
        <w:rPr>
          <w:lang w:eastAsia="ja-JP"/>
        </w:rPr>
      </w:pPr>
    </w:p>
    <w:tbl>
      <w:tblPr>
        <w:tblStyle w:val="TableGrid"/>
        <w:tblW w:w="0" w:type="auto"/>
        <w:tblLook w:val="04A0" w:firstRow="1" w:lastRow="0" w:firstColumn="1" w:lastColumn="0" w:noHBand="0" w:noVBand="1"/>
      </w:tblPr>
      <w:tblGrid>
        <w:gridCol w:w="541"/>
        <w:gridCol w:w="2622"/>
        <w:gridCol w:w="4335"/>
      </w:tblGrid>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p>
        </w:tc>
        <w:tc>
          <w:tcPr>
            <w:tcW w:w="2622"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D52A53" w:rsidRPr="003D05CE" w:rsidRDefault="00D52A53" w:rsidP="00093CC2">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Samsung</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D52A53" w:rsidRPr="003D05CE" w:rsidRDefault="00D52A53" w:rsidP="00093CC2">
            <w:pPr>
              <w:pStyle w:val="NormalWeb"/>
              <w:spacing w:before="0" w:beforeAutospacing="0" w:after="0" w:afterAutospacing="0"/>
              <w:rPr>
                <w:rFonts w:eastAsia="Times New Roman"/>
                <w:szCs w:val="20"/>
              </w:rPr>
            </w:pPr>
            <w:r w:rsidRPr="003D05CE">
              <w:rPr>
                <w:rFonts w:eastAsia="Times New Roman"/>
                <w:szCs w:val="20"/>
              </w:rPr>
              <w:t>Ericsson</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3</w:t>
            </w:r>
          </w:p>
        </w:tc>
        <w:tc>
          <w:tcPr>
            <w:tcW w:w="2622" w:type="dxa"/>
          </w:tcPr>
          <w:p w:rsidR="00D52A53" w:rsidRPr="003D05CE" w:rsidRDefault="00CE4DDD" w:rsidP="00093CC2">
            <w:pPr>
              <w:pStyle w:val="NormalWeb"/>
              <w:spacing w:before="0" w:beforeAutospacing="0" w:after="0" w:afterAutospacing="0"/>
              <w:rPr>
                <w:rFonts w:eastAsia="Times New Roman"/>
                <w:szCs w:val="20"/>
              </w:rPr>
            </w:pPr>
            <w:proofErr w:type="spellStart"/>
            <w:r>
              <w:rPr>
                <w:rFonts w:eastAsia="Times New Roman"/>
                <w:szCs w:val="20"/>
              </w:rPr>
              <w:t>K</w:t>
            </w:r>
            <w:r w:rsidR="00D52A53">
              <w:rPr>
                <w:rFonts w:eastAsia="Times New Roman"/>
                <w:szCs w:val="20"/>
              </w:rPr>
              <w:t>aiying</w:t>
            </w:r>
            <w:proofErr w:type="spellEnd"/>
            <w:r>
              <w:rPr>
                <w:rFonts w:eastAsia="Times New Roman"/>
                <w:szCs w:val="20"/>
              </w:rPr>
              <w:t xml:space="preserve"> </w:t>
            </w:r>
            <w:proofErr w:type="spellStart"/>
            <w:r>
              <w:rPr>
                <w:rFonts w:eastAsia="Times New Roman"/>
                <w:szCs w:val="20"/>
              </w:rPr>
              <w:t>Lv</w:t>
            </w:r>
            <w:proofErr w:type="spellEnd"/>
          </w:p>
        </w:tc>
        <w:tc>
          <w:tcPr>
            <w:tcW w:w="4335" w:type="dxa"/>
          </w:tcPr>
          <w:p w:rsidR="00D52A53" w:rsidRPr="003D05CE" w:rsidRDefault="009C5F95" w:rsidP="00093CC2">
            <w:pPr>
              <w:pStyle w:val="NormalWeb"/>
              <w:spacing w:before="0" w:beforeAutospacing="0" w:after="0" w:afterAutospacing="0"/>
              <w:rPr>
                <w:rFonts w:eastAsia="Times New Roman"/>
                <w:szCs w:val="20"/>
              </w:rPr>
            </w:pPr>
            <w:r>
              <w:rPr>
                <w:rFonts w:eastAsia="Times New Roman"/>
                <w:szCs w:val="20"/>
              </w:rPr>
              <w:t>ZTE</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4</w:t>
            </w:r>
          </w:p>
        </w:tc>
        <w:tc>
          <w:tcPr>
            <w:tcW w:w="2622"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Huawei</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D52A53" w:rsidRPr="00D8686A" w:rsidRDefault="00D52A53" w:rsidP="00093CC2">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D52A53" w:rsidRPr="00D8686A" w:rsidRDefault="00D52A53" w:rsidP="00093CC2">
            <w:pPr>
              <w:pStyle w:val="NormalWeb"/>
              <w:spacing w:before="0" w:beforeAutospacing="0" w:after="0" w:afterAutospacing="0"/>
              <w:rPr>
                <w:rFonts w:eastAsia="Times New Roman"/>
                <w:szCs w:val="20"/>
              </w:rPr>
            </w:pPr>
            <w:r>
              <w:rPr>
                <w:rFonts w:eastAsia="Times New Roman"/>
                <w:szCs w:val="20"/>
              </w:rPr>
              <w:t>Huawei</w:t>
            </w:r>
          </w:p>
        </w:tc>
      </w:tr>
      <w:tr w:rsidR="00D52A53" w:rsidRPr="007B0526" w:rsidTr="00093CC2">
        <w:trPr>
          <w:trHeight w:val="270"/>
        </w:trPr>
        <w:tc>
          <w:tcPr>
            <w:tcW w:w="541" w:type="dxa"/>
          </w:tcPr>
          <w:p w:rsidR="00D52A53" w:rsidRPr="003D05CE" w:rsidRDefault="00D52A53" w:rsidP="00093CC2">
            <w:pPr>
              <w:pStyle w:val="NormalWeb"/>
              <w:spacing w:before="0" w:beforeAutospacing="0" w:after="0" w:afterAutospacing="0"/>
              <w:rPr>
                <w:rFonts w:eastAsia="Times New Roman"/>
                <w:szCs w:val="20"/>
              </w:rPr>
            </w:pPr>
            <w:r>
              <w:rPr>
                <w:rFonts w:eastAsia="Times New Roman"/>
                <w:szCs w:val="20"/>
              </w:rPr>
              <w:t>6</w:t>
            </w:r>
          </w:p>
        </w:tc>
        <w:tc>
          <w:tcPr>
            <w:tcW w:w="2622" w:type="dxa"/>
          </w:tcPr>
          <w:p w:rsidR="00D52A53" w:rsidRPr="00D8686A" w:rsidRDefault="00BF797D" w:rsidP="00093CC2">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D52A53" w:rsidRPr="00D8686A" w:rsidRDefault="00D52A53" w:rsidP="00093CC2">
            <w:pPr>
              <w:pStyle w:val="NormalWeb"/>
              <w:spacing w:before="0" w:beforeAutospacing="0" w:after="0" w:afterAutospacing="0"/>
              <w:rPr>
                <w:rFonts w:eastAsia="Times New Roman"/>
                <w:szCs w:val="20"/>
              </w:rPr>
            </w:pPr>
            <w:r>
              <w:rPr>
                <w:rFonts w:eastAsia="Times New Roman"/>
                <w:szCs w:val="20"/>
              </w:rPr>
              <w:t>Inte</w:t>
            </w:r>
            <w:r w:rsidR="00BF797D">
              <w:rPr>
                <w:rFonts w:eastAsia="Times New Roman"/>
                <w:szCs w:val="20"/>
              </w:rPr>
              <w:t>l</w:t>
            </w:r>
          </w:p>
        </w:tc>
      </w:tr>
    </w:tbl>
    <w:p w:rsidR="00D52A53" w:rsidRDefault="00D52A53" w:rsidP="00D52A53">
      <w:pPr>
        <w:pStyle w:val="NormalWeb"/>
        <w:spacing w:before="0" w:beforeAutospacing="0" w:after="0" w:afterAutospacing="0"/>
        <w:rPr>
          <w:rFonts w:eastAsia="Times New Roman"/>
          <w:szCs w:val="20"/>
        </w:rPr>
      </w:pPr>
    </w:p>
    <w:p w:rsidR="00D52A53" w:rsidRDefault="00D52A53" w:rsidP="00D52A53">
      <w:r>
        <w:br w:type="page"/>
      </w:r>
    </w:p>
    <w:p w:rsidR="00300647" w:rsidRPr="00300647" w:rsidRDefault="00300647" w:rsidP="00300647">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February</w:t>
      </w:r>
      <w:proofErr w:type="gramEnd"/>
      <w:r>
        <w:rPr>
          <w:b/>
          <w:sz w:val="28"/>
          <w:u w:val="single"/>
          <w:lang w:eastAsia="ja-JP"/>
        </w:rPr>
        <w:t xml:space="preserve"> 26th, 2018</w:t>
      </w:r>
      <w:r w:rsidRPr="00165F7B">
        <w:rPr>
          <w:b/>
          <w:sz w:val="28"/>
          <w:u w:val="single"/>
          <w:lang w:eastAsia="ja-JP"/>
        </w:rPr>
        <w:t xml:space="preserve">, </w:t>
      </w:r>
      <w:r>
        <w:rPr>
          <w:b/>
          <w:sz w:val="28"/>
          <w:u w:val="single"/>
          <w:lang w:eastAsia="ja-JP"/>
        </w:rPr>
        <w:t>11</w:t>
      </w:r>
      <w:r w:rsidRPr="00165F7B">
        <w:rPr>
          <w:b/>
          <w:sz w:val="28"/>
          <w:u w:val="single"/>
          <w:lang w:eastAsia="ja-JP"/>
        </w:rPr>
        <w:t>:00 –</w:t>
      </w:r>
      <w:r>
        <w:rPr>
          <w:b/>
          <w:sz w:val="28"/>
          <w:u w:val="single"/>
          <w:lang w:eastAsia="ja-JP"/>
        </w:rPr>
        <w:t xml:space="preserve"> 12:00pm </w:t>
      </w:r>
      <w:r w:rsidRPr="00165F7B">
        <w:rPr>
          <w:b/>
          <w:sz w:val="28"/>
          <w:u w:val="single"/>
          <w:lang w:eastAsia="ja-JP"/>
        </w:rPr>
        <w:t>(ET)</w:t>
      </w:r>
    </w:p>
    <w:p w:rsidR="00300647" w:rsidRDefault="00300647" w:rsidP="00300647">
      <w:pPr>
        <w:rPr>
          <w:b/>
        </w:rPr>
      </w:pPr>
    </w:p>
    <w:p w:rsidR="00300647" w:rsidRDefault="00300647" w:rsidP="00300647">
      <w:pPr>
        <w:rPr>
          <w:b/>
          <w:bCs/>
          <w:u w:val="single"/>
        </w:rPr>
      </w:pPr>
      <w:r>
        <w:rPr>
          <w:b/>
          <w:bCs/>
          <w:u w:val="single"/>
        </w:rPr>
        <w:t>Agenda:</w:t>
      </w:r>
    </w:p>
    <w:p w:rsidR="00300647" w:rsidRDefault="00300647" w:rsidP="00300647"/>
    <w:p w:rsidR="00300647" w:rsidRDefault="00300647" w:rsidP="00300647">
      <w:pPr>
        <w:shd w:val="clear" w:color="auto" w:fill="FFFFFF"/>
        <w:rPr>
          <w:rFonts w:ascii="Arial" w:hAnsi="Arial" w:cs="Arial"/>
          <w:color w:val="222222"/>
          <w:sz w:val="20"/>
        </w:rPr>
      </w:pPr>
      <w:r>
        <w:rPr>
          <w:rStyle w:val="gmail-m-4064087044702872919gmail-il"/>
          <w:rFonts w:ascii="Arial" w:hAnsi="Arial" w:cs="Arial"/>
          <w:color w:val="000000"/>
          <w:sz w:val="20"/>
        </w:rPr>
        <w:t>1</w:t>
      </w:r>
      <w:r>
        <w:rPr>
          <w:rFonts w:ascii="Arial" w:hAnsi="Arial" w:cs="Arial"/>
          <w:color w:val="000000"/>
          <w:sz w:val="20"/>
        </w:rPr>
        <w:t>. Call meeting to order</w:t>
      </w:r>
    </w:p>
    <w:p w:rsidR="00300647" w:rsidRDefault="00300647" w:rsidP="00300647">
      <w:pPr>
        <w:shd w:val="clear" w:color="auto" w:fill="FFFFFF"/>
        <w:rPr>
          <w:rFonts w:ascii="Arial" w:hAnsi="Arial" w:cs="Arial"/>
          <w:color w:val="222222"/>
          <w:sz w:val="20"/>
        </w:rPr>
      </w:pPr>
      <w:r>
        <w:rPr>
          <w:rFonts w:ascii="Arial" w:hAnsi="Arial" w:cs="Arial"/>
          <w:color w:val="000000"/>
          <w:sz w:val="20"/>
        </w:rPr>
        <w:t>2. Agenda setting</w:t>
      </w:r>
    </w:p>
    <w:p w:rsidR="00300647" w:rsidRDefault="00300647" w:rsidP="00300647">
      <w:pPr>
        <w:shd w:val="clear" w:color="auto" w:fill="FFFFFF"/>
        <w:rPr>
          <w:rFonts w:ascii="Arial" w:hAnsi="Arial" w:cs="Arial"/>
          <w:color w:val="222222"/>
          <w:sz w:val="20"/>
        </w:rPr>
      </w:pPr>
      <w:r>
        <w:rPr>
          <w:rFonts w:ascii="Arial" w:hAnsi="Arial" w:cs="Arial"/>
          <w:color w:val="000000"/>
          <w:sz w:val="20"/>
        </w:rPr>
        <w:t>3. Patent policy (link at the end of the email)</w:t>
      </w:r>
    </w:p>
    <w:p w:rsidR="00300647" w:rsidRDefault="00300647" w:rsidP="00300647">
      <w:pPr>
        <w:shd w:val="clear" w:color="auto" w:fill="FFFFFF"/>
        <w:rPr>
          <w:rFonts w:ascii="Arial" w:hAnsi="Arial" w:cs="Arial"/>
          <w:color w:val="222222"/>
          <w:sz w:val="20"/>
        </w:rPr>
      </w:pPr>
      <w:r>
        <w:rPr>
          <w:rFonts w:ascii="Arial" w:hAnsi="Arial" w:cs="Arial"/>
          <w:color w:val="000000"/>
          <w:sz w:val="2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24" w:tgtFrame="_blank" w:history="1">
        <w:r>
          <w:rPr>
            <w:rStyle w:val="Hyperlink"/>
            <w:rFonts w:ascii="Arial" w:hAnsi="Arial" w:cs="Arial"/>
            <w:color w:val="1155CC"/>
            <w:sz w:val="18"/>
            <w:szCs w:val="18"/>
          </w:rPr>
          <w:t>ericsson.com</w:t>
        </w:r>
      </w:hyperlink>
      <w:r>
        <w:rPr>
          <w:rFonts w:ascii="Arial" w:hAnsi="Arial" w:cs="Arial"/>
          <w:color w:val="000000"/>
          <w:sz w:val="20"/>
        </w:rPr>
        <w:t>)</w:t>
      </w:r>
    </w:p>
    <w:p w:rsidR="00300647" w:rsidRDefault="00300647" w:rsidP="00300647">
      <w:pPr>
        <w:shd w:val="clear" w:color="auto" w:fill="FFFFFF"/>
        <w:rPr>
          <w:rFonts w:ascii="Arial" w:hAnsi="Arial" w:cs="Arial"/>
          <w:color w:val="222222"/>
          <w:sz w:val="20"/>
        </w:rPr>
      </w:pPr>
      <w:r>
        <w:rPr>
          <w:rFonts w:ascii="Arial" w:hAnsi="Arial" w:cs="Arial"/>
          <w:color w:val="000000"/>
          <w:sz w:val="20"/>
        </w:rPr>
        <w:t>5. Presentations</w:t>
      </w:r>
    </w:p>
    <w:p w:rsidR="00300647" w:rsidRDefault="00300647" w:rsidP="00300647">
      <w:pPr>
        <w:shd w:val="clear" w:color="auto" w:fill="FFFFFF"/>
        <w:rPr>
          <w:rFonts w:ascii="Calibri" w:hAnsi="Calibri" w:cs="Calibri"/>
          <w:sz w:val="22"/>
          <w:szCs w:val="22"/>
        </w:rPr>
      </w:pPr>
      <w:r>
        <w:rPr>
          <w:rFonts w:ascii="Arial" w:hAnsi="Arial" w:cs="Arial"/>
          <w:color w:val="222222"/>
          <w:sz w:val="20"/>
        </w:rPr>
        <w:t>    </w:t>
      </w:r>
      <w:r>
        <w:rPr>
          <w:rStyle w:val="gmail-m-4064087044702872919gmail-il"/>
          <w:rFonts w:ascii="Arial" w:hAnsi="Arial" w:cs="Arial"/>
          <w:color w:val="222222"/>
          <w:sz w:val="20"/>
        </w:rPr>
        <w:t>1</w:t>
      </w:r>
      <w:r>
        <w:rPr>
          <w:rFonts w:ascii="Arial" w:hAnsi="Arial" w:cs="Arial"/>
          <w:color w:val="222222"/>
          <w:sz w:val="20"/>
        </w:rPr>
        <w:t>) </w:t>
      </w:r>
      <w:r>
        <w:rPr>
          <w:rFonts w:ascii="Arial" w:hAnsi="Arial" w:cs="Arial"/>
          <w:sz w:val="21"/>
          <w:szCs w:val="21"/>
        </w:rPr>
        <w:t>11-18-0356-00-00ba-compressed-ssid-for-wur-discovery-frame, Taewon Song, LG Electronics</w:t>
      </w:r>
    </w:p>
    <w:p w:rsidR="00300647" w:rsidRDefault="00300647" w:rsidP="00300647">
      <w:pPr>
        <w:shd w:val="clear" w:color="auto" w:fill="FFFFFF"/>
      </w:pPr>
      <w:r>
        <w:rPr>
          <w:rFonts w:ascii="Arial" w:hAnsi="Arial" w:cs="Arial"/>
          <w:sz w:val="21"/>
          <w:szCs w:val="21"/>
        </w:rPr>
        <w:t>    2) 11-18/0358 Dynamically Changing WUR ID, Enrico Rantala, Nokia</w:t>
      </w:r>
    </w:p>
    <w:p w:rsidR="00300647" w:rsidRDefault="00300647" w:rsidP="00300647">
      <w:pPr>
        <w:shd w:val="clear" w:color="auto" w:fill="FFFFFF"/>
        <w:rPr>
          <w:rFonts w:ascii="Arial" w:hAnsi="Arial" w:cs="Arial"/>
          <w:color w:val="222222"/>
          <w:sz w:val="20"/>
        </w:rPr>
      </w:pPr>
    </w:p>
    <w:p w:rsidR="00300647" w:rsidRDefault="00300647" w:rsidP="00300647">
      <w:pPr>
        <w:shd w:val="clear" w:color="auto" w:fill="FFFFFF"/>
        <w:rPr>
          <w:rFonts w:ascii="Arial" w:hAnsi="Arial" w:cs="Arial"/>
          <w:color w:val="222222"/>
          <w:sz w:val="20"/>
        </w:rPr>
      </w:pPr>
      <w:r>
        <w:rPr>
          <w:rFonts w:ascii="Arial" w:hAnsi="Arial" w:cs="Arial"/>
          <w:color w:val="222222"/>
          <w:sz w:val="20"/>
        </w:rPr>
        <w:t>6. Adjourn</w:t>
      </w:r>
    </w:p>
    <w:p w:rsidR="00300647" w:rsidRDefault="00300647" w:rsidP="00300647">
      <w:pPr>
        <w:shd w:val="clear" w:color="auto" w:fill="FFFFFF"/>
        <w:rPr>
          <w:rFonts w:ascii="Arial" w:hAnsi="Arial" w:cs="Arial"/>
          <w:color w:val="222222"/>
          <w:sz w:val="20"/>
        </w:rPr>
      </w:pPr>
    </w:p>
    <w:p w:rsidR="00300647" w:rsidRDefault="00300647" w:rsidP="00300647">
      <w:pPr>
        <w:shd w:val="clear" w:color="auto" w:fill="FFFFFF"/>
        <w:rPr>
          <w:rFonts w:ascii="Arial" w:hAnsi="Arial" w:cs="Arial"/>
          <w:color w:val="222222"/>
          <w:sz w:val="20"/>
        </w:rPr>
      </w:pPr>
    </w:p>
    <w:p w:rsidR="00300647" w:rsidRDefault="00300647" w:rsidP="00300647">
      <w:pPr>
        <w:shd w:val="clear" w:color="auto" w:fill="FFFFFF"/>
        <w:rPr>
          <w:rFonts w:ascii="Arial" w:hAnsi="Arial" w:cs="Arial"/>
          <w:color w:val="222222"/>
          <w:sz w:val="20"/>
        </w:rPr>
      </w:pPr>
      <w:r>
        <w:rPr>
          <w:rFonts w:ascii="Arial" w:hAnsi="Arial" w:cs="Arial"/>
          <w:color w:val="000000"/>
          <w:sz w:val="20"/>
        </w:rPr>
        <w:t>Please note that </w:t>
      </w:r>
      <w:r>
        <w:rPr>
          <w:rStyle w:val="gmail-il"/>
          <w:rFonts w:ascii="Arial" w:hAnsi="Arial" w:cs="Arial"/>
          <w:color w:val="000000"/>
          <w:sz w:val="20"/>
        </w:rPr>
        <w:t>teleconferences</w:t>
      </w:r>
      <w:r>
        <w:rPr>
          <w:rFonts w:ascii="Arial" w:hAnsi="Arial" w:cs="Arial"/>
          <w:color w:val="000000"/>
          <w:sz w:val="20"/>
        </w:rPr>
        <w:t> are bound by the conditions stipulated by the documentation below.  Please review them and bring up any questions/concerns you may have before proceeding with the </w:t>
      </w:r>
      <w:r>
        <w:rPr>
          <w:rStyle w:val="gmail-il"/>
          <w:rFonts w:ascii="Arial" w:hAnsi="Arial" w:cs="Arial"/>
          <w:color w:val="000000"/>
          <w:sz w:val="20"/>
        </w:rPr>
        <w:t>teleconference</w:t>
      </w:r>
      <w:r>
        <w:rPr>
          <w:rFonts w:ascii="Arial" w:hAnsi="Arial" w:cs="Arial"/>
          <w:color w:val="000000"/>
          <w:sz w:val="20"/>
        </w:rPr>
        <w:t>:</w:t>
      </w:r>
      <w:r>
        <w:rPr>
          <w:rFonts w:ascii="Arial" w:hAnsi="Arial" w:cs="Arial"/>
          <w:color w:val="000000"/>
          <w:sz w:val="20"/>
        </w:rPr>
        <w:br/>
      </w:r>
      <w:r>
        <w:rPr>
          <w:rFonts w:ascii="Arial" w:hAnsi="Arial" w:cs="Arial"/>
          <w:color w:val="000000"/>
          <w:sz w:val="20"/>
        </w:rPr>
        <w:br/>
        <w:t>IEEE Patent Policy - </w:t>
      </w:r>
      <w:hyperlink r:id="rId25" w:tgtFrame="_blank" w:history="1">
        <w:r>
          <w:rPr>
            <w:rStyle w:val="Hyperlink"/>
            <w:rFonts w:ascii="Arial" w:hAnsi="Arial" w:cs="Arial"/>
            <w:color w:val="1155CC"/>
            <w:sz w:val="20"/>
          </w:rPr>
          <w:t>http://standards.ieee.org/board/pat/pat-slideset.ppt</w:t>
        </w:r>
      </w:hyperlink>
      <w:r>
        <w:rPr>
          <w:rFonts w:ascii="Arial" w:hAnsi="Arial" w:cs="Arial"/>
          <w:color w:val="000000"/>
          <w:sz w:val="20"/>
        </w:rPr>
        <w:br/>
        <w:t>Patent FAQ - </w:t>
      </w:r>
      <w:hyperlink r:id="rId26" w:tgtFrame="_blank" w:history="1">
        <w:r>
          <w:rPr>
            <w:rStyle w:val="Hyperlink"/>
            <w:rFonts w:ascii="Arial" w:hAnsi="Arial" w:cs="Arial"/>
            <w:color w:val="1155CC"/>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27" w:tgtFrame="_blank" w:history="1">
        <w:r>
          <w:rPr>
            <w:rStyle w:val="Hyperlink"/>
            <w:rFonts w:ascii="Arial" w:hAnsi="Arial" w:cs="Arial"/>
            <w:color w:val="1155CC"/>
            <w:sz w:val="20"/>
          </w:rPr>
          <w:t>http://standards.ieee.org/board/pat/loa.pdf</w:t>
        </w:r>
      </w:hyperlink>
      <w:r>
        <w:rPr>
          <w:rFonts w:ascii="Arial" w:hAnsi="Arial" w:cs="Arial"/>
          <w:color w:val="000000"/>
          <w:sz w:val="20"/>
        </w:rPr>
        <w:br/>
        <w:t>Affiliation FAQ - </w:t>
      </w:r>
      <w:hyperlink r:id="rId28" w:tgtFrame="_blank" w:history="1">
        <w:r>
          <w:rPr>
            <w:rStyle w:val="Hyperlink"/>
            <w:rFonts w:ascii="Arial" w:hAnsi="Arial" w:cs="Arial"/>
            <w:color w:val="1155CC"/>
            <w:sz w:val="20"/>
          </w:rPr>
          <w:t>http://standards.ieee.org/faqs/affiliationFAQ.html</w:t>
        </w:r>
      </w:hyperlink>
      <w:r>
        <w:rPr>
          <w:rFonts w:ascii="Arial" w:hAnsi="Arial" w:cs="Arial"/>
          <w:color w:val="000000"/>
          <w:sz w:val="20"/>
        </w:rPr>
        <w:br/>
        <w:t>Anti-Trust FAQ - </w:t>
      </w:r>
      <w:hyperlink r:id="rId29" w:tgtFrame="_blank" w:history="1">
        <w:r>
          <w:rPr>
            <w:rStyle w:val="Hyperlink"/>
            <w:rFonts w:ascii="Arial" w:hAnsi="Arial" w:cs="Arial"/>
            <w:color w:val="1155CC"/>
            <w:sz w:val="20"/>
          </w:rPr>
          <w:t>http://standards.ieee.org/resources/antitrust-guidelines.pdf</w:t>
        </w:r>
      </w:hyperlink>
      <w:r>
        <w:rPr>
          <w:rFonts w:ascii="Arial" w:hAnsi="Arial" w:cs="Arial"/>
          <w:color w:val="000000"/>
          <w:sz w:val="20"/>
        </w:rPr>
        <w:br/>
        <w:t>Ethics - </w:t>
      </w:r>
      <w:hyperlink r:id="rId30" w:tgtFrame="_blank" w:history="1">
        <w:r>
          <w:rPr>
            <w:rStyle w:val="Hyperlink"/>
            <w:rFonts w:ascii="Arial" w:hAnsi="Arial" w:cs="Arial"/>
            <w:color w:val="1155CC"/>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31" w:tgtFrame="_blank" w:history="1">
        <w:r>
          <w:rPr>
            <w:rStyle w:val="Hyperlink"/>
            <w:rFonts w:ascii="Arial" w:hAnsi="Arial" w:cs="Arial"/>
            <w:color w:val="1155CC"/>
            <w:sz w:val="20"/>
          </w:rPr>
          <w:t>https://mentor.ieee.org/802.11/dcn/09/11-09-0002-16-0000-802-11-operations-manual.doc</w:t>
        </w:r>
      </w:hyperlink>
    </w:p>
    <w:p w:rsidR="00300647" w:rsidRDefault="00300647" w:rsidP="00300647">
      <w:pPr>
        <w:rPr>
          <w:rFonts w:ascii="Calibri" w:hAnsi="Calibri" w:cs="Calibri"/>
          <w:sz w:val="22"/>
          <w:szCs w:val="22"/>
        </w:rPr>
      </w:pPr>
    </w:p>
    <w:p w:rsidR="00300647" w:rsidRPr="003D05CE" w:rsidRDefault="00300647" w:rsidP="00300647">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Pr>
          <w:rFonts w:hint="eastAsia"/>
          <w:b/>
          <w:lang w:eastAsia="ja-JP"/>
        </w:rPr>
        <w:t>(Samsung</w:t>
      </w:r>
      <w:r w:rsidRPr="003D05CE">
        <w:rPr>
          <w:rFonts w:hint="eastAsia"/>
          <w:b/>
          <w:lang w:eastAsia="ja-JP"/>
        </w:rPr>
        <w:t xml:space="preserve">) calls </w:t>
      </w:r>
      <w:r w:rsidRPr="003D05CE">
        <w:rPr>
          <w:b/>
          <w:lang w:eastAsia="ja-JP"/>
        </w:rPr>
        <w:t xml:space="preserve">the meeting </w:t>
      </w:r>
      <w:r w:rsidRPr="003D05CE">
        <w:rPr>
          <w:rFonts w:hint="eastAsia"/>
          <w:b/>
          <w:lang w:eastAsia="ja-JP"/>
        </w:rPr>
        <w:t xml:space="preserve">to order </w:t>
      </w:r>
      <w:r>
        <w:rPr>
          <w:rFonts w:hint="eastAsia"/>
          <w:b/>
          <w:lang w:eastAsia="ja-JP"/>
        </w:rPr>
        <w:t xml:space="preserve">at </w:t>
      </w:r>
      <w:r w:rsidR="00FF794B">
        <w:rPr>
          <w:b/>
          <w:lang w:eastAsia="ja-JP"/>
        </w:rPr>
        <w:t>11</w:t>
      </w:r>
      <w:r>
        <w:rPr>
          <w:rFonts w:hint="eastAsia"/>
          <w:b/>
          <w:lang w:eastAsia="ja-JP"/>
        </w:rPr>
        <w:t>:0</w:t>
      </w:r>
      <w:r w:rsidR="00FF794B">
        <w:rPr>
          <w:b/>
          <w:lang w:eastAsia="ja-JP"/>
        </w:rPr>
        <w:t>0</w:t>
      </w:r>
      <w:r>
        <w:rPr>
          <w:b/>
          <w:lang w:eastAsia="ja-JP"/>
        </w:rPr>
        <w:t>pm</w:t>
      </w:r>
      <w:r w:rsidRPr="003D05CE">
        <w:rPr>
          <w:rFonts w:hint="eastAsia"/>
          <w:b/>
          <w:lang w:eastAsia="ja-JP"/>
        </w:rPr>
        <w:t xml:space="preserve"> (ET).</w:t>
      </w:r>
    </w:p>
    <w:p w:rsidR="00300647" w:rsidRDefault="00300647" w:rsidP="00300647">
      <w:pPr>
        <w:rPr>
          <w:lang w:eastAsia="ja-JP"/>
        </w:rPr>
      </w:pPr>
    </w:p>
    <w:p w:rsidR="00300647" w:rsidRDefault="00300647" w:rsidP="00300647">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 No discussion on the agenda, so the proposed agenda will be used.</w:t>
      </w:r>
    </w:p>
    <w:p w:rsidR="00300647" w:rsidRDefault="00300647" w:rsidP="00300647">
      <w:pPr>
        <w:rPr>
          <w:lang w:eastAsia="ja-JP"/>
        </w:rPr>
      </w:pPr>
    </w:p>
    <w:p w:rsidR="00300647" w:rsidRDefault="00300647" w:rsidP="00300647">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direct them to the links provided in </w:t>
      </w:r>
      <w:r w:rsidR="00FF794B">
        <w:rPr>
          <w:lang w:eastAsia="ja-JP"/>
        </w:rPr>
        <w:t xml:space="preserve">the </w:t>
      </w:r>
      <w:r>
        <w:rPr>
          <w:lang w:eastAsia="ja-JP"/>
        </w:rPr>
        <w:t xml:space="preserve">call for this meeting in case of questions.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or if there are any questions in this matter</w:t>
      </w:r>
      <w:r>
        <w:rPr>
          <w:rFonts w:hint="eastAsia"/>
          <w:lang w:eastAsia="ja-JP"/>
        </w:rPr>
        <w:t>.</w:t>
      </w:r>
    </w:p>
    <w:p w:rsidR="00300647" w:rsidRPr="003D05CE" w:rsidRDefault="00300647" w:rsidP="00300647">
      <w:pPr>
        <w:ind w:left="425"/>
        <w:jc w:val="both"/>
        <w:rPr>
          <w:lang w:eastAsia="ja-JP"/>
        </w:rPr>
      </w:pPr>
    </w:p>
    <w:p w:rsidR="00300647" w:rsidRDefault="00300647" w:rsidP="00300647">
      <w:pPr>
        <w:jc w:val="both"/>
        <w:rPr>
          <w:lang w:eastAsia="ja-JP"/>
        </w:rPr>
      </w:pPr>
      <w:r w:rsidRPr="003D05CE">
        <w:rPr>
          <w:highlight w:val="green"/>
          <w:lang w:eastAsia="ja-JP"/>
        </w:rPr>
        <w:t>No potentially essential patents reported, and no questions asked.</w:t>
      </w:r>
    </w:p>
    <w:p w:rsidR="00300647" w:rsidRDefault="00300647" w:rsidP="00300647">
      <w:pPr>
        <w:jc w:val="both"/>
        <w:rPr>
          <w:lang w:eastAsia="ja-JP"/>
        </w:rPr>
      </w:pPr>
    </w:p>
    <w:p w:rsidR="00300647" w:rsidRDefault="00300647" w:rsidP="00300647">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300647" w:rsidRDefault="00300647" w:rsidP="00300647">
      <w:pPr>
        <w:jc w:val="both"/>
        <w:rPr>
          <w:lang w:eastAsia="ja-JP"/>
        </w:rPr>
      </w:pPr>
    </w:p>
    <w:p w:rsidR="00300647" w:rsidRDefault="00300647" w:rsidP="00300647">
      <w:pPr>
        <w:jc w:val="both"/>
        <w:rPr>
          <w:b/>
          <w:lang w:eastAsia="ja-JP"/>
        </w:rPr>
      </w:pPr>
      <w:r>
        <w:rPr>
          <w:b/>
          <w:lang w:eastAsia="ja-JP"/>
        </w:rPr>
        <w:t>Presentation</w:t>
      </w:r>
      <w:r w:rsidR="00A53BC7">
        <w:rPr>
          <w:b/>
          <w:lang w:eastAsia="ja-JP"/>
        </w:rPr>
        <w:t>s</w:t>
      </w:r>
      <w:bookmarkStart w:id="0" w:name="_GoBack"/>
      <w:bookmarkEnd w:id="0"/>
      <w:r w:rsidRPr="003D05CE">
        <w:rPr>
          <w:b/>
          <w:lang w:eastAsia="ja-JP"/>
        </w:rPr>
        <w:t>:</w:t>
      </w:r>
    </w:p>
    <w:p w:rsidR="00300647" w:rsidRPr="003D05CE" w:rsidRDefault="00300647" w:rsidP="00300647">
      <w:pPr>
        <w:jc w:val="both"/>
        <w:rPr>
          <w:b/>
          <w:lang w:eastAsia="ja-JP"/>
        </w:rPr>
      </w:pPr>
    </w:p>
    <w:p w:rsidR="00D52A53" w:rsidRDefault="00300647">
      <w:pPr>
        <w:rPr>
          <w:bCs/>
        </w:rPr>
      </w:pPr>
      <w:r>
        <w:rPr>
          <w:b/>
        </w:rPr>
        <w:t>11-18/0</w:t>
      </w:r>
      <w:r w:rsidR="00FF794B">
        <w:rPr>
          <w:b/>
        </w:rPr>
        <w:t>356</w:t>
      </w:r>
      <w:r>
        <w:rPr>
          <w:b/>
        </w:rPr>
        <w:t>r</w:t>
      </w:r>
      <w:r w:rsidR="00FF794B">
        <w:rPr>
          <w:b/>
        </w:rPr>
        <w:t>0</w:t>
      </w:r>
      <w:r w:rsidRPr="007068D9">
        <w:rPr>
          <w:b/>
        </w:rPr>
        <w:t xml:space="preserve"> </w:t>
      </w:r>
      <w:r>
        <w:rPr>
          <w:b/>
        </w:rPr>
        <w:t>“</w:t>
      </w:r>
      <w:r w:rsidR="00FF794B">
        <w:rPr>
          <w:b/>
          <w:bCs/>
        </w:rPr>
        <w:t>Compressed SSID for WUR Discovery Frame</w:t>
      </w:r>
      <w:r>
        <w:rPr>
          <w:b/>
          <w:bCs/>
        </w:rPr>
        <w:t>”</w:t>
      </w:r>
      <w:r w:rsidR="00FF794B">
        <w:rPr>
          <w:b/>
          <w:bCs/>
        </w:rPr>
        <w:t xml:space="preserve">, </w:t>
      </w:r>
      <w:proofErr w:type="spellStart"/>
      <w:r w:rsidR="00FF794B">
        <w:rPr>
          <w:b/>
          <w:bCs/>
        </w:rPr>
        <w:t>Taewon</w:t>
      </w:r>
      <w:proofErr w:type="spellEnd"/>
      <w:r w:rsidR="00FF794B">
        <w:rPr>
          <w:b/>
          <w:bCs/>
        </w:rPr>
        <w:t xml:space="preserve"> Song (LGE): </w:t>
      </w:r>
      <w:r w:rsidR="00FF794B">
        <w:rPr>
          <w:bCs/>
        </w:rPr>
        <w:t xml:space="preserve">The contribution investigates different methods to compress the SSID </w:t>
      </w:r>
      <w:proofErr w:type="gramStart"/>
      <w:r w:rsidR="00FF794B">
        <w:rPr>
          <w:bCs/>
        </w:rPr>
        <w:t>and also</w:t>
      </w:r>
      <w:proofErr w:type="gramEnd"/>
      <w:r w:rsidR="00FF794B">
        <w:rPr>
          <w:bCs/>
        </w:rPr>
        <w:t xml:space="preserve"> suggests the length for the compressed SSID. The criterion for a suitable compression method is that the comp</w:t>
      </w:r>
      <w:r w:rsidR="006216A9">
        <w:rPr>
          <w:bCs/>
        </w:rPr>
        <w:t>ress method should result in unique hashed values as far as possible. Based on this criterion, the CRC-based compression is proposed. It is suggested that 8 bits suffice.</w:t>
      </w:r>
    </w:p>
    <w:p w:rsidR="00FF794B" w:rsidRPr="00FF794B" w:rsidRDefault="00FF794B">
      <w:pPr>
        <w:rPr>
          <w:bCs/>
        </w:rPr>
      </w:pPr>
    </w:p>
    <w:p w:rsidR="00300647" w:rsidRDefault="006216A9">
      <w:r w:rsidRPr="00962CAA">
        <w:rPr>
          <w:b/>
        </w:rPr>
        <w:lastRenderedPageBreak/>
        <w:t>Question</w:t>
      </w:r>
      <w:r>
        <w:rPr>
          <w:b/>
        </w:rPr>
        <w:t>/Comment</w:t>
      </w:r>
      <w:r w:rsidRPr="00962CAA">
        <w:rPr>
          <w:b/>
        </w:rPr>
        <w:t xml:space="preserve"> (Q):</w:t>
      </w:r>
      <w:r>
        <w:rPr>
          <w:b/>
        </w:rPr>
        <w:t xml:space="preserve"> </w:t>
      </w:r>
      <w:r w:rsidRPr="006216A9">
        <w:t xml:space="preserve">Should </w:t>
      </w:r>
      <w:r>
        <w:t>the compressed SSID be human readable? Is there a common view within the group whether this would be desirable?</w:t>
      </w:r>
    </w:p>
    <w:p w:rsidR="006216A9" w:rsidRPr="006216A9" w:rsidRDefault="006216A9">
      <w:r w:rsidRPr="00962CAA">
        <w:rPr>
          <w:b/>
        </w:rPr>
        <w:t>Answer(A):</w:t>
      </w:r>
      <w:r>
        <w:rPr>
          <w:b/>
        </w:rPr>
        <w:t xml:space="preserve"> </w:t>
      </w:r>
      <w:r w:rsidRPr="006216A9">
        <w:t>For the use case we have in mind, the compressed SSID does not have to be human readable.</w:t>
      </w:r>
    </w:p>
    <w:p w:rsidR="00300647" w:rsidRDefault="00300647"/>
    <w:p w:rsidR="00FF5056" w:rsidRDefault="00C139FC">
      <w:pPr>
        <w:rPr>
          <w:bCs/>
        </w:rPr>
      </w:pPr>
      <w:r>
        <w:rPr>
          <w:b/>
        </w:rPr>
        <w:t>11-18/035</w:t>
      </w:r>
      <w:r>
        <w:rPr>
          <w:b/>
        </w:rPr>
        <w:t>8</w:t>
      </w:r>
      <w:r>
        <w:rPr>
          <w:b/>
        </w:rPr>
        <w:t>r0</w:t>
      </w:r>
      <w:r w:rsidRPr="007068D9">
        <w:rPr>
          <w:b/>
        </w:rPr>
        <w:t xml:space="preserve"> </w:t>
      </w:r>
      <w:r>
        <w:rPr>
          <w:b/>
        </w:rPr>
        <w:t>“</w:t>
      </w:r>
      <w:r>
        <w:rPr>
          <w:b/>
          <w:bCs/>
        </w:rPr>
        <w:t>Dynamically Changing WUR ID</w:t>
      </w:r>
      <w:r>
        <w:rPr>
          <w:b/>
          <w:bCs/>
        </w:rPr>
        <w:t xml:space="preserve">”, </w:t>
      </w:r>
      <w:r>
        <w:rPr>
          <w:b/>
          <w:bCs/>
        </w:rPr>
        <w:t>Enrico-Henrik Rantala</w:t>
      </w:r>
      <w:r>
        <w:rPr>
          <w:b/>
          <w:bCs/>
        </w:rPr>
        <w:t xml:space="preserve"> (</w:t>
      </w:r>
      <w:r w:rsidR="00FF5056">
        <w:rPr>
          <w:b/>
          <w:bCs/>
        </w:rPr>
        <w:t>Nokia</w:t>
      </w:r>
      <w:r>
        <w:rPr>
          <w:b/>
          <w:bCs/>
        </w:rPr>
        <w:t>):</w:t>
      </w:r>
      <w:r w:rsidR="00FF5056">
        <w:rPr>
          <w:b/>
          <w:bCs/>
        </w:rPr>
        <w:t xml:space="preserve"> </w:t>
      </w:r>
      <w:r w:rsidR="00FF5056">
        <w:rPr>
          <w:bCs/>
        </w:rPr>
        <w:t>The presentation is concerned with attacks where the purpose is to drain the battery by falsely waking up the PCR. To address this problem, it is proposed to dynamically change the WUR ID address.</w:t>
      </w:r>
    </w:p>
    <w:p w:rsidR="00FF5056" w:rsidRDefault="00FF5056">
      <w:pPr>
        <w:rPr>
          <w:bCs/>
        </w:rPr>
      </w:pPr>
    </w:p>
    <w:p w:rsidR="00FF5056" w:rsidRDefault="00FF5056">
      <w:pPr>
        <w:rPr>
          <w:bCs/>
        </w:rPr>
      </w:pPr>
      <w:r w:rsidRPr="00A53BC7">
        <w:rPr>
          <w:b/>
          <w:bCs/>
        </w:rPr>
        <w:t>Q:</w:t>
      </w:r>
      <w:r>
        <w:rPr>
          <w:bCs/>
        </w:rPr>
        <w:t xml:space="preserve"> Do you also consider multi-cast and broadcast?</w:t>
      </w:r>
    </w:p>
    <w:p w:rsidR="00FF5056" w:rsidRDefault="00FF5056">
      <w:pPr>
        <w:rPr>
          <w:bCs/>
        </w:rPr>
      </w:pPr>
      <w:r w:rsidRPr="00A53BC7">
        <w:rPr>
          <w:b/>
          <w:bCs/>
        </w:rPr>
        <w:t>A:</w:t>
      </w:r>
      <w:r>
        <w:rPr>
          <w:bCs/>
        </w:rPr>
        <w:t xml:space="preserve"> We have only considered unicast.</w:t>
      </w:r>
    </w:p>
    <w:p w:rsidR="00FF5056" w:rsidRDefault="00FF5056">
      <w:pPr>
        <w:rPr>
          <w:bCs/>
        </w:rPr>
      </w:pPr>
    </w:p>
    <w:p w:rsidR="00A53BC7" w:rsidRDefault="00FF5056">
      <w:pPr>
        <w:rPr>
          <w:bCs/>
        </w:rPr>
      </w:pPr>
      <w:r w:rsidRPr="00A53BC7">
        <w:rPr>
          <w:b/>
          <w:bCs/>
        </w:rPr>
        <w:t>Q:</w:t>
      </w:r>
      <w:r>
        <w:rPr>
          <w:bCs/>
        </w:rPr>
        <w:t xml:space="preserve"> I don’t know if there really a security issue after association has been performed.</w:t>
      </w:r>
      <w:r w:rsidR="00A53BC7">
        <w:rPr>
          <w:bCs/>
        </w:rPr>
        <w:t xml:space="preserve"> </w:t>
      </w:r>
    </w:p>
    <w:p w:rsidR="00A53BC7" w:rsidRDefault="00A53BC7">
      <w:pPr>
        <w:rPr>
          <w:bCs/>
        </w:rPr>
      </w:pPr>
    </w:p>
    <w:p w:rsidR="00FF5056" w:rsidRDefault="00A53BC7">
      <w:pPr>
        <w:rPr>
          <w:bCs/>
        </w:rPr>
      </w:pPr>
      <w:r w:rsidRPr="00A53BC7">
        <w:rPr>
          <w:b/>
          <w:bCs/>
        </w:rPr>
        <w:t>Q:</w:t>
      </w:r>
      <w:r>
        <w:rPr>
          <w:bCs/>
        </w:rPr>
        <w:t xml:space="preserve"> </w:t>
      </w:r>
      <w:r w:rsidR="00FF5056">
        <w:rPr>
          <w:bCs/>
        </w:rPr>
        <w:t>I believe this is solved with the embedded SSID</w:t>
      </w:r>
      <w:r>
        <w:rPr>
          <w:bCs/>
        </w:rPr>
        <w:t>.</w:t>
      </w:r>
    </w:p>
    <w:p w:rsidR="00A53BC7" w:rsidRDefault="00A53BC7">
      <w:pPr>
        <w:rPr>
          <w:bCs/>
        </w:rPr>
      </w:pPr>
      <w:r w:rsidRPr="00A53BC7">
        <w:rPr>
          <w:b/>
          <w:bCs/>
        </w:rPr>
        <w:t>A:</w:t>
      </w:r>
      <w:r>
        <w:rPr>
          <w:bCs/>
        </w:rPr>
        <w:t xml:space="preserve"> No, the embedded SSID is for minimizing the risk of collision. This has nothing with security to do.</w:t>
      </w:r>
    </w:p>
    <w:p w:rsidR="00A53BC7" w:rsidRDefault="00A53BC7">
      <w:pPr>
        <w:rPr>
          <w:bCs/>
        </w:rPr>
      </w:pPr>
    </w:p>
    <w:p w:rsidR="00A53BC7" w:rsidRDefault="00A53BC7">
      <w:pPr>
        <w:rPr>
          <w:bCs/>
        </w:rPr>
      </w:pPr>
      <w:r w:rsidRPr="00A53BC7">
        <w:rPr>
          <w:b/>
          <w:bCs/>
        </w:rPr>
        <w:t>Q:</w:t>
      </w:r>
      <w:r>
        <w:rPr>
          <w:bCs/>
        </w:rPr>
        <w:t xml:space="preserve"> I also believe the addressed problem is still relevant and is not addressed by the embedded SSID. </w:t>
      </w:r>
    </w:p>
    <w:p w:rsidR="006216A9" w:rsidRPr="00FF5056" w:rsidRDefault="006216A9"/>
    <w:p w:rsidR="006216A9" w:rsidRDefault="006216A9"/>
    <w:p w:rsidR="00300647" w:rsidRDefault="00300647" w:rsidP="00300647">
      <w:pPr>
        <w:rPr>
          <w:b/>
          <w:lang w:eastAsia="ja-JP"/>
        </w:rPr>
      </w:pPr>
      <w:r w:rsidRPr="007E0DAF">
        <w:rPr>
          <w:rFonts w:hint="eastAsia"/>
          <w:b/>
          <w:lang w:eastAsia="ja-JP"/>
        </w:rPr>
        <w:t xml:space="preserve">Meeting </w:t>
      </w:r>
      <w:r w:rsidRPr="007E0DAF">
        <w:rPr>
          <w:b/>
          <w:lang w:eastAsia="ja-JP"/>
        </w:rPr>
        <w:t xml:space="preserve">is </w:t>
      </w:r>
      <w:r>
        <w:rPr>
          <w:rFonts w:hint="eastAsia"/>
          <w:b/>
          <w:lang w:eastAsia="ja-JP"/>
        </w:rPr>
        <w:t xml:space="preserve">adjourned at </w:t>
      </w:r>
      <w:r>
        <w:rPr>
          <w:b/>
          <w:lang w:eastAsia="ja-JP"/>
        </w:rPr>
        <w:t>11</w:t>
      </w:r>
      <w:r>
        <w:rPr>
          <w:rFonts w:hint="eastAsia"/>
          <w:b/>
          <w:lang w:eastAsia="ja-JP"/>
        </w:rPr>
        <w:t>.</w:t>
      </w:r>
      <w:r>
        <w:rPr>
          <w:b/>
          <w:lang w:eastAsia="ja-JP"/>
        </w:rPr>
        <w:t>40pm</w:t>
      </w:r>
      <w:r w:rsidRPr="007E0DAF">
        <w:rPr>
          <w:rFonts w:hint="eastAsia"/>
          <w:b/>
          <w:lang w:eastAsia="ja-JP"/>
        </w:rPr>
        <w:t xml:space="preserve"> (ET).</w:t>
      </w:r>
    </w:p>
    <w:p w:rsidR="00300647" w:rsidRPr="007E0DAF" w:rsidRDefault="00300647" w:rsidP="00300647">
      <w:pPr>
        <w:rPr>
          <w:b/>
          <w:lang w:eastAsia="ja-JP"/>
        </w:rPr>
      </w:pPr>
    </w:p>
    <w:p w:rsidR="00300647" w:rsidRPr="007B0526" w:rsidRDefault="00300647" w:rsidP="00300647">
      <w:pPr>
        <w:rPr>
          <w:b/>
          <w:lang w:eastAsia="ja-JP"/>
        </w:rPr>
      </w:pPr>
      <w:r w:rsidRPr="007B0526">
        <w:rPr>
          <w:b/>
        </w:rPr>
        <w:t>List of Attendees:</w:t>
      </w:r>
    </w:p>
    <w:p w:rsidR="00300647" w:rsidRDefault="00300647" w:rsidP="00300647">
      <w:pPr>
        <w:rPr>
          <w:lang w:eastAsia="ja-JP"/>
        </w:rPr>
      </w:pPr>
    </w:p>
    <w:tbl>
      <w:tblPr>
        <w:tblStyle w:val="TableGrid"/>
        <w:tblW w:w="0" w:type="auto"/>
        <w:tblLook w:val="04A0" w:firstRow="1" w:lastRow="0" w:firstColumn="1" w:lastColumn="0" w:noHBand="0" w:noVBand="1"/>
      </w:tblPr>
      <w:tblGrid>
        <w:gridCol w:w="541"/>
        <w:gridCol w:w="2622"/>
        <w:gridCol w:w="4335"/>
      </w:tblGrid>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p>
        </w:tc>
        <w:tc>
          <w:tcPr>
            <w:tcW w:w="2622"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300647" w:rsidRPr="003D05CE" w:rsidRDefault="00300647" w:rsidP="006216A9">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300647" w:rsidRPr="003D05CE" w:rsidRDefault="00300647" w:rsidP="006216A9">
            <w:pPr>
              <w:pStyle w:val="NormalWeb"/>
              <w:spacing w:before="0" w:beforeAutospacing="0" w:after="0" w:afterAutospacing="0"/>
              <w:rPr>
                <w:rFonts w:eastAsia="Times New Roman"/>
                <w:szCs w:val="20"/>
              </w:rPr>
            </w:pPr>
            <w:r>
              <w:rPr>
                <w:rFonts w:eastAsia="Times New Roman"/>
                <w:szCs w:val="20"/>
              </w:rPr>
              <w:t>Samsung</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300647" w:rsidRPr="003D05CE" w:rsidRDefault="00300647" w:rsidP="006216A9">
            <w:pPr>
              <w:pStyle w:val="NormalWeb"/>
              <w:spacing w:before="0" w:beforeAutospacing="0" w:after="0" w:afterAutospacing="0"/>
              <w:rPr>
                <w:rFonts w:eastAsia="Times New Roman"/>
                <w:szCs w:val="20"/>
              </w:rPr>
            </w:pPr>
            <w:r w:rsidRPr="003D05CE">
              <w:rPr>
                <w:rFonts w:eastAsia="Times New Roman"/>
                <w:szCs w:val="20"/>
              </w:rPr>
              <w:t>Ericsson</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Pr>
                <w:rFonts w:eastAsia="Times New Roman"/>
                <w:szCs w:val="20"/>
              </w:rPr>
              <w:t>3</w:t>
            </w:r>
          </w:p>
        </w:tc>
        <w:tc>
          <w:tcPr>
            <w:tcW w:w="2622" w:type="dxa"/>
          </w:tcPr>
          <w:p w:rsidR="00300647" w:rsidRPr="003D05CE" w:rsidRDefault="00A53BC7" w:rsidP="006216A9">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 </w:t>
            </w:r>
          </w:p>
        </w:tc>
        <w:tc>
          <w:tcPr>
            <w:tcW w:w="4335" w:type="dxa"/>
          </w:tcPr>
          <w:p w:rsidR="00300647" w:rsidRPr="003D05CE" w:rsidRDefault="00A53BC7" w:rsidP="006216A9">
            <w:pPr>
              <w:pStyle w:val="NormalWeb"/>
              <w:spacing w:before="0" w:beforeAutospacing="0" w:after="0" w:afterAutospacing="0"/>
              <w:rPr>
                <w:rFonts w:eastAsia="Times New Roman"/>
                <w:szCs w:val="20"/>
              </w:rPr>
            </w:pPr>
            <w:r>
              <w:rPr>
                <w:rFonts w:eastAsia="Times New Roman"/>
                <w:szCs w:val="20"/>
              </w:rPr>
              <w:t>LGE</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Pr>
                <w:rFonts w:eastAsia="Times New Roman"/>
                <w:szCs w:val="20"/>
              </w:rPr>
              <w:t>4</w:t>
            </w:r>
          </w:p>
        </w:tc>
        <w:tc>
          <w:tcPr>
            <w:tcW w:w="2622" w:type="dxa"/>
          </w:tcPr>
          <w:p w:rsidR="00300647" w:rsidRPr="003D05CE" w:rsidRDefault="00A53BC7" w:rsidP="006216A9">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 </w:t>
            </w:r>
          </w:p>
        </w:tc>
        <w:tc>
          <w:tcPr>
            <w:tcW w:w="4335" w:type="dxa"/>
          </w:tcPr>
          <w:p w:rsidR="00300647" w:rsidRPr="003D05CE" w:rsidRDefault="00A53BC7" w:rsidP="006216A9">
            <w:pPr>
              <w:pStyle w:val="NormalWeb"/>
              <w:spacing w:before="0" w:beforeAutospacing="0" w:after="0" w:afterAutospacing="0"/>
              <w:rPr>
                <w:rFonts w:eastAsia="Times New Roman"/>
                <w:szCs w:val="20"/>
              </w:rPr>
            </w:pPr>
            <w:r>
              <w:rPr>
                <w:rFonts w:eastAsia="Times New Roman"/>
                <w:szCs w:val="20"/>
              </w:rPr>
              <w:t>LGE</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300647" w:rsidRPr="00D8686A" w:rsidRDefault="00300647" w:rsidP="006216A9">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300647" w:rsidRPr="00D8686A" w:rsidRDefault="00300647" w:rsidP="006216A9">
            <w:pPr>
              <w:pStyle w:val="NormalWeb"/>
              <w:spacing w:before="0" w:beforeAutospacing="0" w:after="0" w:afterAutospacing="0"/>
              <w:rPr>
                <w:rFonts w:eastAsia="Times New Roman"/>
                <w:szCs w:val="20"/>
              </w:rPr>
            </w:pPr>
            <w:r>
              <w:rPr>
                <w:rFonts w:eastAsia="Times New Roman"/>
                <w:szCs w:val="20"/>
              </w:rPr>
              <w:t>Huawei</w:t>
            </w:r>
          </w:p>
        </w:tc>
      </w:tr>
      <w:tr w:rsidR="00300647" w:rsidRPr="007B0526" w:rsidTr="006216A9">
        <w:trPr>
          <w:trHeight w:val="270"/>
        </w:trPr>
        <w:tc>
          <w:tcPr>
            <w:tcW w:w="541" w:type="dxa"/>
          </w:tcPr>
          <w:p w:rsidR="00300647" w:rsidRPr="003D05CE" w:rsidRDefault="00300647" w:rsidP="006216A9">
            <w:pPr>
              <w:pStyle w:val="NormalWeb"/>
              <w:spacing w:before="0" w:beforeAutospacing="0" w:after="0" w:afterAutospacing="0"/>
              <w:rPr>
                <w:rFonts w:eastAsia="Times New Roman"/>
                <w:szCs w:val="20"/>
              </w:rPr>
            </w:pPr>
            <w:r>
              <w:rPr>
                <w:rFonts w:eastAsia="Times New Roman"/>
                <w:szCs w:val="20"/>
              </w:rPr>
              <w:t>6</w:t>
            </w:r>
          </w:p>
        </w:tc>
        <w:tc>
          <w:tcPr>
            <w:tcW w:w="2622" w:type="dxa"/>
          </w:tcPr>
          <w:p w:rsidR="00300647" w:rsidRPr="00D8686A" w:rsidRDefault="00A53BC7" w:rsidP="006216A9">
            <w:pPr>
              <w:pStyle w:val="NormalWeb"/>
              <w:spacing w:before="0" w:beforeAutospacing="0" w:after="0" w:afterAutospacing="0"/>
              <w:rPr>
                <w:rFonts w:eastAsia="Times New Roman"/>
                <w:szCs w:val="20"/>
              </w:rPr>
            </w:pPr>
            <w:r>
              <w:rPr>
                <w:rFonts w:eastAsia="Times New Roman"/>
                <w:szCs w:val="20"/>
              </w:rPr>
              <w:t>Enrico-Henrik Rantala</w:t>
            </w:r>
          </w:p>
        </w:tc>
        <w:tc>
          <w:tcPr>
            <w:tcW w:w="4335" w:type="dxa"/>
          </w:tcPr>
          <w:p w:rsidR="00300647" w:rsidRPr="00D8686A" w:rsidRDefault="00A53BC7" w:rsidP="006216A9">
            <w:pPr>
              <w:pStyle w:val="NormalWeb"/>
              <w:spacing w:before="0" w:beforeAutospacing="0" w:after="0" w:afterAutospacing="0"/>
              <w:rPr>
                <w:rFonts w:eastAsia="Times New Roman"/>
                <w:szCs w:val="20"/>
              </w:rPr>
            </w:pPr>
            <w:r>
              <w:rPr>
                <w:rFonts w:eastAsia="Times New Roman"/>
                <w:szCs w:val="20"/>
              </w:rPr>
              <w:t>Nokia</w:t>
            </w:r>
          </w:p>
        </w:tc>
      </w:tr>
      <w:tr w:rsidR="00A53BC7" w:rsidRPr="007B0526" w:rsidTr="006216A9">
        <w:trPr>
          <w:trHeight w:val="270"/>
        </w:trPr>
        <w:tc>
          <w:tcPr>
            <w:tcW w:w="541" w:type="dxa"/>
          </w:tcPr>
          <w:p w:rsidR="00A53BC7" w:rsidRDefault="00A53BC7" w:rsidP="006216A9">
            <w:pPr>
              <w:pStyle w:val="NormalWeb"/>
              <w:spacing w:before="0" w:beforeAutospacing="0" w:after="0" w:afterAutospacing="0"/>
              <w:rPr>
                <w:rFonts w:eastAsia="Times New Roman"/>
                <w:szCs w:val="20"/>
              </w:rPr>
            </w:pPr>
            <w:r>
              <w:rPr>
                <w:rFonts w:eastAsia="Times New Roman"/>
                <w:szCs w:val="20"/>
              </w:rPr>
              <w:t>7</w:t>
            </w:r>
          </w:p>
        </w:tc>
        <w:tc>
          <w:tcPr>
            <w:tcW w:w="2622" w:type="dxa"/>
          </w:tcPr>
          <w:p w:rsidR="00A53BC7" w:rsidRDefault="00A53BC7" w:rsidP="006216A9">
            <w:pPr>
              <w:pStyle w:val="NormalWeb"/>
              <w:spacing w:before="0" w:beforeAutospacing="0" w:after="0" w:afterAutospacing="0"/>
              <w:rPr>
                <w:rFonts w:eastAsia="Times New Roman"/>
                <w:szCs w:val="20"/>
              </w:rPr>
            </w:pPr>
            <w:proofErr w:type="spellStart"/>
            <w:r>
              <w:rPr>
                <w:rFonts w:eastAsia="Times New Roman"/>
                <w:szCs w:val="20"/>
              </w:rPr>
              <w:t>Rojan</w:t>
            </w:r>
            <w:proofErr w:type="spellEnd"/>
            <w:r>
              <w:rPr>
                <w:rFonts w:eastAsia="Times New Roman"/>
                <w:szCs w:val="20"/>
              </w:rPr>
              <w:t xml:space="preserve"> </w:t>
            </w:r>
            <w:proofErr w:type="spellStart"/>
            <w:r>
              <w:rPr>
                <w:rFonts w:eastAsia="Times New Roman"/>
                <w:szCs w:val="20"/>
              </w:rPr>
              <w:t>Chitrakar</w:t>
            </w:r>
            <w:proofErr w:type="spellEnd"/>
          </w:p>
        </w:tc>
        <w:tc>
          <w:tcPr>
            <w:tcW w:w="4335" w:type="dxa"/>
          </w:tcPr>
          <w:p w:rsidR="00A53BC7" w:rsidRDefault="00A53BC7" w:rsidP="006216A9">
            <w:pPr>
              <w:pStyle w:val="NormalWeb"/>
              <w:spacing w:before="0" w:beforeAutospacing="0" w:after="0" w:afterAutospacing="0"/>
              <w:rPr>
                <w:rFonts w:eastAsia="Times New Roman"/>
                <w:szCs w:val="20"/>
              </w:rPr>
            </w:pPr>
            <w:r>
              <w:rPr>
                <w:rFonts w:eastAsia="Times New Roman"/>
                <w:szCs w:val="20"/>
              </w:rPr>
              <w:t>Panasonic</w:t>
            </w:r>
          </w:p>
        </w:tc>
      </w:tr>
      <w:tr w:rsidR="00A53BC7" w:rsidRPr="007B0526" w:rsidTr="006216A9">
        <w:trPr>
          <w:trHeight w:val="270"/>
        </w:trPr>
        <w:tc>
          <w:tcPr>
            <w:tcW w:w="541" w:type="dxa"/>
          </w:tcPr>
          <w:p w:rsidR="00A53BC7" w:rsidRDefault="00A53BC7" w:rsidP="006216A9">
            <w:pPr>
              <w:pStyle w:val="NormalWeb"/>
              <w:spacing w:before="0" w:beforeAutospacing="0" w:after="0" w:afterAutospacing="0"/>
              <w:rPr>
                <w:rFonts w:eastAsia="Times New Roman"/>
                <w:szCs w:val="20"/>
              </w:rPr>
            </w:pPr>
            <w:r>
              <w:rPr>
                <w:rFonts w:eastAsia="Times New Roman"/>
                <w:szCs w:val="20"/>
              </w:rPr>
              <w:t>8</w:t>
            </w:r>
          </w:p>
        </w:tc>
        <w:tc>
          <w:tcPr>
            <w:tcW w:w="2622" w:type="dxa"/>
          </w:tcPr>
          <w:p w:rsidR="00A53BC7" w:rsidRDefault="00A53BC7" w:rsidP="006216A9">
            <w:pPr>
              <w:pStyle w:val="NormalWeb"/>
              <w:spacing w:before="0" w:beforeAutospacing="0" w:after="0" w:afterAutospacing="0"/>
              <w:rPr>
                <w:rFonts w:eastAsia="Times New Roman"/>
                <w:szCs w:val="20"/>
              </w:rPr>
            </w:pPr>
            <w:proofErr w:type="spellStart"/>
            <w:r>
              <w:rPr>
                <w:rFonts w:eastAsia="Times New Roman"/>
                <w:szCs w:val="20"/>
              </w:rPr>
              <w:t>Woohin</w:t>
            </w:r>
            <w:proofErr w:type="spellEnd"/>
            <w:r>
              <w:rPr>
                <w:rFonts w:eastAsia="Times New Roman"/>
                <w:szCs w:val="20"/>
              </w:rPr>
              <w:t xml:space="preserve"> </w:t>
            </w:r>
            <w:proofErr w:type="spellStart"/>
            <w:r>
              <w:rPr>
                <w:rFonts w:eastAsia="Times New Roman"/>
                <w:szCs w:val="20"/>
              </w:rPr>
              <w:t>Ahn</w:t>
            </w:r>
            <w:proofErr w:type="spellEnd"/>
          </w:p>
        </w:tc>
        <w:tc>
          <w:tcPr>
            <w:tcW w:w="4335" w:type="dxa"/>
          </w:tcPr>
          <w:p w:rsidR="00A53BC7" w:rsidRDefault="00A53BC7" w:rsidP="006216A9">
            <w:pPr>
              <w:pStyle w:val="NormalWeb"/>
              <w:spacing w:before="0" w:beforeAutospacing="0" w:after="0" w:afterAutospacing="0"/>
              <w:rPr>
                <w:rFonts w:eastAsia="Times New Roman"/>
                <w:szCs w:val="20"/>
              </w:rPr>
            </w:pPr>
            <w:r>
              <w:rPr>
                <w:rFonts w:eastAsia="Times New Roman"/>
                <w:szCs w:val="20"/>
              </w:rPr>
              <w:t>WILUS</w:t>
            </w:r>
          </w:p>
        </w:tc>
      </w:tr>
    </w:tbl>
    <w:p w:rsidR="00300647" w:rsidRPr="00D52A53" w:rsidRDefault="00300647"/>
    <w:sectPr w:rsidR="00300647" w:rsidRPr="00D52A53" w:rsidSect="00CC353D">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8C3" w:rsidRDefault="00A818C3">
      <w:r>
        <w:separator/>
      </w:r>
    </w:p>
  </w:endnote>
  <w:endnote w:type="continuationSeparator" w:id="0">
    <w:p w:rsidR="00A818C3" w:rsidRDefault="00A818C3">
      <w:r>
        <w:continuationSeparator/>
      </w:r>
    </w:p>
  </w:endnote>
  <w:endnote w:type="continuationNotice" w:id="1">
    <w:p w:rsidR="00A818C3" w:rsidRDefault="00A8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6216A9" w:rsidRDefault="006216A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A53BC7">
          <w:rPr>
            <w:noProof/>
          </w:rPr>
          <w:t>7</w:t>
        </w:r>
        <w:r>
          <w:fldChar w:fldCharType="end"/>
        </w:r>
        <w:r>
          <w:tab/>
          <w:t xml:space="preserve"> Leif Wilhelmsson (Ericsson)</w:t>
        </w:r>
      </w:p>
      <w:p w:rsidR="006216A9" w:rsidRDefault="006216A9">
        <w:pPr>
          <w:pStyle w:val="Footer"/>
          <w:jc w:val="center"/>
        </w:pPr>
      </w:p>
    </w:sdtContent>
  </w:sdt>
  <w:p w:rsidR="006216A9" w:rsidRPr="005E4316" w:rsidRDefault="006216A9">
    <w:pPr>
      <w:rPr>
        <w:lang w:val="de-DE"/>
      </w:rPr>
    </w:pPr>
  </w:p>
  <w:p w:rsidR="006216A9" w:rsidRDefault="006216A9"/>
  <w:p w:rsidR="006216A9" w:rsidRDefault="006216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8C3" w:rsidRDefault="00A818C3">
      <w:r>
        <w:separator/>
      </w:r>
    </w:p>
  </w:footnote>
  <w:footnote w:type="continuationSeparator" w:id="0">
    <w:p w:rsidR="00A818C3" w:rsidRDefault="00A818C3">
      <w:r>
        <w:continuationSeparator/>
      </w:r>
    </w:p>
  </w:footnote>
  <w:footnote w:type="continuationNotice" w:id="1">
    <w:p w:rsidR="00A818C3" w:rsidRDefault="00A81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6A9" w:rsidRPr="00F93830" w:rsidRDefault="006216A9" w:rsidP="00CC353D">
    <w:pPr>
      <w:pStyle w:val="Header"/>
      <w:tabs>
        <w:tab w:val="clear" w:pos="6480"/>
        <w:tab w:val="center" w:pos="4680"/>
        <w:tab w:val="right" w:pos="9360"/>
      </w:tabs>
    </w:pPr>
    <w:r>
      <w:t>February 2018</w:t>
    </w:r>
    <w:r>
      <w:ptab w:relativeTo="margin" w:alignment="center" w:leader="none"/>
    </w:r>
    <w:r>
      <w:ptab w:relativeTo="margin" w:alignment="right" w:leader="none"/>
    </w:r>
    <w:r>
      <w:t>doc.: IEEE 802.11-18/0322r2</w:t>
    </w:r>
  </w:p>
  <w:p w:rsidR="006216A9" w:rsidRDefault="006216A9"/>
  <w:p w:rsidR="006216A9" w:rsidRDefault="006216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0"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23"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8"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0"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5"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32"/>
  </w:num>
  <w:num w:numId="4">
    <w:abstractNumId w:val="1"/>
  </w:num>
  <w:num w:numId="5">
    <w:abstractNumId w:val="31"/>
  </w:num>
  <w:num w:numId="6">
    <w:abstractNumId w:val="20"/>
  </w:num>
  <w:num w:numId="7">
    <w:abstractNumId w:val="6"/>
  </w:num>
  <w:num w:numId="8">
    <w:abstractNumId w:val="27"/>
  </w:num>
  <w:num w:numId="9">
    <w:abstractNumId w:val="29"/>
  </w:num>
  <w:num w:numId="10">
    <w:abstractNumId w:val="34"/>
  </w:num>
  <w:num w:numId="11">
    <w:abstractNumId w:val="9"/>
  </w:num>
  <w:num w:numId="12">
    <w:abstractNumId w:val="7"/>
  </w:num>
  <w:num w:numId="13">
    <w:abstractNumId w:val="19"/>
  </w:num>
  <w:num w:numId="14">
    <w:abstractNumId w:val="17"/>
  </w:num>
  <w:num w:numId="15">
    <w:abstractNumId w:val="35"/>
  </w:num>
  <w:num w:numId="16">
    <w:abstractNumId w:val="18"/>
  </w:num>
  <w:num w:numId="17">
    <w:abstractNumId w:val="28"/>
  </w:num>
  <w:num w:numId="18">
    <w:abstractNumId w:val="11"/>
  </w:num>
  <w:num w:numId="19">
    <w:abstractNumId w:val="15"/>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0"/>
  </w:num>
  <w:num w:numId="24">
    <w:abstractNumId w:val="3"/>
  </w:num>
  <w:num w:numId="25">
    <w:abstractNumId w:val="16"/>
  </w:num>
  <w:num w:numId="26">
    <w:abstractNumId w:val="16"/>
  </w:num>
  <w:num w:numId="27">
    <w:abstractNumId w:val="25"/>
  </w:num>
  <w:num w:numId="28">
    <w:abstractNumId w:val="23"/>
  </w:num>
  <w:num w:numId="29">
    <w:abstractNumId w:val="2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4"/>
  </w:num>
  <w:num w:numId="35">
    <w:abstractNumId w:val="21"/>
  </w:num>
  <w:num w:numId="36">
    <w:abstractNumId w:val="8"/>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4DDD"/>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4AB9"/>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sson.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tandards.ieee.org/board/pat/faq.pdf" TargetMode="Externa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ricsson.com/" TargetMode="External"/><Relationship Id="rId20" Type="http://schemas.openxmlformats.org/officeDocument/2006/relationships/hyperlink" Target="http://standards.ieee.org/faqs/affiliationFAQ.html" TargetMode="External"/><Relationship Id="rId29"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ericsson.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09/11-09-0002-16-0000-802-11-operations-manual.doc" TargetMode="External"/><Relationship Id="rId23" Type="http://schemas.openxmlformats.org/officeDocument/2006/relationships/hyperlink" Target="https://mentor.ieee.org/802.11/dcn/09/11-09-0002-16-0000-802-11-operations-manual.doc" TargetMode="External"/><Relationship Id="rId28" Type="http://schemas.openxmlformats.org/officeDocument/2006/relationships/hyperlink" Target="http://standards.ieee.org/faqs/affiliationFAQ.html" TargetMode="External"/><Relationship Id="rId10" Type="http://schemas.openxmlformats.org/officeDocument/2006/relationships/hyperlink" Target="http://standards.ieee.org/board/pat/faq.pdf" TargetMode="External"/><Relationship Id="rId19" Type="http://schemas.openxmlformats.org/officeDocument/2006/relationships/hyperlink" Target="http://standards.ieee.org/board/pat/loa.pdf" TargetMode="External"/><Relationship Id="rId31" Type="http://schemas.openxmlformats.org/officeDocument/2006/relationships/hyperlink" Target="https://mentor.ieee.org/802.11/dcn/09/11-09-0002-16-0000-802-11-operations-manual.doc"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www.ieee.org/portal/cms_docs/about/CoE_poster.pdf" TargetMode="External"/><Relationship Id="rId27" Type="http://schemas.openxmlformats.org/officeDocument/2006/relationships/hyperlink" Target="http://standards.ieee.org/board/pat/loa.pdf" TargetMode="External"/><Relationship Id="rId30" Type="http://schemas.openxmlformats.org/officeDocument/2006/relationships/hyperlink" Target="http://www.ieee.org/portal/cms_docs/about/CoE_poster.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A427-0507-4E8A-878C-4DAD377A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50</TotalTime>
  <Pages>7</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11964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3</cp:revision>
  <cp:lastPrinted>2016-08-16T10:35:00Z</cp:lastPrinted>
  <dcterms:created xsi:type="dcterms:W3CDTF">2018-02-27T07:36:00Z</dcterms:created>
  <dcterms:modified xsi:type="dcterms:W3CDTF">2018-02-27T08:40:00Z</dcterms:modified>
</cp:coreProperties>
</file>