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3C7AA"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8F57F86"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43B76AE0" w14:textId="77777777" w:rsidTr="00810624">
              <w:trPr>
                <w:trHeight w:val="485"/>
                <w:jc w:val="center"/>
              </w:trPr>
              <w:tc>
                <w:tcPr>
                  <w:tcW w:w="7943" w:type="dxa"/>
                  <w:gridSpan w:val="5"/>
                  <w:vAlign w:val="center"/>
                </w:tcPr>
                <w:p w14:paraId="77EFC076" w14:textId="79BF203B" w:rsidR="008B3792" w:rsidRPr="00CD4C78" w:rsidRDefault="008724BA" w:rsidP="0074675B">
                  <w:pPr>
                    <w:pStyle w:val="T2"/>
                  </w:pPr>
                  <w:r>
                    <w:rPr>
                      <w:lang w:eastAsia="ko-KR"/>
                    </w:rPr>
                    <w:t xml:space="preserve">CR </w:t>
                  </w:r>
                  <w:r w:rsidR="00BF796D">
                    <w:rPr>
                      <w:lang w:eastAsia="ko-KR"/>
                    </w:rPr>
                    <w:t>Spatial Reuse Group</w:t>
                  </w:r>
                  <w:r w:rsidR="00E62457">
                    <w:rPr>
                      <w:lang w:eastAsia="ko-KR"/>
                    </w:rPr>
                    <w:t xml:space="preserve"> Management</w:t>
                  </w:r>
                  <w:r>
                    <w:rPr>
                      <w:lang w:eastAsia="ko-KR"/>
                    </w:rPr>
                    <w:t xml:space="preserve"> CID 12044 12304</w:t>
                  </w:r>
                </w:p>
              </w:tc>
            </w:tr>
            <w:tr w:rsidR="008B3792" w:rsidRPr="00CD4C78" w14:paraId="06E4C201" w14:textId="77777777" w:rsidTr="00810624">
              <w:trPr>
                <w:trHeight w:val="359"/>
                <w:jc w:val="center"/>
              </w:trPr>
              <w:tc>
                <w:tcPr>
                  <w:tcW w:w="7943" w:type="dxa"/>
                  <w:gridSpan w:val="5"/>
                  <w:vAlign w:val="center"/>
                </w:tcPr>
                <w:p w14:paraId="6E8BDE87" w14:textId="7D1B8EAC"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A15D49">
                    <w:rPr>
                      <w:b w:val="0"/>
                      <w:sz w:val="20"/>
                      <w:lang w:eastAsia="ko-KR"/>
                    </w:rPr>
                    <w:t>8</w:t>
                  </w:r>
                  <w:r w:rsidRPr="00CD4C78">
                    <w:rPr>
                      <w:b w:val="0"/>
                      <w:sz w:val="20"/>
                    </w:rPr>
                    <w:t>-</w:t>
                  </w:r>
                  <w:r w:rsidR="00A15D49">
                    <w:rPr>
                      <w:b w:val="0"/>
                      <w:sz w:val="20"/>
                    </w:rPr>
                    <w:t>03</w:t>
                  </w:r>
                  <w:r w:rsidRPr="00CD4C78">
                    <w:rPr>
                      <w:rFonts w:hint="eastAsia"/>
                      <w:b w:val="0"/>
                      <w:sz w:val="20"/>
                      <w:lang w:eastAsia="ko-KR"/>
                    </w:rPr>
                    <w:t>-</w:t>
                  </w:r>
                  <w:r w:rsidR="00BF796D">
                    <w:rPr>
                      <w:b w:val="0"/>
                      <w:sz w:val="20"/>
                      <w:lang w:eastAsia="ko-KR"/>
                    </w:rPr>
                    <w:t>0</w:t>
                  </w:r>
                  <w:r w:rsidR="00A15D49">
                    <w:rPr>
                      <w:b w:val="0"/>
                      <w:sz w:val="20"/>
                      <w:lang w:eastAsia="ko-KR"/>
                    </w:rPr>
                    <w:t>2</w:t>
                  </w:r>
                </w:p>
              </w:tc>
            </w:tr>
            <w:tr w:rsidR="008B3792" w:rsidRPr="00CD4C78" w14:paraId="62292DAC" w14:textId="77777777" w:rsidTr="00810624">
              <w:trPr>
                <w:cantSplit/>
                <w:jc w:val="center"/>
              </w:trPr>
              <w:tc>
                <w:tcPr>
                  <w:tcW w:w="7943" w:type="dxa"/>
                  <w:gridSpan w:val="5"/>
                  <w:vAlign w:val="center"/>
                </w:tcPr>
                <w:p w14:paraId="10F355A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38BD9D33" w14:textId="77777777" w:rsidTr="00810624">
              <w:trPr>
                <w:jc w:val="center"/>
              </w:trPr>
              <w:tc>
                <w:tcPr>
                  <w:tcW w:w="1218" w:type="dxa"/>
                  <w:vAlign w:val="center"/>
                </w:tcPr>
                <w:p w14:paraId="60CA090F"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1CA5BA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B2B7316"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1CEABCC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459EBF2"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760F0A0C" w14:textId="77777777" w:rsidTr="00810624">
              <w:trPr>
                <w:trHeight w:val="359"/>
                <w:jc w:val="center"/>
              </w:trPr>
              <w:tc>
                <w:tcPr>
                  <w:tcW w:w="1218" w:type="dxa"/>
                  <w:vAlign w:val="center"/>
                </w:tcPr>
                <w:p w14:paraId="5D4471C9"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25CE1811"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6E7E1B2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6E5160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4D8B5A2B" w14:textId="77777777" w:rsidR="006910E4" w:rsidRPr="00CD4C78" w:rsidRDefault="00E4791C"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6A6A5153" w14:textId="77777777" w:rsidTr="00810624">
              <w:trPr>
                <w:trHeight w:val="359"/>
                <w:jc w:val="center"/>
              </w:trPr>
              <w:tc>
                <w:tcPr>
                  <w:tcW w:w="1218" w:type="dxa"/>
                  <w:vAlign w:val="center"/>
                </w:tcPr>
                <w:p w14:paraId="3A0153D0" w14:textId="190B54F6" w:rsidR="006910E4" w:rsidRPr="00CD4C78" w:rsidRDefault="00EA1D98" w:rsidP="00F03B0F">
                  <w:pPr>
                    <w:pStyle w:val="T2"/>
                    <w:spacing w:after="0"/>
                    <w:ind w:left="0" w:right="0"/>
                    <w:jc w:val="left"/>
                    <w:rPr>
                      <w:b w:val="0"/>
                      <w:sz w:val="18"/>
                      <w:szCs w:val="18"/>
                      <w:lang w:eastAsia="ko-KR"/>
                    </w:rPr>
                  </w:pPr>
                  <w:r>
                    <w:rPr>
                      <w:b w:val="0"/>
                      <w:sz w:val="18"/>
                      <w:szCs w:val="18"/>
                      <w:lang w:eastAsia="ko-KR"/>
                    </w:rPr>
                    <w:t>Thomas Derham</w:t>
                  </w:r>
                </w:p>
              </w:tc>
              <w:tc>
                <w:tcPr>
                  <w:tcW w:w="1297" w:type="dxa"/>
                  <w:vAlign w:val="center"/>
                </w:tcPr>
                <w:p w14:paraId="5FF92A4D" w14:textId="62C713B8" w:rsidR="006910E4" w:rsidRPr="00CD4C78" w:rsidRDefault="00EA1D98"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4D8C0B5"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A65DFC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147CC02" w14:textId="1BCA5587" w:rsidR="006910E4" w:rsidRPr="00CD4C78" w:rsidRDefault="00E4791C" w:rsidP="00F03B0F">
                  <w:pPr>
                    <w:pStyle w:val="T2"/>
                    <w:spacing w:after="0"/>
                    <w:ind w:left="0" w:right="0"/>
                    <w:jc w:val="left"/>
                    <w:rPr>
                      <w:b w:val="0"/>
                      <w:sz w:val="18"/>
                      <w:szCs w:val="18"/>
                      <w:lang w:eastAsia="ko-KR"/>
                    </w:rPr>
                  </w:pPr>
                  <w:hyperlink r:id="rId13" w:history="1">
                    <w:r w:rsidR="00EA1D98" w:rsidRPr="009123FE">
                      <w:rPr>
                        <w:rStyle w:val="Hyperlink"/>
                        <w:b w:val="0"/>
                        <w:sz w:val="18"/>
                        <w:szCs w:val="18"/>
                        <w:lang w:eastAsia="ko-KR"/>
                      </w:rPr>
                      <w:t>thomas.derham@broadcom.com</w:t>
                    </w:r>
                  </w:hyperlink>
                  <w:r w:rsidR="00EA1D98">
                    <w:rPr>
                      <w:b w:val="0"/>
                      <w:sz w:val="18"/>
                      <w:szCs w:val="18"/>
                      <w:lang w:eastAsia="ko-KR"/>
                    </w:rPr>
                    <w:t xml:space="preserve"> </w:t>
                  </w:r>
                </w:p>
              </w:tc>
            </w:tr>
            <w:tr w:rsidR="00C75208" w:rsidRPr="00CD4C78" w14:paraId="3E9636D6" w14:textId="77777777" w:rsidTr="00810624">
              <w:trPr>
                <w:trHeight w:val="359"/>
                <w:jc w:val="center"/>
              </w:trPr>
              <w:tc>
                <w:tcPr>
                  <w:tcW w:w="1218" w:type="dxa"/>
                  <w:vAlign w:val="center"/>
                </w:tcPr>
                <w:p w14:paraId="0BBECCE0" w14:textId="585804B9" w:rsidR="00C75208" w:rsidRPr="00CD4C78" w:rsidRDefault="00C75208" w:rsidP="00C75208">
                  <w:pPr>
                    <w:pStyle w:val="T2"/>
                    <w:spacing w:after="0"/>
                    <w:ind w:left="0" w:right="0"/>
                    <w:jc w:val="left"/>
                    <w:rPr>
                      <w:b w:val="0"/>
                      <w:sz w:val="18"/>
                      <w:szCs w:val="18"/>
                      <w:lang w:eastAsia="ko-KR"/>
                    </w:rPr>
                  </w:pPr>
                  <w:r>
                    <w:rPr>
                      <w:b w:val="0"/>
                      <w:sz w:val="18"/>
                      <w:szCs w:val="18"/>
                      <w:lang w:eastAsia="ko-KR"/>
                    </w:rPr>
                    <w:t xml:space="preserve">Laurent </w:t>
                  </w:r>
                  <w:proofErr w:type="spellStart"/>
                  <w:r>
                    <w:rPr>
                      <w:b w:val="0"/>
                      <w:sz w:val="18"/>
                      <w:szCs w:val="18"/>
                      <w:lang w:eastAsia="ko-KR"/>
                    </w:rPr>
                    <w:t>Cariou</w:t>
                  </w:r>
                  <w:proofErr w:type="spellEnd"/>
                </w:p>
              </w:tc>
              <w:tc>
                <w:tcPr>
                  <w:tcW w:w="1297" w:type="dxa"/>
                  <w:vAlign w:val="center"/>
                </w:tcPr>
                <w:p w14:paraId="31C65A2F" w14:textId="43BA0EFD" w:rsidR="00C75208" w:rsidRPr="00CD4C78" w:rsidRDefault="00C75208" w:rsidP="00C75208">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217E8861"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0E42B9C6"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30DD8DD0" w14:textId="1BEAB654" w:rsidR="00C75208" w:rsidRPr="00CD4C78" w:rsidRDefault="00E4791C" w:rsidP="00C75208">
                  <w:pPr>
                    <w:pStyle w:val="T2"/>
                    <w:spacing w:after="0"/>
                    <w:ind w:left="0" w:right="0"/>
                    <w:jc w:val="left"/>
                    <w:rPr>
                      <w:b w:val="0"/>
                      <w:sz w:val="18"/>
                      <w:szCs w:val="18"/>
                      <w:lang w:eastAsia="ko-KR"/>
                    </w:rPr>
                  </w:pPr>
                  <w:hyperlink r:id="rId14" w:history="1">
                    <w:r w:rsidR="00C75208" w:rsidRPr="00EE3FD7">
                      <w:rPr>
                        <w:rStyle w:val="Hyperlink"/>
                        <w:b w:val="0"/>
                        <w:sz w:val="18"/>
                        <w:szCs w:val="18"/>
                        <w:lang w:eastAsia="ko-KR"/>
                      </w:rPr>
                      <w:t>laurent.cariou@intel.com</w:t>
                    </w:r>
                  </w:hyperlink>
                  <w:r w:rsidR="00C75208">
                    <w:rPr>
                      <w:b w:val="0"/>
                      <w:sz w:val="18"/>
                      <w:szCs w:val="18"/>
                      <w:lang w:eastAsia="ko-KR"/>
                    </w:rPr>
                    <w:t xml:space="preserve"> </w:t>
                  </w:r>
                </w:p>
              </w:tc>
            </w:tr>
            <w:tr w:rsidR="00C75208" w:rsidRPr="00CD4C78" w14:paraId="39CC6A98" w14:textId="77777777" w:rsidTr="00810624">
              <w:trPr>
                <w:trHeight w:val="359"/>
                <w:jc w:val="center"/>
              </w:trPr>
              <w:tc>
                <w:tcPr>
                  <w:tcW w:w="1218" w:type="dxa"/>
                  <w:vAlign w:val="center"/>
                </w:tcPr>
                <w:p w14:paraId="23C27427" w14:textId="77777777" w:rsidR="00C75208" w:rsidRPr="00CD4C78" w:rsidRDefault="00C75208" w:rsidP="00C75208">
                  <w:pPr>
                    <w:pStyle w:val="T2"/>
                    <w:spacing w:after="0"/>
                    <w:ind w:left="0" w:right="0"/>
                    <w:jc w:val="left"/>
                    <w:rPr>
                      <w:b w:val="0"/>
                      <w:sz w:val="18"/>
                      <w:szCs w:val="18"/>
                      <w:lang w:eastAsia="ko-KR"/>
                    </w:rPr>
                  </w:pPr>
                </w:p>
              </w:tc>
              <w:tc>
                <w:tcPr>
                  <w:tcW w:w="1297" w:type="dxa"/>
                  <w:vAlign w:val="center"/>
                </w:tcPr>
                <w:p w14:paraId="75EECFC9" w14:textId="77777777" w:rsidR="00C75208" w:rsidRPr="00CD4C78" w:rsidRDefault="00C75208" w:rsidP="00C75208">
                  <w:pPr>
                    <w:pStyle w:val="T2"/>
                    <w:spacing w:after="0"/>
                    <w:ind w:left="0" w:right="0"/>
                    <w:jc w:val="left"/>
                    <w:rPr>
                      <w:b w:val="0"/>
                      <w:sz w:val="18"/>
                      <w:szCs w:val="18"/>
                      <w:lang w:eastAsia="ko-KR"/>
                    </w:rPr>
                  </w:pPr>
                </w:p>
              </w:tc>
              <w:tc>
                <w:tcPr>
                  <w:tcW w:w="1850" w:type="dxa"/>
                  <w:vAlign w:val="center"/>
                </w:tcPr>
                <w:p w14:paraId="65A64721"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3703B998"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24F3D8AF" w14:textId="77777777" w:rsidR="00C75208" w:rsidRPr="00CD4C78" w:rsidRDefault="00C75208" w:rsidP="00C75208">
                  <w:pPr>
                    <w:pStyle w:val="T2"/>
                    <w:spacing w:after="0"/>
                    <w:ind w:left="0" w:right="0"/>
                    <w:jc w:val="left"/>
                    <w:rPr>
                      <w:b w:val="0"/>
                      <w:sz w:val="18"/>
                      <w:szCs w:val="18"/>
                      <w:lang w:eastAsia="ko-KR"/>
                    </w:rPr>
                  </w:pPr>
                </w:p>
              </w:tc>
            </w:tr>
            <w:tr w:rsidR="00C75208" w:rsidRPr="00CD4C78" w14:paraId="55F611E3" w14:textId="77777777" w:rsidTr="00810624">
              <w:trPr>
                <w:trHeight w:val="359"/>
                <w:jc w:val="center"/>
              </w:trPr>
              <w:tc>
                <w:tcPr>
                  <w:tcW w:w="1218" w:type="dxa"/>
                  <w:vAlign w:val="center"/>
                </w:tcPr>
                <w:p w14:paraId="72222BD2" w14:textId="77777777" w:rsidR="00C75208" w:rsidRPr="00CD4C78" w:rsidRDefault="00C75208" w:rsidP="00C75208">
                  <w:pPr>
                    <w:pStyle w:val="T2"/>
                    <w:spacing w:after="0"/>
                    <w:ind w:left="0" w:right="0"/>
                    <w:jc w:val="left"/>
                    <w:rPr>
                      <w:b w:val="0"/>
                      <w:sz w:val="18"/>
                      <w:szCs w:val="18"/>
                      <w:lang w:eastAsia="ko-KR"/>
                    </w:rPr>
                  </w:pPr>
                </w:p>
              </w:tc>
              <w:tc>
                <w:tcPr>
                  <w:tcW w:w="1297" w:type="dxa"/>
                  <w:vAlign w:val="center"/>
                </w:tcPr>
                <w:p w14:paraId="23F818FE" w14:textId="77777777" w:rsidR="00C75208" w:rsidRPr="00CD4C78" w:rsidRDefault="00C75208" w:rsidP="00C75208">
                  <w:pPr>
                    <w:pStyle w:val="T2"/>
                    <w:spacing w:after="0"/>
                    <w:ind w:left="0" w:right="0"/>
                    <w:jc w:val="left"/>
                    <w:rPr>
                      <w:b w:val="0"/>
                      <w:sz w:val="18"/>
                      <w:szCs w:val="18"/>
                      <w:lang w:eastAsia="ko-KR"/>
                    </w:rPr>
                  </w:pPr>
                </w:p>
              </w:tc>
              <w:tc>
                <w:tcPr>
                  <w:tcW w:w="1850" w:type="dxa"/>
                  <w:vAlign w:val="center"/>
                </w:tcPr>
                <w:p w14:paraId="7FE38BEE"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577C2A7D"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5176CF28" w14:textId="77777777" w:rsidR="00C75208" w:rsidRPr="00CD4C78" w:rsidRDefault="00C75208" w:rsidP="00C75208">
                  <w:pPr>
                    <w:pStyle w:val="T2"/>
                    <w:spacing w:after="0"/>
                    <w:ind w:left="0" w:right="0"/>
                    <w:jc w:val="left"/>
                    <w:rPr>
                      <w:b w:val="0"/>
                      <w:sz w:val="18"/>
                      <w:szCs w:val="18"/>
                      <w:lang w:eastAsia="ko-KR"/>
                    </w:rPr>
                  </w:pPr>
                </w:p>
              </w:tc>
            </w:tr>
            <w:tr w:rsidR="00C75208" w:rsidRPr="00CD4C78" w14:paraId="6A7FA1F5" w14:textId="77777777" w:rsidTr="00810624">
              <w:trPr>
                <w:trHeight w:val="359"/>
                <w:jc w:val="center"/>
              </w:trPr>
              <w:tc>
                <w:tcPr>
                  <w:tcW w:w="1218" w:type="dxa"/>
                  <w:vAlign w:val="center"/>
                </w:tcPr>
                <w:p w14:paraId="5C1921EE" w14:textId="77777777" w:rsidR="00C75208" w:rsidRDefault="00C75208" w:rsidP="00C75208">
                  <w:pPr>
                    <w:pStyle w:val="T2"/>
                    <w:spacing w:after="0"/>
                    <w:ind w:left="0" w:right="0"/>
                    <w:jc w:val="left"/>
                    <w:rPr>
                      <w:b w:val="0"/>
                      <w:sz w:val="18"/>
                      <w:szCs w:val="18"/>
                      <w:lang w:eastAsia="ko-KR"/>
                    </w:rPr>
                  </w:pPr>
                </w:p>
              </w:tc>
              <w:tc>
                <w:tcPr>
                  <w:tcW w:w="1297" w:type="dxa"/>
                  <w:vAlign w:val="center"/>
                </w:tcPr>
                <w:p w14:paraId="4B3799F3" w14:textId="77777777" w:rsidR="00C75208" w:rsidRDefault="00C75208" w:rsidP="00C75208">
                  <w:pPr>
                    <w:pStyle w:val="T2"/>
                    <w:spacing w:after="0"/>
                    <w:ind w:left="0" w:right="0"/>
                    <w:jc w:val="left"/>
                    <w:rPr>
                      <w:b w:val="0"/>
                      <w:sz w:val="18"/>
                      <w:szCs w:val="18"/>
                      <w:lang w:eastAsia="ko-KR"/>
                    </w:rPr>
                  </w:pPr>
                </w:p>
              </w:tc>
              <w:tc>
                <w:tcPr>
                  <w:tcW w:w="1850" w:type="dxa"/>
                  <w:vAlign w:val="center"/>
                </w:tcPr>
                <w:p w14:paraId="2F19EE19"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10D0015D"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16D0FCD1" w14:textId="77777777" w:rsidR="00C75208" w:rsidRPr="00CD4C78" w:rsidRDefault="00C75208" w:rsidP="00C75208">
                  <w:pPr>
                    <w:pStyle w:val="T2"/>
                    <w:spacing w:after="0"/>
                    <w:ind w:left="0" w:right="0"/>
                    <w:jc w:val="left"/>
                    <w:rPr>
                      <w:b w:val="0"/>
                      <w:sz w:val="18"/>
                      <w:szCs w:val="18"/>
                      <w:lang w:eastAsia="ko-KR"/>
                    </w:rPr>
                  </w:pPr>
                </w:p>
              </w:tc>
            </w:tr>
            <w:tr w:rsidR="00C75208" w:rsidRPr="00CD4C78" w14:paraId="17D8CD71" w14:textId="77777777" w:rsidTr="00810624">
              <w:trPr>
                <w:trHeight w:val="359"/>
                <w:jc w:val="center"/>
              </w:trPr>
              <w:tc>
                <w:tcPr>
                  <w:tcW w:w="1218" w:type="dxa"/>
                  <w:vAlign w:val="center"/>
                </w:tcPr>
                <w:p w14:paraId="3D753182" w14:textId="77777777" w:rsidR="00C75208" w:rsidRPr="00CD4C78" w:rsidRDefault="00C75208" w:rsidP="00C75208">
                  <w:pPr>
                    <w:pStyle w:val="T2"/>
                    <w:spacing w:after="0"/>
                    <w:ind w:left="0" w:right="0"/>
                    <w:jc w:val="left"/>
                    <w:rPr>
                      <w:b w:val="0"/>
                      <w:sz w:val="18"/>
                      <w:szCs w:val="18"/>
                      <w:lang w:eastAsia="ko-KR"/>
                    </w:rPr>
                  </w:pPr>
                </w:p>
              </w:tc>
              <w:tc>
                <w:tcPr>
                  <w:tcW w:w="1297" w:type="dxa"/>
                  <w:vAlign w:val="center"/>
                </w:tcPr>
                <w:p w14:paraId="53F92B95" w14:textId="77777777" w:rsidR="00C75208" w:rsidRPr="00CD4C78" w:rsidRDefault="00C75208" w:rsidP="00C75208">
                  <w:pPr>
                    <w:pStyle w:val="T2"/>
                    <w:spacing w:after="0"/>
                    <w:ind w:left="0" w:right="0"/>
                    <w:jc w:val="left"/>
                    <w:rPr>
                      <w:b w:val="0"/>
                      <w:sz w:val="18"/>
                      <w:szCs w:val="18"/>
                      <w:lang w:eastAsia="ko-KR"/>
                    </w:rPr>
                  </w:pPr>
                </w:p>
              </w:tc>
              <w:tc>
                <w:tcPr>
                  <w:tcW w:w="1850" w:type="dxa"/>
                  <w:vAlign w:val="center"/>
                </w:tcPr>
                <w:p w14:paraId="1909C76D"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27346156"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1F86F7B0" w14:textId="77777777" w:rsidR="00C75208" w:rsidRPr="00CD4C78" w:rsidRDefault="00C75208" w:rsidP="00C75208">
                  <w:pPr>
                    <w:pStyle w:val="T2"/>
                    <w:spacing w:after="0"/>
                    <w:ind w:left="0" w:right="0"/>
                    <w:jc w:val="left"/>
                    <w:rPr>
                      <w:b w:val="0"/>
                      <w:sz w:val="18"/>
                      <w:szCs w:val="18"/>
                      <w:lang w:eastAsia="ko-KR"/>
                    </w:rPr>
                  </w:pPr>
                </w:p>
              </w:tc>
            </w:tr>
          </w:tbl>
          <w:p w14:paraId="734E2BDC" w14:textId="77777777" w:rsidR="00EA6977" w:rsidRDefault="00EA6977" w:rsidP="000609BC">
            <w:pPr>
              <w:pStyle w:val="T2"/>
            </w:pPr>
          </w:p>
        </w:tc>
      </w:tr>
    </w:tbl>
    <w:p w14:paraId="1D2A0109" w14:textId="77777777" w:rsidR="003E4403" w:rsidRPr="00CD4C78" w:rsidRDefault="003E4403">
      <w:pPr>
        <w:pStyle w:val="T1"/>
        <w:spacing w:after="120"/>
        <w:rPr>
          <w:sz w:val="22"/>
        </w:rPr>
      </w:pPr>
    </w:p>
    <w:p w14:paraId="6F768970" w14:textId="77777777" w:rsidR="003E4403" w:rsidRPr="00CD4C78" w:rsidRDefault="003E4403">
      <w:pPr>
        <w:pStyle w:val="T1"/>
        <w:spacing w:after="120"/>
        <w:rPr>
          <w:sz w:val="22"/>
        </w:rPr>
      </w:pPr>
    </w:p>
    <w:p w14:paraId="31837F5B" w14:textId="77777777" w:rsidR="003E4403" w:rsidRPr="00CD4C78" w:rsidRDefault="003E4403" w:rsidP="003E4403">
      <w:pPr>
        <w:pStyle w:val="T1"/>
        <w:spacing w:after="120"/>
      </w:pPr>
      <w:r w:rsidRPr="00CD4C78">
        <w:t>Abstract</w:t>
      </w:r>
    </w:p>
    <w:p w14:paraId="1CB98EAB" w14:textId="29BDAE17"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w:t>
      </w:r>
      <w:r w:rsidR="00BF796D">
        <w:rPr>
          <w:sz w:val="20"/>
          <w:lang w:eastAsia="ko-KR"/>
        </w:rPr>
        <w:t>2.</w:t>
      </w:r>
      <w:r w:rsidR="00E15BCF">
        <w:rPr>
          <w:sz w:val="20"/>
          <w:lang w:eastAsia="ko-KR"/>
        </w:rPr>
        <w:t xml:space="preserve">3 </w:t>
      </w:r>
      <w:r>
        <w:rPr>
          <w:sz w:val="20"/>
          <w:lang w:eastAsia="ko-KR"/>
        </w:rPr>
        <w:t>for CID</w:t>
      </w:r>
      <w:r w:rsidR="00700E83">
        <w:rPr>
          <w:sz w:val="20"/>
          <w:lang w:eastAsia="ko-KR"/>
        </w:rPr>
        <w:t>s</w:t>
      </w:r>
      <w:r w:rsidR="002878B8">
        <w:rPr>
          <w:sz w:val="20"/>
          <w:lang w:eastAsia="ko-KR"/>
        </w:rPr>
        <w:t xml:space="preserve"> </w:t>
      </w:r>
      <w:r w:rsidR="0074675B">
        <w:rPr>
          <w:sz w:val="20"/>
          <w:lang w:eastAsia="ko-KR"/>
        </w:rPr>
        <w:t xml:space="preserve">relating to </w:t>
      </w:r>
      <w:r w:rsidR="00BF796D">
        <w:rPr>
          <w:sz w:val="20"/>
          <w:lang w:eastAsia="ko-KR"/>
        </w:rPr>
        <w:t>Spatial Reuse Group</w:t>
      </w:r>
      <w:r w:rsidR="0074675B">
        <w:rPr>
          <w:sz w:val="20"/>
          <w:lang w:eastAsia="ko-KR"/>
        </w:rPr>
        <w:t xml:space="preserve">. </w:t>
      </w:r>
    </w:p>
    <w:p w14:paraId="15A2E9F9" w14:textId="77777777" w:rsidR="00E42DB2" w:rsidRDefault="00E42DB2" w:rsidP="004B4C24">
      <w:pPr>
        <w:jc w:val="both"/>
        <w:rPr>
          <w:sz w:val="20"/>
          <w:lang w:eastAsia="ko-KR"/>
        </w:rPr>
      </w:pPr>
    </w:p>
    <w:p w14:paraId="25F6C39C" w14:textId="77777777" w:rsidR="00E42DB2" w:rsidRDefault="00E42DB2" w:rsidP="004B4C24">
      <w:pPr>
        <w:jc w:val="both"/>
        <w:rPr>
          <w:sz w:val="20"/>
          <w:lang w:eastAsia="ko-KR"/>
        </w:rPr>
      </w:pPr>
      <w:r>
        <w:rPr>
          <w:sz w:val="20"/>
          <w:lang w:eastAsia="ko-KR"/>
        </w:rPr>
        <w:t>The CID list is:</w:t>
      </w:r>
    </w:p>
    <w:p w14:paraId="06BAFC76" w14:textId="77777777" w:rsidR="00E42DB2" w:rsidRDefault="00E42DB2" w:rsidP="004B4C24">
      <w:pPr>
        <w:jc w:val="both"/>
        <w:rPr>
          <w:sz w:val="20"/>
          <w:lang w:eastAsia="ko-KR"/>
        </w:rPr>
      </w:pPr>
    </w:p>
    <w:p w14:paraId="4E73E49A" w14:textId="5ABFB881" w:rsidR="00B95963" w:rsidRDefault="00BF796D" w:rsidP="00B95963">
      <w:r>
        <w:rPr>
          <w:sz w:val="20"/>
          <w:lang w:eastAsia="ko-KR"/>
        </w:rPr>
        <w:t>12044</w:t>
      </w:r>
      <w:r w:rsidR="003D3990">
        <w:rPr>
          <w:sz w:val="20"/>
          <w:lang w:eastAsia="ko-KR"/>
        </w:rPr>
        <w:t>, 12304</w:t>
      </w:r>
    </w:p>
    <w:p w14:paraId="4F15C874" w14:textId="77777777" w:rsidR="00837B42" w:rsidRDefault="00837B42" w:rsidP="004B4C24">
      <w:pPr>
        <w:jc w:val="both"/>
        <w:rPr>
          <w:sz w:val="20"/>
          <w:lang w:eastAsia="ko-KR"/>
        </w:rPr>
      </w:pPr>
    </w:p>
    <w:p w14:paraId="11B7E22F" w14:textId="77777777" w:rsidR="00837B42" w:rsidRDefault="00837B42" w:rsidP="004B4C24">
      <w:pPr>
        <w:jc w:val="both"/>
        <w:rPr>
          <w:sz w:val="20"/>
          <w:lang w:eastAsia="ko-KR"/>
        </w:rPr>
      </w:pPr>
    </w:p>
    <w:p w14:paraId="566CE8F5" w14:textId="77777777" w:rsidR="002878B8" w:rsidRDefault="002878B8" w:rsidP="004B4C24">
      <w:pPr>
        <w:jc w:val="both"/>
        <w:rPr>
          <w:sz w:val="20"/>
          <w:lang w:eastAsia="ko-KR"/>
        </w:rPr>
      </w:pPr>
    </w:p>
    <w:p w14:paraId="2B31EE93" w14:textId="0926A812"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w:t>
      </w:r>
      <w:r w:rsidR="00E15BCF">
        <w:rPr>
          <w:b w:val="0"/>
          <w:sz w:val="20"/>
        </w:rPr>
        <w:t>2.3</w:t>
      </w:r>
      <w:r w:rsidR="00CF492B">
        <w:rPr>
          <w:b w:val="0"/>
          <w:sz w:val="20"/>
        </w:rPr>
        <w:t>.</w:t>
      </w:r>
    </w:p>
    <w:p w14:paraId="359A42A3" w14:textId="77777777" w:rsidR="005E768D" w:rsidRPr="00CD4C78" w:rsidRDefault="005E768D" w:rsidP="005E768D"/>
    <w:p w14:paraId="79FB3AC2" w14:textId="77777777" w:rsidR="005E768D" w:rsidRPr="00CD4C78" w:rsidRDefault="005E768D"/>
    <w:p w14:paraId="360A129F" w14:textId="77777777" w:rsidR="00DC0CA2" w:rsidRPr="00CD4C78" w:rsidRDefault="005E768D" w:rsidP="00F2637D">
      <w:r w:rsidRPr="00CD4C78">
        <w:br w:type="page"/>
      </w:r>
    </w:p>
    <w:p w14:paraId="3B793833" w14:textId="77777777" w:rsidR="001B5C3D" w:rsidRPr="00E15B24" w:rsidRDefault="001B5C3D" w:rsidP="00E15B24">
      <w:pPr>
        <w:rPr>
          <w:b/>
          <w:sz w:val="32"/>
          <w:u w:val="single"/>
        </w:rPr>
      </w:pPr>
      <w:r w:rsidRPr="00E15B24">
        <w:rPr>
          <w:b/>
          <w:sz w:val="32"/>
          <w:u w:val="single"/>
        </w:rPr>
        <w:lastRenderedPageBreak/>
        <w:t>REVISION NOTES:</w:t>
      </w:r>
    </w:p>
    <w:p w14:paraId="346DDF95" w14:textId="77777777" w:rsidR="001B5C3D" w:rsidRDefault="001B5C3D" w:rsidP="00CE4BAA"/>
    <w:p w14:paraId="762735E9" w14:textId="77777777" w:rsidR="00E15B24" w:rsidRDefault="001B5C3D" w:rsidP="00CE4BAA">
      <w:r w:rsidRPr="00E15B24">
        <w:rPr>
          <w:b/>
          <w:sz w:val="24"/>
        </w:rPr>
        <w:t>R0</w:t>
      </w:r>
      <w:r w:rsidR="00E15B24">
        <w:t>:</w:t>
      </w:r>
    </w:p>
    <w:p w14:paraId="594C233B" w14:textId="77777777" w:rsidR="00E15B24" w:rsidRDefault="00E15B24" w:rsidP="00CE4BAA"/>
    <w:p w14:paraId="19479DD4" w14:textId="5EC94EB4" w:rsidR="000233CD" w:rsidRDefault="008B4B88" w:rsidP="00627AFD">
      <w:r>
        <w:t>Initial</w:t>
      </w:r>
    </w:p>
    <w:p w14:paraId="0081C6EA" w14:textId="77777777" w:rsidR="008B4B88" w:rsidRPr="008B4B88" w:rsidRDefault="008B4B88" w:rsidP="00627AFD"/>
    <w:p w14:paraId="79337AC2" w14:textId="7E7A55A3" w:rsidR="008B4B88" w:rsidRDefault="008B4B88" w:rsidP="008B4B88">
      <w:r w:rsidRPr="00E15B24">
        <w:rPr>
          <w:b/>
          <w:sz w:val="24"/>
        </w:rPr>
        <w:t>R</w:t>
      </w:r>
      <w:r>
        <w:rPr>
          <w:b/>
          <w:sz w:val="24"/>
        </w:rPr>
        <w:t>1</w:t>
      </w:r>
      <w:r>
        <w:t>:</w:t>
      </w:r>
    </w:p>
    <w:p w14:paraId="46F96FC5" w14:textId="77777777" w:rsidR="008B4B88" w:rsidRDefault="008B4B88" w:rsidP="008B4B88"/>
    <w:p w14:paraId="4391B13F" w14:textId="5DF43863" w:rsidR="008B4B88" w:rsidRDefault="008B4B88" w:rsidP="008B4B88">
      <w:r>
        <w:t xml:space="preserve">27.9.2.5 – added the adjective “receiving” to clarify which AP is being </w:t>
      </w:r>
      <w:proofErr w:type="spellStart"/>
      <w:r>
        <w:t>refered</w:t>
      </w:r>
      <w:proofErr w:type="spellEnd"/>
      <w:r>
        <w:t xml:space="preserve"> to – the receiving AP is the one that receives an authorize message and can use the authorize message to set a </w:t>
      </w:r>
      <w:proofErr w:type="spellStart"/>
      <w:r>
        <w:t>color</w:t>
      </w:r>
      <w:proofErr w:type="spellEnd"/>
      <w:r>
        <w:t xml:space="preserve"> bit only when the receiving AP is named either through an included BSSID value or by being a member of an indicated SSID value or network ID value</w:t>
      </w:r>
    </w:p>
    <w:p w14:paraId="28DAAFD5" w14:textId="77777777" w:rsidR="00F374CA" w:rsidRDefault="00F374CA" w:rsidP="008B4B88"/>
    <w:p w14:paraId="6898591D" w14:textId="02BCF4D9" w:rsidR="00F374CA" w:rsidRDefault="00F374CA" w:rsidP="008B4B88">
      <w:r>
        <w:t>Updated doc references</w:t>
      </w:r>
    </w:p>
    <w:p w14:paraId="7E9F2C35" w14:textId="77777777" w:rsidR="00A15D49" w:rsidRDefault="00A15D49" w:rsidP="008B4B88"/>
    <w:p w14:paraId="62C97858" w14:textId="77777777" w:rsidR="00A15D49" w:rsidRDefault="00A15D49" w:rsidP="00A15D49">
      <w:r w:rsidRPr="00E15B24">
        <w:rPr>
          <w:b/>
          <w:sz w:val="24"/>
        </w:rPr>
        <w:t>R</w:t>
      </w:r>
      <w:r>
        <w:rPr>
          <w:b/>
          <w:sz w:val="24"/>
        </w:rPr>
        <w:t>2</w:t>
      </w:r>
      <w:r>
        <w:t>:</w:t>
      </w:r>
    </w:p>
    <w:p w14:paraId="661ABA28" w14:textId="77777777" w:rsidR="00A15D49" w:rsidRDefault="00A15D49" w:rsidP="00A15D49"/>
    <w:p w14:paraId="2A6489D7" w14:textId="53DDDB52" w:rsidR="00A15D49" w:rsidRDefault="00A15D49" w:rsidP="00A15D49">
      <w:r>
        <w:t xml:space="preserve">Removed SRG Network ID. Authorization is granted based on </w:t>
      </w:r>
      <w:r w:rsidR="00C75208">
        <w:t xml:space="preserve">matching </w:t>
      </w:r>
      <w:r>
        <w:t>BSSID or SSID only</w:t>
      </w:r>
    </w:p>
    <w:p w14:paraId="06D6F02E" w14:textId="018D3024" w:rsidR="007C3BA9" w:rsidRDefault="007C3BA9" w:rsidP="00A15D49">
      <w:r>
        <w:t>Clarified language to make clear that the scheme does not allow one AP to send an Authorization element which could cause other APs to add arbitrary OBSS (other than the BSS of the sending AP) to their SRGs</w:t>
      </w:r>
    </w:p>
    <w:p w14:paraId="6E08D9DD" w14:textId="56C8517F" w:rsidR="00A15D49" w:rsidRDefault="00A15D49" w:rsidP="00A15D49">
      <w:r>
        <w:t>Added Max/Min threshol</w:t>
      </w:r>
      <w:r w:rsidR="00DB154D">
        <w:t>ds, and AP vs AP+STAs flag, associated with an authoriza</w:t>
      </w:r>
      <w:r>
        <w:t>t</w:t>
      </w:r>
      <w:r w:rsidR="00DB154D">
        <w:t>i</w:t>
      </w:r>
      <w:r>
        <w:t>on.</w:t>
      </w:r>
    </w:p>
    <w:p w14:paraId="293E17D1" w14:textId="77777777" w:rsidR="001B7861" w:rsidRDefault="001B7861" w:rsidP="001B7861"/>
    <w:p w14:paraId="4E247023" w14:textId="7CBF7A73" w:rsidR="001B7861" w:rsidRDefault="001B7861" w:rsidP="001B7861">
      <w:r w:rsidRPr="00E15B24">
        <w:rPr>
          <w:b/>
          <w:sz w:val="24"/>
        </w:rPr>
        <w:t>R</w:t>
      </w:r>
      <w:r>
        <w:rPr>
          <w:b/>
          <w:sz w:val="24"/>
        </w:rPr>
        <w:t>3</w:t>
      </w:r>
      <w:r>
        <w:t>:</w:t>
      </w:r>
    </w:p>
    <w:p w14:paraId="66EEC5EE" w14:textId="77777777" w:rsidR="001B7861" w:rsidRDefault="001B7861" w:rsidP="001B7861"/>
    <w:p w14:paraId="712C25C8" w14:textId="4A8A5D5B" w:rsidR="001B7861" w:rsidRDefault="001B7861" w:rsidP="001B7861">
      <w:r>
        <w:t>Accepted revision marks that were simply changes from R1 to R2 and not changes to the draft.</w:t>
      </w:r>
    </w:p>
    <w:p w14:paraId="48A05930" w14:textId="77777777" w:rsidR="001B7861" w:rsidRDefault="001B7861" w:rsidP="001B7861"/>
    <w:p w14:paraId="392C3A82" w14:textId="00291ADC" w:rsidR="001B7861" w:rsidRDefault="00584ACB" w:rsidP="001B7861">
      <w:r>
        <w:t>T</w:t>
      </w:r>
      <w:r w:rsidR="001B7861">
        <w:t>he following changes</w:t>
      </w:r>
      <w:r>
        <w:t xml:space="preserve"> have been made</w:t>
      </w:r>
      <w:r w:rsidR="001B7861">
        <w:t>:</w:t>
      </w:r>
    </w:p>
    <w:p w14:paraId="762F8AE0" w14:textId="18EFB754" w:rsidR="003D5281" w:rsidRDefault="003D5281" w:rsidP="001B7861">
      <w:pPr>
        <w:pStyle w:val="ListParagraph"/>
        <w:numPr>
          <w:ilvl w:val="0"/>
          <w:numId w:val="32"/>
        </w:numPr>
        <w:ind w:leftChars="0"/>
      </w:pPr>
      <w:r>
        <w:t xml:space="preserve">Removed </w:t>
      </w:r>
      <w:proofErr w:type="spellStart"/>
      <w:r>
        <w:t>SRGAuthorization</w:t>
      </w:r>
      <w:proofErr w:type="spellEnd"/>
      <w:r>
        <w:t xml:space="preserve"> element and its insertion into various management frames</w:t>
      </w:r>
    </w:p>
    <w:p w14:paraId="70CD6DE2" w14:textId="7A2B23E1" w:rsidR="001B7861" w:rsidRDefault="00584ACB" w:rsidP="001B7861">
      <w:pPr>
        <w:pStyle w:val="ListParagraph"/>
        <w:numPr>
          <w:ilvl w:val="0"/>
          <w:numId w:val="32"/>
        </w:numPr>
        <w:ind w:leftChars="0"/>
      </w:pPr>
      <w:r>
        <w:t>Removed SRG Authorization Public Action frame</w:t>
      </w:r>
    </w:p>
    <w:p w14:paraId="388926EA" w14:textId="459FB836" w:rsidR="001B7861" w:rsidRDefault="00BD6942" w:rsidP="001B7861">
      <w:pPr>
        <w:pStyle w:val="ListParagraph"/>
        <w:numPr>
          <w:ilvl w:val="0"/>
          <w:numId w:val="32"/>
        </w:numPr>
        <w:ind w:leftChars="0"/>
      </w:pPr>
      <w:r>
        <w:t>Removed 27.2.3 SRG PPDU determination changes – very similar changes exist in 11-18-0026</w:t>
      </w:r>
    </w:p>
    <w:p w14:paraId="60FDFDCF" w14:textId="60FFB05D" w:rsidR="00682818" w:rsidRDefault="00682818" w:rsidP="00031D80">
      <w:pPr>
        <w:pStyle w:val="ListParagraph"/>
        <w:numPr>
          <w:ilvl w:val="0"/>
          <w:numId w:val="32"/>
        </w:numPr>
        <w:ind w:leftChars="0"/>
      </w:pPr>
      <w:r>
        <w:t>Removed 27.9.2.3 paragraph allowing an AP to use a different SRG than what it tells its associated STAs to use, because the same allowance is being made in the changes in 27.2.3 in doc 11-18-0026</w:t>
      </w:r>
    </w:p>
    <w:p w14:paraId="2B611CF1" w14:textId="77777777" w:rsidR="001B7861" w:rsidRDefault="001B7861" w:rsidP="001B7861"/>
    <w:p w14:paraId="7EFD61C2" w14:textId="0D91EA0B" w:rsidR="001B7861" w:rsidRDefault="001B7861" w:rsidP="00A15D49">
      <w:r>
        <w:t>Updated doc references</w:t>
      </w:r>
    </w:p>
    <w:p w14:paraId="1AFD96E1" w14:textId="77777777" w:rsidR="001B7861" w:rsidRDefault="001B7861" w:rsidP="00A15D49"/>
    <w:p w14:paraId="78C6C271" w14:textId="77777777" w:rsidR="006B4C32" w:rsidRDefault="006B4C32" w:rsidP="006B4C32"/>
    <w:p w14:paraId="7C1E52B3" w14:textId="3BD88544" w:rsidR="006B4C32" w:rsidRDefault="006B4C32" w:rsidP="006B4C32">
      <w:r w:rsidRPr="00E15B24">
        <w:rPr>
          <w:b/>
          <w:sz w:val="24"/>
        </w:rPr>
        <w:t>R</w:t>
      </w:r>
      <w:r>
        <w:rPr>
          <w:b/>
          <w:sz w:val="24"/>
        </w:rPr>
        <w:t>4</w:t>
      </w:r>
      <w:r>
        <w:t>:</w:t>
      </w:r>
    </w:p>
    <w:p w14:paraId="3257924B" w14:textId="77777777" w:rsidR="006B4C32" w:rsidRDefault="006B4C32" w:rsidP="006B4C32"/>
    <w:p w14:paraId="44BB770A" w14:textId="00367BA7" w:rsidR="00EF5640" w:rsidRDefault="00EF5640" w:rsidP="006B4C32">
      <w:r>
        <w:t>Removed new Action frame for delivering SR Parameter set information, leaving only the Beacon for this purpose.</w:t>
      </w:r>
      <w:bookmarkStart w:id="0" w:name="_GoBack"/>
      <w:bookmarkEnd w:id="0"/>
    </w:p>
    <w:p w14:paraId="655887A7" w14:textId="77777777" w:rsidR="006B4C32" w:rsidRDefault="006B4C32" w:rsidP="006B4C32"/>
    <w:p w14:paraId="1058FF5E" w14:textId="77777777" w:rsidR="006B4C32" w:rsidRDefault="006B4C32" w:rsidP="006B4C32">
      <w:r>
        <w:t>Updated doc references</w:t>
      </w:r>
    </w:p>
    <w:p w14:paraId="1D930B09" w14:textId="77777777" w:rsidR="006B4C32" w:rsidRDefault="006B4C32" w:rsidP="006B4C32"/>
    <w:p w14:paraId="649AEE8A" w14:textId="77777777" w:rsidR="00A15D49" w:rsidRDefault="00A15D49" w:rsidP="00A15D49"/>
    <w:p w14:paraId="26BE1CB2" w14:textId="77777777" w:rsidR="00A15D49" w:rsidRDefault="00A15D49" w:rsidP="00A15D49"/>
    <w:p w14:paraId="7383272D" w14:textId="77777777" w:rsidR="008B4B88" w:rsidRPr="00A15D49" w:rsidRDefault="008B4B88" w:rsidP="008B4B88">
      <w:pPr>
        <w:rPr>
          <w:sz w:val="20"/>
        </w:rPr>
      </w:pPr>
    </w:p>
    <w:p w14:paraId="6B7E9785" w14:textId="77777777" w:rsidR="00A9616A" w:rsidRDefault="00A9616A" w:rsidP="00184D65">
      <w:pPr>
        <w:rPr>
          <w:sz w:val="20"/>
          <w:lang w:val="en-US"/>
        </w:rPr>
      </w:pPr>
    </w:p>
    <w:p w14:paraId="7287AA6C" w14:textId="77777777" w:rsidR="00E15B24" w:rsidRPr="00E15B24" w:rsidRDefault="00E15B24" w:rsidP="00E15B24">
      <w:pPr>
        <w:jc w:val="center"/>
        <w:rPr>
          <w:sz w:val="28"/>
          <w:lang w:val="en-US"/>
        </w:rPr>
      </w:pPr>
      <w:r w:rsidRPr="00E15B24">
        <w:rPr>
          <w:b/>
          <w:sz w:val="36"/>
        </w:rPr>
        <w:t>END OF REVISION NOTES</w:t>
      </w:r>
    </w:p>
    <w:p w14:paraId="59A1DAA8" w14:textId="77777777" w:rsidR="00A40F83" w:rsidRDefault="00A40F83" w:rsidP="00A40F83">
      <w:pPr>
        <w:rPr>
          <w:sz w:val="20"/>
          <w:lang w:val="en-US"/>
        </w:rPr>
      </w:pPr>
    </w:p>
    <w:p w14:paraId="314E4EC0" w14:textId="77777777" w:rsidR="00CE7EFF" w:rsidRDefault="00CE7EFF" w:rsidP="00A40F83">
      <w:pPr>
        <w:rPr>
          <w:sz w:val="20"/>
          <w:lang w:val="en-US"/>
        </w:rPr>
      </w:pPr>
    </w:p>
    <w:p w14:paraId="242FEEEC" w14:textId="77777777" w:rsidR="00CE7EFF" w:rsidRDefault="00CE7EFF" w:rsidP="00A40F83">
      <w:pPr>
        <w:rPr>
          <w:sz w:val="20"/>
          <w:lang w:val="en-US"/>
        </w:rPr>
      </w:pPr>
    </w:p>
    <w:p w14:paraId="5DED9F09" w14:textId="77777777" w:rsidR="00CE7EFF" w:rsidRDefault="00CE7EFF" w:rsidP="00A40F83">
      <w:pPr>
        <w:rPr>
          <w:sz w:val="20"/>
          <w:lang w:val="en-US"/>
        </w:rPr>
      </w:pPr>
    </w:p>
    <w:p w14:paraId="7FFB0B29" w14:textId="77777777" w:rsidR="00A40F83" w:rsidRDefault="00A40F83" w:rsidP="00A40F83">
      <w:pPr>
        <w:rPr>
          <w:sz w:val="20"/>
          <w:lang w:val="en-US"/>
        </w:rPr>
      </w:pPr>
    </w:p>
    <w:p w14:paraId="5CE81D80" w14:textId="77777777" w:rsidR="00A40F83" w:rsidRDefault="00A40F83" w:rsidP="00CE4BAA"/>
    <w:p w14:paraId="4FC0B035" w14:textId="77777777" w:rsidR="00CE4BAA" w:rsidRPr="00CD4C78" w:rsidRDefault="00CE4BAA" w:rsidP="00CE4BAA">
      <w:r w:rsidRPr="00CD4C78">
        <w:t>Interpretation of a Motion to Adopt</w:t>
      </w:r>
    </w:p>
    <w:p w14:paraId="2E34D2FF" w14:textId="77777777" w:rsidR="00CE4BAA" w:rsidRPr="00CD4C78" w:rsidRDefault="00CE4BAA" w:rsidP="00CE4BAA">
      <w:pPr>
        <w:rPr>
          <w:lang w:eastAsia="ko-KR"/>
        </w:rPr>
      </w:pPr>
    </w:p>
    <w:p w14:paraId="3B8F5023"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04021DD8" w14:textId="77777777" w:rsidR="00CE4BAA" w:rsidRPr="00CD4C78" w:rsidRDefault="00CE4BAA" w:rsidP="00CE4BAA">
      <w:pPr>
        <w:rPr>
          <w:lang w:eastAsia="ko-KR"/>
        </w:rPr>
      </w:pPr>
    </w:p>
    <w:p w14:paraId="603F93C0"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02141401" w14:textId="77777777" w:rsidR="00CE4BAA" w:rsidRPr="00CD4C78" w:rsidRDefault="00CE4BAA" w:rsidP="00CE4BAA">
      <w:pPr>
        <w:rPr>
          <w:lang w:eastAsia="ko-KR"/>
        </w:rPr>
      </w:pPr>
    </w:p>
    <w:p w14:paraId="57502960" w14:textId="77777777" w:rsidR="00CE4BAA" w:rsidRPr="00CD4C78" w:rsidRDefault="00CE4BAA" w:rsidP="00CE4BAA">
      <w:pPr>
        <w:rPr>
          <w:b/>
          <w:bCs/>
          <w:i/>
          <w:iCs/>
          <w:lang w:eastAsia="ko-KR"/>
        </w:rPr>
      </w:pPr>
      <w:proofErr w:type="spellStart"/>
      <w:r w:rsidRPr="00CD4C78">
        <w:rPr>
          <w:b/>
          <w:bCs/>
          <w:i/>
          <w:iCs/>
          <w:lang w:eastAsia="ko-KR"/>
        </w:rPr>
        <w:lastRenderedPageBreak/>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39503EDD" w14:textId="77777777" w:rsidR="0053566B" w:rsidRPr="00CD4C78" w:rsidRDefault="0053566B" w:rsidP="00F2637D"/>
    <w:p w14:paraId="56887FD9" w14:textId="77777777" w:rsidR="00F74C9F" w:rsidRDefault="00F74C9F" w:rsidP="00F2637D"/>
    <w:p w14:paraId="4D9D8052" w14:textId="77777777" w:rsidR="005B2037" w:rsidRDefault="005B2037" w:rsidP="00F2637D"/>
    <w:p w14:paraId="2E50B77C" w14:textId="77777777" w:rsidR="005B2037" w:rsidRDefault="005B2037" w:rsidP="005B2037">
      <w:pPr>
        <w:rPr>
          <w:sz w:val="24"/>
        </w:rPr>
      </w:pPr>
    </w:p>
    <w:p w14:paraId="699BE6E3" w14:textId="77777777" w:rsidR="000D4F65" w:rsidRDefault="000D4F65" w:rsidP="005B2037">
      <w:pPr>
        <w:rPr>
          <w:sz w:val="24"/>
        </w:rPr>
      </w:pPr>
    </w:p>
    <w:p w14:paraId="1CF58050" w14:textId="77777777" w:rsidR="000511D7" w:rsidRPr="00836027" w:rsidRDefault="000511D7" w:rsidP="000511D7">
      <w:pPr>
        <w:rPr>
          <w:b/>
          <w:sz w:val="48"/>
          <w:u w:val="single"/>
        </w:rPr>
      </w:pPr>
      <w:r>
        <w:rPr>
          <w:b/>
          <w:sz w:val="48"/>
          <w:u w:val="single"/>
        </w:rPr>
        <w:t>CID</w:t>
      </w:r>
      <w:r w:rsidR="00CF492B">
        <w:rPr>
          <w:b/>
          <w:sz w:val="48"/>
          <w:u w:val="single"/>
        </w:rPr>
        <w:t>s</w:t>
      </w:r>
    </w:p>
    <w:p w14:paraId="11483B7B" w14:textId="77777777" w:rsidR="000D4F65" w:rsidRDefault="000D4F65" w:rsidP="005B2037">
      <w:pPr>
        <w:rPr>
          <w:sz w:val="24"/>
        </w:rPr>
      </w:pPr>
    </w:p>
    <w:p w14:paraId="1B1E9CED" w14:textId="77777777" w:rsidR="00836027" w:rsidRDefault="00836027" w:rsidP="005B2037">
      <w:pPr>
        <w:rPr>
          <w:sz w:val="24"/>
        </w:rPr>
      </w:pPr>
    </w:p>
    <w:p w14:paraId="0076EF44" w14:textId="77777777"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14:paraId="717B1B2A" w14:textId="77777777" w:rsidTr="006C6CA4">
        <w:trPr>
          <w:trHeight w:val="1848"/>
        </w:trPr>
        <w:tc>
          <w:tcPr>
            <w:tcW w:w="774" w:type="dxa"/>
            <w:hideMark/>
          </w:tcPr>
          <w:p w14:paraId="6DC5BBE6" w14:textId="77777777" w:rsidR="002549A1" w:rsidRPr="00E42DB2" w:rsidRDefault="00BF796D" w:rsidP="006C6CA4">
            <w:pPr>
              <w:jc w:val="right"/>
              <w:rPr>
                <w:rFonts w:ascii="Arial" w:eastAsia="Times New Roman" w:hAnsi="Arial" w:cs="Arial"/>
                <w:sz w:val="20"/>
                <w:lang w:val="en-US"/>
              </w:rPr>
            </w:pPr>
            <w:r>
              <w:rPr>
                <w:rFonts w:ascii="Arial" w:eastAsia="Times New Roman" w:hAnsi="Arial" w:cs="Arial"/>
                <w:sz w:val="20"/>
                <w:lang w:val="en-US"/>
              </w:rPr>
              <w:t>12044</w:t>
            </w:r>
          </w:p>
        </w:tc>
        <w:tc>
          <w:tcPr>
            <w:tcW w:w="864" w:type="dxa"/>
            <w:hideMark/>
          </w:tcPr>
          <w:p w14:paraId="55C6493C" w14:textId="77777777" w:rsidR="002549A1" w:rsidRPr="00E42DB2" w:rsidRDefault="00BF796D" w:rsidP="006C6CA4">
            <w:pPr>
              <w:rPr>
                <w:rFonts w:ascii="Arial" w:eastAsia="Times New Roman" w:hAnsi="Arial" w:cs="Arial"/>
                <w:sz w:val="16"/>
                <w:szCs w:val="16"/>
                <w:lang w:val="en-US"/>
              </w:rPr>
            </w:pPr>
            <w:proofErr w:type="spellStart"/>
            <w:r>
              <w:rPr>
                <w:rFonts w:ascii="Arial" w:eastAsia="Times New Roman" w:hAnsi="Arial" w:cs="Arial"/>
                <w:sz w:val="16"/>
                <w:szCs w:val="16"/>
                <w:lang w:val="en-US"/>
              </w:rPr>
              <w:t>Jarkko</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Kneckt</w:t>
            </w:r>
            <w:proofErr w:type="spellEnd"/>
          </w:p>
        </w:tc>
        <w:tc>
          <w:tcPr>
            <w:tcW w:w="900" w:type="dxa"/>
          </w:tcPr>
          <w:p w14:paraId="32F470B8" w14:textId="77777777" w:rsidR="002549A1" w:rsidRPr="00E42DB2" w:rsidRDefault="00BF796D" w:rsidP="006C6CA4">
            <w:pPr>
              <w:jc w:val="right"/>
              <w:rPr>
                <w:rFonts w:ascii="Arial" w:eastAsia="Times New Roman" w:hAnsi="Arial" w:cs="Arial"/>
                <w:sz w:val="20"/>
                <w:lang w:val="en-US"/>
              </w:rPr>
            </w:pPr>
            <w:r>
              <w:rPr>
                <w:rFonts w:ascii="Arial" w:eastAsia="Times New Roman" w:hAnsi="Arial" w:cs="Arial"/>
                <w:sz w:val="20"/>
                <w:lang w:val="en-US"/>
              </w:rPr>
              <w:t>156.56</w:t>
            </w:r>
          </w:p>
        </w:tc>
        <w:tc>
          <w:tcPr>
            <w:tcW w:w="990" w:type="dxa"/>
            <w:hideMark/>
          </w:tcPr>
          <w:p w14:paraId="6695083A" w14:textId="77777777" w:rsidR="002549A1" w:rsidRPr="00E42DB2" w:rsidRDefault="00BF796D" w:rsidP="006C6CA4">
            <w:pPr>
              <w:rPr>
                <w:rFonts w:ascii="Arial" w:eastAsia="Times New Roman" w:hAnsi="Arial" w:cs="Arial"/>
                <w:sz w:val="20"/>
                <w:lang w:val="en-US"/>
              </w:rPr>
            </w:pPr>
            <w:r>
              <w:rPr>
                <w:rFonts w:ascii="Arial" w:eastAsia="Times New Roman" w:hAnsi="Arial" w:cs="Arial"/>
                <w:sz w:val="20"/>
                <w:lang w:val="en-US"/>
              </w:rPr>
              <w:t>9.4.2.243</w:t>
            </w:r>
          </w:p>
        </w:tc>
        <w:tc>
          <w:tcPr>
            <w:tcW w:w="2250" w:type="dxa"/>
            <w:hideMark/>
          </w:tcPr>
          <w:p w14:paraId="7E697A8C" w14:textId="77777777" w:rsidR="00BF796D" w:rsidRDefault="00BF796D" w:rsidP="00BF796D">
            <w:pPr>
              <w:rPr>
                <w:sz w:val="24"/>
                <w:lang w:val="en-US" w:eastAsia="ja-JP"/>
              </w:rPr>
            </w:pPr>
            <w:r>
              <w:rPr>
                <w:rFonts w:ascii="Cambria" w:hAnsi="Cambria"/>
                <w:sz w:val="20"/>
                <w:shd w:val="clear" w:color="auto" w:fill="FFFFFF"/>
              </w:rPr>
              <w:t xml:space="preserve">The SRG OBSS PD Min Offset can allow associated STAs to transmit with full transmission power even when they detect WLAN signal from an SRG BSS at -62 </w:t>
            </w:r>
            <w:proofErr w:type="spellStart"/>
            <w:r>
              <w:rPr>
                <w:rFonts w:ascii="Cambria" w:hAnsi="Cambria"/>
                <w:sz w:val="20"/>
                <w:shd w:val="clear" w:color="auto" w:fill="FFFFFF"/>
              </w:rPr>
              <w:t>dBm</w:t>
            </w:r>
            <w:proofErr w:type="spellEnd"/>
            <w:r>
              <w:rPr>
                <w:rFonts w:ascii="Cambria" w:hAnsi="Cambria"/>
                <w:sz w:val="20"/>
                <w:shd w:val="clear" w:color="auto" w:fill="FFFFFF"/>
              </w:rPr>
              <w:t xml:space="preserve"> energy. The spatial reuse is </w:t>
            </w:r>
            <w:proofErr w:type="spellStart"/>
            <w:r>
              <w:rPr>
                <w:rFonts w:ascii="Cambria" w:hAnsi="Cambria"/>
                <w:sz w:val="20"/>
                <w:shd w:val="clear" w:color="auto" w:fill="FFFFFF"/>
              </w:rPr>
              <w:t>targetted</w:t>
            </w:r>
            <w:proofErr w:type="spellEnd"/>
            <w:r>
              <w:rPr>
                <w:rFonts w:ascii="Cambria" w:hAnsi="Cambria"/>
                <w:sz w:val="20"/>
                <w:shd w:val="clear" w:color="auto" w:fill="FFFFFF"/>
              </w:rPr>
              <w:t xml:space="preserve"> to organise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behaviour. In worst case, this operation may be used against the WLAN, for instance</w:t>
            </w:r>
            <w:proofErr w:type="gramStart"/>
            <w:r>
              <w:rPr>
                <w:rFonts w:ascii="Cambria" w:hAnsi="Cambria"/>
                <w:sz w:val="20"/>
                <w:shd w:val="clear" w:color="auto" w:fill="FFFFFF"/>
              </w:rPr>
              <w:t>  It</w:t>
            </w:r>
            <w:proofErr w:type="gramEnd"/>
            <w:r>
              <w:rPr>
                <w:rFonts w:ascii="Cambria" w:hAnsi="Cambria"/>
                <w:sz w:val="20"/>
                <w:shd w:val="clear" w:color="auto" w:fill="FFFFFF"/>
              </w:rPr>
              <w:t xml:space="preserve"> may be difficult to explain to the FCC and other regulators why WLAN allows such interfering transmissions and why it cannot control WLAN BSSs and STAs. Lack of control may prevent WLAN use in new spectrum and cause changes in the current </w:t>
            </w:r>
            <w:r>
              <w:rPr>
                <w:rFonts w:ascii="Cambria" w:hAnsi="Cambria"/>
                <w:sz w:val="20"/>
                <w:shd w:val="clear" w:color="auto" w:fill="FFFFFF"/>
              </w:rPr>
              <w:lastRenderedPageBreak/>
              <w:t>regulation.</w:t>
            </w:r>
          </w:p>
          <w:p w14:paraId="2F8F5920" w14:textId="77777777" w:rsidR="002549A1" w:rsidRPr="00BF796D" w:rsidRDefault="002549A1" w:rsidP="006C6CA4">
            <w:pPr>
              <w:rPr>
                <w:rFonts w:ascii="Arial" w:hAnsi="Arial" w:cs="Arial"/>
                <w:sz w:val="20"/>
                <w:lang w:val="en-US"/>
              </w:rPr>
            </w:pPr>
          </w:p>
        </w:tc>
        <w:tc>
          <w:tcPr>
            <w:tcW w:w="1980" w:type="dxa"/>
            <w:hideMark/>
          </w:tcPr>
          <w:p w14:paraId="295AFBAA" w14:textId="77777777" w:rsidR="00BF796D" w:rsidRDefault="00BF796D" w:rsidP="00BF796D">
            <w:pPr>
              <w:rPr>
                <w:sz w:val="24"/>
                <w:lang w:val="en-US" w:eastAsia="ja-JP"/>
              </w:rPr>
            </w:pPr>
            <w:r>
              <w:rPr>
                <w:rFonts w:ascii="Cambria" w:hAnsi="Cambria"/>
                <w:sz w:val="20"/>
                <w:shd w:val="clear" w:color="auto" w:fill="FFFFFF"/>
              </w:rPr>
              <w:lastRenderedPageBreak/>
              <w:t xml:space="preserve">Please delete all instances of the SRG OBSS PD Min Offset and its use in the spec. Please allow only to control the OBSS PD </w:t>
            </w:r>
            <w:proofErr w:type="spellStart"/>
            <w:proofErr w:type="gramStart"/>
            <w:r>
              <w:rPr>
                <w:rFonts w:ascii="Cambria" w:hAnsi="Cambria"/>
                <w:sz w:val="20"/>
                <w:shd w:val="clear" w:color="auto" w:fill="FFFFFF"/>
              </w:rPr>
              <w:t>MaxOffset</w:t>
            </w:r>
            <w:bookmarkStart w:id="1" w:name="m_1122260381858469961_m_3358235233900485"/>
            <w:proofErr w:type="spellEnd"/>
            <w:r>
              <w:rPr>
                <w:rStyle w:val="m1122260381858469961m3358235233900485928gmail-msocommentreference"/>
                <w:color w:val="222222"/>
                <w:sz w:val="20"/>
                <w:shd w:val="clear" w:color="auto" w:fill="FFFFFF"/>
              </w:rPr>
              <w:t>[</w:t>
            </w:r>
            <w:proofErr w:type="gramEnd"/>
            <w:r>
              <w:rPr>
                <w:rStyle w:val="m1122260381858469961m3358235233900485928gmail-msocommentreference"/>
                <w:color w:val="222222"/>
                <w:sz w:val="20"/>
                <w:shd w:val="clear" w:color="auto" w:fill="FFFFFF"/>
              </w:rPr>
              <w:t>CL1]</w:t>
            </w:r>
            <w:bookmarkEnd w:id="1"/>
            <w:r>
              <w:rPr>
                <w:rStyle w:val="m1122260381858469961m3358235233900485928gmail-msocommentreference"/>
                <w:color w:val="000000"/>
                <w:sz w:val="20"/>
                <w:shd w:val="clear" w:color="auto" w:fill="FFFFFF"/>
              </w:rPr>
              <w:t> </w:t>
            </w:r>
            <w:r>
              <w:rPr>
                <w:rFonts w:ascii="Cambria" w:hAnsi="Cambria"/>
                <w:sz w:val="20"/>
                <w:shd w:val="clear" w:color="auto" w:fill="FFFFFF"/>
              </w:rPr>
              <w:t>.</w:t>
            </w:r>
          </w:p>
          <w:p w14:paraId="227576D6" w14:textId="77777777" w:rsidR="002549A1" w:rsidRPr="00BF796D" w:rsidRDefault="002549A1" w:rsidP="006C6CA4">
            <w:pPr>
              <w:rPr>
                <w:rFonts w:ascii="Arial" w:hAnsi="Arial" w:cs="Arial"/>
                <w:sz w:val="20"/>
                <w:lang w:val="en-US"/>
              </w:rPr>
            </w:pPr>
          </w:p>
        </w:tc>
        <w:tc>
          <w:tcPr>
            <w:tcW w:w="1980" w:type="dxa"/>
            <w:hideMark/>
          </w:tcPr>
          <w:p w14:paraId="0F5CAD90" w14:textId="32BCDAA6" w:rsidR="002549A1" w:rsidRDefault="0095158D" w:rsidP="00A15D49">
            <w:pPr>
              <w:rPr>
                <w:rFonts w:ascii="Arial" w:hAnsi="Arial" w:cs="Arial"/>
                <w:sz w:val="20"/>
              </w:rPr>
            </w:pPr>
            <w:r>
              <w:rPr>
                <w:rFonts w:ascii="Arial" w:hAnsi="Arial" w:cs="Arial"/>
                <w:sz w:val="20"/>
              </w:rPr>
              <w:t xml:space="preserve">Revise – </w:t>
            </w:r>
            <w:proofErr w:type="spellStart"/>
            <w:r>
              <w:rPr>
                <w:rFonts w:ascii="Arial" w:hAnsi="Arial" w:cs="Arial"/>
                <w:sz w:val="20"/>
              </w:rPr>
              <w:t>Tgax</w:t>
            </w:r>
            <w:proofErr w:type="spellEnd"/>
            <w:r>
              <w:rPr>
                <w:rFonts w:ascii="Arial" w:hAnsi="Arial" w:cs="Arial"/>
                <w:sz w:val="20"/>
              </w:rPr>
              <w:t xml:space="preserve"> editor </w:t>
            </w:r>
            <w:r w:rsidR="00F60796">
              <w:rPr>
                <w:rFonts w:ascii="Arial" w:hAnsi="Arial" w:cs="Arial"/>
                <w:sz w:val="20"/>
              </w:rPr>
              <w:t>to make changes found in 11-18-0225</w:t>
            </w:r>
            <w:r w:rsidR="00F374CA">
              <w:rPr>
                <w:rFonts w:ascii="Arial" w:hAnsi="Arial" w:cs="Arial"/>
                <w:sz w:val="20"/>
              </w:rPr>
              <w:t>r</w:t>
            </w:r>
            <w:r w:rsidR="006B4C32">
              <w:rPr>
                <w:rFonts w:ascii="Arial" w:hAnsi="Arial" w:cs="Arial"/>
                <w:sz w:val="20"/>
              </w:rPr>
              <w:t>4</w:t>
            </w:r>
            <w:r w:rsidR="002549A1">
              <w:rPr>
                <w:rFonts w:ascii="Arial" w:hAnsi="Arial" w:cs="Arial"/>
                <w:sz w:val="20"/>
              </w:rPr>
              <w:br/>
            </w:r>
          </w:p>
        </w:tc>
      </w:tr>
      <w:tr w:rsidR="00056C2A" w:rsidRPr="00E42DB2" w14:paraId="717DEF84" w14:textId="77777777" w:rsidTr="006C6CA4">
        <w:trPr>
          <w:trHeight w:val="1848"/>
        </w:trPr>
        <w:tc>
          <w:tcPr>
            <w:tcW w:w="774" w:type="dxa"/>
          </w:tcPr>
          <w:p w14:paraId="1ACE20C2" w14:textId="77777777" w:rsidR="00056C2A" w:rsidRPr="0097463E" w:rsidRDefault="00056C2A" w:rsidP="00056C2A">
            <w:pPr>
              <w:jc w:val="right"/>
              <w:rPr>
                <w:rFonts w:ascii="Calibri" w:eastAsia="Times New Roman" w:hAnsi="Calibri" w:cs="Calibri"/>
                <w:color w:val="000000"/>
                <w:lang w:val="en-US"/>
              </w:rPr>
            </w:pPr>
            <w:r w:rsidRPr="0097463E">
              <w:lastRenderedPageBreak/>
              <w:t>12304</w:t>
            </w:r>
          </w:p>
        </w:tc>
        <w:tc>
          <w:tcPr>
            <w:tcW w:w="864" w:type="dxa"/>
          </w:tcPr>
          <w:p w14:paraId="70CB67BF" w14:textId="77777777" w:rsidR="00056C2A" w:rsidRPr="0097463E" w:rsidRDefault="00056C2A" w:rsidP="00056C2A">
            <w:pPr>
              <w:rPr>
                <w:rFonts w:ascii="Calibri" w:eastAsia="Times New Roman" w:hAnsi="Calibri" w:cs="Calibri"/>
                <w:color w:val="000000"/>
                <w:lang w:val="en-US"/>
              </w:rPr>
            </w:pPr>
            <w:r w:rsidRPr="0097463E">
              <w:rPr>
                <w:rFonts w:ascii="Calibri" w:eastAsia="Times New Roman" w:hAnsi="Calibri" w:cs="Calibri"/>
                <w:color w:val="000000"/>
                <w:lang w:val="en-US"/>
              </w:rPr>
              <w:t xml:space="preserve">Laurent </w:t>
            </w:r>
            <w:proofErr w:type="spellStart"/>
            <w:r w:rsidRPr="0097463E">
              <w:rPr>
                <w:rFonts w:ascii="Calibri" w:eastAsia="Times New Roman" w:hAnsi="Calibri" w:cs="Calibri"/>
                <w:color w:val="000000"/>
                <w:lang w:val="en-US"/>
              </w:rPr>
              <w:t>Cariou</w:t>
            </w:r>
            <w:proofErr w:type="spellEnd"/>
          </w:p>
        </w:tc>
        <w:tc>
          <w:tcPr>
            <w:tcW w:w="900" w:type="dxa"/>
          </w:tcPr>
          <w:p w14:paraId="46581035" w14:textId="77777777" w:rsidR="00056C2A" w:rsidRPr="0097463E" w:rsidRDefault="00056C2A" w:rsidP="00056C2A">
            <w:pPr>
              <w:rPr>
                <w:rFonts w:ascii="Calibri" w:eastAsia="Times New Roman" w:hAnsi="Calibri" w:cs="Calibri"/>
                <w:color w:val="000000"/>
                <w:lang w:val="en-US"/>
              </w:rPr>
            </w:pPr>
            <w:r w:rsidRPr="0097463E">
              <w:rPr>
                <w:rFonts w:ascii="Calibri" w:eastAsia="Times New Roman" w:hAnsi="Calibri" w:cs="Calibri"/>
                <w:color w:val="000000"/>
                <w:lang w:val="en-US"/>
              </w:rPr>
              <w:t>27.9.2</w:t>
            </w:r>
          </w:p>
        </w:tc>
        <w:tc>
          <w:tcPr>
            <w:tcW w:w="990" w:type="dxa"/>
          </w:tcPr>
          <w:p w14:paraId="3B72AAFA" w14:textId="77777777" w:rsidR="00056C2A" w:rsidRPr="0097463E" w:rsidRDefault="00056C2A" w:rsidP="00056C2A">
            <w:pPr>
              <w:jc w:val="right"/>
              <w:rPr>
                <w:rFonts w:ascii="Calibri" w:eastAsia="Times New Roman" w:hAnsi="Calibri" w:cs="Calibri"/>
                <w:color w:val="000000"/>
                <w:lang w:val="en-US"/>
              </w:rPr>
            </w:pPr>
            <w:r w:rsidRPr="0097463E">
              <w:rPr>
                <w:rFonts w:ascii="Calibri" w:eastAsia="Times New Roman" w:hAnsi="Calibri" w:cs="Calibri"/>
                <w:color w:val="000000"/>
                <w:lang w:val="en-US"/>
              </w:rPr>
              <w:t>290.25</w:t>
            </w:r>
          </w:p>
        </w:tc>
        <w:tc>
          <w:tcPr>
            <w:tcW w:w="2250" w:type="dxa"/>
          </w:tcPr>
          <w:p w14:paraId="39161DF9" w14:textId="77777777" w:rsidR="00056C2A" w:rsidRPr="000E0107" w:rsidRDefault="00056C2A" w:rsidP="00056C2A">
            <w:pPr>
              <w:rPr>
                <w:rFonts w:ascii="Calibri" w:eastAsia="Times New Roman" w:hAnsi="Calibri" w:cs="Calibri"/>
                <w:color w:val="000000"/>
                <w:lang w:val="en-US"/>
              </w:rPr>
            </w:pPr>
            <w:r w:rsidRPr="000E0107">
              <w:rPr>
                <w:rFonts w:ascii="Calibri" w:eastAsia="Times New Roman" w:hAnsi="Calibri" w:cs="Calibri"/>
                <w:color w:val="00000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tcPr>
          <w:p w14:paraId="2088BB8A" w14:textId="77777777" w:rsidR="00056C2A" w:rsidRPr="000E0107" w:rsidRDefault="00056C2A" w:rsidP="00056C2A">
            <w:pPr>
              <w:rPr>
                <w:rFonts w:ascii="Calibri" w:eastAsia="Times New Roman" w:hAnsi="Calibri" w:cs="Calibri"/>
                <w:color w:val="000000"/>
                <w:lang w:val="en-US"/>
              </w:rPr>
            </w:pPr>
            <w:r w:rsidRPr="000E0107">
              <w:rPr>
                <w:rFonts w:ascii="Calibri" w:eastAsia="Times New Roman" w:hAnsi="Calibri" w:cs="Calibri"/>
                <w:color w:val="000000"/>
                <w:lang w:val="en-US"/>
              </w:rPr>
              <w:t>Define the protocol and frame exchanges needed to establish an SRG among neighboring APs.</w:t>
            </w:r>
          </w:p>
        </w:tc>
        <w:tc>
          <w:tcPr>
            <w:tcW w:w="1980" w:type="dxa"/>
          </w:tcPr>
          <w:p w14:paraId="388F6E0E" w14:textId="368D36F4" w:rsidR="00056C2A" w:rsidRPr="00E13124" w:rsidRDefault="00056C2A" w:rsidP="00A15D49">
            <w:pPr>
              <w:rPr>
                <w:rFonts w:ascii="Calibri" w:eastAsia="Times New Roman" w:hAnsi="Calibri" w:cs="Calibri"/>
                <w:color w:val="000000"/>
                <w:lang w:val="en-US"/>
              </w:rPr>
            </w:pPr>
            <w:r>
              <w:rPr>
                <w:rFonts w:ascii="Arial" w:hAnsi="Arial" w:cs="Arial"/>
                <w:sz w:val="20"/>
              </w:rPr>
              <w:t xml:space="preserve">Revise – </w:t>
            </w:r>
            <w:proofErr w:type="spellStart"/>
            <w:r>
              <w:rPr>
                <w:rFonts w:ascii="Arial" w:hAnsi="Arial" w:cs="Arial"/>
                <w:sz w:val="20"/>
              </w:rPr>
              <w:t>Tgax</w:t>
            </w:r>
            <w:proofErr w:type="spellEnd"/>
            <w:r>
              <w:rPr>
                <w:rFonts w:ascii="Arial" w:hAnsi="Arial" w:cs="Arial"/>
                <w:sz w:val="20"/>
              </w:rPr>
              <w:t xml:space="preserve"> editor to make changes found in 11-18-0225r</w:t>
            </w:r>
            <w:r w:rsidR="006B4C32">
              <w:rPr>
                <w:rFonts w:ascii="Arial" w:hAnsi="Arial" w:cs="Arial"/>
                <w:sz w:val="20"/>
              </w:rPr>
              <w:t>4</w:t>
            </w:r>
            <w:r>
              <w:rPr>
                <w:rFonts w:ascii="Arial" w:hAnsi="Arial" w:cs="Arial"/>
                <w:sz w:val="20"/>
              </w:rPr>
              <w:br/>
            </w:r>
          </w:p>
        </w:tc>
      </w:tr>
    </w:tbl>
    <w:p w14:paraId="075A9265" w14:textId="77777777" w:rsidR="00E42DB2" w:rsidRDefault="00E42DB2" w:rsidP="005B2037">
      <w:pPr>
        <w:rPr>
          <w:sz w:val="24"/>
        </w:rPr>
      </w:pPr>
    </w:p>
    <w:p w14:paraId="38AECE7C" w14:textId="77777777" w:rsidR="000D4F65" w:rsidRPr="00707353" w:rsidRDefault="000D4F65" w:rsidP="005B2037">
      <w:pPr>
        <w:rPr>
          <w:sz w:val="24"/>
        </w:rPr>
      </w:pPr>
    </w:p>
    <w:p w14:paraId="253441D1" w14:textId="77777777" w:rsidR="004A1A5F" w:rsidRPr="004A1A5F" w:rsidRDefault="004A1A5F" w:rsidP="004A1A5F">
      <w:pPr>
        <w:rPr>
          <w:b/>
          <w:sz w:val="44"/>
          <w:u w:val="single"/>
        </w:rPr>
      </w:pPr>
      <w:r>
        <w:rPr>
          <w:b/>
          <w:sz w:val="44"/>
          <w:u w:val="single"/>
        </w:rPr>
        <w:t>Discussion:</w:t>
      </w:r>
    </w:p>
    <w:p w14:paraId="60CDAF70" w14:textId="77777777" w:rsidR="005B2037" w:rsidRPr="00CD4C78" w:rsidRDefault="005B2037" w:rsidP="00F2637D"/>
    <w:p w14:paraId="4DD04496" w14:textId="77777777" w:rsidR="00CD4C78" w:rsidRDefault="00CD4C78" w:rsidP="00CD4C78">
      <w:pPr>
        <w:rPr>
          <w:sz w:val="20"/>
        </w:rPr>
      </w:pPr>
    </w:p>
    <w:p w14:paraId="49E413B8" w14:textId="7D8D0D75" w:rsidR="001235A9" w:rsidRDefault="001235A9" w:rsidP="00521F9D">
      <w:pPr>
        <w:rPr>
          <w:sz w:val="20"/>
        </w:rPr>
      </w:pPr>
      <w:r>
        <w:rPr>
          <w:sz w:val="20"/>
        </w:rPr>
        <w:t xml:space="preserve">The Spatial Reuse Group (SRG) concept applies to OBSS_PD Spatial Reuse. </w:t>
      </w:r>
      <w:r w:rsidR="00603255">
        <w:rPr>
          <w:sz w:val="20"/>
        </w:rPr>
        <w:t xml:space="preserve">An AP </w:t>
      </w:r>
      <w:r w:rsidR="00DB154D">
        <w:rPr>
          <w:sz w:val="20"/>
        </w:rPr>
        <w:t xml:space="preserve">can </w:t>
      </w:r>
      <w:r w:rsidR="00603255">
        <w:rPr>
          <w:sz w:val="20"/>
        </w:rPr>
        <w:t>determine</w:t>
      </w:r>
      <w:r w:rsidR="00522469">
        <w:rPr>
          <w:sz w:val="20"/>
        </w:rPr>
        <w:t xml:space="preserve"> an SRG that applies </w:t>
      </w:r>
      <w:r w:rsidR="00AA566B">
        <w:rPr>
          <w:sz w:val="20"/>
        </w:rPr>
        <w:t xml:space="preserve">to its own transmissions, and SRGs that apply to transmissions by </w:t>
      </w:r>
      <w:r w:rsidR="00522469">
        <w:rPr>
          <w:sz w:val="20"/>
        </w:rPr>
        <w:t xml:space="preserve">associated STAs </w:t>
      </w:r>
      <w:r w:rsidR="00603255">
        <w:rPr>
          <w:sz w:val="20"/>
        </w:rPr>
        <w:t>in its</w:t>
      </w:r>
      <w:r w:rsidR="00522469">
        <w:rPr>
          <w:sz w:val="20"/>
        </w:rPr>
        <w:t xml:space="preserve"> BSS.</w:t>
      </w:r>
    </w:p>
    <w:p w14:paraId="5E7AF153" w14:textId="77777777" w:rsidR="00B56779" w:rsidRDefault="00B56779" w:rsidP="00521F9D">
      <w:pPr>
        <w:rPr>
          <w:sz w:val="20"/>
        </w:rPr>
      </w:pPr>
    </w:p>
    <w:p w14:paraId="4DD562E5" w14:textId="7B3A837D" w:rsidR="009379EB" w:rsidRDefault="009379EB" w:rsidP="00521F9D">
      <w:pPr>
        <w:rPr>
          <w:sz w:val="20"/>
        </w:rPr>
      </w:pPr>
      <w:r>
        <w:rPr>
          <w:sz w:val="20"/>
        </w:rPr>
        <w:t>In 11ax D2.</w:t>
      </w:r>
      <w:r w:rsidR="00BD6942">
        <w:rPr>
          <w:sz w:val="20"/>
        </w:rPr>
        <w:t>3</w:t>
      </w:r>
      <w:r>
        <w:rPr>
          <w:sz w:val="20"/>
        </w:rPr>
        <w:t xml:space="preserve">, an AP can indicate SRG parameters in the Spatial Reuse Parameter Set element to its associated STAs, and those </w:t>
      </w:r>
      <w:r w:rsidR="00522469">
        <w:rPr>
          <w:sz w:val="20"/>
        </w:rPr>
        <w:t>associated</w:t>
      </w:r>
      <w:r>
        <w:rPr>
          <w:sz w:val="20"/>
        </w:rPr>
        <w:t xml:space="preserve"> STA</w:t>
      </w:r>
      <w:r w:rsidR="00522469">
        <w:rPr>
          <w:sz w:val="20"/>
        </w:rPr>
        <w:t>s use the indicated</w:t>
      </w:r>
      <w:r>
        <w:rPr>
          <w:sz w:val="20"/>
        </w:rPr>
        <w:t xml:space="preserve"> SRG </w:t>
      </w:r>
      <w:proofErr w:type="spellStart"/>
      <w:r>
        <w:rPr>
          <w:sz w:val="20"/>
        </w:rPr>
        <w:t>PD_Min</w:t>
      </w:r>
      <w:proofErr w:type="spellEnd"/>
      <w:r>
        <w:rPr>
          <w:sz w:val="20"/>
        </w:rPr>
        <w:t xml:space="preserve">, SRG </w:t>
      </w:r>
      <w:proofErr w:type="spellStart"/>
      <w:r>
        <w:rPr>
          <w:sz w:val="20"/>
        </w:rPr>
        <w:t>PD_Max</w:t>
      </w:r>
      <w:proofErr w:type="spellEnd"/>
      <w:r>
        <w:rPr>
          <w:sz w:val="20"/>
        </w:rPr>
        <w:t xml:space="preserve">, SRG BSS </w:t>
      </w:r>
      <w:proofErr w:type="spellStart"/>
      <w:r>
        <w:rPr>
          <w:sz w:val="20"/>
        </w:rPr>
        <w:t>Colo</w:t>
      </w:r>
      <w:r w:rsidR="00522469">
        <w:rPr>
          <w:sz w:val="20"/>
        </w:rPr>
        <w:t>r</w:t>
      </w:r>
      <w:proofErr w:type="spellEnd"/>
      <w:r w:rsidR="00522469">
        <w:rPr>
          <w:sz w:val="20"/>
        </w:rPr>
        <w:t xml:space="preserve"> Bitmap and SRG Partial BSSID Bitmap</w:t>
      </w:r>
      <w:r>
        <w:rPr>
          <w:sz w:val="20"/>
        </w:rPr>
        <w:t xml:space="preserve">. </w:t>
      </w:r>
      <w:r w:rsidR="00522469">
        <w:rPr>
          <w:sz w:val="20"/>
        </w:rPr>
        <w:t xml:space="preserve">The bitmaps </w:t>
      </w:r>
      <w:r w:rsidR="005E2C06">
        <w:rPr>
          <w:sz w:val="20"/>
        </w:rPr>
        <w:t xml:space="preserve">indicate </w:t>
      </w:r>
      <w:r w:rsidR="00522469">
        <w:rPr>
          <w:sz w:val="20"/>
        </w:rPr>
        <w:t xml:space="preserve">the group of OBSSs that constitute the SRG for </w:t>
      </w:r>
      <w:r w:rsidR="00AA566B">
        <w:rPr>
          <w:sz w:val="20"/>
        </w:rPr>
        <w:t>the recipient associated STA</w:t>
      </w:r>
      <w:r w:rsidR="00603255">
        <w:rPr>
          <w:sz w:val="20"/>
        </w:rPr>
        <w:t xml:space="preserve">. </w:t>
      </w:r>
      <w:r>
        <w:rPr>
          <w:sz w:val="20"/>
        </w:rPr>
        <w:t xml:space="preserve">The </w:t>
      </w:r>
      <w:r w:rsidR="00522469">
        <w:rPr>
          <w:sz w:val="20"/>
        </w:rPr>
        <w:t>associated</w:t>
      </w:r>
      <w:r>
        <w:rPr>
          <w:sz w:val="20"/>
        </w:rPr>
        <w:t xml:space="preserve"> STA</w:t>
      </w:r>
      <w:r w:rsidR="00522469">
        <w:rPr>
          <w:sz w:val="20"/>
        </w:rPr>
        <w:t xml:space="preserve">s use the indicated SRG </w:t>
      </w:r>
      <w:proofErr w:type="spellStart"/>
      <w:r w:rsidR="00EF542E">
        <w:rPr>
          <w:sz w:val="20"/>
        </w:rPr>
        <w:t>PD_Min</w:t>
      </w:r>
      <w:proofErr w:type="spellEnd"/>
      <w:r w:rsidR="00EF542E">
        <w:rPr>
          <w:sz w:val="20"/>
        </w:rPr>
        <w:t xml:space="preserve">/Max </w:t>
      </w:r>
      <w:r w:rsidR="00522469">
        <w:rPr>
          <w:sz w:val="20"/>
        </w:rPr>
        <w:t>values</w:t>
      </w:r>
      <w:r w:rsidR="00EF542E">
        <w:rPr>
          <w:sz w:val="20"/>
        </w:rPr>
        <w:t xml:space="preserve"> </w:t>
      </w:r>
      <w:r w:rsidR="00603255">
        <w:rPr>
          <w:sz w:val="20"/>
        </w:rPr>
        <w:t xml:space="preserve">when conditions are met </w:t>
      </w:r>
      <w:r w:rsidR="00EF542E">
        <w:rPr>
          <w:sz w:val="20"/>
        </w:rPr>
        <w:t>for</w:t>
      </w:r>
      <w:r>
        <w:rPr>
          <w:sz w:val="20"/>
        </w:rPr>
        <w:t xml:space="preserve"> </w:t>
      </w:r>
      <w:r w:rsidR="00522469">
        <w:rPr>
          <w:sz w:val="20"/>
        </w:rPr>
        <w:t xml:space="preserve">OBSS_PD </w:t>
      </w:r>
      <w:r>
        <w:rPr>
          <w:sz w:val="20"/>
        </w:rPr>
        <w:t xml:space="preserve">Spatial Reuse on reception of a PPDU that matches </w:t>
      </w:r>
      <w:r w:rsidR="00522469">
        <w:rPr>
          <w:sz w:val="20"/>
        </w:rPr>
        <w:t>an indicated</w:t>
      </w:r>
      <w:r>
        <w:rPr>
          <w:sz w:val="20"/>
        </w:rPr>
        <w:t xml:space="preserve"> BSS </w:t>
      </w:r>
      <w:proofErr w:type="spellStart"/>
      <w:r>
        <w:rPr>
          <w:sz w:val="20"/>
        </w:rPr>
        <w:t>Color</w:t>
      </w:r>
      <w:proofErr w:type="spellEnd"/>
      <w:r>
        <w:rPr>
          <w:sz w:val="20"/>
        </w:rPr>
        <w:t xml:space="preserve"> or Partial BSSID </w:t>
      </w:r>
      <w:r w:rsidR="00522469">
        <w:rPr>
          <w:sz w:val="20"/>
        </w:rPr>
        <w:t xml:space="preserve">in the </w:t>
      </w:r>
      <w:r>
        <w:rPr>
          <w:sz w:val="20"/>
        </w:rPr>
        <w:t>bitmaps</w:t>
      </w:r>
      <w:r w:rsidR="00603255">
        <w:rPr>
          <w:sz w:val="20"/>
        </w:rPr>
        <w:t>.</w:t>
      </w:r>
      <w:r w:rsidR="00522469">
        <w:rPr>
          <w:sz w:val="20"/>
        </w:rPr>
        <w:t xml:space="preserve"> </w:t>
      </w:r>
    </w:p>
    <w:p w14:paraId="3D826C15" w14:textId="77777777" w:rsidR="00C0578B" w:rsidRDefault="00C0578B" w:rsidP="00521F9D">
      <w:pPr>
        <w:rPr>
          <w:sz w:val="20"/>
        </w:rPr>
      </w:pPr>
    </w:p>
    <w:p w14:paraId="4F792F2E" w14:textId="044BCCCE" w:rsidR="006001B5" w:rsidRDefault="009379EB" w:rsidP="00521F9D">
      <w:pPr>
        <w:rPr>
          <w:sz w:val="20"/>
        </w:rPr>
      </w:pPr>
      <w:r>
        <w:rPr>
          <w:sz w:val="20"/>
        </w:rPr>
        <w:t xml:space="preserve">SRG is expected to be used </w:t>
      </w:r>
      <w:r w:rsidR="004542B3">
        <w:rPr>
          <w:sz w:val="20"/>
        </w:rPr>
        <w:t xml:space="preserve">primarily </w:t>
      </w:r>
      <w:r>
        <w:rPr>
          <w:sz w:val="20"/>
        </w:rPr>
        <w:t xml:space="preserve">in </w:t>
      </w:r>
      <w:r w:rsidR="00C42C1D">
        <w:rPr>
          <w:sz w:val="20"/>
        </w:rPr>
        <w:t xml:space="preserve">planned networks – that is, where the </w:t>
      </w:r>
      <w:proofErr w:type="spellStart"/>
      <w:r w:rsidR="00C42C1D">
        <w:rPr>
          <w:sz w:val="20"/>
        </w:rPr>
        <w:t>deployer</w:t>
      </w:r>
      <w:proofErr w:type="spellEnd"/>
      <w:r w:rsidR="00C42C1D">
        <w:rPr>
          <w:sz w:val="20"/>
        </w:rPr>
        <w:t xml:space="preserve"> either </w:t>
      </w:r>
      <w:r w:rsidR="006001B5">
        <w:rPr>
          <w:sz w:val="20"/>
        </w:rPr>
        <w:t>knows</w:t>
      </w:r>
      <w:r w:rsidR="00783B25">
        <w:rPr>
          <w:sz w:val="20"/>
        </w:rPr>
        <w:t xml:space="preserve"> (e.g. </w:t>
      </w:r>
      <w:r w:rsidR="006001B5">
        <w:rPr>
          <w:sz w:val="20"/>
        </w:rPr>
        <w:t>for</w:t>
      </w:r>
      <w:r w:rsidR="00783B25">
        <w:rPr>
          <w:sz w:val="20"/>
        </w:rPr>
        <w:t xml:space="preserve"> professional</w:t>
      </w:r>
      <w:r w:rsidR="006001B5">
        <w:rPr>
          <w:sz w:val="20"/>
        </w:rPr>
        <w:t>ly-installed APs in stadiums or enterprises</w:t>
      </w:r>
      <w:r w:rsidR="00783B25">
        <w:rPr>
          <w:sz w:val="20"/>
        </w:rPr>
        <w:t>)</w:t>
      </w:r>
      <w:r w:rsidR="00C42C1D">
        <w:rPr>
          <w:sz w:val="20"/>
        </w:rPr>
        <w:t xml:space="preserve">, or can reasonably </w:t>
      </w:r>
      <w:r w:rsidR="006001B5">
        <w:rPr>
          <w:sz w:val="20"/>
        </w:rPr>
        <w:t>estimate</w:t>
      </w:r>
      <w:r w:rsidR="00783B25">
        <w:rPr>
          <w:sz w:val="20"/>
        </w:rPr>
        <w:t xml:space="preserve"> (e.g. </w:t>
      </w:r>
      <w:r w:rsidR="006001B5">
        <w:rPr>
          <w:sz w:val="20"/>
        </w:rPr>
        <w:t>based on residential address for self-installed APs)</w:t>
      </w:r>
      <w:r w:rsidR="00C42C1D">
        <w:rPr>
          <w:sz w:val="20"/>
        </w:rPr>
        <w:t xml:space="preserve"> the physical locations of </w:t>
      </w:r>
      <w:r w:rsidR="006001B5">
        <w:rPr>
          <w:sz w:val="20"/>
        </w:rPr>
        <w:t xml:space="preserve">all the </w:t>
      </w:r>
      <w:r w:rsidR="00C42C1D">
        <w:rPr>
          <w:sz w:val="20"/>
        </w:rPr>
        <w:t xml:space="preserve">APs </w:t>
      </w:r>
      <w:r w:rsidR="006001B5">
        <w:rPr>
          <w:sz w:val="20"/>
        </w:rPr>
        <w:t xml:space="preserve">that are </w:t>
      </w:r>
      <w:r w:rsidR="00C42C1D">
        <w:rPr>
          <w:sz w:val="20"/>
        </w:rPr>
        <w:t xml:space="preserve">operating BSS </w:t>
      </w:r>
      <w:r w:rsidR="006001B5">
        <w:rPr>
          <w:sz w:val="20"/>
        </w:rPr>
        <w:t>within a given</w:t>
      </w:r>
      <w:r w:rsidR="00C42C1D">
        <w:rPr>
          <w:sz w:val="20"/>
        </w:rPr>
        <w:t xml:space="preserve"> SRG. </w:t>
      </w:r>
      <w:r w:rsidR="006001B5">
        <w:rPr>
          <w:sz w:val="20"/>
        </w:rPr>
        <w:t xml:space="preserve">Knowledge of the AP location and </w:t>
      </w:r>
      <w:r w:rsidR="00E813FA">
        <w:rPr>
          <w:sz w:val="20"/>
        </w:rPr>
        <w:t xml:space="preserve">configurability of </w:t>
      </w:r>
      <w:r w:rsidR="006001B5">
        <w:rPr>
          <w:sz w:val="20"/>
        </w:rPr>
        <w:t>operating p</w:t>
      </w:r>
      <w:r w:rsidR="00E813FA">
        <w:rPr>
          <w:sz w:val="20"/>
        </w:rPr>
        <w:t xml:space="preserve">arameters </w:t>
      </w:r>
      <w:r w:rsidR="006001B5">
        <w:rPr>
          <w:sz w:val="20"/>
        </w:rPr>
        <w:t xml:space="preserve">enables the </w:t>
      </w:r>
      <w:proofErr w:type="spellStart"/>
      <w:r w:rsidR="006001B5">
        <w:rPr>
          <w:sz w:val="20"/>
        </w:rPr>
        <w:t>deployer</w:t>
      </w:r>
      <w:proofErr w:type="spellEnd"/>
      <w:r w:rsidR="006001B5">
        <w:rPr>
          <w:sz w:val="20"/>
        </w:rPr>
        <w:t xml:space="preserve"> to </w:t>
      </w:r>
      <w:r w:rsidR="00E813FA">
        <w:rPr>
          <w:sz w:val="20"/>
        </w:rPr>
        <w:t>determine</w:t>
      </w:r>
      <w:r w:rsidR="006001B5">
        <w:rPr>
          <w:sz w:val="20"/>
        </w:rPr>
        <w:t xml:space="preserve"> SRG </w:t>
      </w:r>
      <w:proofErr w:type="spellStart"/>
      <w:r w:rsidR="006001B5">
        <w:rPr>
          <w:sz w:val="20"/>
        </w:rPr>
        <w:t>PD_Max</w:t>
      </w:r>
      <w:proofErr w:type="spellEnd"/>
      <w:r w:rsidR="006001B5">
        <w:rPr>
          <w:sz w:val="20"/>
        </w:rPr>
        <w:t xml:space="preserve"> and </w:t>
      </w:r>
      <w:proofErr w:type="spellStart"/>
      <w:r w:rsidR="006001B5">
        <w:rPr>
          <w:sz w:val="20"/>
        </w:rPr>
        <w:t>PD_Min</w:t>
      </w:r>
      <w:proofErr w:type="spellEnd"/>
      <w:r w:rsidR="006001B5">
        <w:rPr>
          <w:sz w:val="20"/>
        </w:rPr>
        <w:t xml:space="preserve"> values that optimize aggregate capacity within the </w:t>
      </w:r>
      <w:r w:rsidR="00E813FA">
        <w:rPr>
          <w:sz w:val="20"/>
        </w:rPr>
        <w:t>network</w:t>
      </w:r>
      <w:r w:rsidR="006001B5">
        <w:rPr>
          <w:sz w:val="20"/>
        </w:rPr>
        <w:t>. For example, in deployments where the APs are densely deployed and the SINR distribution of links to associate</w:t>
      </w:r>
      <w:r w:rsidR="00B56779">
        <w:rPr>
          <w:sz w:val="20"/>
        </w:rPr>
        <w:t>d</w:t>
      </w:r>
      <w:r w:rsidR="006001B5">
        <w:rPr>
          <w:sz w:val="20"/>
        </w:rPr>
        <w:t xml:space="preserve"> STAs is high, </w:t>
      </w:r>
      <w:r w:rsidR="00E813FA">
        <w:rPr>
          <w:sz w:val="20"/>
        </w:rPr>
        <w:t>substantial</w:t>
      </w:r>
      <w:r w:rsidR="006001B5">
        <w:rPr>
          <w:sz w:val="20"/>
        </w:rPr>
        <w:t xml:space="preserve"> gains in aggregate capacity </w:t>
      </w:r>
      <w:r w:rsidR="00E813FA">
        <w:rPr>
          <w:sz w:val="20"/>
        </w:rPr>
        <w:t xml:space="preserve">may be achieved </w:t>
      </w:r>
      <w:r w:rsidR="006001B5">
        <w:rPr>
          <w:sz w:val="20"/>
        </w:rPr>
        <w:t xml:space="preserve">by </w:t>
      </w:r>
      <w:r w:rsidR="00E813FA">
        <w:rPr>
          <w:sz w:val="20"/>
        </w:rPr>
        <w:t xml:space="preserve">each AP in the network determining its same-network co-channel </w:t>
      </w:r>
      <w:proofErr w:type="spellStart"/>
      <w:r w:rsidR="00E813FA">
        <w:rPr>
          <w:sz w:val="20"/>
        </w:rPr>
        <w:t>neighbors</w:t>
      </w:r>
      <w:proofErr w:type="spellEnd"/>
      <w:r w:rsidR="00E813FA">
        <w:rPr>
          <w:sz w:val="20"/>
        </w:rPr>
        <w:t xml:space="preserve"> to be in its SRG, and </w:t>
      </w:r>
      <w:r w:rsidR="006001B5">
        <w:rPr>
          <w:sz w:val="20"/>
        </w:rPr>
        <w:t xml:space="preserve">increasing SRG </w:t>
      </w:r>
      <w:proofErr w:type="spellStart"/>
      <w:r w:rsidR="006B2E17">
        <w:rPr>
          <w:sz w:val="20"/>
        </w:rPr>
        <w:t>PD_Min</w:t>
      </w:r>
      <w:proofErr w:type="spellEnd"/>
      <w:r w:rsidR="006B2E17">
        <w:rPr>
          <w:sz w:val="20"/>
        </w:rPr>
        <w:t xml:space="preserve"> and/or </w:t>
      </w:r>
      <w:proofErr w:type="spellStart"/>
      <w:r w:rsidR="006001B5">
        <w:rPr>
          <w:sz w:val="20"/>
        </w:rPr>
        <w:t>PD_Max</w:t>
      </w:r>
      <w:proofErr w:type="spellEnd"/>
      <w:r w:rsidR="006001B5">
        <w:rPr>
          <w:sz w:val="20"/>
        </w:rPr>
        <w:t xml:space="preserve"> to value</w:t>
      </w:r>
      <w:r w:rsidR="006B2E17">
        <w:rPr>
          <w:sz w:val="20"/>
        </w:rPr>
        <w:t>s</w:t>
      </w:r>
      <w:r w:rsidR="006001B5">
        <w:rPr>
          <w:sz w:val="20"/>
        </w:rPr>
        <w:t xml:space="preserve"> </w:t>
      </w:r>
      <w:r w:rsidR="001B1F4C">
        <w:rPr>
          <w:sz w:val="20"/>
        </w:rPr>
        <w:t xml:space="preserve">higher than the non-SRG </w:t>
      </w:r>
      <w:r w:rsidR="006B2E17">
        <w:rPr>
          <w:sz w:val="20"/>
        </w:rPr>
        <w:t>values</w:t>
      </w:r>
      <w:r w:rsidR="001B1F4C">
        <w:rPr>
          <w:sz w:val="20"/>
        </w:rPr>
        <w:t>. These gains occur because the resulting increase of transmit opportunities more than outweighs the impact of SINR compression due to increased mutual interference in a high SINR operating regime.</w:t>
      </w:r>
      <w:r w:rsidR="00224FD7">
        <w:rPr>
          <w:sz w:val="20"/>
        </w:rPr>
        <w:t xml:space="preserve"> (See 11-15/1039r0.)</w:t>
      </w:r>
    </w:p>
    <w:p w14:paraId="350ECE0D" w14:textId="77777777" w:rsidR="00224FD7" w:rsidRDefault="00224FD7" w:rsidP="00521F9D">
      <w:pPr>
        <w:rPr>
          <w:sz w:val="20"/>
        </w:rPr>
      </w:pPr>
    </w:p>
    <w:p w14:paraId="7713D179" w14:textId="7429471F" w:rsidR="006001B5" w:rsidRDefault="008D163F" w:rsidP="00521F9D">
      <w:pPr>
        <w:rPr>
          <w:sz w:val="20"/>
        </w:rPr>
      </w:pPr>
      <w:r>
        <w:rPr>
          <w:sz w:val="20"/>
        </w:rPr>
        <w:t xml:space="preserve">The use of SRG means that </w:t>
      </w:r>
      <w:r w:rsidR="00A168D6">
        <w:rPr>
          <w:sz w:val="20"/>
        </w:rPr>
        <w:t xml:space="preserve">interference caused to other </w:t>
      </w:r>
      <w:r w:rsidR="004542B3">
        <w:rPr>
          <w:sz w:val="20"/>
        </w:rPr>
        <w:t>O</w:t>
      </w:r>
      <w:r w:rsidR="00A168D6">
        <w:rPr>
          <w:sz w:val="20"/>
        </w:rPr>
        <w:t xml:space="preserve">BSS that are not part of the </w:t>
      </w:r>
      <w:r>
        <w:rPr>
          <w:sz w:val="20"/>
        </w:rPr>
        <w:t>(SRG enabled) network</w:t>
      </w:r>
      <w:r w:rsidR="00A168D6">
        <w:rPr>
          <w:sz w:val="20"/>
        </w:rPr>
        <w:t xml:space="preserve"> is not increased, hence enabling these capacity gains to be achieved without causing coexistence issues or unfairness with respect to other independent network dep</w:t>
      </w:r>
      <w:r>
        <w:rPr>
          <w:sz w:val="20"/>
        </w:rPr>
        <w:t>loyments - u</w:t>
      </w:r>
      <w:r w:rsidR="00A168D6">
        <w:rPr>
          <w:sz w:val="20"/>
        </w:rPr>
        <w:t xml:space="preserve">nlike existing proprietary solutions to this use case which may </w:t>
      </w:r>
      <w:proofErr w:type="spellStart"/>
      <w:r w:rsidR="00A168D6">
        <w:rPr>
          <w:sz w:val="20"/>
        </w:rPr>
        <w:t>desense</w:t>
      </w:r>
      <w:proofErr w:type="spellEnd"/>
      <w:r w:rsidR="00A168D6">
        <w:rPr>
          <w:sz w:val="20"/>
        </w:rPr>
        <w:t xml:space="preserve"> reception of signals from all other BS</w:t>
      </w:r>
      <w:r>
        <w:rPr>
          <w:sz w:val="20"/>
        </w:rPr>
        <w:t>S, irrespective of their source</w:t>
      </w:r>
      <w:r w:rsidR="00A168D6">
        <w:rPr>
          <w:sz w:val="20"/>
        </w:rPr>
        <w:t>.</w:t>
      </w:r>
    </w:p>
    <w:p w14:paraId="4E580006" w14:textId="77777777" w:rsidR="00C0578B" w:rsidRDefault="00C0578B" w:rsidP="00521F9D">
      <w:pPr>
        <w:rPr>
          <w:sz w:val="20"/>
        </w:rPr>
      </w:pPr>
    </w:p>
    <w:p w14:paraId="2105C3C4" w14:textId="324D2A8E" w:rsidR="008D163F" w:rsidRDefault="00EF542E" w:rsidP="00521F9D">
      <w:pPr>
        <w:rPr>
          <w:sz w:val="20"/>
        </w:rPr>
      </w:pPr>
      <w:r>
        <w:rPr>
          <w:sz w:val="20"/>
        </w:rPr>
        <w:t>One</w:t>
      </w:r>
      <w:r w:rsidR="009379EB">
        <w:rPr>
          <w:sz w:val="20"/>
        </w:rPr>
        <w:t xml:space="preserve"> commenter notes</w:t>
      </w:r>
      <w:r w:rsidR="00B56779">
        <w:rPr>
          <w:sz w:val="20"/>
        </w:rPr>
        <w:t xml:space="preserve"> in CID 12044</w:t>
      </w:r>
      <w:r w:rsidR="009379EB">
        <w:rPr>
          <w:sz w:val="20"/>
        </w:rPr>
        <w:t xml:space="preserve"> that</w:t>
      </w:r>
      <w:r w:rsidR="008D163F">
        <w:rPr>
          <w:sz w:val="20"/>
        </w:rPr>
        <w:t>, because the mechanism by which an SRG is determined is not currently defined,</w:t>
      </w:r>
      <w:r w:rsidR="009379EB">
        <w:rPr>
          <w:sz w:val="20"/>
        </w:rPr>
        <w:t xml:space="preserve"> an “ill-behaving AP” could set </w:t>
      </w:r>
      <w:r w:rsidR="008D163F">
        <w:rPr>
          <w:sz w:val="20"/>
        </w:rPr>
        <w:t>its</w:t>
      </w:r>
      <w:r w:rsidR="009379EB">
        <w:rPr>
          <w:sz w:val="20"/>
        </w:rPr>
        <w:t xml:space="preserve"> SRG b</w:t>
      </w:r>
      <w:r w:rsidR="00C0578B">
        <w:rPr>
          <w:sz w:val="20"/>
        </w:rPr>
        <w:t xml:space="preserve">itmaps to include BSS that the </w:t>
      </w:r>
      <w:proofErr w:type="spellStart"/>
      <w:r w:rsidR="00C0578B">
        <w:rPr>
          <w:sz w:val="20"/>
        </w:rPr>
        <w:t>deployer</w:t>
      </w:r>
      <w:proofErr w:type="spellEnd"/>
      <w:r w:rsidR="00C0578B">
        <w:rPr>
          <w:sz w:val="20"/>
        </w:rPr>
        <w:t xml:space="preserve"> is not managing and </w:t>
      </w:r>
      <w:r w:rsidR="00182D82">
        <w:rPr>
          <w:sz w:val="20"/>
        </w:rPr>
        <w:t xml:space="preserve">is therefore </w:t>
      </w:r>
      <w:r w:rsidR="00C0578B">
        <w:rPr>
          <w:sz w:val="20"/>
        </w:rPr>
        <w:t xml:space="preserve">not in a </w:t>
      </w:r>
      <w:r w:rsidR="00C0578B">
        <w:rPr>
          <w:sz w:val="20"/>
        </w:rPr>
        <w:lastRenderedPageBreak/>
        <w:t xml:space="preserve">position to determine the interference impact of a higher SRG </w:t>
      </w:r>
      <w:proofErr w:type="spellStart"/>
      <w:r w:rsidR="00C0578B">
        <w:rPr>
          <w:sz w:val="20"/>
        </w:rPr>
        <w:t>PD_Max</w:t>
      </w:r>
      <w:proofErr w:type="spellEnd"/>
      <w:r w:rsidR="00C0578B">
        <w:rPr>
          <w:sz w:val="20"/>
        </w:rPr>
        <w:t>.</w:t>
      </w:r>
      <w:r w:rsidR="00B14E6D">
        <w:rPr>
          <w:sz w:val="20"/>
        </w:rPr>
        <w:t xml:space="preserve"> It is noted that this comment applies both to transmissions by the associated STAs (which receive the SRG bitmaps from their AP) and the AP’s own transmissions, and that the current text does not clearly define how </w:t>
      </w:r>
      <w:r w:rsidR="00031CA7">
        <w:rPr>
          <w:sz w:val="20"/>
        </w:rPr>
        <w:t xml:space="preserve">an </w:t>
      </w:r>
      <w:r w:rsidR="00B14E6D">
        <w:rPr>
          <w:sz w:val="20"/>
        </w:rPr>
        <w:t xml:space="preserve">SRG </w:t>
      </w:r>
      <w:r w:rsidR="00031CA7">
        <w:rPr>
          <w:sz w:val="20"/>
        </w:rPr>
        <w:t xml:space="preserve">is to be </w:t>
      </w:r>
      <w:r w:rsidR="00B14E6D">
        <w:rPr>
          <w:sz w:val="20"/>
        </w:rPr>
        <w:t xml:space="preserve">determined </w:t>
      </w:r>
      <w:r w:rsidR="00031CA7">
        <w:rPr>
          <w:sz w:val="20"/>
        </w:rPr>
        <w:t>for</w:t>
      </w:r>
      <w:r w:rsidR="00B14E6D">
        <w:rPr>
          <w:sz w:val="20"/>
        </w:rPr>
        <w:t xml:space="preserve"> the AP’s own transmissions.</w:t>
      </w:r>
    </w:p>
    <w:p w14:paraId="46B85DD8" w14:textId="77777777" w:rsidR="00B56779" w:rsidRDefault="00B56779" w:rsidP="00521F9D">
      <w:pPr>
        <w:rPr>
          <w:sz w:val="20"/>
        </w:rPr>
      </w:pPr>
    </w:p>
    <w:p w14:paraId="75340B05" w14:textId="625FF44F" w:rsidR="008D163F" w:rsidRDefault="00EF542E" w:rsidP="00521F9D">
      <w:pPr>
        <w:rPr>
          <w:sz w:val="20"/>
        </w:rPr>
      </w:pPr>
      <w:r>
        <w:rPr>
          <w:sz w:val="20"/>
        </w:rPr>
        <w:t xml:space="preserve">Another commenter </w:t>
      </w:r>
      <w:r w:rsidR="00B56779">
        <w:rPr>
          <w:sz w:val="20"/>
        </w:rPr>
        <w:t xml:space="preserve">in CID 12304 </w:t>
      </w:r>
      <w:r>
        <w:rPr>
          <w:sz w:val="20"/>
        </w:rPr>
        <w:t>notes that a mechanism by which the AP of one BSS could authorize the AP of another BSS to add the first BSS to its SRG</w:t>
      </w:r>
      <w:r w:rsidR="000B6B9E">
        <w:rPr>
          <w:sz w:val="20"/>
        </w:rPr>
        <w:t>(s)</w:t>
      </w:r>
      <w:r>
        <w:rPr>
          <w:sz w:val="20"/>
        </w:rPr>
        <w:t xml:space="preserve"> without centralized management could be beneficial</w:t>
      </w:r>
      <w:r w:rsidR="008D163F">
        <w:rPr>
          <w:sz w:val="20"/>
        </w:rPr>
        <w:t xml:space="preserve">; this may be the case for example in lightly-managed residential networks, where the APs in each of multiple </w:t>
      </w:r>
      <w:proofErr w:type="spellStart"/>
      <w:r w:rsidR="008D163F">
        <w:rPr>
          <w:sz w:val="20"/>
        </w:rPr>
        <w:t>neighboring</w:t>
      </w:r>
      <w:proofErr w:type="spellEnd"/>
      <w:r w:rsidR="008D163F">
        <w:rPr>
          <w:sz w:val="20"/>
        </w:rPr>
        <w:t xml:space="preserve"> residences may be provided by the same operator (e.g. fixed-line service provider) with lightweight remote management, but for scalability reasons may not be under full joint control, and may be operating independent data networks (e.g. home network of each residence).</w:t>
      </w:r>
    </w:p>
    <w:p w14:paraId="22734F2D" w14:textId="77777777" w:rsidR="00B56779" w:rsidRDefault="00B56779" w:rsidP="00521F9D">
      <w:pPr>
        <w:rPr>
          <w:sz w:val="20"/>
        </w:rPr>
      </w:pPr>
    </w:p>
    <w:p w14:paraId="239866FE" w14:textId="77777777" w:rsidR="00BD6942" w:rsidRDefault="00BD6942" w:rsidP="00521F9D">
      <w:pPr>
        <w:rPr>
          <w:sz w:val="20"/>
        </w:rPr>
      </w:pPr>
      <w:r>
        <w:rPr>
          <w:sz w:val="20"/>
        </w:rPr>
        <w:t>A</w:t>
      </w:r>
      <w:r w:rsidR="00EF542E">
        <w:rPr>
          <w:sz w:val="20"/>
        </w:rPr>
        <w:t xml:space="preserve"> proposed solution to address </w:t>
      </w:r>
      <w:r w:rsidR="008D163F">
        <w:rPr>
          <w:sz w:val="20"/>
        </w:rPr>
        <w:t xml:space="preserve">all </w:t>
      </w:r>
      <w:r w:rsidR="00B56779">
        <w:rPr>
          <w:sz w:val="20"/>
        </w:rPr>
        <w:t xml:space="preserve">of </w:t>
      </w:r>
      <w:r w:rsidR="00EF542E">
        <w:rPr>
          <w:sz w:val="20"/>
        </w:rPr>
        <w:t xml:space="preserve">the above comments </w:t>
      </w:r>
      <w:r>
        <w:rPr>
          <w:sz w:val="20"/>
        </w:rPr>
        <w:t>and that could be expected to receive a 75% vote could not be identified and therefore, this document only includes some changes to clarify some of the operation of the functionality currently defined within D2.3</w:t>
      </w:r>
    </w:p>
    <w:p w14:paraId="77B56C95" w14:textId="77777777" w:rsidR="00B56779" w:rsidRDefault="00B56779" w:rsidP="00521F9D">
      <w:pPr>
        <w:rPr>
          <w:sz w:val="20"/>
        </w:rPr>
      </w:pPr>
    </w:p>
    <w:p w14:paraId="2141F076" w14:textId="77777777" w:rsidR="008D151A" w:rsidRDefault="008D151A" w:rsidP="008D151A">
      <w:pPr>
        <w:rPr>
          <w:sz w:val="20"/>
        </w:rPr>
      </w:pPr>
    </w:p>
    <w:p w14:paraId="1DACE7A9" w14:textId="77777777" w:rsidR="00BD6942" w:rsidRDefault="00BD6942" w:rsidP="008D151A">
      <w:pPr>
        <w:rPr>
          <w:sz w:val="20"/>
        </w:rPr>
      </w:pPr>
    </w:p>
    <w:p w14:paraId="13F0B33B" w14:textId="77777777" w:rsidR="00CB75AF" w:rsidRDefault="00CB75AF" w:rsidP="008D151A">
      <w:pPr>
        <w:rPr>
          <w:sz w:val="20"/>
        </w:rPr>
      </w:pPr>
    </w:p>
    <w:p w14:paraId="141893DC" w14:textId="77777777" w:rsidR="00CB75AF" w:rsidRDefault="00CB75AF" w:rsidP="008D151A">
      <w:pPr>
        <w:rPr>
          <w:sz w:val="20"/>
        </w:rPr>
      </w:pPr>
    </w:p>
    <w:p w14:paraId="0DED25F5" w14:textId="77777777" w:rsidR="00CB75AF" w:rsidRDefault="00CB75AF" w:rsidP="008D151A">
      <w:pPr>
        <w:rPr>
          <w:sz w:val="20"/>
        </w:rPr>
      </w:pPr>
    </w:p>
    <w:p w14:paraId="5DD5E2F9" w14:textId="77777777" w:rsidR="00CB75AF" w:rsidRDefault="00CB75AF" w:rsidP="008D151A">
      <w:pPr>
        <w:rPr>
          <w:sz w:val="20"/>
        </w:rPr>
      </w:pPr>
    </w:p>
    <w:p w14:paraId="7171426C" w14:textId="77777777" w:rsidR="00CB75AF" w:rsidRDefault="00CB75AF" w:rsidP="008D151A">
      <w:pPr>
        <w:rPr>
          <w:sz w:val="20"/>
        </w:rPr>
      </w:pPr>
    </w:p>
    <w:p w14:paraId="210E0C84" w14:textId="77777777" w:rsidR="00CB75AF" w:rsidRDefault="00CB75AF" w:rsidP="008D151A">
      <w:pPr>
        <w:rPr>
          <w:sz w:val="20"/>
        </w:rPr>
      </w:pPr>
    </w:p>
    <w:p w14:paraId="3302F15B" w14:textId="77777777" w:rsidR="00CB75AF" w:rsidRDefault="00CB75AF" w:rsidP="008D151A">
      <w:pPr>
        <w:rPr>
          <w:sz w:val="20"/>
        </w:rPr>
      </w:pPr>
    </w:p>
    <w:p w14:paraId="12F1FBE4" w14:textId="77777777" w:rsidR="00CB75AF" w:rsidRDefault="00CB75AF" w:rsidP="008D151A">
      <w:pPr>
        <w:rPr>
          <w:sz w:val="20"/>
        </w:rPr>
      </w:pPr>
    </w:p>
    <w:p w14:paraId="0D4004FB" w14:textId="77777777" w:rsidR="00BD6942" w:rsidRDefault="00BD6942" w:rsidP="008D151A">
      <w:pPr>
        <w:rPr>
          <w:sz w:val="20"/>
        </w:rPr>
      </w:pPr>
    </w:p>
    <w:p w14:paraId="6C0BC8B4" w14:textId="77777777" w:rsidR="00BD6942" w:rsidRDefault="00BD6942" w:rsidP="008D151A">
      <w:pPr>
        <w:rPr>
          <w:sz w:val="20"/>
        </w:rPr>
      </w:pPr>
    </w:p>
    <w:p w14:paraId="68590669" w14:textId="77777777" w:rsidR="00CB75AF" w:rsidRDefault="00CB75AF" w:rsidP="008D151A">
      <w:pPr>
        <w:rPr>
          <w:sz w:val="20"/>
        </w:rPr>
      </w:pPr>
    </w:p>
    <w:p w14:paraId="3A57C6E8" w14:textId="77777777" w:rsidR="00CB75AF" w:rsidRDefault="00CB75AF" w:rsidP="008D151A">
      <w:pPr>
        <w:rPr>
          <w:sz w:val="20"/>
        </w:rPr>
      </w:pPr>
    </w:p>
    <w:p w14:paraId="79B2AE37" w14:textId="1B97B3DC"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w:t>
      </w:r>
      <w:r w:rsidR="00A65DAD">
        <w:rPr>
          <w:b/>
          <w:sz w:val="44"/>
          <w:u w:val="single"/>
        </w:rPr>
        <w:t>D2.</w:t>
      </w:r>
      <w:r w:rsidR="00BD6942">
        <w:rPr>
          <w:b/>
          <w:sz w:val="44"/>
          <w:u w:val="single"/>
        </w:rPr>
        <w:t>3</w:t>
      </w:r>
      <w:r>
        <w:rPr>
          <w:b/>
          <w:sz w:val="44"/>
          <w:u w:val="single"/>
        </w:rPr>
        <w:t>:</w:t>
      </w:r>
    </w:p>
    <w:p w14:paraId="56D25B88" w14:textId="77777777" w:rsidR="004A1A5F" w:rsidRDefault="004A1A5F" w:rsidP="008D151A">
      <w:pPr>
        <w:rPr>
          <w:sz w:val="20"/>
        </w:rPr>
      </w:pPr>
    </w:p>
    <w:p w14:paraId="5F0E4B71" w14:textId="57FBE31A" w:rsidR="003F5D44" w:rsidRDefault="003F5D44" w:rsidP="003F5D44">
      <w:pPr>
        <w:rPr>
          <w:b/>
          <w:sz w:val="44"/>
          <w:u w:val="single"/>
        </w:rPr>
      </w:pPr>
      <w:r>
        <w:rPr>
          <w:b/>
          <w:sz w:val="44"/>
          <w:u w:val="single"/>
        </w:rPr>
        <w:t xml:space="preserve">CID </w:t>
      </w:r>
      <w:r w:rsidR="00A65DAD">
        <w:rPr>
          <w:b/>
          <w:sz w:val="44"/>
          <w:u w:val="single"/>
        </w:rPr>
        <w:t>12044</w:t>
      </w:r>
      <w:r w:rsidR="00056C2A">
        <w:rPr>
          <w:b/>
          <w:sz w:val="44"/>
          <w:u w:val="single"/>
        </w:rPr>
        <w:t>, 12304</w:t>
      </w:r>
    </w:p>
    <w:p w14:paraId="4271227D" w14:textId="77777777" w:rsidR="00592430" w:rsidRDefault="00592430" w:rsidP="00E81BA0">
      <w:pPr>
        <w:rPr>
          <w:sz w:val="20"/>
        </w:rPr>
      </w:pPr>
    </w:p>
    <w:p w14:paraId="32F0960B" w14:textId="77777777" w:rsidR="00F2201A" w:rsidRDefault="00F2201A" w:rsidP="009E4FCE">
      <w:pPr>
        <w:rPr>
          <w:rFonts w:ascii="Arial" w:hAnsi="Arial" w:cs="Arial"/>
          <w:b/>
          <w:bCs/>
          <w:color w:val="000000"/>
          <w:sz w:val="20"/>
          <w:lang w:val="en-US"/>
        </w:rPr>
      </w:pPr>
    </w:p>
    <w:p w14:paraId="52B8ED6D" w14:textId="77777777" w:rsidR="00F2201A" w:rsidRDefault="00F2201A" w:rsidP="009E4FCE">
      <w:pPr>
        <w:rPr>
          <w:rFonts w:ascii="Arial" w:hAnsi="Arial" w:cs="Arial"/>
          <w:b/>
          <w:bCs/>
          <w:color w:val="000000"/>
          <w:sz w:val="20"/>
          <w:lang w:val="en-US"/>
        </w:rPr>
      </w:pPr>
    </w:p>
    <w:p w14:paraId="05C1D56B" w14:textId="4297CB0B" w:rsidR="005C7AB5" w:rsidRDefault="005C7AB5" w:rsidP="005C7AB5">
      <w:pPr>
        <w:rPr>
          <w:sz w:val="20"/>
        </w:rPr>
      </w:pPr>
      <w:proofErr w:type="spellStart"/>
      <w:r>
        <w:rPr>
          <w:b/>
          <w:i/>
          <w:sz w:val="22"/>
          <w:highlight w:val="yellow"/>
        </w:rPr>
        <w:t>TGax</w:t>
      </w:r>
      <w:proofErr w:type="spellEnd"/>
      <w:r>
        <w:rPr>
          <w:b/>
          <w:i/>
          <w:sz w:val="22"/>
          <w:highlight w:val="yellow"/>
        </w:rPr>
        <w:t xml:space="preserve"> editor: </w:t>
      </w:r>
      <w:r w:rsidR="00B920BA">
        <w:rPr>
          <w:b/>
          <w:i/>
          <w:sz w:val="22"/>
          <w:highlight w:val="yellow"/>
        </w:rPr>
        <w:t xml:space="preserve">modify </w:t>
      </w:r>
      <w:proofErr w:type="spellStart"/>
      <w:r>
        <w:rPr>
          <w:b/>
          <w:i/>
          <w:sz w:val="22"/>
          <w:highlight w:val="yellow"/>
        </w:rPr>
        <w:t>TGax</w:t>
      </w:r>
      <w:proofErr w:type="spellEnd"/>
      <w:r>
        <w:rPr>
          <w:b/>
          <w:i/>
          <w:sz w:val="22"/>
          <w:highlight w:val="yellow"/>
        </w:rPr>
        <w:t xml:space="preserve"> D2.</w:t>
      </w:r>
      <w:r w:rsidR="00B920BA">
        <w:rPr>
          <w:b/>
          <w:i/>
          <w:sz w:val="22"/>
          <w:highlight w:val="yellow"/>
        </w:rPr>
        <w:t>3</w:t>
      </w:r>
      <w:r>
        <w:rPr>
          <w:b/>
          <w:i/>
          <w:sz w:val="22"/>
          <w:highlight w:val="yellow"/>
        </w:rPr>
        <w:t xml:space="preserve"> </w:t>
      </w:r>
      <w:proofErr w:type="spellStart"/>
      <w:r>
        <w:rPr>
          <w:b/>
          <w:i/>
          <w:sz w:val="22"/>
          <w:highlight w:val="yellow"/>
        </w:rPr>
        <w:t>subclause</w:t>
      </w:r>
      <w:proofErr w:type="spellEnd"/>
      <w:r>
        <w:rPr>
          <w:b/>
          <w:i/>
          <w:sz w:val="22"/>
          <w:highlight w:val="yellow"/>
        </w:rPr>
        <w:t xml:space="preserve"> </w:t>
      </w:r>
      <w:r w:rsidR="00B920BA">
        <w:rPr>
          <w:b/>
          <w:i/>
          <w:sz w:val="22"/>
          <w:highlight w:val="yellow"/>
        </w:rPr>
        <w:t>27.9.2.3</w:t>
      </w:r>
      <w:r>
        <w:rPr>
          <w:b/>
          <w:i/>
          <w:sz w:val="22"/>
          <w:highlight w:val="yellow"/>
        </w:rPr>
        <w:t xml:space="preserve"> as</w:t>
      </w:r>
      <w:r w:rsidRPr="00D12CD5">
        <w:rPr>
          <w:b/>
          <w:i/>
          <w:sz w:val="22"/>
          <w:highlight w:val="yellow"/>
        </w:rPr>
        <w:t xml:space="preserve"> follows:</w:t>
      </w:r>
    </w:p>
    <w:p w14:paraId="414003E3" w14:textId="5455388A" w:rsidR="00BA0B18" w:rsidRDefault="0025608C" w:rsidP="0025608C">
      <w:pPr>
        <w:pStyle w:val="H2"/>
        <w:ind w:left="780"/>
        <w:rPr>
          <w:w w:val="100"/>
        </w:rPr>
      </w:pPr>
      <w:r>
        <w:rPr>
          <w:w w:val="100"/>
        </w:rPr>
        <w:t>27.9.2.3 General Operation with SRG OBSS_PD level</w:t>
      </w:r>
    </w:p>
    <w:p w14:paraId="323417B5" w14:textId="6F2E0A69" w:rsidR="0025608C" w:rsidRPr="0025608C" w:rsidRDefault="0025608C" w:rsidP="00BA0B18">
      <w:pPr>
        <w:pStyle w:val="T"/>
        <w:rPr>
          <w:b/>
          <w:i/>
          <w:w w:val="100"/>
        </w:rPr>
      </w:pPr>
      <w:r>
        <w:rPr>
          <w:b/>
          <w:i/>
          <w:w w:val="100"/>
        </w:rPr>
        <w:t>Add</w:t>
      </w:r>
      <w:r w:rsidRPr="00BA5CD8">
        <w:rPr>
          <w:b/>
          <w:i/>
          <w:w w:val="100"/>
        </w:rPr>
        <w:t xml:space="preserve"> the </w:t>
      </w:r>
      <w:r>
        <w:rPr>
          <w:b/>
          <w:i/>
          <w:w w:val="100"/>
        </w:rPr>
        <w:t>following new text at the end of Section 27.9.2.3 General Operation with SRG OBSS_PD level:</w:t>
      </w:r>
    </w:p>
    <w:p w14:paraId="1CF976D4" w14:textId="451D37E7" w:rsidR="002178A2" w:rsidRPr="006B05D9" w:rsidRDefault="002178A2" w:rsidP="002178A2">
      <w:pPr>
        <w:pStyle w:val="T"/>
        <w:rPr>
          <w:w w:val="100"/>
          <w:u w:val="single"/>
        </w:rPr>
      </w:pPr>
      <w:proofErr w:type="spellStart"/>
      <w:r w:rsidRPr="006B05D9">
        <w:rPr>
          <w:w w:val="100"/>
          <w:u w:val="single"/>
        </w:rPr>
        <w:t>An</w:t>
      </w:r>
      <w:proofErr w:type="spellEnd"/>
      <w:r w:rsidRPr="006B05D9">
        <w:rPr>
          <w:w w:val="100"/>
          <w:u w:val="single"/>
        </w:rPr>
        <w:t xml:space="preserve"> HE AP may define a Spatial Reuse Group (SRG) that applies to OBSS_PD Spatial Reuse operation by an associated STA in the AP’s BSS and indicate that SRG to the associated STA using the Spatial Reuse Parameter Set element by setting the SRG Information Present field to 1 and including the SRG OBSS PD Min Offset, SRG OBSS Max Offset, SRG BSS Color Bitmap and SRG Partial BSSID Bitmap fields.</w:t>
      </w:r>
    </w:p>
    <w:p w14:paraId="6CD32740" w14:textId="77777777" w:rsidR="00BD6942" w:rsidRDefault="00BD6942" w:rsidP="006737FA">
      <w:pPr>
        <w:pStyle w:val="T"/>
        <w:rPr>
          <w:w w:val="100"/>
        </w:rPr>
      </w:pPr>
    </w:p>
    <w:p w14:paraId="00F56FE2" w14:textId="77777777" w:rsidR="006D4AF5" w:rsidRDefault="006D4AF5" w:rsidP="006737FA">
      <w:pPr>
        <w:pStyle w:val="T"/>
        <w:rPr>
          <w:w w:val="100"/>
        </w:rPr>
      </w:pPr>
    </w:p>
    <w:p w14:paraId="62D1EBC5" w14:textId="77777777" w:rsidR="006D4AF5" w:rsidRDefault="006D4AF5" w:rsidP="006737FA">
      <w:pPr>
        <w:pStyle w:val="T"/>
        <w:rPr>
          <w:w w:val="100"/>
        </w:rPr>
      </w:pPr>
    </w:p>
    <w:p w14:paraId="2A4EC706" w14:textId="77777777" w:rsidR="006D4AF5" w:rsidRDefault="006D4AF5" w:rsidP="006737FA">
      <w:pPr>
        <w:pStyle w:val="T"/>
        <w:rPr>
          <w:w w:val="100"/>
        </w:rPr>
      </w:pPr>
    </w:p>
    <w:p w14:paraId="2B360A0C" w14:textId="77777777" w:rsidR="006D4AF5" w:rsidRDefault="006D4AF5" w:rsidP="006737FA">
      <w:pPr>
        <w:pStyle w:val="T"/>
        <w:rPr>
          <w:w w:val="100"/>
        </w:rPr>
      </w:pPr>
    </w:p>
    <w:p w14:paraId="363B888C" w14:textId="7C266FA9" w:rsidR="00BD6942" w:rsidRDefault="00BD6942" w:rsidP="00BD6942">
      <w:pPr>
        <w:rPr>
          <w:sz w:val="20"/>
        </w:rPr>
      </w:pPr>
      <w:proofErr w:type="spellStart"/>
      <w:r>
        <w:rPr>
          <w:b/>
          <w:i/>
          <w:sz w:val="22"/>
          <w:highlight w:val="yellow"/>
        </w:rPr>
        <w:lastRenderedPageBreak/>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D2.3 </w:t>
      </w:r>
      <w:proofErr w:type="spellStart"/>
      <w:r>
        <w:rPr>
          <w:b/>
          <w:i/>
          <w:sz w:val="22"/>
          <w:highlight w:val="yellow"/>
        </w:rPr>
        <w:t>subclause</w:t>
      </w:r>
      <w:proofErr w:type="spellEnd"/>
      <w:r>
        <w:rPr>
          <w:b/>
          <w:i/>
          <w:sz w:val="22"/>
          <w:highlight w:val="yellow"/>
        </w:rPr>
        <w:t xml:space="preserve"> 27.9.2.4 as</w:t>
      </w:r>
      <w:r w:rsidRPr="00D12CD5">
        <w:rPr>
          <w:b/>
          <w:i/>
          <w:sz w:val="22"/>
          <w:highlight w:val="yellow"/>
        </w:rPr>
        <w:t xml:space="preserve"> follows:</w:t>
      </w:r>
    </w:p>
    <w:p w14:paraId="32285878" w14:textId="792C73CD" w:rsidR="00A177D2" w:rsidRDefault="004A7CCB" w:rsidP="004A7CCB">
      <w:pPr>
        <w:pStyle w:val="H4"/>
        <w:rPr>
          <w:w w:val="100"/>
        </w:rPr>
      </w:pPr>
      <w:bookmarkStart w:id="2" w:name="RTF39353334353a2048342c312e"/>
      <w:r>
        <w:rPr>
          <w:w w:val="100"/>
        </w:rPr>
        <w:t xml:space="preserve">27.9.2.4 </w:t>
      </w:r>
      <w:r w:rsidR="00A177D2">
        <w:rPr>
          <w:w w:val="100"/>
        </w:rPr>
        <w:t>Adjustment of OBSS_PD and transmit power</w:t>
      </w:r>
      <w:bookmarkEnd w:id="2"/>
    </w:p>
    <w:p w14:paraId="4CC7DEEC" w14:textId="0B772438" w:rsidR="00B2138C" w:rsidRPr="007658FC" w:rsidRDefault="007658FC" w:rsidP="00B2138C">
      <w:pPr>
        <w:pStyle w:val="T"/>
        <w:rPr>
          <w:b/>
          <w:i/>
          <w:w w:val="100"/>
        </w:rPr>
      </w:pPr>
      <w:proofErr w:type="spellStart"/>
      <w:r w:rsidRPr="00BD6942">
        <w:rPr>
          <w:b/>
          <w:i/>
          <w:w w:val="100"/>
          <w:highlight w:val="yellow"/>
        </w:rPr>
        <w:t>TGax</w:t>
      </w:r>
      <w:proofErr w:type="spellEnd"/>
      <w:r w:rsidRPr="00BD6942">
        <w:rPr>
          <w:b/>
          <w:i/>
          <w:w w:val="100"/>
          <w:highlight w:val="yellow"/>
        </w:rPr>
        <w:t xml:space="preserve"> editor: </w:t>
      </w:r>
      <w:r w:rsidR="00B2138C" w:rsidRPr="00BD6942">
        <w:rPr>
          <w:b/>
          <w:i/>
          <w:w w:val="100"/>
          <w:highlight w:val="yellow"/>
        </w:rPr>
        <w:t>Modify the following tables:</w:t>
      </w:r>
    </w:p>
    <w:p w14:paraId="7480B54B" w14:textId="77777777" w:rsidR="006663D0" w:rsidRDefault="006663D0" w:rsidP="006663D0">
      <w:pPr>
        <w:pStyle w:val="BodyText"/>
        <w:rPr>
          <w:rFonts w:ascii="Courier New" w:hAnsi="Courier New" w:cs="Courier New"/>
          <w:sz w:val="18"/>
          <w:szCs w:val="18"/>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FB68ED" w14:paraId="5148BC61" w14:textId="77777777" w:rsidTr="004C5FF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48ADDECA" w14:textId="77777777" w:rsidR="00FB68ED" w:rsidRDefault="00FB68ED" w:rsidP="00FB68ED">
            <w:pPr>
              <w:pStyle w:val="TableTitle"/>
              <w:numPr>
                <w:ilvl w:val="0"/>
                <w:numId w:val="17"/>
              </w:numPr>
            </w:pPr>
            <w:bookmarkStart w:id="3" w:name="RTF32343038383a205461626c65"/>
            <w:r>
              <w:rPr>
                <w:w w:val="100"/>
              </w:rPr>
              <w:t>Determining Non-SRG OBSS PD Min and Non-SRG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B68ED" w14:paraId="2371F9DB" w14:textId="77777777" w:rsidTr="004C5FFF">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6FBCA3" w14:textId="77777777" w:rsidR="00FB68ED" w:rsidRDefault="00FB68ED" w:rsidP="004C5FFF">
            <w:pPr>
              <w:pStyle w:val="CellHeading"/>
            </w:pPr>
            <w:r>
              <w:rPr>
                <w:w w:val="100"/>
              </w:rPr>
              <w:t>OBSS_PD SR Disallowed</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A4AC87" w14:textId="77777777" w:rsidR="00FB68ED" w:rsidRDefault="00FB68ED" w:rsidP="004C5FFF">
            <w:pPr>
              <w:pStyle w:val="CellHeading"/>
            </w:pPr>
            <w:r>
              <w:rPr>
                <w:w w:val="100"/>
              </w:rPr>
              <w:t>Non-SRG Offset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7BA5DC" w14:textId="77777777" w:rsidR="00FB68ED" w:rsidRDefault="00FB68ED" w:rsidP="004C5FF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96DB90" w14:textId="77777777" w:rsidR="00FB68ED" w:rsidRDefault="00FB68ED" w:rsidP="004C5FFF">
            <w:pPr>
              <w:pStyle w:val="CellHeading"/>
            </w:pPr>
            <w:r>
              <w:rPr>
                <w:w w:val="100"/>
              </w:rPr>
              <w:t>Value of Non-SRG OBSS PD Max</w:t>
            </w:r>
          </w:p>
        </w:tc>
      </w:tr>
      <w:tr w:rsidR="00FB68ED" w14:paraId="69BA81D7" w14:textId="77777777" w:rsidTr="004C5FFF">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8B1887" w14:textId="77777777" w:rsidR="00FB68ED" w:rsidRDefault="00FB68ED" w:rsidP="004C5FFF">
            <w:pPr>
              <w:pStyle w:val="CellBody"/>
              <w:jc w:val="center"/>
            </w:pPr>
            <w:r>
              <w:rPr>
                <w:w w:val="100"/>
              </w:rPr>
              <w:t>Spatial Reuse Parameter Set element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38E84F" w14:textId="77777777" w:rsidR="00FB68ED" w:rsidRDefault="00FB68ED" w:rsidP="004C5FFF">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486C8" w14:textId="5F1D2387" w:rsidR="00FB68ED" w:rsidRDefault="00FB68ED" w:rsidP="00DC65AA">
            <w:pPr>
              <w:pStyle w:val="CellBody"/>
              <w:jc w:val="center"/>
              <w:rPr>
                <w:w w:val="100"/>
              </w:rPr>
            </w:pPr>
            <w:r>
              <w:rPr>
                <w:rFonts w:ascii="Symbol" w:hAnsi="Symbol" w:cs="Symbol"/>
                <w:w w:val="100"/>
              </w:rPr>
              <w:t></w:t>
            </w:r>
            <w:r>
              <w:rPr>
                <w:w w:val="100"/>
              </w:rPr>
              <w:t>82</w:t>
            </w:r>
          </w:p>
          <w:p w14:paraId="7F34DC70" w14:textId="7BE8D698" w:rsidR="00FB68ED" w:rsidRPr="00DC65AA" w:rsidRDefault="00FB68ED" w:rsidP="00DC65AA">
            <w:pPr>
              <w:pStyle w:val="CellBody"/>
              <w:jc w:val="center"/>
            </w:pP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993C7A" w14:textId="77777777" w:rsidR="00FB68ED" w:rsidRDefault="00FB68ED" w:rsidP="004C5FFF">
            <w:pPr>
              <w:pStyle w:val="CellBody"/>
              <w:jc w:val="center"/>
              <w:rPr>
                <w:w w:val="100"/>
              </w:rPr>
            </w:pPr>
            <w:r w:rsidRPr="000E0107">
              <w:rPr>
                <w:w w:val="100"/>
                <w:u w:val="single"/>
              </w:rPr>
              <w:t>Non-AP STA:</w:t>
            </w:r>
            <w:r>
              <w:rPr>
                <w:w w:val="100"/>
              </w:rPr>
              <w:t xml:space="preserve"> </w:t>
            </w:r>
            <w:r>
              <w:rPr>
                <w:rFonts w:ascii="Symbol" w:hAnsi="Symbol" w:cs="Symbol"/>
                <w:w w:val="100"/>
              </w:rPr>
              <w:t></w:t>
            </w:r>
            <w:r>
              <w:rPr>
                <w:w w:val="100"/>
              </w:rPr>
              <w:t>62</w:t>
            </w:r>
          </w:p>
          <w:p w14:paraId="29F9A84E" w14:textId="6A3A1E35"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dot11NonSRGAPOBSSPDMaxOffset</w:t>
            </w:r>
          </w:p>
        </w:tc>
      </w:tr>
      <w:tr w:rsidR="00FB68ED" w14:paraId="62EF5B22" w14:textId="77777777" w:rsidTr="004C5FF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13F637" w14:textId="77777777" w:rsidR="00FB68ED" w:rsidRDefault="00FB68ED" w:rsidP="004C5FF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D95F0B" w14:textId="77777777" w:rsidR="00FB68ED" w:rsidRDefault="00FB68ED" w:rsidP="004C5FF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1FF246"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9E59FE" w14:textId="77777777" w:rsidR="00FB68ED" w:rsidRDefault="00FB68ED" w:rsidP="004C5FFF">
            <w:pPr>
              <w:pStyle w:val="CellBody"/>
              <w:jc w:val="center"/>
            </w:pPr>
            <w:r>
              <w:rPr>
                <w:rFonts w:ascii="Symbol" w:hAnsi="Symbol" w:cs="Symbol"/>
                <w:w w:val="100"/>
              </w:rPr>
              <w:t></w:t>
            </w:r>
            <w:r>
              <w:rPr>
                <w:w w:val="100"/>
              </w:rPr>
              <w:t>62</w:t>
            </w:r>
          </w:p>
        </w:tc>
      </w:tr>
      <w:tr w:rsidR="00FB68ED" w14:paraId="35EF453B"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881CEB" w14:textId="77777777" w:rsidR="00FB68ED" w:rsidRDefault="00FB68ED" w:rsidP="004C5FF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CA169F" w14:textId="77777777" w:rsidR="00FB68ED" w:rsidRDefault="00FB68ED" w:rsidP="004C5FF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2B4E4"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727496" w14:textId="77777777" w:rsidR="00FB68ED" w:rsidRDefault="00FB68ED" w:rsidP="004C5FFF">
            <w:pPr>
              <w:pStyle w:val="CellBody"/>
              <w:jc w:val="center"/>
            </w:pPr>
            <w:r>
              <w:rPr>
                <w:rFonts w:ascii="Symbol" w:hAnsi="Symbol" w:cs="Symbol"/>
                <w:w w:val="100"/>
              </w:rPr>
              <w:t></w:t>
            </w:r>
            <w:r>
              <w:rPr>
                <w:w w:val="100"/>
              </w:rPr>
              <w:t>82 + Non-SRG OBSS PD Max Offset</w:t>
            </w:r>
          </w:p>
        </w:tc>
      </w:tr>
      <w:tr w:rsidR="00FB68ED" w14:paraId="26C48981" w14:textId="77777777" w:rsidTr="004C5FF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73FBEC0" w14:textId="77777777" w:rsidR="00FB68ED" w:rsidRDefault="00FB68ED" w:rsidP="004C5FF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385AF2F" w14:textId="77777777" w:rsidR="00FB68ED" w:rsidRDefault="00FB68ED" w:rsidP="004C5FFF">
            <w:pPr>
              <w:pStyle w:val="CellBody"/>
              <w:jc w:val="center"/>
            </w:pPr>
            <w:r>
              <w:rPr>
                <w:w w:val="100"/>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A9E52F9"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6E1FD71" w14:textId="77777777" w:rsidR="00FB68ED" w:rsidRDefault="00FB68ED" w:rsidP="004C5FFF">
            <w:pPr>
              <w:pStyle w:val="CellBody"/>
              <w:jc w:val="center"/>
            </w:pPr>
            <w:r>
              <w:rPr>
                <w:w w:val="100"/>
              </w:rPr>
              <w:t>-82</w:t>
            </w:r>
          </w:p>
        </w:tc>
      </w:tr>
    </w:tbl>
    <w:p w14:paraId="7A8AA690" w14:textId="77777777" w:rsidR="00B2138C" w:rsidRDefault="00B2138C" w:rsidP="006663D0">
      <w:pPr>
        <w:pStyle w:val="BodyText"/>
        <w:rPr>
          <w:rFonts w:ascii="Courier New" w:hAnsi="Courier New" w:cs="Courier New"/>
          <w:sz w:val="18"/>
          <w:szCs w:val="18"/>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FB68ED" w14:paraId="7F21F9B8" w14:textId="77777777" w:rsidTr="004C5FF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64432652" w14:textId="77777777" w:rsidR="00FB68ED" w:rsidRDefault="00FB68ED" w:rsidP="00FB68ED">
            <w:pPr>
              <w:pStyle w:val="TableTitle"/>
              <w:numPr>
                <w:ilvl w:val="0"/>
                <w:numId w:val="18"/>
              </w:numPr>
            </w:pPr>
            <w:bookmarkStart w:id="4"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FB68ED" w14:paraId="584A09C5" w14:textId="77777777" w:rsidTr="004C5FFF">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75F131" w14:textId="77777777" w:rsidR="00FB68ED" w:rsidRDefault="00FB68ED" w:rsidP="004C5FFF">
            <w:pPr>
              <w:pStyle w:val="CellHeading"/>
            </w:pPr>
            <w:r>
              <w:rPr>
                <w:w w:val="100"/>
              </w:rPr>
              <w:t>SRG Information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B2CDA1" w14:textId="77777777" w:rsidR="00FB68ED" w:rsidRDefault="00FB68ED" w:rsidP="004C5FF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875162" w14:textId="77777777" w:rsidR="00FB68ED" w:rsidRDefault="00FB68ED" w:rsidP="004C5FFF">
            <w:pPr>
              <w:pStyle w:val="CellHeading"/>
            </w:pPr>
            <w:r>
              <w:rPr>
                <w:w w:val="100"/>
              </w:rPr>
              <w:t>Value of SRG OBSS PD Max</w:t>
            </w:r>
          </w:p>
        </w:tc>
      </w:tr>
      <w:tr w:rsidR="00FB68ED" w14:paraId="39933DEE" w14:textId="77777777" w:rsidTr="004C5FFF">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65BD6F" w14:textId="77777777" w:rsidR="00FB68ED" w:rsidRDefault="00FB68ED" w:rsidP="004C5FFF">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211041" w14:textId="1ACA305A" w:rsidR="00FB68ED" w:rsidRDefault="00FB68ED" w:rsidP="004C5FFF">
            <w:pPr>
              <w:pStyle w:val="CellBody"/>
              <w:jc w:val="center"/>
              <w:rPr>
                <w:w w:val="100"/>
              </w:rPr>
            </w:pPr>
            <w:r w:rsidRPr="000E0107">
              <w:rPr>
                <w:w w:val="100"/>
                <w:u w:val="single"/>
              </w:rPr>
              <w:t>Non-AP STA:</w:t>
            </w:r>
            <w:r>
              <w:rPr>
                <w:w w:val="100"/>
              </w:rPr>
              <w:t xml:space="preserve"> N/A</w:t>
            </w:r>
          </w:p>
          <w:p w14:paraId="408F6299" w14:textId="77777777" w:rsidR="00FB68ED" w:rsidRDefault="00FB68ED" w:rsidP="004C5FFF">
            <w:pPr>
              <w:pStyle w:val="CellBody"/>
              <w:jc w:val="center"/>
              <w:rPr>
                <w:w w:val="100"/>
              </w:rPr>
            </w:pPr>
            <w:r>
              <w:rPr>
                <w:w w:val="100"/>
              </w:rPr>
              <w:t>see NOTE</w:t>
            </w:r>
          </w:p>
          <w:p w14:paraId="04799204" w14:textId="61D37E1E"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dot11SRGAPOBSSPDMinOffset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E3556E" w14:textId="59ADB42D" w:rsidR="00FB68ED" w:rsidRDefault="00FB68ED" w:rsidP="004C5FFF">
            <w:pPr>
              <w:pStyle w:val="CellBody"/>
              <w:jc w:val="center"/>
              <w:rPr>
                <w:w w:val="100"/>
              </w:rPr>
            </w:pPr>
            <w:r w:rsidRPr="000E0107">
              <w:rPr>
                <w:w w:val="100"/>
                <w:u w:val="single"/>
              </w:rPr>
              <w:t>Non-AP STA:</w:t>
            </w:r>
            <w:r>
              <w:rPr>
                <w:w w:val="100"/>
              </w:rPr>
              <w:t xml:space="preserve"> N/A</w:t>
            </w:r>
          </w:p>
          <w:p w14:paraId="4421ED18" w14:textId="77777777" w:rsidR="00FB68ED" w:rsidRDefault="00FB68ED" w:rsidP="004C5FFF">
            <w:pPr>
              <w:pStyle w:val="CellBody"/>
              <w:jc w:val="center"/>
              <w:rPr>
                <w:w w:val="100"/>
              </w:rPr>
            </w:pPr>
            <w:r>
              <w:rPr>
                <w:w w:val="100"/>
              </w:rPr>
              <w:t>see NOTE</w:t>
            </w:r>
          </w:p>
          <w:p w14:paraId="1A513CB9" w14:textId="52A5CD91"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dot11SRGAPOBSSPDMaxOffset</w:t>
            </w:r>
          </w:p>
        </w:tc>
      </w:tr>
      <w:tr w:rsidR="00FB68ED" w14:paraId="77D94C26"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BB9A31" w14:textId="77777777" w:rsidR="00FB68ED" w:rsidRDefault="00FB68ED" w:rsidP="004C5FF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735A0" w14:textId="77777777" w:rsidR="00FB68ED" w:rsidRDefault="00FB68ED" w:rsidP="004C5FFF">
            <w:pPr>
              <w:pStyle w:val="CellBody"/>
              <w:jc w:val="center"/>
              <w:rPr>
                <w:w w:val="100"/>
              </w:rPr>
            </w:pPr>
            <w:r>
              <w:rPr>
                <w:w w:val="100"/>
              </w:rPr>
              <w:t>N/A</w:t>
            </w:r>
          </w:p>
          <w:p w14:paraId="4D70FD36" w14:textId="77777777" w:rsidR="00FB68ED" w:rsidRDefault="00FB68ED" w:rsidP="004C5FF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AEE267" w14:textId="77777777" w:rsidR="00FB68ED" w:rsidRDefault="00FB68ED" w:rsidP="004C5FFF">
            <w:pPr>
              <w:pStyle w:val="CellBody"/>
              <w:jc w:val="center"/>
              <w:rPr>
                <w:w w:val="100"/>
              </w:rPr>
            </w:pPr>
            <w:r>
              <w:rPr>
                <w:w w:val="100"/>
              </w:rPr>
              <w:t>N/A</w:t>
            </w:r>
          </w:p>
          <w:p w14:paraId="0A303E79" w14:textId="77777777" w:rsidR="00FB68ED" w:rsidRDefault="00FB68ED" w:rsidP="004C5FFF">
            <w:pPr>
              <w:pStyle w:val="CellBody"/>
              <w:jc w:val="center"/>
            </w:pPr>
            <w:r>
              <w:rPr>
                <w:w w:val="100"/>
              </w:rPr>
              <w:t>see NOTE</w:t>
            </w:r>
          </w:p>
        </w:tc>
      </w:tr>
      <w:tr w:rsidR="00FB68ED" w14:paraId="1ACCA474"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4B345F" w14:textId="77777777" w:rsidR="00FB68ED" w:rsidRDefault="00FB68ED" w:rsidP="004C5FF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504B0" w14:textId="77777777" w:rsidR="00FB68ED" w:rsidRDefault="00FB68ED" w:rsidP="004C5FF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31CE86" w14:textId="77777777" w:rsidR="00FB68ED" w:rsidRDefault="00FB68ED" w:rsidP="004C5FFF">
            <w:pPr>
              <w:pStyle w:val="CellBody"/>
              <w:jc w:val="center"/>
            </w:pPr>
            <w:r>
              <w:rPr>
                <w:rFonts w:ascii="Symbol" w:hAnsi="Symbol" w:cs="Symbol"/>
                <w:w w:val="100"/>
              </w:rPr>
              <w:t></w:t>
            </w:r>
            <w:r>
              <w:rPr>
                <w:w w:val="100"/>
              </w:rPr>
              <w:t>82 + SRG OBSS PD Max Offset</w:t>
            </w:r>
          </w:p>
        </w:tc>
      </w:tr>
      <w:tr w:rsidR="00FB68ED" w14:paraId="68330118" w14:textId="77777777" w:rsidTr="004C5FF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CDAB57" w14:textId="5D3DAB98" w:rsidR="00FB68ED" w:rsidRDefault="00FB68ED" w:rsidP="004C5FFF">
            <w:pPr>
              <w:pStyle w:val="CellBody"/>
            </w:pPr>
            <w:r>
              <w:rPr>
                <w:w w:val="100"/>
              </w:rPr>
              <w:t xml:space="preserve">NOTE—When SRG Information is not present, a </w:t>
            </w:r>
            <w:r w:rsidRPr="00DC65AA">
              <w:rPr>
                <w:w w:val="100"/>
                <w:u w:val="single"/>
              </w:rPr>
              <w:t>non-AP</w:t>
            </w:r>
            <w:r>
              <w:rPr>
                <w:w w:val="100"/>
              </w:rPr>
              <w:t xml:space="preserve"> STA cannot determine a PPDU to be SRG and so will not use SRG OBSS PD Min or SRG OBSS PD Max values.</w:t>
            </w:r>
          </w:p>
        </w:tc>
      </w:tr>
    </w:tbl>
    <w:p w14:paraId="559158ED" w14:textId="77777777" w:rsidR="003114EC" w:rsidRDefault="003114EC" w:rsidP="006663D0">
      <w:pPr>
        <w:pStyle w:val="BodyText"/>
      </w:pPr>
    </w:p>
    <w:p w14:paraId="099A3B83" w14:textId="77777777" w:rsidR="007658FC" w:rsidRDefault="007658FC" w:rsidP="006663D0">
      <w:pPr>
        <w:pStyle w:val="BodyText"/>
      </w:pPr>
    </w:p>
    <w:p w14:paraId="7CE9D8AB" w14:textId="77777777" w:rsidR="007658FC" w:rsidRDefault="007658FC" w:rsidP="006663D0">
      <w:pPr>
        <w:pStyle w:val="BodyText"/>
      </w:pPr>
    </w:p>
    <w:p w14:paraId="322A0E49" w14:textId="77777777" w:rsidR="007658FC" w:rsidRDefault="007658FC" w:rsidP="006663D0">
      <w:pPr>
        <w:pStyle w:val="BodyText"/>
      </w:pPr>
    </w:p>
    <w:p w14:paraId="60226A49" w14:textId="77777777" w:rsidR="00BD6942" w:rsidRDefault="00BD6942" w:rsidP="006663D0">
      <w:pPr>
        <w:pStyle w:val="BodyText"/>
      </w:pPr>
    </w:p>
    <w:p w14:paraId="32F3228F" w14:textId="6AEC6247" w:rsidR="00BD6942" w:rsidRDefault="00BD6942" w:rsidP="00BD6942">
      <w:pPr>
        <w:pStyle w:val="T"/>
        <w:rPr>
          <w:b/>
          <w:i/>
          <w:w w:val="100"/>
          <w:highlight w:val="yellow"/>
        </w:rPr>
      </w:pPr>
      <w:proofErr w:type="spellStart"/>
      <w:r w:rsidRPr="00BD6942">
        <w:rPr>
          <w:b/>
          <w:i/>
          <w:w w:val="100"/>
          <w:highlight w:val="yellow"/>
        </w:rPr>
        <w:lastRenderedPageBreak/>
        <w:t>TGax</w:t>
      </w:r>
      <w:proofErr w:type="spellEnd"/>
      <w:r w:rsidRPr="00BD6942">
        <w:rPr>
          <w:b/>
          <w:i/>
          <w:w w:val="100"/>
          <w:highlight w:val="yellow"/>
        </w:rPr>
        <w:t xml:space="preserve"> editor: </w:t>
      </w:r>
      <w:r>
        <w:rPr>
          <w:b/>
          <w:i/>
          <w:w w:val="100"/>
          <w:highlight w:val="yellow"/>
        </w:rPr>
        <w:t>Modify C.3 MIB Detail as shown:</w:t>
      </w:r>
    </w:p>
    <w:p w14:paraId="2354640A" w14:textId="77777777" w:rsidR="00BD6942" w:rsidRDefault="00BD6942" w:rsidP="006663D0">
      <w:pPr>
        <w:pStyle w:val="BodyText"/>
      </w:pPr>
    </w:p>
    <w:p w14:paraId="440D6E37" w14:textId="7BED3AE2" w:rsidR="003114EC" w:rsidRPr="00A57D6C" w:rsidRDefault="003114EC" w:rsidP="006663D0">
      <w:pPr>
        <w:pStyle w:val="BodyText"/>
        <w:rPr>
          <w:rFonts w:ascii="Arial" w:eastAsia="Malgun Gothic" w:hAnsi="Arial" w:cs="Arial"/>
          <w:b/>
          <w:bCs/>
          <w:color w:val="000000"/>
          <w:sz w:val="20"/>
          <w:lang w:val="en-US"/>
        </w:rPr>
      </w:pPr>
      <w:r w:rsidRPr="00A57D6C">
        <w:rPr>
          <w:rFonts w:ascii="Arial" w:eastAsia="Malgun Gothic" w:hAnsi="Arial" w:cs="Arial"/>
          <w:b/>
          <w:bCs/>
          <w:color w:val="000000"/>
          <w:sz w:val="20"/>
          <w:lang w:val="en-US"/>
        </w:rPr>
        <w:t>C.3 MIB Detail</w:t>
      </w:r>
    </w:p>
    <w:p w14:paraId="5249FFF5" w14:textId="74B53FBF" w:rsidR="003114EC" w:rsidRPr="007658FC" w:rsidRDefault="007658FC" w:rsidP="006663D0">
      <w:pPr>
        <w:pStyle w:val="BodyText"/>
        <w:rPr>
          <w:rFonts w:eastAsia="MS Mincho"/>
          <w:b/>
          <w:i/>
          <w:color w:val="000000"/>
          <w:sz w:val="20"/>
          <w:lang w:val="en-US" w:eastAsia="ja-JP"/>
        </w:rPr>
      </w:pPr>
      <w:proofErr w:type="spellStart"/>
      <w:r w:rsidRPr="00BD6942">
        <w:rPr>
          <w:b/>
          <w:i/>
          <w:highlight w:val="yellow"/>
        </w:rPr>
        <w:t>TGax</w:t>
      </w:r>
      <w:proofErr w:type="spellEnd"/>
      <w:r w:rsidRPr="00BD6942">
        <w:rPr>
          <w:b/>
          <w:i/>
          <w:highlight w:val="yellow"/>
        </w:rPr>
        <w:t xml:space="preserve"> editor: </w:t>
      </w:r>
      <w:r w:rsidR="003114EC" w:rsidRPr="00BD6942">
        <w:rPr>
          <w:rFonts w:eastAsia="MS Mincho"/>
          <w:b/>
          <w:i/>
          <w:color w:val="000000"/>
          <w:sz w:val="20"/>
          <w:highlight w:val="yellow"/>
          <w:lang w:val="en-US" w:eastAsia="ja-JP"/>
        </w:rPr>
        <w:t>Add the following to Dot11HEStationConfigEntry:</w:t>
      </w:r>
    </w:p>
    <w:p w14:paraId="6B8C7BEB" w14:textId="0E2F8082" w:rsidR="00A57D6C" w:rsidRPr="00A57D6C" w:rsidRDefault="00A57D6C" w:rsidP="006663D0">
      <w:pPr>
        <w:pStyle w:val="BodyText"/>
        <w:rPr>
          <w:rFonts w:ascii="Courier New" w:hAnsi="Courier New" w:cs="Courier New"/>
        </w:rPr>
      </w:pPr>
      <w:r w:rsidRPr="00A57D6C">
        <w:rPr>
          <w:rFonts w:ascii="Courier New" w:hAnsi="Courier New" w:cs="Courier New"/>
        </w:rPr>
        <w:t>dot11NonSRGAPOBSSPDMaxOffset</w:t>
      </w:r>
      <w:r w:rsidRPr="00A57D6C">
        <w:rPr>
          <w:rFonts w:ascii="Courier New" w:hAnsi="Courier New" w:cs="Courier New"/>
        </w:rPr>
        <w:tab/>
        <w:t>Unsigned32,</w:t>
      </w:r>
    </w:p>
    <w:p w14:paraId="56F8EAFC" w14:textId="4F61C3FB" w:rsidR="003114EC" w:rsidRPr="00A57D6C" w:rsidRDefault="003114EC" w:rsidP="006663D0">
      <w:pPr>
        <w:pStyle w:val="BodyText"/>
        <w:rPr>
          <w:rFonts w:ascii="Courier New" w:hAnsi="Courier New" w:cs="Courier New"/>
        </w:rPr>
      </w:pPr>
      <w:r w:rsidRPr="00A57D6C">
        <w:rPr>
          <w:rFonts w:ascii="Courier New" w:hAnsi="Courier New" w:cs="Courier New"/>
        </w:rPr>
        <w:t>dot11</w:t>
      </w:r>
      <w:r w:rsidR="00A57D6C" w:rsidRPr="00A57D6C">
        <w:rPr>
          <w:rFonts w:ascii="Courier New" w:hAnsi="Courier New" w:cs="Courier New"/>
        </w:rPr>
        <w:t>SRGAPOBSSPDMinOffset</w:t>
      </w:r>
      <w:r w:rsidR="00A57D6C" w:rsidRPr="00A57D6C">
        <w:rPr>
          <w:rFonts w:ascii="Courier New" w:hAnsi="Courier New" w:cs="Courier New"/>
        </w:rPr>
        <w:tab/>
      </w:r>
      <w:r w:rsidR="00A57D6C" w:rsidRPr="00A57D6C">
        <w:rPr>
          <w:rFonts w:ascii="Courier New" w:hAnsi="Courier New" w:cs="Courier New"/>
        </w:rPr>
        <w:tab/>
        <w:t>Unsigned32,</w:t>
      </w:r>
    </w:p>
    <w:p w14:paraId="7B02AAF7" w14:textId="74A85C55" w:rsidR="00A57D6C" w:rsidRPr="00A57D6C" w:rsidRDefault="00A57D6C" w:rsidP="006663D0">
      <w:pPr>
        <w:pStyle w:val="BodyText"/>
        <w:rPr>
          <w:rFonts w:ascii="Courier New" w:hAnsi="Courier New" w:cs="Courier New"/>
        </w:rPr>
      </w:pPr>
      <w:r w:rsidRPr="00A57D6C">
        <w:rPr>
          <w:rFonts w:ascii="Courier New" w:hAnsi="Courier New" w:cs="Courier New"/>
        </w:rPr>
        <w:t>dot11SRGAPOBSSPDMaxOffset</w:t>
      </w:r>
      <w:r w:rsidRPr="00A57D6C">
        <w:rPr>
          <w:rFonts w:ascii="Courier New" w:hAnsi="Courier New" w:cs="Courier New"/>
        </w:rPr>
        <w:tab/>
      </w:r>
      <w:r w:rsidRPr="00A57D6C">
        <w:rPr>
          <w:rFonts w:ascii="Courier New" w:hAnsi="Courier New" w:cs="Courier New"/>
        </w:rPr>
        <w:tab/>
        <w:t>Unsigned32</w:t>
      </w:r>
    </w:p>
    <w:p w14:paraId="1F9C78B7" w14:textId="77777777" w:rsidR="00A57D6C" w:rsidRDefault="00A57D6C" w:rsidP="006663D0">
      <w:pPr>
        <w:pStyle w:val="BodyText"/>
        <w:rPr>
          <w:rFonts w:ascii="Courier New" w:hAnsi="Courier New" w:cs="Courier New"/>
        </w:rPr>
      </w:pPr>
    </w:p>
    <w:p w14:paraId="3A08D536" w14:textId="685B868F" w:rsidR="00A57D6C" w:rsidRPr="007658FC" w:rsidRDefault="007658FC" w:rsidP="006663D0">
      <w:pPr>
        <w:pStyle w:val="BodyText"/>
        <w:rPr>
          <w:rFonts w:eastAsia="MS Mincho"/>
          <w:b/>
          <w:i/>
          <w:color w:val="000000"/>
          <w:sz w:val="20"/>
          <w:lang w:val="en-US" w:eastAsia="ja-JP"/>
        </w:rPr>
      </w:pPr>
      <w:proofErr w:type="spellStart"/>
      <w:r w:rsidRPr="00BD6942">
        <w:rPr>
          <w:b/>
          <w:i/>
          <w:highlight w:val="yellow"/>
        </w:rPr>
        <w:t>TGax</w:t>
      </w:r>
      <w:proofErr w:type="spellEnd"/>
      <w:r w:rsidRPr="00BD6942">
        <w:rPr>
          <w:b/>
          <w:i/>
          <w:highlight w:val="yellow"/>
        </w:rPr>
        <w:t xml:space="preserve"> editor: </w:t>
      </w:r>
      <w:r w:rsidR="00A57D6C" w:rsidRPr="00BD6942">
        <w:rPr>
          <w:rFonts w:eastAsia="MS Mincho"/>
          <w:b/>
          <w:i/>
          <w:color w:val="000000"/>
          <w:sz w:val="20"/>
          <w:highlight w:val="yellow"/>
          <w:lang w:val="en-US" w:eastAsia="ja-JP"/>
        </w:rPr>
        <w:t>Add the following:</w:t>
      </w:r>
    </w:p>
    <w:p w14:paraId="04CAB134"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rPr>
        <w:t>dot11NonSRGAPOBSSPDMaxOffset</w:t>
      </w:r>
      <w:r w:rsidRPr="00A57D6C">
        <w:rPr>
          <w:rFonts w:ascii="Courier New" w:hAnsi="Courier New" w:cs="Courier New"/>
          <w:sz w:val="18"/>
          <w:szCs w:val="18"/>
        </w:rPr>
        <w:t xml:space="preserve"> </w:t>
      </w:r>
    </w:p>
    <w:p w14:paraId="04875101" w14:textId="6EFCC705"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6738EDB4" w14:textId="31A2A205"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UNITS "dB"</w:t>
      </w:r>
    </w:p>
    <w:p w14:paraId="41E2F454"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47B288D1"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STATUS current</w:t>
      </w:r>
    </w:p>
    <w:p w14:paraId="74C5D038" w14:textId="6F6F33DF"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PD_Max</w:t>
      </w:r>
      <w:proofErr w:type="spellEnd"/>
      <w:r w:rsidRPr="00A57D6C">
        <w:rPr>
          <w:rFonts w:ascii="Courier New" w:hAnsi="Courier New" w:cs="Courier New"/>
          <w:sz w:val="18"/>
          <w:szCs w:val="18"/>
        </w:rPr>
        <w:t xml:space="preserve"> Offset to be used by the AP for non-SRG OBSS_PD operation."</w:t>
      </w:r>
    </w:p>
    <w:p w14:paraId="50CFCCA3" w14:textId="02E6B870"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09833682" w14:textId="77777777" w:rsidR="00BD6942" w:rsidRDefault="00BD6942" w:rsidP="00A57D6C">
      <w:pPr>
        <w:pStyle w:val="BodyText"/>
        <w:rPr>
          <w:rFonts w:ascii="Courier New" w:hAnsi="Courier New" w:cs="Courier New"/>
        </w:rPr>
      </w:pPr>
    </w:p>
    <w:p w14:paraId="0EB2DFE0" w14:textId="6DC59382" w:rsidR="00A57D6C" w:rsidRPr="00A57D6C" w:rsidRDefault="00A57D6C" w:rsidP="00A57D6C">
      <w:pPr>
        <w:pStyle w:val="BodyText"/>
        <w:rPr>
          <w:rFonts w:ascii="Courier New" w:hAnsi="Courier New" w:cs="Courier New"/>
          <w:sz w:val="18"/>
          <w:szCs w:val="18"/>
        </w:rPr>
      </w:pPr>
      <w:r w:rsidRPr="00A57D6C">
        <w:rPr>
          <w:rFonts w:ascii="Courier New" w:hAnsi="Courier New" w:cs="Courier New"/>
        </w:rPr>
        <w:t>dot11SRGAPOBSSPDMaxOffset</w:t>
      </w:r>
      <w:r w:rsidRPr="00A57D6C">
        <w:rPr>
          <w:rFonts w:ascii="Courier New" w:hAnsi="Courier New" w:cs="Courier New"/>
          <w:sz w:val="18"/>
          <w:szCs w:val="18"/>
        </w:rPr>
        <w:t xml:space="preserve"> </w:t>
      </w:r>
    </w:p>
    <w:p w14:paraId="7F434B4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53AC81E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UNITS "dB"</w:t>
      </w:r>
    </w:p>
    <w:p w14:paraId="1C00F003"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6B045C2F"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STATUS current</w:t>
      </w:r>
    </w:p>
    <w:p w14:paraId="215160A6" w14:textId="00C27F82"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PD_Max</w:t>
      </w:r>
      <w:proofErr w:type="spellEnd"/>
      <w:r w:rsidRPr="00A57D6C">
        <w:rPr>
          <w:rFonts w:ascii="Courier New" w:hAnsi="Courier New" w:cs="Courier New"/>
          <w:sz w:val="18"/>
          <w:szCs w:val="18"/>
        </w:rPr>
        <w:t xml:space="preserve"> Offset to be used by the AP for SRG OBSS_PD operation."</w:t>
      </w:r>
    </w:p>
    <w:p w14:paraId="49F59799"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5B67FFE4" w14:textId="77777777" w:rsidR="00BD6942" w:rsidRDefault="00BD6942" w:rsidP="00A57D6C">
      <w:pPr>
        <w:pStyle w:val="BodyText"/>
        <w:rPr>
          <w:rFonts w:ascii="Courier New" w:hAnsi="Courier New" w:cs="Courier New"/>
        </w:rPr>
      </w:pPr>
    </w:p>
    <w:p w14:paraId="28113EEF" w14:textId="2E6452CE" w:rsidR="00A57D6C" w:rsidRPr="00A57D6C" w:rsidRDefault="00BD6942" w:rsidP="00A57D6C">
      <w:pPr>
        <w:pStyle w:val="BodyText"/>
        <w:rPr>
          <w:rFonts w:ascii="Courier New" w:hAnsi="Courier New" w:cs="Courier New"/>
          <w:sz w:val="18"/>
          <w:szCs w:val="18"/>
        </w:rPr>
      </w:pPr>
      <w:r>
        <w:rPr>
          <w:rFonts w:ascii="Courier New" w:hAnsi="Courier New" w:cs="Courier New"/>
        </w:rPr>
        <w:t>d</w:t>
      </w:r>
      <w:r w:rsidR="00A57D6C" w:rsidRPr="00A57D6C">
        <w:rPr>
          <w:rFonts w:ascii="Courier New" w:hAnsi="Courier New" w:cs="Courier New"/>
        </w:rPr>
        <w:t>ot11SRGAPOBSSPDMinOffset</w:t>
      </w:r>
      <w:r w:rsidR="00A57D6C" w:rsidRPr="00A57D6C">
        <w:rPr>
          <w:rFonts w:ascii="Courier New" w:hAnsi="Courier New" w:cs="Courier New"/>
          <w:sz w:val="18"/>
          <w:szCs w:val="18"/>
        </w:rPr>
        <w:t xml:space="preserve"> </w:t>
      </w:r>
    </w:p>
    <w:p w14:paraId="38A8171D"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238B8788"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UNITS "dB"</w:t>
      </w:r>
    </w:p>
    <w:p w14:paraId="3ADB37A3"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06F229C8"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STATUS current</w:t>
      </w:r>
    </w:p>
    <w:p w14:paraId="13398EAA" w14:textId="6229A9B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PD_Min</w:t>
      </w:r>
      <w:proofErr w:type="spellEnd"/>
      <w:r w:rsidRPr="00A57D6C">
        <w:rPr>
          <w:rFonts w:ascii="Courier New" w:hAnsi="Courier New" w:cs="Courier New"/>
          <w:sz w:val="18"/>
          <w:szCs w:val="18"/>
        </w:rPr>
        <w:t xml:space="preserve"> Offset to be used by the AP for SRG OBSS_PD operation."</w:t>
      </w:r>
    </w:p>
    <w:p w14:paraId="2222BB4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04901F66" w14:textId="77777777" w:rsidR="00A57D6C" w:rsidRPr="00DC65AA" w:rsidRDefault="00A57D6C" w:rsidP="00A57D6C">
      <w:pPr>
        <w:pStyle w:val="BodyText"/>
        <w:rPr>
          <w:rFonts w:ascii="Courier New" w:hAnsi="Courier New" w:cs="Courier New"/>
          <w:sz w:val="18"/>
          <w:szCs w:val="18"/>
        </w:rPr>
      </w:pPr>
    </w:p>
    <w:sectPr w:rsidR="00A57D6C" w:rsidRPr="00DC65AA" w:rsidSect="00996772">
      <w:headerReference w:type="default" r:id="rId15"/>
      <w:footerReference w:type="default" r:id="rId16"/>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FB5DC" w16cid:durableId="1DEDEFB1"/>
  <w16cid:commentId w16cid:paraId="27A83448" w16cid:durableId="1DEDF119"/>
  <w16cid:commentId w16cid:paraId="3D8B1F42" w16cid:durableId="1DEDEF57"/>
  <w16cid:commentId w16cid:paraId="1A695371" w16cid:durableId="1DEDF332"/>
  <w16cid:commentId w16cid:paraId="79E58959" w16cid:durableId="1DEDF4FA"/>
  <w16cid:commentId w16cid:paraId="2A853E56" w16cid:durableId="1DEDF552"/>
  <w16cid:commentId w16cid:paraId="1D1C5836" w16cid:durableId="1DEDF5F6"/>
  <w16cid:commentId w16cid:paraId="0F63D1FC" w16cid:durableId="1DEDF688"/>
  <w16cid:commentId w16cid:paraId="40D9B773" w16cid:durableId="1DEDF66F"/>
  <w16cid:commentId w16cid:paraId="60CBA8BD" w16cid:durableId="1DEDF6BE"/>
  <w16cid:commentId w16cid:paraId="7BA75E73" w16cid:durableId="1DEDF6CD"/>
  <w16cid:commentId w16cid:paraId="107F0AE2" w16cid:durableId="1DEDF3D6"/>
  <w16cid:commentId w16cid:paraId="7772DE4D" w16cid:durableId="1DEDF931"/>
  <w16cid:commentId w16cid:paraId="0C5024A4" w16cid:durableId="1DEDF441"/>
  <w16cid:commentId w16cid:paraId="07F1A68A" w16cid:durableId="1DEDF4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A20A6" w14:textId="77777777" w:rsidR="00E4791C" w:rsidRDefault="00E4791C">
      <w:r>
        <w:separator/>
      </w:r>
    </w:p>
  </w:endnote>
  <w:endnote w:type="continuationSeparator" w:id="0">
    <w:p w14:paraId="5148A271" w14:textId="77777777" w:rsidR="00E4791C" w:rsidRDefault="00E4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FADF" w14:textId="7BAD0AB7" w:rsidR="003D5281" w:rsidRDefault="00E4791C">
    <w:pPr>
      <w:pStyle w:val="Footer"/>
      <w:tabs>
        <w:tab w:val="clear" w:pos="6480"/>
        <w:tab w:val="center" w:pos="4680"/>
        <w:tab w:val="right" w:pos="9360"/>
      </w:tabs>
    </w:pPr>
    <w:r>
      <w:fldChar w:fldCharType="begin"/>
    </w:r>
    <w:r>
      <w:instrText xml:space="preserve"> SUBJECT  \* MERGEFORMAT </w:instrText>
    </w:r>
    <w:r>
      <w:fldChar w:fldCharType="separate"/>
    </w:r>
    <w:r w:rsidR="003D5281">
      <w:t>Submission</w:t>
    </w:r>
    <w:r>
      <w:fldChar w:fldCharType="end"/>
    </w:r>
    <w:r w:rsidR="003D5281">
      <w:tab/>
      <w:t xml:space="preserve">page </w:t>
    </w:r>
    <w:r w:rsidR="003D5281">
      <w:fldChar w:fldCharType="begin"/>
    </w:r>
    <w:r w:rsidR="003D5281">
      <w:instrText xml:space="preserve">page </w:instrText>
    </w:r>
    <w:r w:rsidR="003D5281">
      <w:fldChar w:fldCharType="separate"/>
    </w:r>
    <w:r w:rsidR="00EF5640">
      <w:rPr>
        <w:noProof/>
      </w:rPr>
      <w:t>2</w:t>
    </w:r>
    <w:r w:rsidR="003D5281">
      <w:rPr>
        <w:noProof/>
      </w:rPr>
      <w:fldChar w:fldCharType="end"/>
    </w:r>
    <w:r w:rsidR="003D5281">
      <w:tab/>
    </w:r>
    <w:r w:rsidR="003D5281">
      <w:rPr>
        <w:rFonts w:eastAsia="SimSun" w:hint="eastAsia"/>
        <w:lang w:eastAsia="zh-CN"/>
      </w:rPr>
      <w:t xml:space="preserve">          </w:t>
    </w:r>
    <w:r w:rsidR="003D5281">
      <w:rPr>
        <w:rFonts w:eastAsia="SimSun"/>
        <w:sz w:val="21"/>
        <w:szCs w:val="21"/>
        <w:lang w:eastAsia="zh-CN"/>
      </w:rPr>
      <w:fldChar w:fldCharType="begin"/>
    </w:r>
    <w:r w:rsidR="003D5281">
      <w:rPr>
        <w:rFonts w:eastAsia="SimSun"/>
        <w:sz w:val="21"/>
        <w:szCs w:val="21"/>
        <w:lang w:eastAsia="zh-CN"/>
      </w:rPr>
      <w:instrText xml:space="preserve"> AUTHOR   \* MERGEFORMAT </w:instrText>
    </w:r>
    <w:r w:rsidR="003D5281">
      <w:rPr>
        <w:rFonts w:eastAsia="SimSun"/>
        <w:sz w:val="21"/>
        <w:szCs w:val="21"/>
        <w:lang w:eastAsia="zh-CN"/>
      </w:rPr>
      <w:fldChar w:fldCharType="separate"/>
    </w:r>
    <w:r w:rsidR="003D5281">
      <w:rPr>
        <w:rFonts w:eastAsia="SimSun"/>
        <w:noProof/>
        <w:sz w:val="21"/>
        <w:szCs w:val="21"/>
        <w:lang w:eastAsia="zh-CN"/>
      </w:rPr>
      <w:t>Matthew Fischer, Broadcom</w:t>
    </w:r>
    <w:r w:rsidR="003D5281">
      <w:rPr>
        <w:rFonts w:eastAsia="SimSun"/>
        <w:sz w:val="21"/>
        <w:szCs w:val="21"/>
        <w:lang w:eastAsia="zh-CN"/>
      </w:rPr>
      <w:fldChar w:fldCharType="end"/>
    </w:r>
  </w:p>
  <w:p w14:paraId="70900816" w14:textId="77777777" w:rsidR="003D5281" w:rsidRPr="0013508C" w:rsidRDefault="003D5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10338" w14:textId="77777777" w:rsidR="00E4791C" w:rsidRDefault="00E4791C">
      <w:r>
        <w:separator/>
      </w:r>
    </w:p>
  </w:footnote>
  <w:footnote w:type="continuationSeparator" w:id="0">
    <w:p w14:paraId="3DED38FA" w14:textId="77777777" w:rsidR="00E4791C" w:rsidRDefault="00E47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6DC22" w14:textId="11DC3296" w:rsidR="003D5281" w:rsidRDefault="00E4791C">
    <w:pPr>
      <w:pStyle w:val="Header"/>
      <w:tabs>
        <w:tab w:val="clear" w:pos="6480"/>
        <w:tab w:val="center" w:pos="4680"/>
        <w:tab w:val="right" w:pos="9360"/>
      </w:tabs>
    </w:pPr>
    <w:r>
      <w:fldChar w:fldCharType="begin"/>
    </w:r>
    <w:r>
      <w:instrText xml:space="preserve"> KEYWORDS   \* MERGEFORMAT </w:instrText>
    </w:r>
    <w:r>
      <w:fldChar w:fldCharType="separate"/>
    </w:r>
    <w:r w:rsidR="006B4C32">
      <w:t>May 2018</w:t>
    </w:r>
    <w:r>
      <w:fldChar w:fldCharType="end"/>
    </w:r>
    <w:r w:rsidR="003D5281">
      <w:tab/>
    </w:r>
    <w:r w:rsidR="003D5281">
      <w:tab/>
    </w:r>
    <w:r>
      <w:fldChar w:fldCharType="begin"/>
    </w:r>
    <w:r>
      <w:instrText xml:space="preserve"> TITLE  \* MERGEFOR</w:instrText>
    </w:r>
    <w:r>
      <w:instrText xml:space="preserve">MAT </w:instrText>
    </w:r>
    <w:r>
      <w:fldChar w:fldCharType="separate"/>
    </w:r>
    <w:r w:rsidR="006B4C32">
      <w:t>doc.: IEEE 802.11-18/0225r4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2A39A6"/>
    <w:lvl w:ilvl="0">
      <w:numFmt w:val="bullet"/>
      <w:lvlText w:val="*"/>
      <w:lvlJc w:val="left"/>
    </w:lvl>
  </w:abstractNum>
  <w:abstractNum w:abstractNumId="1">
    <w:nsid w:val="04C235E2"/>
    <w:multiLevelType w:val="hybridMultilevel"/>
    <w:tmpl w:val="8C38BA7C"/>
    <w:lvl w:ilvl="0" w:tplc="47A8515C">
      <w:start w:val="1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C4AB3"/>
    <w:multiLevelType w:val="multilevel"/>
    <w:tmpl w:val="E1B44E6A"/>
    <w:lvl w:ilvl="0">
      <w:start w:val="9"/>
      <w:numFmt w:val="decimal"/>
      <w:lvlText w:val="%1"/>
      <w:lvlJc w:val="left"/>
      <w:pPr>
        <w:ind w:left="828" w:hanging="828"/>
      </w:pPr>
      <w:rPr>
        <w:rFonts w:hint="default"/>
      </w:rPr>
    </w:lvl>
    <w:lvl w:ilvl="1">
      <w:start w:val="4"/>
      <w:numFmt w:val="decimal"/>
      <w:lvlText w:val="%1.%2"/>
      <w:lvlJc w:val="left"/>
      <w:pPr>
        <w:ind w:left="828" w:hanging="828"/>
      </w:pPr>
      <w:rPr>
        <w:rFonts w:hint="default"/>
      </w:rPr>
    </w:lvl>
    <w:lvl w:ilvl="2">
      <w:start w:val="2"/>
      <w:numFmt w:val="decimal"/>
      <w:lvlText w:val="%1.%2.%3"/>
      <w:lvlJc w:val="left"/>
      <w:pPr>
        <w:ind w:left="828" w:hanging="828"/>
      </w:pPr>
      <w:rPr>
        <w:rFonts w:hint="default"/>
      </w:rPr>
    </w:lvl>
    <w:lvl w:ilvl="3">
      <w:start w:val="246"/>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8F4168"/>
    <w:multiLevelType w:val="hybridMultilevel"/>
    <w:tmpl w:val="62329460"/>
    <w:lvl w:ilvl="0" w:tplc="72FC97D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F24AD"/>
    <w:multiLevelType w:val="multilevel"/>
    <w:tmpl w:val="86B2EF74"/>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58176F"/>
    <w:multiLevelType w:val="multilevel"/>
    <w:tmpl w:val="54ACC804"/>
    <w:lvl w:ilvl="0">
      <w:start w:val="11"/>
      <w:numFmt w:val="decimal"/>
      <w:lvlText w:val="%1"/>
      <w:lvlJc w:val="left"/>
      <w:pPr>
        <w:ind w:left="540" w:hanging="540"/>
      </w:pPr>
      <w:rPr>
        <w:rFonts w:hint="default"/>
      </w:rPr>
    </w:lvl>
    <w:lvl w:ilvl="1">
      <w:start w:val="4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184893"/>
    <w:multiLevelType w:val="multilevel"/>
    <w:tmpl w:val="EF1CAFC0"/>
    <w:lvl w:ilvl="0">
      <w:start w:val="27"/>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6FA22D7"/>
    <w:multiLevelType w:val="hybridMultilevel"/>
    <w:tmpl w:val="A16C5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1B2037"/>
    <w:multiLevelType w:val="hybridMultilevel"/>
    <w:tmpl w:val="4762C6CC"/>
    <w:lvl w:ilvl="0" w:tplc="1EB69422">
      <w:start w:val="1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384740"/>
    <w:multiLevelType w:val="multilevel"/>
    <w:tmpl w:val="4EE4E068"/>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3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842DD1"/>
    <w:multiLevelType w:val="hybridMultilevel"/>
    <w:tmpl w:val="9C785068"/>
    <w:lvl w:ilvl="0" w:tplc="774AB32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2"/>
  </w:num>
  <w:num w:numId="9">
    <w:abstractNumId w:val="5"/>
  </w:num>
  <w:num w:numId="10">
    <w:abstractNumId w:val="0"/>
    <w:lvlOverride w:ilvl="0">
      <w:lvl w:ilvl="0">
        <w:start w:val="1"/>
        <w:numFmt w:val="bullet"/>
        <w:lvlText w:val="27.2.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8"/>
  </w:num>
  <w:num w:numId="12">
    <w:abstractNumId w:val="1"/>
  </w:num>
  <w:num w:numId="13">
    <w:abstractNumId w:val="7"/>
  </w:num>
  <w:num w:numId="1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9"/>
  </w:num>
  <w:num w:numId="16">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29.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3">
    <w:abstractNumId w:val="0"/>
    <w:lvlOverride w:ilvl="0">
      <w:lvl w:ilvl="0">
        <w:start w:val="1"/>
        <w:numFmt w:val="bullet"/>
        <w:lvlText w:val="9.6.29.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0"/>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10"/>
  </w:num>
  <w:num w:numId="32">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213"/>
    <w:rsid w:val="000027A5"/>
    <w:rsid w:val="00002FD5"/>
    <w:rsid w:val="000031F7"/>
    <w:rsid w:val="000045FA"/>
    <w:rsid w:val="00006454"/>
    <w:rsid w:val="000067AA"/>
    <w:rsid w:val="00006DBB"/>
    <w:rsid w:val="0000743C"/>
    <w:rsid w:val="00007A76"/>
    <w:rsid w:val="00007BD6"/>
    <w:rsid w:val="00007C1E"/>
    <w:rsid w:val="0001027F"/>
    <w:rsid w:val="00011423"/>
    <w:rsid w:val="000116A2"/>
    <w:rsid w:val="000117C9"/>
    <w:rsid w:val="0001277E"/>
    <w:rsid w:val="000129E6"/>
    <w:rsid w:val="00013196"/>
    <w:rsid w:val="00013789"/>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0A"/>
    <w:rsid w:val="00027AB8"/>
    <w:rsid w:val="00027D05"/>
    <w:rsid w:val="00031349"/>
    <w:rsid w:val="00031CA7"/>
    <w:rsid w:val="00031D80"/>
    <w:rsid w:val="00031E68"/>
    <w:rsid w:val="000326AF"/>
    <w:rsid w:val="00032AA6"/>
    <w:rsid w:val="0003380C"/>
    <w:rsid w:val="00033B0A"/>
    <w:rsid w:val="00034E6F"/>
    <w:rsid w:val="000358B3"/>
    <w:rsid w:val="0003684A"/>
    <w:rsid w:val="000405C4"/>
    <w:rsid w:val="000410DF"/>
    <w:rsid w:val="000416E7"/>
    <w:rsid w:val="00042C67"/>
    <w:rsid w:val="0004346B"/>
    <w:rsid w:val="00043C26"/>
    <w:rsid w:val="0004414E"/>
    <w:rsid w:val="00044501"/>
    <w:rsid w:val="00044DC0"/>
    <w:rsid w:val="000475F4"/>
    <w:rsid w:val="000478EE"/>
    <w:rsid w:val="000511A1"/>
    <w:rsid w:val="000511D7"/>
    <w:rsid w:val="00052123"/>
    <w:rsid w:val="00053519"/>
    <w:rsid w:val="00053B89"/>
    <w:rsid w:val="00053EBA"/>
    <w:rsid w:val="000567DA"/>
    <w:rsid w:val="00056C2A"/>
    <w:rsid w:val="000573D0"/>
    <w:rsid w:val="00060363"/>
    <w:rsid w:val="000609BC"/>
    <w:rsid w:val="00061FFD"/>
    <w:rsid w:val="00063FF6"/>
    <w:rsid w:val="000642FC"/>
    <w:rsid w:val="0006469A"/>
    <w:rsid w:val="000650B0"/>
    <w:rsid w:val="000650B8"/>
    <w:rsid w:val="00065A47"/>
    <w:rsid w:val="0006622C"/>
    <w:rsid w:val="00066421"/>
    <w:rsid w:val="0006732A"/>
    <w:rsid w:val="00067D60"/>
    <w:rsid w:val="00070283"/>
    <w:rsid w:val="000718A4"/>
    <w:rsid w:val="00071971"/>
    <w:rsid w:val="000723F8"/>
    <w:rsid w:val="00073BB4"/>
    <w:rsid w:val="00074743"/>
    <w:rsid w:val="00074C82"/>
    <w:rsid w:val="00075812"/>
    <w:rsid w:val="00075C3C"/>
    <w:rsid w:val="00075E1E"/>
    <w:rsid w:val="00076399"/>
    <w:rsid w:val="00076498"/>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8BB"/>
    <w:rsid w:val="000B59FE"/>
    <w:rsid w:val="000B5D9E"/>
    <w:rsid w:val="000B6ADD"/>
    <w:rsid w:val="000B6B9E"/>
    <w:rsid w:val="000B7AF5"/>
    <w:rsid w:val="000C0F8B"/>
    <w:rsid w:val="000C1271"/>
    <w:rsid w:val="000C16D3"/>
    <w:rsid w:val="000C1EC4"/>
    <w:rsid w:val="000C1F0C"/>
    <w:rsid w:val="000C220E"/>
    <w:rsid w:val="000C27D0"/>
    <w:rsid w:val="000C2C12"/>
    <w:rsid w:val="000C3023"/>
    <w:rsid w:val="000C3C9C"/>
    <w:rsid w:val="000C42E0"/>
    <w:rsid w:val="000C4557"/>
    <w:rsid w:val="000C4DF9"/>
    <w:rsid w:val="000C54F3"/>
    <w:rsid w:val="000C6438"/>
    <w:rsid w:val="000C6842"/>
    <w:rsid w:val="000C6A2F"/>
    <w:rsid w:val="000C7A4A"/>
    <w:rsid w:val="000D001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0F7FAC"/>
    <w:rsid w:val="001005DD"/>
    <w:rsid w:val="00100E3B"/>
    <w:rsid w:val="00100F66"/>
    <w:rsid w:val="001015F8"/>
    <w:rsid w:val="0010180F"/>
    <w:rsid w:val="00101B8B"/>
    <w:rsid w:val="00101E87"/>
    <w:rsid w:val="00101FAF"/>
    <w:rsid w:val="001024D5"/>
    <w:rsid w:val="00102632"/>
    <w:rsid w:val="001030C1"/>
    <w:rsid w:val="001031DB"/>
    <w:rsid w:val="0010469F"/>
    <w:rsid w:val="001048F8"/>
    <w:rsid w:val="001051E5"/>
    <w:rsid w:val="001053C6"/>
    <w:rsid w:val="00105918"/>
    <w:rsid w:val="00107AEF"/>
    <w:rsid w:val="001101C2"/>
    <w:rsid w:val="001109AA"/>
    <w:rsid w:val="00111968"/>
    <w:rsid w:val="00112285"/>
    <w:rsid w:val="00112AB1"/>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35A9"/>
    <w:rsid w:val="00124896"/>
    <w:rsid w:val="00124E55"/>
    <w:rsid w:val="00126052"/>
    <w:rsid w:val="00126A59"/>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061C"/>
    <w:rsid w:val="00172489"/>
    <w:rsid w:val="00172DD9"/>
    <w:rsid w:val="001733C8"/>
    <w:rsid w:val="001736D3"/>
    <w:rsid w:val="001738FD"/>
    <w:rsid w:val="00173C6A"/>
    <w:rsid w:val="00174601"/>
    <w:rsid w:val="00175B64"/>
    <w:rsid w:val="00175CDF"/>
    <w:rsid w:val="0017659B"/>
    <w:rsid w:val="00176600"/>
    <w:rsid w:val="00177290"/>
    <w:rsid w:val="00177305"/>
    <w:rsid w:val="00177BCE"/>
    <w:rsid w:val="001812B0"/>
    <w:rsid w:val="00181423"/>
    <w:rsid w:val="0018194B"/>
    <w:rsid w:val="00181A0E"/>
    <w:rsid w:val="001825C3"/>
    <w:rsid w:val="00182D82"/>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2C81"/>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51EB"/>
    <w:rsid w:val="001A694C"/>
    <w:rsid w:val="001A6C88"/>
    <w:rsid w:val="001A77FD"/>
    <w:rsid w:val="001B0001"/>
    <w:rsid w:val="001B1248"/>
    <w:rsid w:val="001B1F4C"/>
    <w:rsid w:val="001B201F"/>
    <w:rsid w:val="001B252D"/>
    <w:rsid w:val="001B2854"/>
    <w:rsid w:val="001B2904"/>
    <w:rsid w:val="001B5C3D"/>
    <w:rsid w:val="001B63BC"/>
    <w:rsid w:val="001B6BFE"/>
    <w:rsid w:val="001B7861"/>
    <w:rsid w:val="001C1C5C"/>
    <w:rsid w:val="001C2D32"/>
    <w:rsid w:val="001C44B2"/>
    <w:rsid w:val="001C501D"/>
    <w:rsid w:val="001C618A"/>
    <w:rsid w:val="001C7CCE"/>
    <w:rsid w:val="001D016F"/>
    <w:rsid w:val="001D11FD"/>
    <w:rsid w:val="001D1550"/>
    <w:rsid w:val="001D15ED"/>
    <w:rsid w:val="001D2418"/>
    <w:rsid w:val="001D2A6C"/>
    <w:rsid w:val="001D328B"/>
    <w:rsid w:val="001D3631"/>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19F2"/>
    <w:rsid w:val="001E349E"/>
    <w:rsid w:val="001E3A51"/>
    <w:rsid w:val="001E52C6"/>
    <w:rsid w:val="001E6060"/>
    <w:rsid w:val="001E6267"/>
    <w:rsid w:val="001E6D52"/>
    <w:rsid w:val="001E73AF"/>
    <w:rsid w:val="001E7C32"/>
    <w:rsid w:val="001F0210"/>
    <w:rsid w:val="001F10F7"/>
    <w:rsid w:val="001F13CA"/>
    <w:rsid w:val="001F1C40"/>
    <w:rsid w:val="001F27BB"/>
    <w:rsid w:val="001F3D8C"/>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178A2"/>
    <w:rsid w:val="002206E4"/>
    <w:rsid w:val="002208B9"/>
    <w:rsid w:val="0022139A"/>
    <w:rsid w:val="002220EF"/>
    <w:rsid w:val="0022224B"/>
    <w:rsid w:val="00222261"/>
    <w:rsid w:val="00222753"/>
    <w:rsid w:val="002239F2"/>
    <w:rsid w:val="00224133"/>
    <w:rsid w:val="002241A7"/>
    <w:rsid w:val="00224A5E"/>
    <w:rsid w:val="00224E11"/>
    <w:rsid w:val="00224FD7"/>
    <w:rsid w:val="00225508"/>
    <w:rsid w:val="0022556F"/>
    <w:rsid w:val="00225570"/>
    <w:rsid w:val="00226FE3"/>
    <w:rsid w:val="00227E5A"/>
    <w:rsid w:val="00230844"/>
    <w:rsid w:val="00231F3B"/>
    <w:rsid w:val="002323FE"/>
    <w:rsid w:val="002327BF"/>
    <w:rsid w:val="002327E3"/>
    <w:rsid w:val="00232EF0"/>
    <w:rsid w:val="002342A0"/>
    <w:rsid w:val="002346F8"/>
    <w:rsid w:val="00234C13"/>
    <w:rsid w:val="00234E66"/>
    <w:rsid w:val="002369FD"/>
    <w:rsid w:val="00236A7E"/>
    <w:rsid w:val="00236EA3"/>
    <w:rsid w:val="0023760F"/>
    <w:rsid w:val="00237985"/>
    <w:rsid w:val="00237BC1"/>
    <w:rsid w:val="00240514"/>
    <w:rsid w:val="00240895"/>
    <w:rsid w:val="0024089C"/>
    <w:rsid w:val="00241AD7"/>
    <w:rsid w:val="00241BDE"/>
    <w:rsid w:val="00241F19"/>
    <w:rsid w:val="00242C67"/>
    <w:rsid w:val="00242F25"/>
    <w:rsid w:val="002470AC"/>
    <w:rsid w:val="0024720B"/>
    <w:rsid w:val="0024786B"/>
    <w:rsid w:val="002479E7"/>
    <w:rsid w:val="0025062F"/>
    <w:rsid w:val="002506ED"/>
    <w:rsid w:val="00250EFA"/>
    <w:rsid w:val="00251E44"/>
    <w:rsid w:val="00252D47"/>
    <w:rsid w:val="002539AB"/>
    <w:rsid w:val="00254081"/>
    <w:rsid w:val="002549A1"/>
    <w:rsid w:val="00255A8B"/>
    <w:rsid w:val="0025608C"/>
    <w:rsid w:val="00262D56"/>
    <w:rsid w:val="00263092"/>
    <w:rsid w:val="00263147"/>
    <w:rsid w:val="00263BED"/>
    <w:rsid w:val="0026422E"/>
    <w:rsid w:val="002656D6"/>
    <w:rsid w:val="002661CE"/>
    <w:rsid w:val="002662A5"/>
    <w:rsid w:val="00266916"/>
    <w:rsid w:val="00266B84"/>
    <w:rsid w:val="002674D1"/>
    <w:rsid w:val="00270171"/>
    <w:rsid w:val="0027097C"/>
    <w:rsid w:val="00270EE3"/>
    <w:rsid w:val="00270F98"/>
    <w:rsid w:val="002718ED"/>
    <w:rsid w:val="00273257"/>
    <w:rsid w:val="00273555"/>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696D"/>
    <w:rsid w:val="002878B8"/>
    <w:rsid w:val="00287B9F"/>
    <w:rsid w:val="00287FDF"/>
    <w:rsid w:val="00291A10"/>
    <w:rsid w:val="00291C72"/>
    <w:rsid w:val="0029309B"/>
    <w:rsid w:val="00294180"/>
    <w:rsid w:val="00294B37"/>
    <w:rsid w:val="00296722"/>
    <w:rsid w:val="002977E4"/>
    <w:rsid w:val="00297F3F"/>
    <w:rsid w:val="00297F92"/>
    <w:rsid w:val="002A195C"/>
    <w:rsid w:val="002A19C0"/>
    <w:rsid w:val="002A251F"/>
    <w:rsid w:val="002A385F"/>
    <w:rsid w:val="002A3AAB"/>
    <w:rsid w:val="002A4A61"/>
    <w:rsid w:val="002A4C48"/>
    <w:rsid w:val="002A55B1"/>
    <w:rsid w:val="002A5BA6"/>
    <w:rsid w:val="002A62DD"/>
    <w:rsid w:val="002A7496"/>
    <w:rsid w:val="002A7D19"/>
    <w:rsid w:val="002B0268"/>
    <w:rsid w:val="002B0983"/>
    <w:rsid w:val="002B1089"/>
    <w:rsid w:val="002B162B"/>
    <w:rsid w:val="002B1911"/>
    <w:rsid w:val="002B36F4"/>
    <w:rsid w:val="002B3CF6"/>
    <w:rsid w:val="002B5901"/>
    <w:rsid w:val="002B5973"/>
    <w:rsid w:val="002B5BE9"/>
    <w:rsid w:val="002C123E"/>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54B"/>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D1"/>
    <w:rsid w:val="002F7D11"/>
    <w:rsid w:val="003006A6"/>
    <w:rsid w:val="0030081B"/>
    <w:rsid w:val="0030244D"/>
    <w:rsid w:val="003024ED"/>
    <w:rsid w:val="003024FA"/>
    <w:rsid w:val="0030268D"/>
    <w:rsid w:val="003028FA"/>
    <w:rsid w:val="00303449"/>
    <w:rsid w:val="0030382C"/>
    <w:rsid w:val="00303893"/>
    <w:rsid w:val="00303CBE"/>
    <w:rsid w:val="00303FB6"/>
    <w:rsid w:val="00304535"/>
    <w:rsid w:val="00304873"/>
    <w:rsid w:val="003053B4"/>
    <w:rsid w:val="00305D6E"/>
    <w:rsid w:val="0030782E"/>
    <w:rsid w:val="00307F5F"/>
    <w:rsid w:val="00310A15"/>
    <w:rsid w:val="00310AC9"/>
    <w:rsid w:val="00310C14"/>
    <w:rsid w:val="003114EC"/>
    <w:rsid w:val="003116C6"/>
    <w:rsid w:val="00312589"/>
    <w:rsid w:val="00313179"/>
    <w:rsid w:val="00313955"/>
    <w:rsid w:val="00313D5E"/>
    <w:rsid w:val="003143EA"/>
    <w:rsid w:val="00315B52"/>
    <w:rsid w:val="00315DE7"/>
    <w:rsid w:val="0031728B"/>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0D35"/>
    <w:rsid w:val="003713CA"/>
    <w:rsid w:val="00371E3D"/>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07B"/>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990"/>
    <w:rsid w:val="003D3F93"/>
    <w:rsid w:val="003D40E7"/>
    <w:rsid w:val="003D4734"/>
    <w:rsid w:val="003D49CC"/>
    <w:rsid w:val="003D5013"/>
    <w:rsid w:val="003D51CE"/>
    <w:rsid w:val="003D51F0"/>
    <w:rsid w:val="003D5244"/>
    <w:rsid w:val="003D5281"/>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04FE"/>
    <w:rsid w:val="003F1281"/>
    <w:rsid w:val="003F1EF9"/>
    <w:rsid w:val="003F208E"/>
    <w:rsid w:val="003F2B96"/>
    <w:rsid w:val="003F2D6C"/>
    <w:rsid w:val="003F5562"/>
    <w:rsid w:val="003F5D44"/>
    <w:rsid w:val="003F6B76"/>
    <w:rsid w:val="00400049"/>
    <w:rsid w:val="00400B4D"/>
    <w:rsid w:val="004010D0"/>
    <w:rsid w:val="004012D3"/>
    <w:rsid w:val="004014AE"/>
    <w:rsid w:val="0040188F"/>
    <w:rsid w:val="00402495"/>
    <w:rsid w:val="00403271"/>
    <w:rsid w:val="00403645"/>
    <w:rsid w:val="00403B13"/>
    <w:rsid w:val="00403B1E"/>
    <w:rsid w:val="004044C7"/>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561D"/>
    <w:rsid w:val="004260C5"/>
    <w:rsid w:val="0042640A"/>
    <w:rsid w:val="004271CC"/>
    <w:rsid w:val="00430648"/>
    <w:rsid w:val="00430E74"/>
    <w:rsid w:val="0043120D"/>
    <w:rsid w:val="00431D8B"/>
    <w:rsid w:val="00432007"/>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E6D"/>
    <w:rsid w:val="00443FBF"/>
    <w:rsid w:val="004445F3"/>
    <w:rsid w:val="004452DF"/>
    <w:rsid w:val="00445C7C"/>
    <w:rsid w:val="004467BE"/>
    <w:rsid w:val="00446BB4"/>
    <w:rsid w:val="00450546"/>
    <w:rsid w:val="004505FE"/>
    <w:rsid w:val="004507E7"/>
    <w:rsid w:val="00450B1A"/>
    <w:rsid w:val="00450CC0"/>
    <w:rsid w:val="004512D4"/>
    <w:rsid w:val="00451685"/>
    <w:rsid w:val="0045288D"/>
    <w:rsid w:val="00453A44"/>
    <w:rsid w:val="00453AFE"/>
    <w:rsid w:val="00453E8C"/>
    <w:rsid w:val="004542B3"/>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1B5E"/>
    <w:rsid w:val="004721EF"/>
    <w:rsid w:val="0047267B"/>
    <w:rsid w:val="00472961"/>
    <w:rsid w:val="00472EA0"/>
    <w:rsid w:val="004732C3"/>
    <w:rsid w:val="00475A71"/>
    <w:rsid w:val="00475C11"/>
    <w:rsid w:val="00475D9E"/>
    <w:rsid w:val="00476415"/>
    <w:rsid w:val="00476F40"/>
    <w:rsid w:val="004804A4"/>
    <w:rsid w:val="004806C9"/>
    <w:rsid w:val="00481DF8"/>
    <w:rsid w:val="004821A5"/>
    <w:rsid w:val="004828D5"/>
    <w:rsid w:val="00482AD0"/>
    <w:rsid w:val="00482AF6"/>
    <w:rsid w:val="00484651"/>
    <w:rsid w:val="004854ED"/>
    <w:rsid w:val="00486AA9"/>
    <w:rsid w:val="00486E7C"/>
    <w:rsid w:val="00486EB3"/>
    <w:rsid w:val="00487178"/>
    <w:rsid w:val="00487778"/>
    <w:rsid w:val="00487F45"/>
    <w:rsid w:val="00490E35"/>
    <w:rsid w:val="004915C1"/>
    <w:rsid w:val="00491848"/>
    <w:rsid w:val="004919AD"/>
    <w:rsid w:val="00491B0C"/>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313D"/>
    <w:rsid w:val="004A5312"/>
    <w:rsid w:val="004A549A"/>
    <w:rsid w:val="004A5537"/>
    <w:rsid w:val="004A6F42"/>
    <w:rsid w:val="004A7935"/>
    <w:rsid w:val="004A7CCB"/>
    <w:rsid w:val="004B0852"/>
    <w:rsid w:val="004B12BD"/>
    <w:rsid w:val="004B1530"/>
    <w:rsid w:val="004B1A9C"/>
    <w:rsid w:val="004B1ADA"/>
    <w:rsid w:val="004B2117"/>
    <w:rsid w:val="004B2414"/>
    <w:rsid w:val="004B2D2E"/>
    <w:rsid w:val="004B493F"/>
    <w:rsid w:val="004B4C24"/>
    <w:rsid w:val="004B4E37"/>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5FFF"/>
    <w:rsid w:val="004C676F"/>
    <w:rsid w:val="004C695E"/>
    <w:rsid w:val="004C6C96"/>
    <w:rsid w:val="004C7688"/>
    <w:rsid w:val="004C7CE0"/>
    <w:rsid w:val="004D03A1"/>
    <w:rsid w:val="004D071D"/>
    <w:rsid w:val="004D0DF1"/>
    <w:rsid w:val="004D0F1C"/>
    <w:rsid w:val="004D1381"/>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099"/>
    <w:rsid w:val="00513528"/>
    <w:rsid w:val="00513657"/>
    <w:rsid w:val="00513811"/>
    <w:rsid w:val="0051588E"/>
    <w:rsid w:val="0051768A"/>
    <w:rsid w:val="00517ED6"/>
    <w:rsid w:val="00520208"/>
    <w:rsid w:val="00520B77"/>
    <w:rsid w:val="00520B8C"/>
    <w:rsid w:val="0052151C"/>
    <w:rsid w:val="00521F9D"/>
    <w:rsid w:val="00522469"/>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29FA"/>
    <w:rsid w:val="0053353C"/>
    <w:rsid w:val="00534145"/>
    <w:rsid w:val="0053507C"/>
    <w:rsid w:val="0053566B"/>
    <w:rsid w:val="00540657"/>
    <w:rsid w:val="00540A28"/>
    <w:rsid w:val="00541085"/>
    <w:rsid w:val="00541142"/>
    <w:rsid w:val="0054235E"/>
    <w:rsid w:val="00542E02"/>
    <w:rsid w:val="0054425D"/>
    <w:rsid w:val="005442D3"/>
    <w:rsid w:val="00544B61"/>
    <w:rsid w:val="00545801"/>
    <w:rsid w:val="00545A39"/>
    <w:rsid w:val="00546AEB"/>
    <w:rsid w:val="00546EDC"/>
    <w:rsid w:val="00552B79"/>
    <w:rsid w:val="00553A28"/>
    <w:rsid w:val="00553B4F"/>
    <w:rsid w:val="00553C7D"/>
    <w:rsid w:val="0055459B"/>
    <w:rsid w:val="005546A4"/>
    <w:rsid w:val="00554995"/>
    <w:rsid w:val="00554EAA"/>
    <w:rsid w:val="00554EEF"/>
    <w:rsid w:val="005555B2"/>
    <w:rsid w:val="00555AA4"/>
    <w:rsid w:val="00555EEE"/>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35AE"/>
    <w:rsid w:val="00574757"/>
    <w:rsid w:val="00575913"/>
    <w:rsid w:val="005759DA"/>
    <w:rsid w:val="00575D81"/>
    <w:rsid w:val="00575DF2"/>
    <w:rsid w:val="00576C16"/>
    <w:rsid w:val="00577836"/>
    <w:rsid w:val="00580893"/>
    <w:rsid w:val="00580D92"/>
    <w:rsid w:val="005815BB"/>
    <w:rsid w:val="00581828"/>
    <w:rsid w:val="00581D65"/>
    <w:rsid w:val="005827EA"/>
    <w:rsid w:val="00583089"/>
    <w:rsid w:val="005831E6"/>
    <w:rsid w:val="00583212"/>
    <w:rsid w:val="005832F4"/>
    <w:rsid w:val="00584ACB"/>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349"/>
    <w:rsid w:val="005B151D"/>
    <w:rsid w:val="005B1ACA"/>
    <w:rsid w:val="005B1FD6"/>
    <w:rsid w:val="005B2037"/>
    <w:rsid w:val="005B254F"/>
    <w:rsid w:val="005B2611"/>
    <w:rsid w:val="005B2BA0"/>
    <w:rsid w:val="005B2F00"/>
    <w:rsid w:val="005B31EA"/>
    <w:rsid w:val="005B34A6"/>
    <w:rsid w:val="005B40FA"/>
    <w:rsid w:val="005B50DC"/>
    <w:rsid w:val="005B53A0"/>
    <w:rsid w:val="005B55BC"/>
    <w:rsid w:val="005B55FB"/>
    <w:rsid w:val="005B5BFD"/>
    <w:rsid w:val="005B5C32"/>
    <w:rsid w:val="005B682C"/>
    <w:rsid w:val="005B6C67"/>
    <w:rsid w:val="005B727A"/>
    <w:rsid w:val="005C0321"/>
    <w:rsid w:val="005C0CBC"/>
    <w:rsid w:val="005C388D"/>
    <w:rsid w:val="005C4204"/>
    <w:rsid w:val="005C4513"/>
    <w:rsid w:val="005C45E7"/>
    <w:rsid w:val="005C6389"/>
    <w:rsid w:val="005C6626"/>
    <w:rsid w:val="005C6667"/>
    <w:rsid w:val="005C6823"/>
    <w:rsid w:val="005C6C73"/>
    <w:rsid w:val="005C7AB5"/>
    <w:rsid w:val="005D02BE"/>
    <w:rsid w:val="005D0C43"/>
    <w:rsid w:val="005D107F"/>
    <w:rsid w:val="005D1461"/>
    <w:rsid w:val="005D3197"/>
    <w:rsid w:val="005D33B5"/>
    <w:rsid w:val="005D397D"/>
    <w:rsid w:val="005D3F28"/>
    <w:rsid w:val="005D5C6E"/>
    <w:rsid w:val="005D5EF2"/>
    <w:rsid w:val="005D6720"/>
    <w:rsid w:val="005D74B0"/>
    <w:rsid w:val="005D7951"/>
    <w:rsid w:val="005E104F"/>
    <w:rsid w:val="005E111C"/>
    <w:rsid w:val="005E1781"/>
    <w:rsid w:val="005E2305"/>
    <w:rsid w:val="005E2913"/>
    <w:rsid w:val="005E2C06"/>
    <w:rsid w:val="005E3E49"/>
    <w:rsid w:val="005E42D3"/>
    <w:rsid w:val="005E4790"/>
    <w:rsid w:val="005E4E9C"/>
    <w:rsid w:val="005E58D3"/>
    <w:rsid w:val="005E5C53"/>
    <w:rsid w:val="005E6E49"/>
    <w:rsid w:val="005E768D"/>
    <w:rsid w:val="005E773A"/>
    <w:rsid w:val="005E7B13"/>
    <w:rsid w:val="005F00B1"/>
    <w:rsid w:val="005F00E7"/>
    <w:rsid w:val="005F1447"/>
    <w:rsid w:val="005F19DD"/>
    <w:rsid w:val="005F2101"/>
    <w:rsid w:val="005F21E8"/>
    <w:rsid w:val="005F2271"/>
    <w:rsid w:val="005F23B2"/>
    <w:rsid w:val="005F3328"/>
    <w:rsid w:val="005F3F68"/>
    <w:rsid w:val="005F4AD8"/>
    <w:rsid w:val="005F4EC7"/>
    <w:rsid w:val="005F5ADA"/>
    <w:rsid w:val="005F66C4"/>
    <w:rsid w:val="005F695C"/>
    <w:rsid w:val="005F71B8"/>
    <w:rsid w:val="005F7257"/>
    <w:rsid w:val="005F72A8"/>
    <w:rsid w:val="005F7C51"/>
    <w:rsid w:val="006001B5"/>
    <w:rsid w:val="00600A10"/>
    <w:rsid w:val="00601A22"/>
    <w:rsid w:val="00601A66"/>
    <w:rsid w:val="00601B97"/>
    <w:rsid w:val="0060277A"/>
    <w:rsid w:val="00603255"/>
    <w:rsid w:val="00604BBF"/>
    <w:rsid w:val="00606F70"/>
    <w:rsid w:val="00607638"/>
    <w:rsid w:val="00610293"/>
    <w:rsid w:val="006104BB"/>
    <w:rsid w:val="0061052E"/>
    <w:rsid w:val="006111B6"/>
    <w:rsid w:val="006117D4"/>
    <w:rsid w:val="00612605"/>
    <w:rsid w:val="00612729"/>
    <w:rsid w:val="00612A92"/>
    <w:rsid w:val="0061399A"/>
    <w:rsid w:val="00613D48"/>
    <w:rsid w:val="00614744"/>
    <w:rsid w:val="00614CA2"/>
    <w:rsid w:val="00614D6C"/>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B9C"/>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9FF"/>
    <w:rsid w:val="00661D12"/>
    <w:rsid w:val="00662343"/>
    <w:rsid w:val="00662672"/>
    <w:rsid w:val="00662B04"/>
    <w:rsid w:val="0066379D"/>
    <w:rsid w:val="00663FF2"/>
    <w:rsid w:val="0066483B"/>
    <w:rsid w:val="00664C2F"/>
    <w:rsid w:val="00664CCC"/>
    <w:rsid w:val="00664D94"/>
    <w:rsid w:val="006663D0"/>
    <w:rsid w:val="006664CE"/>
    <w:rsid w:val="00666ADA"/>
    <w:rsid w:val="0067069C"/>
    <w:rsid w:val="00671F29"/>
    <w:rsid w:val="00672DE5"/>
    <w:rsid w:val="00672E83"/>
    <w:rsid w:val="0067305F"/>
    <w:rsid w:val="006737FA"/>
    <w:rsid w:val="00673E73"/>
    <w:rsid w:val="00674038"/>
    <w:rsid w:val="0067614E"/>
    <w:rsid w:val="0067737F"/>
    <w:rsid w:val="00677AD1"/>
    <w:rsid w:val="00680308"/>
    <w:rsid w:val="00680AD5"/>
    <w:rsid w:val="00680B2A"/>
    <w:rsid w:val="006813E4"/>
    <w:rsid w:val="0068276E"/>
    <w:rsid w:val="00682818"/>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1DCA"/>
    <w:rsid w:val="006A3117"/>
    <w:rsid w:val="006A3A0E"/>
    <w:rsid w:val="006A3EB3"/>
    <w:rsid w:val="006A4395"/>
    <w:rsid w:val="006A4F60"/>
    <w:rsid w:val="006A503E"/>
    <w:rsid w:val="006A59BC"/>
    <w:rsid w:val="006A67EB"/>
    <w:rsid w:val="006A6A83"/>
    <w:rsid w:val="006A6D34"/>
    <w:rsid w:val="006A7B03"/>
    <w:rsid w:val="006A7F86"/>
    <w:rsid w:val="006B05D9"/>
    <w:rsid w:val="006B0739"/>
    <w:rsid w:val="006B1055"/>
    <w:rsid w:val="006B1AE5"/>
    <w:rsid w:val="006B2E17"/>
    <w:rsid w:val="006B4874"/>
    <w:rsid w:val="006B4C32"/>
    <w:rsid w:val="006B4C7F"/>
    <w:rsid w:val="006B5159"/>
    <w:rsid w:val="006B7B06"/>
    <w:rsid w:val="006B7CD3"/>
    <w:rsid w:val="006C0178"/>
    <w:rsid w:val="006C063A"/>
    <w:rsid w:val="006C1785"/>
    <w:rsid w:val="006C1FA8"/>
    <w:rsid w:val="006C2540"/>
    <w:rsid w:val="006C2C97"/>
    <w:rsid w:val="006C2D43"/>
    <w:rsid w:val="006C3811"/>
    <w:rsid w:val="006C3C41"/>
    <w:rsid w:val="006C52D4"/>
    <w:rsid w:val="006C5695"/>
    <w:rsid w:val="006C671B"/>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AF5"/>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6E6D"/>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4BC8"/>
    <w:rsid w:val="0070547C"/>
    <w:rsid w:val="0070556F"/>
    <w:rsid w:val="00705847"/>
    <w:rsid w:val="00705DF8"/>
    <w:rsid w:val="007069F6"/>
    <w:rsid w:val="007070DE"/>
    <w:rsid w:val="00707412"/>
    <w:rsid w:val="00710D88"/>
    <w:rsid w:val="00711472"/>
    <w:rsid w:val="00711E05"/>
    <w:rsid w:val="007121E9"/>
    <w:rsid w:val="00712A71"/>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4405"/>
    <w:rsid w:val="00744BBC"/>
    <w:rsid w:val="0074621F"/>
    <w:rsid w:val="007463FB"/>
    <w:rsid w:val="0074675B"/>
    <w:rsid w:val="007502A9"/>
    <w:rsid w:val="007513CD"/>
    <w:rsid w:val="00751C21"/>
    <w:rsid w:val="00751D51"/>
    <w:rsid w:val="00751F14"/>
    <w:rsid w:val="00752D8F"/>
    <w:rsid w:val="0075469A"/>
    <w:rsid w:val="007546E8"/>
    <w:rsid w:val="007557EA"/>
    <w:rsid w:val="00755D22"/>
    <w:rsid w:val="007571C4"/>
    <w:rsid w:val="00757259"/>
    <w:rsid w:val="00757AD1"/>
    <w:rsid w:val="00757F87"/>
    <w:rsid w:val="00760099"/>
    <w:rsid w:val="007600A5"/>
    <w:rsid w:val="007608D9"/>
    <w:rsid w:val="0076096A"/>
    <w:rsid w:val="00760E8D"/>
    <w:rsid w:val="007614E6"/>
    <w:rsid w:val="0076196C"/>
    <w:rsid w:val="00761B37"/>
    <w:rsid w:val="007644C8"/>
    <w:rsid w:val="00764B9D"/>
    <w:rsid w:val="007658FC"/>
    <w:rsid w:val="00766B1A"/>
    <w:rsid w:val="00766DFE"/>
    <w:rsid w:val="00767BB9"/>
    <w:rsid w:val="007701E9"/>
    <w:rsid w:val="00770F04"/>
    <w:rsid w:val="00772027"/>
    <w:rsid w:val="00773388"/>
    <w:rsid w:val="0077584D"/>
    <w:rsid w:val="00776379"/>
    <w:rsid w:val="00776FCA"/>
    <w:rsid w:val="0077797F"/>
    <w:rsid w:val="00780D1A"/>
    <w:rsid w:val="00780D56"/>
    <w:rsid w:val="00780E51"/>
    <w:rsid w:val="007811AA"/>
    <w:rsid w:val="007815D5"/>
    <w:rsid w:val="00782217"/>
    <w:rsid w:val="00782291"/>
    <w:rsid w:val="00783B25"/>
    <w:rsid w:val="00783B46"/>
    <w:rsid w:val="00784800"/>
    <w:rsid w:val="00786605"/>
    <w:rsid w:val="00786A15"/>
    <w:rsid w:val="00787D8F"/>
    <w:rsid w:val="007914E4"/>
    <w:rsid w:val="007914F3"/>
    <w:rsid w:val="00791F2A"/>
    <w:rsid w:val="007926D8"/>
    <w:rsid w:val="00792720"/>
    <w:rsid w:val="0079373D"/>
    <w:rsid w:val="007938F1"/>
    <w:rsid w:val="00793CDD"/>
    <w:rsid w:val="00793F4E"/>
    <w:rsid w:val="00793F73"/>
    <w:rsid w:val="00794BC4"/>
    <w:rsid w:val="00794F1E"/>
    <w:rsid w:val="0079538C"/>
    <w:rsid w:val="007957C6"/>
    <w:rsid w:val="00795C50"/>
    <w:rsid w:val="00796A1A"/>
    <w:rsid w:val="00796E14"/>
    <w:rsid w:val="00797A22"/>
    <w:rsid w:val="007A098E"/>
    <w:rsid w:val="007A149D"/>
    <w:rsid w:val="007A1BDE"/>
    <w:rsid w:val="007A1DF2"/>
    <w:rsid w:val="007A1EE7"/>
    <w:rsid w:val="007A2B6F"/>
    <w:rsid w:val="007A2F0B"/>
    <w:rsid w:val="007A4748"/>
    <w:rsid w:val="007A48E0"/>
    <w:rsid w:val="007A4ACE"/>
    <w:rsid w:val="007A5765"/>
    <w:rsid w:val="007A5B44"/>
    <w:rsid w:val="007A5B89"/>
    <w:rsid w:val="007A696C"/>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3B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6F1B"/>
    <w:rsid w:val="007E7844"/>
    <w:rsid w:val="007E79A4"/>
    <w:rsid w:val="007E7E71"/>
    <w:rsid w:val="007F072E"/>
    <w:rsid w:val="007F2366"/>
    <w:rsid w:val="007F3A0D"/>
    <w:rsid w:val="007F4FBF"/>
    <w:rsid w:val="007F6EC7"/>
    <w:rsid w:val="007F75A8"/>
    <w:rsid w:val="007F7EA7"/>
    <w:rsid w:val="00802F35"/>
    <w:rsid w:val="00802FC5"/>
    <w:rsid w:val="00803CCC"/>
    <w:rsid w:val="00805607"/>
    <w:rsid w:val="0080610D"/>
    <w:rsid w:val="00806D6E"/>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475"/>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110"/>
    <w:rsid w:val="00837784"/>
    <w:rsid w:val="008377E3"/>
    <w:rsid w:val="008378E7"/>
    <w:rsid w:val="00837B42"/>
    <w:rsid w:val="00840667"/>
    <w:rsid w:val="00842C27"/>
    <w:rsid w:val="00842C5E"/>
    <w:rsid w:val="00842E36"/>
    <w:rsid w:val="00844DEA"/>
    <w:rsid w:val="00847535"/>
    <w:rsid w:val="00847A0C"/>
    <w:rsid w:val="00847CF2"/>
    <w:rsid w:val="00850365"/>
    <w:rsid w:val="00850566"/>
    <w:rsid w:val="00850C18"/>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122"/>
    <w:rsid w:val="00863B50"/>
    <w:rsid w:val="008661B9"/>
    <w:rsid w:val="0086745D"/>
    <w:rsid w:val="0086785A"/>
    <w:rsid w:val="0086798B"/>
    <w:rsid w:val="00867C6A"/>
    <w:rsid w:val="008701AB"/>
    <w:rsid w:val="00870BF0"/>
    <w:rsid w:val="008716D8"/>
    <w:rsid w:val="008724BA"/>
    <w:rsid w:val="008730B6"/>
    <w:rsid w:val="008736F4"/>
    <w:rsid w:val="00873A13"/>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1D4"/>
    <w:rsid w:val="008A3E3C"/>
    <w:rsid w:val="008A5547"/>
    <w:rsid w:val="008A555E"/>
    <w:rsid w:val="008A5AFD"/>
    <w:rsid w:val="008A6CD4"/>
    <w:rsid w:val="008A74BF"/>
    <w:rsid w:val="008A788A"/>
    <w:rsid w:val="008B1070"/>
    <w:rsid w:val="008B188F"/>
    <w:rsid w:val="008B1B30"/>
    <w:rsid w:val="008B1F24"/>
    <w:rsid w:val="008B20D6"/>
    <w:rsid w:val="008B2C5B"/>
    <w:rsid w:val="008B3022"/>
    <w:rsid w:val="008B3792"/>
    <w:rsid w:val="008B37C4"/>
    <w:rsid w:val="008B47B4"/>
    <w:rsid w:val="008B48B3"/>
    <w:rsid w:val="008B4B88"/>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63F"/>
    <w:rsid w:val="008D5000"/>
    <w:rsid w:val="008D668D"/>
    <w:rsid w:val="008D6D40"/>
    <w:rsid w:val="008D71CE"/>
    <w:rsid w:val="008D7F22"/>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1E7D"/>
    <w:rsid w:val="00902B41"/>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3EB1"/>
    <w:rsid w:val="00924519"/>
    <w:rsid w:val="00925267"/>
    <w:rsid w:val="0092590E"/>
    <w:rsid w:val="009259D4"/>
    <w:rsid w:val="00926F4D"/>
    <w:rsid w:val="009278D5"/>
    <w:rsid w:val="00927EF3"/>
    <w:rsid w:val="00927FEB"/>
    <w:rsid w:val="009308FC"/>
    <w:rsid w:val="00932AB3"/>
    <w:rsid w:val="00932BAD"/>
    <w:rsid w:val="00932F94"/>
    <w:rsid w:val="00934BB2"/>
    <w:rsid w:val="00935B37"/>
    <w:rsid w:val="00936D66"/>
    <w:rsid w:val="009377C9"/>
    <w:rsid w:val="0093797F"/>
    <w:rsid w:val="009379EB"/>
    <w:rsid w:val="00940024"/>
    <w:rsid w:val="0094033A"/>
    <w:rsid w:val="009405D0"/>
    <w:rsid w:val="0094091B"/>
    <w:rsid w:val="009409F4"/>
    <w:rsid w:val="00940EA4"/>
    <w:rsid w:val="00941581"/>
    <w:rsid w:val="00941A8D"/>
    <w:rsid w:val="00941D6B"/>
    <w:rsid w:val="00943027"/>
    <w:rsid w:val="00943A02"/>
    <w:rsid w:val="009441DB"/>
    <w:rsid w:val="00944591"/>
    <w:rsid w:val="00944CAA"/>
    <w:rsid w:val="00944EF3"/>
    <w:rsid w:val="00945377"/>
    <w:rsid w:val="00945777"/>
    <w:rsid w:val="009459D6"/>
    <w:rsid w:val="00945D55"/>
    <w:rsid w:val="009460BB"/>
    <w:rsid w:val="00946224"/>
    <w:rsid w:val="00946444"/>
    <w:rsid w:val="00946AF5"/>
    <w:rsid w:val="009475C2"/>
    <w:rsid w:val="0094773C"/>
    <w:rsid w:val="00947C26"/>
    <w:rsid w:val="00947FF8"/>
    <w:rsid w:val="009506EF"/>
    <w:rsid w:val="0095158D"/>
    <w:rsid w:val="0095165A"/>
    <w:rsid w:val="00951CE8"/>
    <w:rsid w:val="00952493"/>
    <w:rsid w:val="00952D70"/>
    <w:rsid w:val="00953565"/>
    <w:rsid w:val="009542F0"/>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4CEF"/>
    <w:rsid w:val="00965252"/>
    <w:rsid w:val="00966069"/>
    <w:rsid w:val="00967FC7"/>
    <w:rsid w:val="009704BC"/>
    <w:rsid w:val="00970C0C"/>
    <w:rsid w:val="0097180F"/>
    <w:rsid w:val="009723A1"/>
    <w:rsid w:val="00972E97"/>
    <w:rsid w:val="00972FBA"/>
    <w:rsid w:val="00973614"/>
    <w:rsid w:val="00973CC2"/>
    <w:rsid w:val="00974090"/>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4F81"/>
    <w:rsid w:val="009877D2"/>
    <w:rsid w:val="0098780B"/>
    <w:rsid w:val="00987845"/>
    <w:rsid w:val="00987F7B"/>
    <w:rsid w:val="00990965"/>
    <w:rsid w:val="00991A93"/>
    <w:rsid w:val="00992857"/>
    <w:rsid w:val="009928D5"/>
    <w:rsid w:val="009935C6"/>
    <w:rsid w:val="00993AA3"/>
    <w:rsid w:val="009948C1"/>
    <w:rsid w:val="00994CED"/>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16B7"/>
    <w:rsid w:val="009B2383"/>
    <w:rsid w:val="009B3EC7"/>
    <w:rsid w:val="009B4356"/>
    <w:rsid w:val="009B4B60"/>
    <w:rsid w:val="009B54E7"/>
    <w:rsid w:val="009B5E62"/>
    <w:rsid w:val="009B6193"/>
    <w:rsid w:val="009B648B"/>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6EDA"/>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4FCE"/>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2C60"/>
    <w:rsid w:val="00A02F3A"/>
    <w:rsid w:val="00A03384"/>
    <w:rsid w:val="00A04028"/>
    <w:rsid w:val="00A0486F"/>
    <w:rsid w:val="00A049E2"/>
    <w:rsid w:val="00A04A98"/>
    <w:rsid w:val="00A061AF"/>
    <w:rsid w:val="00A06AE1"/>
    <w:rsid w:val="00A06D23"/>
    <w:rsid w:val="00A070C0"/>
    <w:rsid w:val="00A077D4"/>
    <w:rsid w:val="00A07D06"/>
    <w:rsid w:val="00A07D70"/>
    <w:rsid w:val="00A10B3E"/>
    <w:rsid w:val="00A111E9"/>
    <w:rsid w:val="00A119F1"/>
    <w:rsid w:val="00A11C74"/>
    <w:rsid w:val="00A1344B"/>
    <w:rsid w:val="00A135E8"/>
    <w:rsid w:val="00A13908"/>
    <w:rsid w:val="00A1488C"/>
    <w:rsid w:val="00A15D49"/>
    <w:rsid w:val="00A15EB1"/>
    <w:rsid w:val="00A168D6"/>
    <w:rsid w:val="00A16B8B"/>
    <w:rsid w:val="00A16C49"/>
    <w:rsid w:val="00A16FD2"/>
    <w:rsid w:val="00A177D2"/>
    <w:rsid w:val="00A17B98"/>
    <w:rsid w:val="00A20076"/>
    <w:rsid w:val="00A200E9"/>
    <w:rsid w:val="00A201AB"/>
    <w:rsid w:val="00A20D19"/>
    <w:rsid w:val="00A21854"/>
    <w:rsid w:val="00A219E7"/>
    <w:rsid w:val="00A2290B"/>
    <w:rsid w:val="00A229E4"/>
    <w:rsid w:val="00A22E42"/>
    <w:rsid w:val="00A2417A"/>
    <w:rsid w:val="00A242E5"/>
    <w:rsid w:val="00A246C2"/>
    <w:rsid w:val="00A26318"/>
    <w:rsid w:val="00A26D8D"/>
    <w:rsid w:val="00A270FD"/>
    <w:rsid w:val="00A275DA"/>
    <w:rsid w:val="00A27692"/>
    <w:rsid w:val="00A310B8"/>
    <w:rsid w:val="00A31503"/>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57D6C"/>
    <w:rsid w:val="00A60A3E"/>
    <w:rsid w:val="00A61155"/>
    <w:rsid w:val="00A61E27"/>
    <w:rsid w:val="00A61F48"/>
    <w:rsid w:val="00A62DE2"/>
    <w:rsid w:val="00A62E6C"/>
    <w:rsid w:val="00A6389A"/>
    <w:rsid w:val="00A63DC8"/>
    <w:rsid w:val="00A647A0"/>
    <w:rsid w:val="00A65D67"/>
    <w:rsid w:val="00A65DAD"/>
    <w:rsid w:val="00A66CBC"/>
    <w:rsid w:val="00A66F58"/>
    <w:rsid w:val="00A6799F"/>
    <w:rsid w:val="00A70990"/>
    <w:rsid w:val="00A70D5F"/>
    <w:rsid w:val="00A72F13"/>
    <w:rsid w:val="00A73129"/>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5BF"/>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566B"/>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8"/>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5CED"/>
    <w:rsid w:val="00AD6723"/>
    <w:rsid w:val="00AD6AE6"/>
    <w:rsid w:val="00AE00E1"/>
    <w:rsid w:val="00AE118D"/>
    <w:rsid w:val="00AE2680"/>
    <w:rsid w:val="00AE3781"/>
    <w:rsid w:val="00AE45F9"/>
    <w:rsid w:val="00AE4917"/>
    <w:rsid w:val="00AE5693"/>
    <w:rsid w:val="00AE64D3"/>
    <w:rsid w:val="00AE7A23"/>
    <w:rsid w:val="00AE7BCF"/>
    <w:rsid w:val="00AE7D6D"/>
    <w:rsid w:val="00AE7D85"/>
    <w:rsid w:val="00AF00F5"/>
    <w:rsid w:val="00AF0D91"/>
    <w:rsid w:val="00AF0E01"/>
    <w:rsid w:val="00AF136A"/>
    <w:rsid w:val="00AF1B15"/>
    <w:rsid w:val="00AF1C91"/>
    <w:rsid w:val="00AF1D18"/>
    <w:rsid w:val="00AF2919"/>
    <w:rsid w:val="00AF2A62"/>
    <w:rsid w:val="00AF34C4"/>
    <w:rsid w:val="00AF476B"/>
    <w:rsid w:val="00AF596D"/>
    <w:rsid w:val="00AF6A87"/>
    <w:rsid w:val="00AF794B"/>
    <w:rsid w:val="00B0015F"/>
    <w:rsid w:val="00B0051A"/>
    <w:rsid w:val="00B01310"/>
    <w:rsid w:val="00B02952"/>
    <w:rsid w:val="00B02A57"/>
    <w:rsid w:val="00B03725"/>
    <w:rsid w:val="00B03AC9"/>
    <w:rsid w:val="00B03DB7"/>
    <w:rsid w:val="00B04067"/>
    <w:rsid w:val="00B04298"/>
    <w:rsid w:val="00B04834"/>
    <w:rsid w:val="00B04957"/>
    <w:rsid w:val="00B04CB8"/>
    <w:rsid w:val="00B05435"/>
    <w:rsid w:val="00B0609E"/>
    <w:rsid w:val="00B076B3"/>
    <w:rsid w:val="00B07F24"/>
    <w:rsid w:val="00B10B4E"/>
    <w:rsid w:val="00B111CC"/>
    <w:rsid w:val="00B116A0"/>
    <w:rsid w:val="00B11981"/>
    <w:rsid w:val="00B14E6D"/>
    <w:rsid w:val="00B15372"/>
    <w:rsid w:val="00B16515"/>
    <w:rsid w:val="00B17F46"/>
    <w:rsid w:val="00B20519"/>
    <w:rsid w:val="00B205C7"/>
    <w:rsid w:val="00B205F2"/>
    <w:rsid w:val="00B2110C"/>
    <w:rsid w:val="00B2138C"/>
    <w:rsid w:val="00B21E71"/>
    <w:rsid w:val="00B22C00"/>
    <w:rsid w:val="00B2361F"/>
    <w:rsid w:val="00B24591"/>
    <w:rsid w:val="00B24838"/>
    <w:rsid w:val="00B24D90"/>
    <w:rsid w:val="00B25805"/>
    <w:rsid w:val="00B2600E"/>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473"/>
    <w:rsid w:val="00B509F8"/>
    <w:rsid w:val="00B51003"/>
    <w:rsid w:val="00B51058"/>
    <w:rsid w:val="00B51194"/>
    <w:rsid w:val="00B517D3"/>
    <w:rsid w:val="00B51A9F"/>
    <w:rsid w:val="00B52374"/>
    <w:rsid w:val="00B527FE"/>
    <w:rsid w:val="00B5292B"/>
    <w:rsid w:val="00B53624"/>
    <w:rsid w:val="00B53FCC"/>
    <w:rsid w:val="00B5499F"/>
    <w:rsid w:val="00B54BCB"/>
    <w:rsid w:val="00B566B8"/>
    <w:rsid w:val="00B56779"/>
    <w:rsid w:val="00B5697E"/>
    <w:rsid w:val="00B56B13"/>
    <w:rsid w:val="00B5776D"/>
    <w:rsid w:val="00B57B86"/>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4C3"/>
    <w:rsid w:val="00B7667D"/>
    <w:rsid w:val="00B76BCF"/>
    <w:rsid w:val="00B772EB"/>
    <w:rsid w:val="00B77BB8"/>
    <w:rsid w:val="00B81C9C"/>
    <w:rsid w:val="00B8242B"/>
    <w:rsid w:val="00B83455"/>
    <w:rsid w:val="00B83D06"/>
    <w:rsid w:val="00B844E8"/>
    <w:rsid w:val="00B8552D"/>
    <w:rsid w:val="00B862B3"/>
    <w:rsid w:val="00B86D9D"/>
    <w:rsid w:val="00B9029D"/>
    <w:rsid w:val="00B90809"/>
    <w:rsid w:val="00B91B6F"/>
    <w:rsid w:val="00B91CB4"/>
    <w:rsid w:val="00B920BA"/>
    <w:rsid w:val="00B922BC"/>
    <w:rsid w:val="00B92315"/>
    <w:rsid w:val="00B9272C"/>
    <w:rsid w:val="00B936F0"/>
    <w:rsid w:val="00B94390"/>
    <w:rsid w:val="00B947D1"/>
    <w:rsid w:val="00B94B98"/>
    <w:rsid w:val="00B94CAC"/>
    <w:rsid w:val="00B95897"/>
    <w:rsid w:val="00B958CC"/>
    <w:rsid w:val="00B95963"/>
    <w:rsid w:val="00B96285"/>
    <w:rsid w:val="00B96C04"/>
    <w:rsid w:val="00BA06B3"/>
    <w:rsid w:val="00BA0B18"/>
    <w:rsid w:val="00BA273B"/>
    <w:rsid w:val="00BA32BA"/>
    <w:rsid w:val="00BA32CA"/>
    <w:rsid w:val="00BA3F26"/>
    <w:rsid w:val="00BA43E0"/>
    <w:rsid w:val="00BA44EB"/>
    <w:rsid w:val="00BA453C"/>
    <w:rsid w:val="00BA477A"/>
    <w:rsid w:val="00BA4FDE"/>
    <w:rsid w:val="00BA58DF"/>
    <w:rsid w:val="00BA5A59"/>
    <w:rsid w:val="00BA5CD8"/>
    <w:rsid w:val="00BA5DC2"/>
    <w:rsid w:val="00BA607F"/>
    <w:rsid w:val="00BA6C7C"/>
    <w:rsid w:val="00BA7016"/>
    <w:rsid w:val="00BA787B"/>
    <w:rsid w:val="00BB022E"/>
    <w:rsid w:val="00BB1570"/>
    <w:rsid w:val="00BB1BDF"/>
    <w:rsid w:val="00BB20BB"/>
    <w:rsid w:val="00BB20F2"/>
    <w:rsid w:val="00BB3304"/>
    <w:rsid w:val="00BB4E53"/>
    <w:rsid w:val="00BB5178"/>
    <w:rsid w:val="00BB5A41"/>
    <w:rsid w:val="00BB67AE"/>
    <w:rsid w:val="00BB6E85"/>
    <w:rsid w:val="00BB728B"/>
    <w:rsid w:val="00BB7702"/>
    <w:rsid w:val="00BB7718"/>
    <w:rsid w:val="00BB7E43"/>
    <w:rsid w:val="00BC049F"/>
    <w:rsid w:val="00BC04BF"/>
    <w:rsid w:val="00BC1CB7"/>
    <w:rsid w:val="00BC20B8"/>
    <w:rsid w:val="00BC2CED"/>
    <w:rsid w:val="00BC2F30"/>
    <w:rsid w:val="00BC31FB"/>
    <w:rsid w:val="00BC3609"/>
    <w:rsid w:val="00BC465F"/>
    <w:rsid w:val="00BC5206"/>
    <w:rsid w:val="00BC5869"/>
    <w:rsid w:val="00BC5ECB"/>
    <w:rsid w:val="00BC62F7"/>
    <w:rsid w:val="00BC67E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6942"/>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BF796D"/>
    <w:rsid w:val="00C00D18"/>
    <w:rsid w:val="00C031FB"/>
    <w:rsid w:val="00C038D8"/>
    <w:rsid w:val="00C03B8D"/>
    <w:rsid w:val="00C0428C"/>
    <w:rsid w:val="00C04532"/>
    <w:rsid w:val="00C048D9"/>
    <w:rsid w:val="00C051B8"/>
    <w:rsid w:val="00C0578B"/>
    <w:rsid w:val="00C06D1A"/>
    <w:rsid w:val="00C078F3"/>
    <w:rsid w:val="00C11262"/>
    <w:rsid w:val="00C1180C"/>
    <w:rsid w:val="00C11CDA"/>
    <w:rsid w:val="00C12A01"/>
    <w:rsid w:val="00C12AEB"/>
    <w:rsid w:val="00C1315F"/>
    <w:rsid w:val="00C1356B"/>
    <w:rsid w:val="00C1421A"/>
    <w:rsid w:val="00C151D0"/>
    <w:rsid w:val="00C17526"/>
    <w:rsid w:val="00C17C1B"/>
    <w:rsid w:val="00C20366"/>
    <w:rsid w:val="00C21A09"/>
    <w:rsid w:val="00C2309E"/>
    <w:rsid w:val="00C237F5"/>
    <w:rsid w:val="00C239DF"/>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2C1D"/>
    <w:rsid w:val="00C4329D"/>
    <w:rsid w:val="00C43374"/>
    <w:rsid w:val="00C43B2E"/>
    <w:rsid w:val="00C447B4"/>
    <w:rsid w:val="00C44BC0"/>
    <w:rsid w:val="00C45A69"/>
    <w:rsid w:val="00C468ED"/>
    <w:rsid w:val="00C46AA2"/>
    <w:rsid w:val="00C46C48"/>
    <w:rsid w:val="00C46F3F"/>
    <w:rsid w:val="00C472D0"/>
    <w:rsid w:val="00C4733A"/>
    <w:rsid w:val="00C47883"/>
    <w:rsid w:val="00C503A9"/>
    <w:rsid w:val="00C50BCF"/>
    <w:rsid w:val="00C5217A"/>
    <w:rsid w:val="00C524CB"/>
    <w:rsid w:val="00C52979"/>
    <w:rsid w:val="00C530BE"/>
    <w:rsid w:val="00C53D2D"/>
    <w:rsid w:val="00C54147"/>
    <w:rsid w:val="00C542F0"/>
    <w:rsid w:val="00C55F0E"/>
    <w:rsid w:val="00C5709A"/>
    <w:rsid w:val="00C57231"/>
    <w:rsid w:val="00C57611"/>
    <w:rsid w:val="00C5762D"/>
    <w:rsid w:val="00C57CDB"/>
    <w:rsid w:val="00C60A9B"/>
    <w:rsid w:val="00C60C6A"/>
    <w:rsid w:val="00C60F8E"/>
    <w:rsid w:val="00C6108B"/>
    <w:rsid w:val="00C61A58"/>
    <w:rsid w:val="00C62426"/>
    <w:rsid w:val="00C63A87"/>
    <w:rsid w:val="00C640EB"/>
    <w:rsid w:val="00C646E0"/>
    <w:rsid w:val="00C64C4E"/>
    <w:rsid w:val="00C64E4A"/>
    <w:rsid w:val="00C65239"/>
    <w:rsid w:val="00C66740"/>
    <w:rsid w:val="00C66B2F"/>
    <w:rsid w:val="00C66CF9"/>
    <w:rsid w:val="00C712A4"/>
    <w:rsid w:val="00C7233D"/>
    <w:rsid w:val="00C723BC"/>
    <w:rsid w:val="00C73810"/>
    <w:rsid w:val="00C73D4E"/>
    <w:rsid w:val="00C73F85"/>
    <w:rsid w:val="00C7480A"/>
    <w:rsid w:val="00C75208"/>
    <w:rsid w:val="00C75896"/>
    <w:rsid w:val="00C76025"/>
    <w:rsid w:val="00C76888"/>
    <w:rsid w:val="00C768AA"/>
    <w:rsid w:val="00C76C51"/>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6A6"/>
    <w:rsid w:val="00C82804"/>
    <w:rsid w:val="00C8442B"/>
    <w:rsid w:val="00C850DA"/>
    <w:rsid w:val="00C85A35"/>
    <w:rsid w:val="00C85C0F"/>
    <w:rsid w:val="00C86257"/>
    <w:rsid w:val="00C862FE"/>
    <w:rsid w:val="00C87775"/>
    <w:rsid w:val="00C87821"/>
    <w:rsid w:val="00C8795F"/>
    <w:rsid w:val="00C87FF6"/>
    <w:rsid w:val="00C92726"/>
    <w:rsid w:val="00C93376"/>
    <w:rsid w:val="00C9365B"/>
    <w:rsid w:val="00C93DF1"/>
    <w:rsid w:val="00C94343"/>
    <w:rsid w:val="00C94642"/>
    <w:rsid w:val="00C94AEE"/>
    <w:rsid w:val="00C95FF7"/>
    <w:rsid w:val="00C96AF0"/>
    <w:rsid w:val="00C96D00"/>
    <w:rsid w:val="00C97264"/>
    <w:rsid w:val="00C9735A"/>
    <w:rsid w:val="00C975ED"/>
    <w:rsid w:val="00C976FA"/>
    <w:rsid w:val="00CA1130"/>
    <w:rsid w:val="00CA1A5D"/>
    <w:rsid w:val="00CA1E2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5AF"/>
    <w:rsid w:val="00CB7A46"/>
    <w:rsid w:val="00CC00A4"/>
    <w:rsid w:val="00CC155C"/>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5F83"/>
    <w:rsid w:val="00CD673F"/>
    <w:rsid w:val="00CD7E22"/>
    <w:rsid w:val="00CE09AE"/>
    <w:rsid w:val="00CE14D2"/>
    <w:rsid w:val="00CE3AF1"/>
    <w:rsid w:val="00CE3B09"/>
    <w:rsid w:val="00CE3DCF"/>
    <w:rsid w:val="00CE3DDC"/>
    <w:rsid w:val="00CE3F65"/>
    <w:rsid w:val="00CE3FFA"/>
    <w:rsid w:val="00CE4BAA"/>
    <w:rsid w:val="00CE5F3C"/>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7AB"/>
    <w:rsid w:val="00D10F21"/>
    <w:rsid w:val="00D12474"/>
    <w:rsid w:val="00D124AC"/>
    <w:rsid w:val="00D12CD5"/>
    <w:rsid w:val="00D12DEE"/>
    <w:rsid w:val="00D13075"/>
    <w:rsid w:val="00D134E7"/>
    <w:rsid w:val="00D1367A"/>
    <w:rsid w:val="00D13972"/>
    <w:rsid w:val="00D150CF"/>
    <w:rsid w:val="00D152E1"/>
    <w:rsid w:val="00D15DEC"/>
    <w:rsid w:val="00D16D15"/>
    <w:rsid w:val="00D16E1C"/>
    <w:rsid w:val="00D17833"/>
    <w:rsid w:val="00D202C0"/>
    <w:rsid w:val="00D203FB"/>
    <w:rsid w:val="00D209C5"/>
    <w:rsid w:val="00D22352"/>
    <w:rsid w:val="00D23547"/>
    <w:rsid w:val="00D23550"/>
    <w:rsid w:val="00D2498A"/>
    <w:rsid w:val="00D25B23"/>
    <w:rsid w:val="00D2694A"/>
    <w:rsid w:val="00D27477"/>
    <w:rsid w:val="00D277CF"/>
    <w:rsid w:val="00D27B4F"/>
    <w:rsid w:val="00D30761"/>
    <w:rsid w:val="00D307A6"/>
    <w:rsid w:val="00D312F2"/>
    <w:rsid w:val="00D314B6"/>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58A0"/>
    <w:rsid w:val="00D472B8"/>
    <w:rsid w:val="00D476C0"/>
    <w:rsid w:val="00D50C25"/>
    <w:rsid w:val="00D50FBC"/>
    <w:rsid w:val="00D515D6"/>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6F6F"/>
    <w:rsid w:val="00D67062"/>
    <w:rsid w:val="00D6710D"/>
    <w:rsid w:val="00D6781D"/>
    <w:rsid w:val="00D67A4B"/>
    <w:rsid w:val="00D7065C"/>
    <w:rsid w:val="00D7073B"/>
    <w:rsid w:val="00D70BB5"/>
    <w:rsid w:val="00D70D9F"/>
    <w:rsid w:val="00D71583"/>
    <w:rsid w:val="00D71CF5"/>
    <w:rsid w:val="00D72906"/>
    <w:rsid w:val="00D72BC8"/>
    <w:rsid w:val="00D72BCE"/>
    <w:rsid w:val="00D736E5"/>
    <w:rsid w:val="00D73E07"/>
    <w:rsid w:val="00D74A52"/>
    <w:rsid w:val="00D74DE9"/>
    <w:rsid w:val="00D75153"/>
    <w:rsid w:val="00D75E45"/>
    <w:rsid w:val="00D76A59"/>
    <w:rsid w:val="00D7707D"/>
    <w:rsid w:val="00D77C55"/>
    <w:rsid w:val="00D77E65"/>
    <w:rsid w:val="00D80BC3"/>
    <w:rsid w:val="00D80F71"/>
    <w:rsid w:val="00D81496"/>
    <w:rsid w:val="00D826B4"/>
    <w:rsid w:val="00D8390C"/>
    <w:rsid w:val="00D84566"/>
    <w:rsid w:val="00D84EE9"/>
    <w:rsid w:val="00D90003"/>
    <w:rsid w:val="00D91A29"/>
    <w:rsid w:val="00D922A5"/>
    <w:rsid w:val="00D92951"/>
    <w:rsid w:val="00D92D94"/>
    <w:rsid w:val="00D93788"/>
    <w:rsid w:val="00D9485C"/>
    <w:rsid w:val="00D94954"/>
    <w:rsid w:val="00D94B05"/>
    <w:rsid w:val="00D950A7"/>
    <w:rsid w:val="00D959F0"/>
    <w:rsid w:val="00D9667F"/>
    <w:rsid w:val="00D97106"/>
    <w:rsid w:val="00D979A7"/>
    <w:rsid w:val="00D97DF1"/>
    <w:rsid w:val="00DA122F"/>
    <w:rsid w:val="00DA1B6D"/>
    <w:rsid w:val="00DA2CFA"/>
    <w:rsid w:val="00DA3576"/>
    <w:rsid w:val="00DA3A26"/>
    <w:rsid w:val="00DA3D06"/>
    <w:rsid w:val="00DA3D0C"/>
    <w:rsid w:val="00DA3EDB"/>
    <w:rsid w:val="00DA63CC"/>
    <w:rsid w:val="00DA6B12"/>
    <w:rsid w:val="00DA72BB"/>
    <w:rsid w:val="00DA7587"/>
    <w:rsid w:val="00DA7631"/>
    <w:rsid w:val="00DA7F0D"/>
    <w:rsid w:val="00DB07E6"/>
    <w:rsid w:val="00DB154D"/>
    <w:rsid w:val="00DB17EA"/>
    <w:rsid w:val="00DB1E11"/>
    <w:rsid w:val="00DB222D"/>
    <w:rsid w:val="00DB3360"/>
    <w:rsid w:val="00DB368B"/>
    <w:rsid w:val="00DB3BDE"/>
    <w:rsid w:val="00DB3C54"/>
    <w:rsid w:val="00DB4B3A"/>
    <w:rsid w:val="00DB4DB4"/>
    <w:rsid w:val="00DB549E"/>
    <w:rsid w:val="00DB5542"/>
    <w:rsid w:val="00DB5AD9"/>
    <w:rsid w:val="00DB6B0C"/>
    <w:rsid w:val="00DB6D61"/>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629A"/>
    <w:rsid w:val="00DC65AA"/>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4AC"/>
    <w:rsid w:val="00E02800"/>
    <w:rsid w:val="00E02AAD"/>
    <w:rsid w:val="00E02D4E"/>
    <w:rsid w:val="00E02E88"/>
    <w:rsid w:val="00E02F34"/>
    <w:rsid w:val="00E036A6"/>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A57"/>
    <w:rsid w:val="00E15B24"/>
    <w:rsid w:val="00E15BCF"/>
    <w:rsid w:val="00E15D87"/>
    <w:rsid w:val="00E16539"/>
    <w:rsid w:val="00E16650"/>
    <w:rsid w:val="00E17744"/>
    <w:rsid w:val="00E17B73"/>
    <w:rsid w:val="00E17BAE"/>
    <w:rsid w:val="00E17E59"/>
    <w:rsid w:val="00E17EEA"/>
    <w:rsid w:val="00E20963"/>
    <w:rsid w:val="00E20E6F"/>
    <w:rsid w:val="00E215AC"/>
    <w:rsid w:val="00E245D5"/>
    <w:rsid w:val="00E25AC4"/>
    <w:rsid w:val="00E3176D"/>
    <w:rsid w:val="00E31C35"/>
    <w:rsid w:val="00E332E8"/>
    <w:rsid w:val="00E337D4"/>
    <w:rsid w:val="00E33B8F"/>
    <w:rsid w:val="00E341B7"/>
    <w:rsid w:val="00E34E4E"/>
    <w:rsid w:val="00E3505E"/>
    <w:rsid w:val="00E35C6B"/>
    <w:rsid w:val="00E401D2"/>
    <w:rsid w:val="00E40624"/>
    <w:rsid w:val="00E408BF"/>
    <w:rsid w:val="00E42DB2"/>
    <w:rsid w:val="00E43103"/>
    <w:rsid w:val="00E4329F"/>
    <w:rsid w:val="00E46B4D"/>
    <w:rsid w:val="00E46D15"/>
    <w:rsid w:val="00E4791C"/>
    <w:rsid w:val="00E47A90"/>
    <w:rsid w:val="00E47EB7"/>
    <w:rsid w:val="00E504BE"/>
    <w:rsid w:val="00E506B0"/>
    <w:rsid w:val="00E50729"/>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457"/>
    <w:rsid w:val="00E62599"/>
    <w:rsid w:val="00E62A4F"/>
    <w:rsid w:val="00E62A5C"/>
    <w:rsid w:val="00E62D09"/>
    <w:rsid w:val="00E636EC"/>
    <w:rsid w:val="00E637B0"/>
    <w:rsid w:val="00E64AB4"/>
    <w:rsid w:val="00E64BAC"/>
    <w:rsid w:val="00E64CDA"/>
    <w:rsid w:val="00E65013"/>
    <w:rsid w:val="00E651DE"/>
    <w:rsid w:val="00E654B6"/>
    <w:rsid w:val="00E66019"/>
    <w:rsid w:val="00E66B9E"/>
    <w:rsid w:val="00E66E21"/>
    <w:rsid w:val="00E671A0"/>
    <w:rsid w:val="00E679A4"/>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3FA"/>
    <w:rsid w:val="00E81437"/>
    <w:rsid w:val="00E819A3"/>
    <w:rsid w:val="00E81BA0"/>
    <w:rsid w:val="00E82208"/>
    <w:rsid w:val="00E8250F"/>
    <w:rsid w:val="00E827FE"/>
    <w:rsid w:val="00E83067"/>
    <w:rsid w:val="00E840DC"/>
    <w:rsid w:val="00E840E7"/>
    <w:rsid w:val="00E84464"/>
    <w:rsid w:val="00E84E97"/>
    <w:rsid w:val="00E85F2F"/>
    <w:rsid w:val="00E86A5A"/>
    <w:rsid w:val="00E871FC"/>
    <w:rsid w:val="00E87344"/>
    <w:rsid w:val="00E873C2"/>
    <w:rsid w:val="00E920E1"/>
    <w:rsid w:val="00E94720"/>
    <w:rsid w:val="00E94A6B"/>
    <w:rsid w:val="00E9535F"/>
    <w:rsid w:val="00E95B0F"/>
    <w:rsid w:val="00E95CC4"/>
    <w:rsid w:val="00E96C3B"/>
    <w:rsid w:val="00E96E8E"/>
    <w:rsid w:val="00E97B43"/>
    <w:rsid w:val="00EA030C"/>
    <w:rsid w:val="00EA0BB5"/>
    <w:rsid w:val="00EA1D98"/>
    <w:rsid w:val="00EA232E"/>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316"/>
    <w:rsid w:val="00EB5ADB"/>
    <w:rsid w:val="00EB6218"/>
    <w:rsid w:val="00EB69EF"/>
    <w:rsid w:val="00EB7706"/>
    <w:rsid w:val="00EB7D8A"/>
    <w:rsid w:val="00EC34F3"/>
    <w:rsid w:val="00EC375B"/>
    <w:rsid w:val="00EC4E03"/>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5F30"/>
    <w:rsid w:val="00EE66D7"/>
    <w:rsid w:val="00EE691C"/>
    <w:rsid w:val="00EE71EF"/>
    <w:rsid w:val="00EE7DA9"/>
    <w:rsid w:val="00EF0C15"/>
    <w:rsid w:val="00EF214A"/>
    <w:rsid w:val="00EF34D3"/>
    <w:rsid w:val="00EF38CF"/>
    <w:rsid w:val="00EF3C89"/>
    <w:rsid w:val="00EF3F7C"/>
    <w:rsid w:val="00EF4875"/>
    <w:rsid w:val="00EF5339"/>
    <w:rsid w:val="00EF542E"/>
    <w:rsid w:val="00EF5640"/>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558"/>
    <w:rsid w:val="00F1480E"/>
    <w:rsid w:val="00F1493B"/>
    <w:rsid w:val="00F14BD8"/>
    <w:rsid w:val="00F16057"/>
    <w:rsid w:val="00F16324"/>
    <w:rsid w:val="00F1636E"/>
    <w:rsid w:val="00F17007"/>
    <w:rsid w:val="00F173C7"/>
    <w:rsid w:val="00F20DC2"/>
    <w:rsid w:val="00F2124E"/>
    <w:rsid w:val="00F2201A"/>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4CA"/>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1F4"/>
    <w:rsid w:val="00F5670E"/>
    <w:rsid w:val="00F60796"/>
    <w:rsid w:val="00F60892"/>
    <w:rsid w:val="00F61E6F"/>
    <w:rsid w:val="00F62854"/>
    <w:rsid w:val="00F63711"/>
    <w:rsid w:val="00F63E50"/>
    <w:rsid w:val="00F64473"/>
    <w:rsid w:val="00F646B2"/>
    <w:rsid w:val="00F64A34"/>
    <w:rsid w:val="00F653A1"/>
    <w:rsid w:val="00F65562"/>
    <w:rsid w:val="00F655C4"/>
    <w:rsid w:val="00F659E1"/>
    <w:rsid w:val="00F668FF"/>
    <w:rsid w:val="00F670F7"/>
    <w:rsid w:val="00F67BCC"/>
    <w:rsid w:val="00F702E2"/>
    <w:rsid w:val="00F708C1"/>
    <w:rsid w:val="00F70930"/>
    <w:rsid w:val="00F70B2E"/>
    <w:rsid w:val="00F710B8"/>
    <w:rsid w:val="00F71B18"/>
    <w:rsid w:val="00F71FAA"/>
    <w:rsid w:val="00F73385"/>
    <w:rsid w:val="00F742C5"/>
    <w:rsid w:val="00F74C9F"/>
    <w:rsid w:val="00F74E41"/>
    <w:rsid w:val="00F7519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0358"/>
    <w:rsid w:val="00F912FD"/>
    <w:rsid w:val="00F91B63"/>
    <w:rsid w:val="00F9269B"/>
    <w:rsid w:val="00F9319A"/>
    <w:rsid w:val="00F93DC9"/>
    <w:rsid w:val="00F945A1"/>
    <w:rsid w:val="00F94872"/>
    <w:rsid w:val="00F94C31"/>
    <w:rsid w:val="00F9547F"/>
    <w:rsid w:val="00F9679F"/>
    <w:rsid w:val="00F967E0"/>
    <w:rsid w:val="00F96A6A"/>
    <w:rsid w:val="00F97C20"/>
    <w:rsid w:val="00FA054F"/>
    <w:rsid w:val="00FA08AC"/>
    <w:rsid w:val="00FA114D"/>
    <w:rsid w:val="00FA156D"/>
    <w:rsid w:val="00FA251E"/>
    <w:rsid w:val="00FA3E4C"/>
    <w:rsid w:val="00FA3E5C"/>
    <w:rsid w:val="00FA43B6"/>
    <w:rsid w:val="00FA4C14"/>
    <w:rsid w:val="00FA4EA2"/>
    <w:rsid w:val="00FA5A3F"/>
    <w:rsid w:val="00FA5CCF"/>
    <w:rsid w:val="00FA5D88"/>
    <w:rsid w:val="00FA6D0A"/>
    <w:rsid w:val="00FA6E42"/>
    <w:rsid w:val="00FA751A"/>
    <w:rsid w:val="00FA7AEE"/>
    <w:rsid w:val="00FB0152"/>
    <w:rsid w:val="00FB1482"/>
    <w:rsid w:val="00FB1948"/>
    <w:rsid w:val="00FB1A63"/>
    <w:rsid w:val="00FB212A"/>
    <w:rsid w:val="00FB2772"/>
    <w:rsid w:val="00FB29A4"/>
    <w:rsid w:val="00FB33E4"/>
    <w:rsid w:val="00FB3858"/>
    <w:rsid w:val="00FB5641"/>
    <w:rsid w:val="00FB68ED"/>
    <w:rsid w:val="00FB6C2B"/>
    <w:rsid w:val="00FB73B2"/>
    <w:rsid w:val="00FC053E"/>
    <w:rsid w:val="00FC0E82"/>
    <w:rsid w:val="00FC119B"/>
    <w:rsid w:val="00FC11FE"/>
    <w:rsid w:val="00FC14AA"/>
    <w:rsid w:val="00FC18E0"/>
    <w:rsid w:val="00FC197C"/>
    <w:rsid w:val="00FC19AE"/>
    <w:rsid w:val="00FC1BCE"/>
    <w:rsid w:val="00FC1D1C"/>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43C5"/>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959"/>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5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character" w:customStyle="1" w:styleId="m1122260381858469961m3358235233900485928gmail-msocommentreference">
    <w:name w:val="m_1122260381858469961m_3358235233900485928gmail-msocommentreference"/>
    <w:basedOn w:val="DefaultParagraphFont"/>
    <w:rsid w:val="00BF796D"/>
  </w:style>
  <w:style w:type="paragraph" w:customStyle="1" w:styleId="Prim2">
    <w:name w:val="Prim2"/>
    <w:aliases w:val="PrimTag3"/>
    <w:uiPriority w:val="99"/>
    <w:rsid w:val="007F4FBF"/>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7F4FBF"/>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AI">
    <w:name w:val="AI"/>
    <w:aliases w:val="Annex"/>
    <w:next w:val="Normal"/>
    <w:uiPriority w:val="99"/>
    <w:rsid w:val="00EB531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B5316"/>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B531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character" w:customStyle="1" w:styleId="m1122260381858469961m3358235233900485928gmail-msocommentreference">
    <w:name w:val="m_1122260381858469961m_3358235233900485928gmail-msocommentreference"/>
    <w:basedOn w:val="DefaultParagraphFont"/>
    <w:rsid w:val="00BF796D"/>
  </w:style>
  <w:style w:type="paragraph" w:customStyle="1" w:styleId="Prim2">
    <w:name w:val="Prim2"/>
    <w:aliases w:val="PrimTag3"/>
    <w:uiPriority w:val="99"/>
    <w:rsid w:val="007F4FBF"/>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7F4FBF"/>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AI">
    <w:name w:val="AI"/>
    <w:aliases w:val="Annex"/>
    <w:next w:val="Normal"/>
    <w:uiPriority w:val="99"/>
    <w:rsid w:val="00EB531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B5316"/>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B531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703144">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599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5251283">
      <w:bodyDiv w:val="1"/>
      <w:marLeft w:val="0"/>
      <w:marRight w:val="0"/>
      <w:marTop w:val="0"/>
      <w:marBottom w:val="0"/>
      <w:divBdr>
        <w:top w:val="none" w:sz="0" w:space="0" w:color="auto"/>
        <w:left w:val="none" w:sz="0" w:space="0" w:color="auto"/>
        <w:bottom w:val="none" w:sz="0" w:space="0" w:color="auto"/>
        <w:right w:val="none" w:sz="0" w:space="0" w:color="auto"/>
      </w:divBdr>
      <w:divsChild>
        <w:div w:id="21994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18477">
              <w:marLeft w:val="0"/>
              <w:marRight w:val="0"/>
              <w:marTop w:val="0"/>
              <w:marBottom w:val="0"/>
              <w:divBdr>
                <w:top w:val="none" w:sz="0" w:space="0" w:color="auto"/>
                <w:left w:val="none" w:sz="0" w:space="0" w:color="auto"/>
                <w:bottom w:val="none" w:sz="0" w:space="0" w:color="auto"/>
                <w:right w:val="none" w:sz="0" w:space="0" w:color="auto"/>
              </w:divBdr>
              <w:divsChild>
                <w:div w:id="343095353">
                  <w:marLeft w:val="0"/>
                  <w:marRight w:val="0"/>
                  <w:marTop w:val="0"/>
                  <w:marBottom w:val="0"/>
                  <w:divBdr>
                    <w:top w:val="none" w:sz="0" w:space="0" w:color="auto"/>
                    <w:left w:val="none" w:sz="0" w:space="0" w:color="auto"/>
                    <w:bottom w:val="none" w:sz="0" w:space="0" w:color="auto"/>
                    <w:right w:val="none" w:sz="0" w:space="0" w:color="auto"/>
                  </w:divBdr>
                  <w:divsChild>
                    <w:div w:id="12360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207062">
      <w:bodyDiv w:val="1"/>
      <w:marLeft w:val="0"/>
      <w:marRight w:val="0"/>
      <w:marTop w:val="0"/>
      <w:marBottom w:val="0"/>
      <w:divBdr>
        <w:top w:val="none" w:sz="0" w:space="0" w:color="auto"/>
        <w:left w:val="none" w:sz="0" w:space="0" w:color="auto"/>
        <w:bottom w:val="none" w:sz="0" w:space="0" w:color="auto"/>
        <w:right w:val="none" w:sz="0" w:space="0" w:color="auto"/>
      </w:divBdr>
      <w:divsChild>
        <w:div w:id="97649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925806">
              <w:marLeft w:val="0"/>
              <w:marRight w:val="0"/>
              <w:marTop w:val="0"/>
              <w:marBottom w:val="0"/>
              <w:divBdr>
                <w:top w:val="none" w:sz="0" w:space="0" w:color="auto"/>
                <w:left w:val="none" w:sz="0" w:space="0" w:color="auto"/>
                <w:bottom w:val="none" w:sz="0" w:space="0" w:color="auto"/>
                <w:right w:val="none" w:sz="0" w:space="0" w:color="auto"/>
              </w:divBdr>
              <w:divsChild>
                <w:div w:id="260375895">
                  <w:marLeft w:val="0"/>
                  <w:marRight w:val="0"/>
                  <w:marTop w:val="0"/>
                  <w:marBottom w:val="0"/>
                  <w:divBdr>
                    <w:top w:val="none" w:sz="0" w:space="0" w:color="auto"/>
                    <w:left w:val="none" w:sz="0" w:space="0" w:color="auto"/>
                    <w:bottom w:val="none" w:sz="0" w:space="0" w:color="auto"/>
                    <w:right w:val="none" w:sz="0" w:space="0" w:color="auto"/>
                  </w:divBdr>
                  <w:divsChild>
                    <w:div w:id="14992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derham@broadcom.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urent.cariou@intel.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167A-5998-45C8-8ED3-AE0239EA0848}">
  <ds:schemaRefs>
    <ds:schemaRef ds:uri="http://schemas.openxmlformats.org/officeDocument/2006/bibliography"/>
  </ds:schemaRefs>
</ds:datastoreItem>
</file>

<file path=customXml/itemProps2.xml><?xml version="1.0" encoding="utf-8"?>
<ds:datastoreItem xmlns:ds="http://schemas.openxmlformats.org/officeDocument/2006/customXml" ds:itemID="{2995CA20-D128-4681-A4EA-A7CE5792D1B6}">
  <ds:schemaRefs>
    <ds:schemaRef ds:uri="http://schemas.openxmlformats.org/officeDocument/2006/bibliography"/>
  </ds:schemaRefs>
</ds:datastoreItem>
</file>

<file path=customXml/itemProps3.xml><?xml version="1.0" encoding="utf-8"?>
<ds:datastoreItem xmlns:ds="http://schemas.openxmlformats.org/officeDocument/2006/customXml" ds:itemID="{3BC14183-2047-48C5-AEC6-0E7A50F12B6A}">
  <ds:schemaRefs>
    <ds:schemaRef ds:uri="http://schemas.openxmlformats.org/officeDocument/2006/bibliography"/>
  </ds:schemaRefs>
</ds:datastoreItem>
</file>

<file path=customXml/itemProps4.xml><?xml version="1.0" encoding="utf-8"?>
<ds:datastoreItem xmlns:ds="http://schemas.openxmlformats.org/officeDocument/2006/customXml" ds:itemID="{8ABEF88E-6C60-483B-B583-0F1BD7D5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1758</Words>
  <Characters>10026</Characters>
  <Application>Microsoft Office Word</Application>
  <DocSecurity>0</DocSecurity>
  <Lines>83</Lines>
  <Paragraphs>23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802.11-18/0225r4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11761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802.11-18/0225r4</dc:title>
  <dc:subject>Submission</dc:subject>
  <dc:creator>Matthew Fischer, Broadcom</dc:creator>
  <cp:keywords>May 2018</cp:keywords>
  <cp:lastModifiedBy>Matthew Fischer</cp:lastModifiedBy>
  <cp:revision>3</cp:revision>
  <cp:lastPrinted>2010-05-04T02:47:00Z</cp:lastPrinted>
  <dcterms:created xsi:type="dcterms:W3CDTF">2018-05-02T14:52:00Z</dcterms:created>
  <dcterms:modified xsi:type="dcterms:W3CDTF">2018-05-02T14:53:00Z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2018-03-05 00:25:35Z</vt:lpwstr>
  </property>
  <property fmtid="{D5CDD505-2E9C-101B-9397-08002B2CF9AE}" pid="12" name="CTPClassification">
    <vt:lpwstr>CTP_IC</vt:lpwstr>
  </property>
</Properties>
</file>