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620"/>
        <w:gridCol w:w="1800"/>
        <w:gridCol w:w="1440"/>
        <w:gridCol w:w="2741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70E4464E" w:rsidR="00C723BC" w:rsidRPr="00183F4C" w:rsidRDefault="00935C3E" w:rsidP="005C694C">
            <w:pPr>
              <w:pStyle w:val="T2"/>
            </w:pPr>
            <w:r>
              <w:rPr>
                <w:lang w:eastAsia="ko-KR"/>
              </w:rPr>
              <w:t>Pro</w:t>
            </w:r>
            <w:r w:rsidR="0064561B">
              <w:rPr>
                <w:lang w:eastAsia="ko-KR"/>
              </w:rPr>
              <w:t xml:space="preserve">posed Draft </w:t>
            </w:r>
            <w:r w:rsidR="00963925">
              <w:rPr>
                <w:lang w:eastAsia="ko-KR"/>
              </w:rPr>
              <w:t xml:space="preserve">WUR </w:t>
            </w:r>
            <w:r w:rsidR="002D4051">
              <w:rPr>
                <w:lang w:eastAsia="ko-KR"/>
              </w:rPr>
              <w:t xml:space="preserve">PHY </w:t>
            </w:r>
            <w:r w:rsidR="0064561B">
              <w:rPr>
                <w:lang w:eastAsia="ko-KR"/>
              </w:rPr>
              <w:t>Specification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5296716A"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2D4051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F35691">
              <w:rPr>
                <w:b w:val="0"/>
                <w:sz w:val="20"/>
                <w:lang w:eastAsia="ko-KR"/>
              </w:rPr>
              <w:t>01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F35691">
              <w:rPr>
                <w:b w:val="0"/>
                <w:sz w:val="20"/>
                <w:lang w:eastAsia="ko-KR"/>
              </w:rPr>
              <w:t>1</w:t>
            </w:r>
            <w:r w:rsidR="00AE6575">
              <w:rPr>
                <w:b w:val="0"/>
                <w:sz w:val="20"/>
                <w:lang w:eastAsia="ko-KR"/>
              </w:rPr>
              <w:t>7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D96086">
        <w:trPr>
          <w:jc w:val="center"/>
        </w:trPr>
        <w:tc>
          <w:tcPr>
            <w:tcW w:w="1975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74D69707" w14:textId="66A88931" w:rsidR="00C723BC" w:rsidRPr="00183F4C" w:rsidRDefault="00A7559E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</w:t>
            </w:r>
            <w:r w:rsidR="00C723BC" w:rsidRPr="00183F4C">
              <w:rPr>
                <w:sz w:val="20"/>
              </w:rPr>
              <w:t>mail</w:t>
            </w:r>
          </w:p>
        </w:tc>
      </w:tr>
      <w:tr w:rsidR="002D4051" w:rsidRPr="00183F4C" w14:paraId="08570458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2C542898" w14:textId="3C0BC95D" w:rsidR="002D4051" w:rsidRDefault="002D4051" w:rsidP="002D405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Steve Shellhammer</w:t>
            </w:r>
          </w:p>
        </w:tc>
        <w:tc>
          <w:tcPr>
            <w:tcW w:w="1620" w:type="dxa"/>
            <w:vAlign w:val="center"/>
          </w:tcPr>
          <w:p w14:paraId="33A61162" w14:textId="2B38B7B3" w:rsidR="002D4051" w:rsidRDefault="002D4051" w:rsidP="002D405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1800" w:type="dxa"/>
            <w:vAlign w:val="center"/>
          </w:tcPr>
          <w:p w14:paraId="04F59EFE" w14:textId="77777777" w:rsidR="002D4051" w:rsidRPr="003F0DA2" w:rsidRDefault="002D4051" w:rsidP="002D405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DE12733" w14:textId="77777777" w:rsidR="002D4051" w:rsidRPr="003F0DA2" w:rsidRDefault="002D4051" w:rsidP="002D405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21A9C0D2" w14:textId="217B4CAF" w:rsidR="002D4051" w:rsidRDefault="002D4051" w:rsidP="002D405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shellhammer@ieee.org</w:t>
            </w:r>
          </w:p>
        </w:tc>
      </w:tr>
      <w:tr w:rsidR="002D4051" w:rsidRPr="00183F4C" w14:paraId="06708DAC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6E9A8CE" w14:textId="776DBF07" w:rsidR="002D4051" w:rsidRPr="00183F4C" w:rsidRDefault="00E46F8D" w:rsidP="002D405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Shahrnaz Azizi</w:t>
            </w:r>
          </w:p>
        </w:tc>
        <w:tc>
          <w:tcPr>
            <w:tcW w:w="1620" w:type="dxa"/>
            <w:vAlign w:val="center"/>
          </w:tcPr>
          <w:p w14:paraId="5CFDDB6C" w14:textId="1FA845E2" w:rsidR="002D4051" w:rsidRPr="00183F4C" w:rsidRDefault="00E46F8D" w:rsidP="002D405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1800" w:type="dxa"/>
            <w:vAlign w:val="center"/>
          </w:tcPr>
          <w:p w14:paraId="11D7B05A" w14:textId="21EBA68A" w:rsidR="002D4051" w:rsidRPr="003F0DA2" w:rsidRDefault="002D4051" w:rsidP="002D405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A9538AD" w14:textId="77777777" w:rsidR="002D4051" w:rsidRPr="003F0DA2" w:rsidRDefault="002D4051" w:rsidP="002D405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69ABFF5D" w14:textId="4DD8574A" w:rsidR="002D4051" w:rsidRPr="00183F4C" w:rsidRDefault="00D96086" w:rsidP="002D405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96086">
              <w:rPr>
                <w:b w:val="0"/>
                <w:sz w:val="18"/>
                <w:szCs w:val="18"/>
                <w:lang w:eastAsia="ko-KR"/>
              </w:rPr>
              <w:t>shahrnaz.azizi@intel.com</w:t>
            </w:r>
          </w:p>
        </w:tc>
      </w:tr>
      <w:tr w:rsidR="00A7559E" w:rsidRPr="00183F4C" w14:paraId="399769A6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11B46E68" w14:textId="07249EFE" w:rsidR="00A7559E" w:rsidRPr="00D96086" w:rsidRDefault="00A7559E" w:rsidP="00D960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7559E">
              <w:rPr>
                <w:b w:val="0"/>
                <w:sz w:val="18"/>
                <w:szCs w:val="18"/>
                <w:lang w:eastAsia="ko-KR"/>
              </w:rPr>
              <w:t>Rui Cao</w:t>
            </w:r>
          </w:p>
        </w:tc>
        <w:tc>
          <w:tcPr>
            <w:tcW w:w="1620" w:type="dxa"/>
            <w:vAlign w:val="center"/>
          </w:tcPr>
          <w:p w14:paraId="51FC47CC" w14:textId="54D6CE17" w:rsidR="00A7559E" w:rsidRDefault="00A7559E" w:rsidP="00D960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1800" w:type="dxa"/>
            <w:vAlign w:val="center"/>
          </w:tcPr>
          <w:p w14:paraId="565B49E7" w14:textId="77777777" w:rsidR="00A7559E" w:rsidRPr="00B034CE" w:rsidRDefault="00A7559E" w:rsidP="00D960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72F193C" w14:textId="77777777" w:rsidR="00A7559E" w:rsidRPr="00B034CE" w:rsidRDefault="00A7559E" w:rsidP="00D960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34E7BF01" w14:textId="61A1CEFC" w:rsidR="00A7559E" w:rsidRPr="00D96086" w:rsidRDefault="00A7559E" w:rsidP="00D960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7559E">
              <w:rPr>
                <w:b w:val="0"/>
                <w:sz w:val="18"/>
                <w:szCs w:val="18"/>
                <w:lang w:eastAsia="ko-KR"/>
              </w:rPr>
              <w:t>ruicao@marvell.com</w:t>
            </w:r>
          </w:p>
        </w:tc>
      </w:tr>
      <w:tr w:rsidR="00D96086" w:rsidRPr="00183F4C" w14:paraId="76E764E1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0287829" w14:textId="1BE84A35" w:rsidR="00D96086" w:rsidRDefault="00D96086" w:rsidP="00D960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96086">
              <w:rPr>
                <w:b w:val="0"/>
                <w:sz w:val="18"/>
                <w:szCs w:val="18"/>
                <w:lang w:eastAsia="ko-KR"/>
              </w:rPr>
              <w:t>Justin Jia</w:t>
            </w:r>
          </w:p>
        </w:tc>
        <w:tc>
          <w:tcPr>
            <w:tcW w:w="1620" w:type="dxa"/>
            <w:vAlign w:val="center"/>
          </w:tcPr>
          <w:p w14:paraId="3B96AD36" w14:textId="397394BE" w:rsidR="00D96086" w:rsidRDefault="00D96086" w:rsidP="00D960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1800" w:type="dxa"/>
            <w:vAlign w:val="center"/>
          </w:tcPr>
          <w:p w14:paraId="1E7FD52C" w14:textId="77777777" w:rsidR="00D96086" w:rsidRPr="00B034CE" w:rsidRDefault="00D96086" w:rsidP="00D960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21C9AF" w14:textId="77777777" w:rsidR="00D96086" w:rsidRPr="00B034CE" w:rsidRDefault="00D96086" w:rsidP="00D960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10430A1B" w14:textId="221E0D6C" w:rsidR="00D96086" w:rsidRPr="00D96086" w:rsidRDefault="00D96086" w:rsidP="00D960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96086">
              <w:rPr>
                <w:b w:val="0"/>
                <w:sz w:val="18"/>
                <w:szCs w:val="18"/>
                <w:lang w:eastAsia="ko-KR"/>
              </w:rPr>
              <w:t>justin.jia@huawei.com</w:t>
            </w:r>
          </w:p>
        </w:tc>
      </w:tr>
      <w:tr w:rsidR="002D386A" w:rsidRPr="00183F4C" w14:paraId="1B648959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689EF315" w14:textId="6122E2E2" w:rsidR="002D386A" w:rsidRPr="00D96086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Tom Kenney</w:t>
            </w:r>
          </w:p>
        </w:tc>
        <w:tc>
          <w:tcPr>
            <w:tcW w:w="1620" w:type="dxa"/>
            <w:vAlign w:val="center"/>
          </w:tcPr>
          <w:p w14:paraId="34E05A1A" w14:textId="1266D9BC" w:rsidR="002D386A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1800" w:type="dxa"/>
            <w:vAlign w:val="center"/>
          </w:tcPr>
          <w:p w14:paraId="1DED5962" w14:textId="77777777" w:rsidR="002D386A" w:rsidRPr="00B034CE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58AD873" w14:textId="77777777" w:rsidR="002D386A" w:rsidRPr="00B034CE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2A9E7112" w14:textId="041B545E" w:rsidR="002D386A" w:rsidRPr="00D96086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D386A">
              <w:rPr>
                <w:b w:val="0"/>
                <w:sz w:val="18"/>
                <w:szCs w:val="18"/>
                <w:lang w:eastAsia="ko-KR"/>
              </w:rPr>
              <w:t>thomas.j.kenney@intel.com</w:t>
            </w:r>
          </w:p>
        </w:tc>
      </w:tr>
      <w:tr w:rsidR="002D386A" w:rsidRPr="00183F4C" w14:paraId="72D4FDE2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0AFFCC6E" w14:textId="45CBAE81" w:rsidR="002D386A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96086">
              <w:rPr>
                <w:b w:val="0"/>
                <w:sz w:val="18"/>
                <w:szCs w:val="18"/>
                <w:lang w:eastAsia="ko-KR"/>
              </w:rPr>
              <w:t>Vinod Kristem</w:t>
            </w:r>
          </w:p>
        </w:tc>
        <w:tc>
          <w:tcPr>
            <w:tcW w:w="1620" w:type="dxa"/>
            <w:vAlign w:val="center"/>
          </w:tcPr>
          <w:p w14:paraId="12525016" w14:textId="31F25AE3" w:rsidR="002D386A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1800" w:type="dxa"/>
            <w:vAlign w:val="center"/>
          </w:tcPr>
          <w:p w14:paraId="7AD71156" w14:textId="77777777" w:rsidR="002D386A" w:rsidRPr="00B034CE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7C11D09" w14:textId="77777777" w:rsidR="002D386A" w:rsidRPr="00B034CE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3683A16F" w14:textId="39959001" w:rsidR="002D386A" w:rsidRPr="00D96086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96086">
              <w:rPr>
                <w:b w:val="0"/>
                <w:sz w:val="18"/>
                <w:szCs w:val="18"/>
                <w:lang w:eastAsia="ko-KR"/>
              </w:rPr>
              <w:t>vinod.kristem@intel.com</w:t>
            </w:r>
          </w:p>
        </w:tc>
      </w:tr>
      <w:tr w:rsidR="00B93CDA" w:rsidRPr="00183F4C" w14:paraId="63B092E8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EC64454" w14:textId="508CF4EA" w:rsidR="00B93CDA" w:rsidRPr="00D96086" w:rsidRDefault="00B93CD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93CDA">
              <w:rPr>
                <w:b w:val="0"/>
                <w:sz w:val="18"/>
                <w:szCs w:val="18"/>
                <w:lang w:eastAsia="ko-KR"/>
              </w:rPr>
              <w:t>Peter Loc</w:t>
            </w:r>
          </w:p>
        </w:tc>
        <w:tc>
          <w:tcPr>
            <w:tcW w:w="1620" w:type="dxa"/>
            <w:vAlign w:val="center"/>
          </w:tcPr>
          <w:p w14:paraId="77382F24" w14:textId="18706A95" w:rsidR="00B93CDA" w:rsidRDefault="00B93CD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1800" w:type="dxa"/>
            <w:vAlign w:val="center"/>
          </w:tcPr>
          <w:p w14:paraId="4175761C" w14:textId="77777777" w:rsidR="00B93CDA" w:rsidRPr="00B034CE" w:rsidRDefault="00B93CD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240D7BA" w14:textId="77777777" w:rsidR="00B93CDA" w:rsidRPr="00B034CE" w:rsidRDefault="00B93CD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1CA0E652" w14:textId="4DFF7273" w:rsidR="00B93CDA" w:rsidRDefault="00B93CD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93CDA">
              <w:rPr>
                <w:b w:val="0"/>
                <w:sz w:val="18"/>
                <w:szCs w:val="18"/>
                <w:lang w:eastAsia="ko-KR"/>
              </w:rPr>
              <w:t>peterloc@iwirelesstech.com</w:t>
            </w:r>
          </w:p>
        </w:tc>
      </w:tr>
      <w:tr w:rsidR="002D386A" w:rsidRPr="00183F4C" w14:paraId="57AB6D5F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7DF958B3" w14:textId="012DC3A3" w:rsidR="002D386A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96086">
              <w:rPr>
                <w:b w:val="0"/>
                <w:sz w:val="18"/>
                <w:szCs w:val="18"/>
                <w:lang w:eastAsia="ko-KR"/>
              </w:rPr>
              <w:t>Eunsung Park</w:t>
            </w:r>
          </w:p>
        </w:tc>
        <w:tc>
          <w:tcPr>
            <w:tcW w:w="1620" w:type="dxa"/>
            <w:vAlign w:val="center"/>
          </w:tcPr>
          <w:p w14:paraId="61CCC0E4" w14:textId="53B70540" w:rsidR="002D386A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1800" w:type="dxa"/>
            <w:vAlign w:val="center"/>
          </w:tcPr>
          <w:p w14:paraId="0710C592" w14:textId="77777777" w:rsidR="002D386A" w:rsidRPr="00B034CE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78243E" w14:textId="77777777" w:rsidR="002D386A" w:rsidRPr="00B034CE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01132CD4" w14:textId="55999960" w:rsidR="002D386A" w:rsidRPr="00D96086" w:rsidRDefault="003E579B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E579B">
              <w:rPr>
                <w:b w:val="0"/>
                <w:sz w:val="18"/>
                <w:szCs w:val="18"/>
                <w:lang w:eastAsia="ko-KR"/>
              </w:rPr>
              <w:t>esung.park@lge.com</w:t>
            </w:r>
          </w:p>
        </w:tc>
      </w:tr>
      <w:tr w:rsidR="00A7559E" w:rsidRPr="00183F4C" w14:paraId="3644A6D2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36119C53" w14:textId="3A731424" w:rsidR="00A7559E" w:rsidRDefault="00A7559E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7559E">
              <w:rPr>
                <w:b w:val="0"/>
                <w:sz w:val="18"/>
                <w:szCs w:val="18"/>
                <w:lang w:eastAsia="ko-KR"/>
              </w:rPr>
              <w:t>Sudhir Srinivasa</w:t>
            </w:r>
          </w:p>
        </w:tc>
        <w:tc>
          <w:tcPr>
            <w:tcW w:w="1620" w:type="dxa"/>
            <w:vAlign w:val="center"/>
          </w:tcPr>
          <w:p w14:paraId="5CA6FF48" w14:textId="18B5669A" w:rsidR="00A7559E" w:rsidRDefault="00A7559E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1800" w:type="dxa"/>
            <w:vAlign w:val="center"/>
          </w:tcPr>
          <w:p w14:paraId="0D9C52EA" w14:textId="77777777" w:rsidR="00A7559E" w:rsidRPr="00B034CE" w:rsidRDefault="00A7559E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12581BF" w14:textId="77777777" w:rsidR="00A7559E" w:rsidRPr="00B034CE" w:rsidRDefault="00A7559E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56EF52B4" w14:textId="6EAEA8F6" w:rsidR="00A7559E" w:rsidRPr="00D96086" w:rsidRDefault="003E579B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E579B">
              <w:rPr>
                <w:b w:val="0"/>
                <w:sz w:val="18"/>
                <w:szCs w:val="18"/>
                <w:lang w:eastAsia="ko-KR"/>
              </w:rPr>
              <w:t>sudhirs@marvell.com</w:t>
            </w:r>
          </w:p>
        </w:tc>
      </w:tr>
      <w:tr w:rsidR="002D386A" w:rsidRPr="00183F4C" w14:paraId="1AEEB39A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26F7AEC4" w14:textId="0D9483C8" w:rsidR="002D386A" w:rsidRPr="00B034CE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Bo Sun</w:t>
            </w:r>
          </w:p>
        </w:tc>
        <w:tc>
          <w:tcPr>
            <w:tcW w:w="1620" w:type="dxa"/>
            <w:vAlign w:val="center"/>
          </w:tcPr>
          <w:p w14:paraId="06F86049" w14:textId="343D71D0" w:rsidR="002D386A" w:rsidRPr="00B034CE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ZTE</w:t>
            </w:r>
          </w:p>
        </w:tc>
        <w:tc>
          <w:tcPr>
            <w:tcW w:w="1800" w:type="dxa"/>
            <w:vAlign w:val="center"/>
          </w:tcPr>
          <w:p w14:paraId="01928426" w14:textId="504B30BB" w:rsidR="002D386A" w:rsidRPr="00B034CE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CE45F0C" w14:textId="77D56330" w:rsidR="002D386A" w:rsidRPr="00B034CE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101F46E0" w14:textId="06E2C80B" w:rsidR="002D386A" w:rsidRPr="00B034CE" w:rsidRDefault="003E579B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E579B">
              <w:rPr>
                <w:b w:val="0"/>
                <w:sz w:val="18"/>
                <w:szCs w:val="18"/>
                <w:lang w:eastAsia="ko-KR"/>
              </w:rPr>
              <w:t>sun.bo1@zte.com.cn</w:t>
            </w:r>
          </w:p>
        </w:tc>
      </w:tr>
      <w:tr w:rsidR="00E95582" w:rsidRPr="00183F4C" w14:paraId="75A79FBF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0BA39E1A" w14:textId="4F9537C9" w:rsidR="00E95582" w:rsidRPr="00D96086" w:rsidRDefault="00E95582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95582">
              <w:rPr>
                <w:b w:val="0"/>
                <w:sz w:val="18"/>
                <w:szCs w:val="18"/>
                <w:lang w:eastAsia="ko-KR"/>
              </w:rPr>
              <w:t>Junghoon Suh</w:t>
            </w:r>
          </w:p>
        </w:tc>
        <w:tc>
          <w:tcPr>
            <w:tcW w:w="1620" w:type="dxa"/>
            <w:vAlign w:val="center"/>
          </w:tcPr>
          <w:p w14:paraId="1EF4F5C9" w14:textId="63AA4A22" w:rsidR="00E95582" w:rsidRDefault="00E95582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1800" w:type="dxa"/>
            <w:vAlign w:val="center"/>
          </w:tcPr>
          <w:p w14:paraId="3685DC2E" w14:textId="77777777" w:rsidR="00E95582" w:rsidRPr="003F0DA2" w:rsidRDefault="00E95582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85C95D5" w14:textId="77777777" w:rsidR="00E95582" w:rsidRPr="003F0DA2" w:rsidRDefault="00E95582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22ECE8B1" w14:textId="1558BE8F" w:rsidR="00E95582" w:rsidRPr="00D96086" w:rsidRDefault="00E95582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95582">
              <w:rPr>
                <w:b w:val="0"/>
                <w:sz w:val="18"/>
                <w:szCs w:val="18"/>
                <w:lang w:eastAsia="ko-KR"/>
              </w:rPr>
              <w:t>junghoon.suh@huawei.com</w:t>
            </w:r>
          </w:p>
        </w:tc>
      </w:tr>
      <w:tr w:rsidR="002D386A" w:rsidRPr="00183F4C" w14:paraId="30852115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26CE593" w14:textId="56FD9833" w:rsidR="002D386A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96086">
              <w:rPr>
                <w:b w:val="0"/>
                <w:sz w:val="18"/>
                <w:szCs w:val="18"/>
                <w:lang w:eastAsia="ko-KR"/>
              </w:rPr>
              <w:t>Dennis Sundman</w:t>
            </w:r>
          </w:p>
        </w:tc>
        <w:tc>
          <w:tcPr>
            <w:tcW w:w="1620" w:type="dxa"/>
            <w:vAlign w:val="center"/>
          </w:tcPr>
          <w:p w14:paraId="36B00EF2" w14:textId="2BDF395F" w:rsidR="002D386A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Ericsson</w:t>
            </w:r>
          </w:p>
        </w:tc>
        <w:tc>
          <w:tcPr>
            <w:tcW w:w="1800" w:type="dxa"/>
            <w:vAlign w:val="center"/>
          </w:tcPr>
          <w:p w14:paraId="1B3A2BE3" w14:textId="77777777" w:rsidR="002D386A" w:rsidRPr="003F0DA2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B2725E" w14:textId="77777777" w:rsidR="002D386A" w:rsidRPr="003F0DA2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55DA3DE3" w14:textId="76BECF96" w:rsidR="002D386A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96086">
              <w:rPr>
                <w:b w:val="0"/>
                <w:sz w:val="18"/>
                <w:szCs w:val="18"/>
                <w:lang w:eastAsia="ko-KR"/>
              </w:rPr>
              <w:t>dennis.sundman@ericsson.com</w:t>
            </w:r>
          </w:p>
        </w:tc>
      </w:tr>
      <w:tr w:rsidR="002D386A" w:rsidRPr="00183F4C" w14:paraId="1FB3BF0E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2CAB7B86" w14:textId="359C1C94" w:rsidR="002D386A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96086">
              <w:rPr>
                <w:b w:val="0"/>
                <w:sz w:val="18"/>
                <w:szCs w:val="18"/>
                <w:lang w:eastAsia="ko-KR"/>
              </w:rPr>
              <w:t>Leif Wilhelmsson</w:t>
            </w:r>
          </w:p>
        </w:tc>
        <w:tc>
          <w:tcPr>
            <w:tcW w:w="1620" w:type="dxa"/>
            <w:vAlign w:val="center"/>
          </w:tcPr>
          <w:p w14:paraId="49AE7F9F" w14:textId="6DD00CDA" w:rsidR="002D386A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Ericsson</w:t>
            </w:r>
          </w:p>
        </w:tc>
        <w:tc>
          <w:tcPr>
            <w:tcW w:w="1800" w:type="dxa"/>
            <w:vAlign w:val="center"/>
          </w:tcPr>
          <w:p w14:paraId="4662DC97" w14:textId="77777777" w:rsidR="002D386A" w:rsidRPr="003F0DA2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9B560EC" w14:textId="77777777" w:rsidR="002D386A" w:rsidRPr="003F0DA2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1E54364C" w14:textId="3937443A" w:rsidR="002D386A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96086">
              <w:rPr>
                <w:b w:val="0"/>
                <w:sz w:val="18"/>
                <w:szCs w:val="18"/>
                <w:lang w:eastAsia="ko-KR"/>
              </w:rPr>
              <w:t>leif.r.wilhelmsson@ericsson.com</w:t>
            </w:r>
          </w:p>
        </w:tc>
      </w:tr>
      <w:tr w:rsidR="00A7559E" w:rsidRPr="00183F4C" w14:paraId="0F313213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04254F1E" w14:textId="25639AD1" w:rsidR="00A7559E" w:rsidRPr="00D96086" w:rsidRDefault="00A7559E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7559E"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20" w:type="dxa"/>
            <w:vAlign w:val="center"/>
          </w:tcPr>
          <w:p w14:paraId="2658E560" w14:textId="1F385E12" w:rsidR="00A7559E" w:rsidRDefault="00A7559E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</w:p>
        </w:tc>
        <w:tc>
          <w:tcPr>
            <w:tcW w:w="1800" w:type="dxa"/>
            <w:vAlign w:val="center"/>
          </w:tcPr>
          <w:p w14:paraId="3B64658C" w14:textId="77777777" w:rsidR="00A7559E" w:rsidRPr="003F0DA2" w:rsidRDefault="00A7559E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5988540" w14:textId="77777777" w:rsidR="00A7559E" w:rsidRPr="003F0DA2" w:rsidRDefault="00A7559E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173CB67A" w14:textId="325D2723" w:rsidR="00A7559E" w:rsidRPr="00D96086" w:rsidRDefault="00A7559E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7559E">
              <w:rPr>
                <w:b w:val="0"/>
                <w:sz w:val="18"/>
                <w:szCs w:val="18"/>
                <w:lang w:eastAsia="ko-KR"/>
              </w:rPr>
              <w:t>rui.yang@interdigital.com</w:t>
            </w:r>
          </w:p>
        </w:tc>
      </w:tr>
      <w:tr w:rsidR="002D386A" w:rsidRPr="00183F4C" w14:paraId="27C53B95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2CB9465B" w14:textId="08FC184F" w:rsidR="002D386A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96086">
              <w:rPr>
                <w:b w:val="0"/>
                <w:sz w:val="18"/>
                <w:szCs w:val="18"/>
                <w:lang w:eastAsia="ko-KR"/>
              </w:rPr>
              <w:t>Yunsong Yang</w:t>
            </w:r>
          </w:p>
        </w:tc>
        <w:tc>
          <w:tcPr>
            <w:tcW w:w="1620" w:type="dxa"/>
            <w:vAlign w:val="center"/>
          </w:tcPr>
          <w:p w14:paraId="5ACCEB1F" w14:textId="59FBEB3F" w:rsidR="002D386A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1800" w:type="dxa"/>
            <w:vAlign w:val="center"/>
          </w:tcPr>
          <w:p w14:paraId="0264EAD8" w14:textId="77777777" w:rsidR="002D386A" w:rsidRPr="003F0DA2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4920721" w14:textId="77777777" w:rsidR="002D386A" w:rsidRPr="003F0DA2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212872B5" w14:textId="209B93BF" w:rsidR="002D386A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96086">
              <w:rPr>
                <w:b w:val="0"/>
                <w:sz w:val="18"/>
                <w:szCs w:val="18"/>
                <w:lang w:eastAsia="ko-KR"/>
              </w:rPr>
              <w:t>yunsongyang@huawei.com</w:t>
            </w:r>
          </w:p>
        </w:tc>
      </w:tr>
      <w:tr w:rsidR="00A7559E" w:rsidRPr="00183F4C" w14:paraId="14CA0BFF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1F75B3AB" w14:textId="788E4C74" w:rsidR="00A7559E" w:rsidRPr="00D96086" w:rsidRDefault="00A7559E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7559E">
              <w:rPr>
                <w:b w:val="0"/>
                <w:sz w:val="18"/>
                <w:szCs w:val="18"/>
                <w:lang w:eastAsia="ko-KR"/>
              </w:rPr>
              <w:t>Hongyuan Zhang</w:t>
            </w:r>
          </w:p>
        </w:tc>
        <w:tc>
          <w:tcPr>
            <w:tcW w:w="1620" w:type="dxa"/>
            <w:vAlign w:val="center"/>
          </w:tcPr>
          <w:p w14:paraId="017A77AC" w14:textId="5A869C2D" w:rsidR="00A7559E" w:rsidRDefault="00A7559E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1800" w:type="dxa"/>
            <w:vAlign w:val="center"/>
          </w:tcPr>
          <w:p w14:paraId="524DBF13" w14:textId="77777777" w:rsidR="00A7559E" w:rsidRPr="003F0DA2" w:rsidRDefault="00A7559E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BA82196" w14:textId="77777777" w:rsidR="00A7559E" w:rsidRPr="003F0DA2" w:rsidRDefault="00A7559E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4C1D22BA" w14:textId="608EDF11" w:rsidR="00A7559E" w:rsidRPr="00D96086" w:rsidRDefault="00B46B5D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3E579B" w:rsidRPr="0000678E">
                <w:rPr>
                  <w:rStyle w:val="Hyperlink"/>
                  <w:b w:val="0"/>
                  <w:sz w:val="18"/>
                  <w:szCs w:val="18"/>
                  <w:lang w:eastAsia="ko-KR"/>
                </w:rPr>
                <w:t>hongyuan@marvell.com</w:t>
              </w:r>
            </w:hyperlink>
          </w:p>
        </w:tc>
      </w:tr>
    </w:tbl>
    <w:p w14:paraId="7E52E084" w14:textId="14444EF0" w:rsidR="005E768D" w:rsidRPr="004D2D75" w:rsidRDefault="002D4051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4B3DC971">
                <wp:simplePos x="0" y="0"/>
                <wp:positionH relativeFrom="column">
                  <wp:posOffset>-57778</wp:posOffset>
                </wp:positionH>
                <wp:positionV relativeFrom="paragraph">
                  <wp:posOffset>198706</wp:posOffset>
                </wp:positionV>
                <wp:extent cx="5943600" cy="2908998"/>
                <wp:effectExtent l="0" t="0" r="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9089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436012" w:rsidRDefault="004360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2090430" w14:textId="3EC99D1F" w:rsidR="00436012" w:rsidRDefault="00436012" w:rsidP="002D4051">
                            <w:pPr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>This document fills in the PHY portion of the draft outline recommended in document 802.11-17/1585r2.</w:t>
                            </w:r>
                          </w:p>
                          <w:p w14:paraId="579D7D3C" w14:textId="422A9E96" w:rsidR="00436012" w:rsidRDefault="00436012" w:rsidP="002D4051">
                            <w:pPr>
                              <w:jc w:val="both"/>
                            </w:pPr>
                          </w:p>
                          <w:p w14:paraId="7812C0FF" w14:textId="26B54F07" w:rsidR="00436012" w:rsidRDefault="00436012" w:rsidP="002D4051">
                            <w:pPr>
                              <w:jc w:val="both"/>
                            </w:pPr>
                            <w:r>
                              <w:t>It is based on the Task Group decisions recorded in document 802.11-17/575r8.</w:t>
                            </w:r>
                          </w:p>
                          <w:p w14:paraId="14A57D70" w14:textId="79FD0860" w:rsidR="00436012" w:rsidRDefault="00436012" w:rsidP="002D4051">
                            <w:pPr>
                              <w:jc w:val="both"/>
                            </w:pPr>
                          </w:p>
                          <w:p w14:paraId="73EEA5E4" w14:textId="321B3A14" w:rsidR="00436012" w:rsidRDefault="00436012" w:rsidP="002D4051">
                            <w:pPr>
                              <w:jc w:val="both"/>
                            </w:pPr>
                          </w:p>
                          <w:p w14:paraId="598FD54D" w14:textId="6E824192" w:rsidR="00436012" w:rsidRDefault="00436012" w:rsidP="002D4051">
                            <w:pPr>
                              <w:jc w:val="both"/>
                            </w:pPr>
                            <w:r>
                              <w:t>Tables and Figures numbers have been replaced by 32-X where ‘X’ is a letter.  Once accepted for inclusion in the draft, the editor can convert to 32-N where ‘N’ is a number.</w:t>
                            </w:r>
                          </w:p>
                          <w:p w14:paraId="5B62AD85" w14:textId="33B48289" w:rsidR="00436012" w:rsidRDefault="00436012" w:rsidP="002D4051">
                            <w:pPr>
                              <w:jc w:val="both"/>
                            </w:pPr>
                          </w:p>
                          <w:p w14:paraId="316FA30F" w14:textId="5BFF364F" w:rsidR="00436012" w:rsidRDefault="00436012" w:rsidP="002D4051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  <w:p w14:paraId="632881AA" w14:textId="77777777" w:rsidR="00436012" w:rsidRPr="00344470" w:rsidRDefault="00436012" w:rsidP="002D4051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  <w:p w14:paraId="57543283" w14:textId="01EF3D22" w:rsidR="00436012" w:rsidRDefault="00436012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436012" w:rsidRDefault="00436012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436012" w:rsidRDefault="00436012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5pt;margin-top:15.65pt;width:468pt;height:22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ZF/gwIAABA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" o:allowincell="f" stroked="f">
                <v:textbox>
                  <w:txbxContent>
                    <w:p w14:paraId="5F4819D2" w14:textId="77777777" w:rsidR="00436012" w:rsidRDefault="004360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2090430" w14:textId="3EC99D1F" w:rsidR="00436012" w:rsidRDefault="00436012" w:rsidP="002D4051">
                      <w:pPr>
                        <w:jc w:val="both"/>
                      </w:pPr>
                      <w:r>
                        <w:rPr>
                          <w:lang w:eastAsia="ko-KR"/>
                        </w:rPr>
                        <w:t>This document fills in the PHY portion of the draft outline recommended in document 802.11-17/1585r2.</w:t>
                      </w:r>
                    </w:p>
                    <w:p w14:paraId="579D7D3C" w14:textId="422A9E96" w:rsidR="00436012" w:rsidRDefault="00436012" w:rsidP="002D4051">
                      <w:pPr>
                        <w:jc w:val="both"/>
                      </w:pPr>
                    </w:p>
                    <w:p w14:paraId="7812C0FF" w14:textId="26B54F07" w:rsidR="00436012" w:rsidRDefault="00436012" w:rsidP="002D4051">
                      <w:pPr>
                        <w:jc w:val="both"/>
                      </w:pPr>
                      <w:r>
                        <w:t>It is based on the Task Group decisions recorded in document 802.11-17/575r8.</w:t>
                      </w:r>
                    </w:p>
                    <w:p w14:paraId="14A57D70" w14:textId="79FD0860" w:rsidR="00436012" w:rsidRDefault="00436012" w:rsidP="002D4051">
                      <w:pPr>
                        <w:jc w:val="both"/>
                      </w:pPr>
                    </w:p>
                    <w:p w14:paraId="73EEA5E4" w14:textId="321B3A14" w:rsidR="00436012" w:rsidRDefault="00436012" w:rsidP="002D4051">
                      <w:pPr>
                        <w:jc w:val="both"/>
                      </w:pPr>
                    </w:p>
                    <w:p w14:paraId="598FD54D" w14:textId="6E824192" w:rsidR="00436012" w:rsidRDefault="00436012" w:rsidP="002D4051">
                      <w:pPr>
                        <w:jc w:val="both"/>
                      </w:pPr>
                      <w:r>
                        <w:t>Tables and Figures numbers have been replaced by 32-X where ‘X’ is a letter.  Once accepted for inclusion in the draft, the editor can convert to 32-N where ‘N’ is a number.</w:t>
                      </w:r>
                    </w:p>
                    <w:p w14:paraId="5B62AD85" w14:textId="33B48289" w:rsidR="00436012" w:rsidRDefault="00436012" w:rsidP="002D4051">
                      <w:pPr>
                        <w:jc w:val="both"/>
                      </w:pPr>
                    </w:p>
                    <w:p w14:paraId="316FA30F" w14:textId="5BFF364F" w:rsidR="00436012" w:rsidRDefault="00436012" w:rsidP="002D4051">
                      <w:pPr>
                        <w:jc w:val="both"/>
                        <w:rPr>
                          <w:color w:val="FF0000"/>
                        </w:rPr>
                      </w:pPr>
                    </w:p>
                    <w:p w14:paraId="632881AA" w14:textId="77777777" w:rsidR="00436012" w:rsidRPr="00344470" w:rsidRDefault="00436012" w:rsidP="002D4051">
                      <w:pPr>
                        <w:jc w:val="both"/>
                        <w:rPr>
                          <w:color w:val="FF0000"/>
                        </w:rPr>
                      </w:pPr>
                    </w:p>
                    <w:p w14:paraId="57543283" w14:textId="01EF3D22" w:rsidR="00436012" w:rsidRDefault="00436012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436012" w:rsidRDefault="00436012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436012" w:rsidRDefault="00436012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3A4D7D92" w:rsidR="00DC0CA2" w:rsidRDefault="00DC0CA2" w:rsidP="00F2637D"/>
    <w:p w14:paraId="2FF85DF3" w14:textId="77777777" w:rsidR="00844818" w:rsidRDefault="00844818" w:rsidP="00844818">
      <w:pPr>
        <w:pStyle w:val="H1"/>
        <w:numPr>
          <w:ilvl w:val="0"/>
          <w:numId w:val="27"/>
        </w:numPr>
        <w:ind w:left="0"/>
        <w:rPr>
          <w:w w:val="100"/>
        </w:rPr>
      </w:pPr>
      <w:r>
        <w:rPr>
          <w:w w:val="100"/>
        </w:rPr>
        <w:t>Wake-Up Radio (WUR) PHY specification</w:t>
      </w:r>
    </w:p>
    <w:p w14:paraId="6638F7FC" w14:textId="77777777" w:rsidR="00844818" w:rsidRDefault="00844818" w:rsidP="00844818">
      <w:pPr>
        <w:pStyle w:val="H2"/>
        <w:numPr>
          <w:ilvl w:val="0"/>
          <w:numId w:val="28"/>
        </w:numPr>
        <w:rPr>
          <w:w w:val="100"/>
        </w:rPr>
      </w:pPr>
      <w:r>
        <w:rPr>
          <w:w w:val="100"/>
        </w:rPr>
        <w:t>Introduction</w:t>
      </w:r>
    </w:p>
    <w:p w14:paraId="492B2625" w14:textId="0AAB8694" w:rsidR="00C93BE0" w:rsidRPr="00C93BE0" w:rsidRDefault="00C93BE0" w:rsidP="00C93BE0">
      <w:pPr>
        <w:pStyle w:val="T"/>
        <w:rPr>
          <w:w w:val="100"/>
        </w:rPr>
      </w:pPr>
      <w:r w:rsidRPr="00C93BE0">
        <w:rPr>
          <w:w w:val="100"/>
        </w:rPr>
        <w:t xml:space="preserve">Clause 32 (Wake-up Radio (WUR) PHY specification) specifies the PHY entity for orthogonal frequency division multiplexing (OFDM) and </w:t>
      </w:r>
      <w:r w:rsidR="00ED72BC">
        <w:rPr>
          <w:w w:val="100"/>
        </w:rPr>
        <w:t xml:space="preserve">Multicarrier </w:t>
      </w:r>
      <w:r w:rsidRPr="00C93BE0">
        <w:rPr>
          <w:w w:val="100"/>
        </w:rPr>
        <w:t>On-Off Keying (</w:t>
      </w:r>
      <w:r w:rsidR="00ED72BC">
        <w:rPr>
          <w:w w:val="100"/>
        </w:rPr>
        <w:t>MC-</w:t>
      </w:r>
      <w:r w:rsidRPr="00C93BE0">
        <w:rPr>
          <w:w w:val="100"/>
        </w:rPr>
        <w:t xml:space="preserve">OOK) system. In addition to the requirements in Clause 32 (Wake-up Radio (WUR) PHY specification), a STA that supports WUR PHY specification shall </w:t>
      </w:r>
      <w:proofErr w:type="gramStart"/>
      <w:r w:rsidRPr="00C93BE0">
        <w:rPr>
          <w:w w:val="100"/>
        </w:rPr>
        <w:t>be capable of transmitting</w:t>
      </w:r>
      <w:proofErr w:type="gramEnd"/>
      <w:r w:rsidRPr="00C93BE0">
        <w:rPr>
          <w:w w:val="100"/>
        </w:rPr>
        <w:t xml:space="preserve"> and receiving PPDUs that are compliant with the mandatory requirements of the following PHY specifications:</w:t>
      </w:r>
    </w:p>
    <w:p w14:paraId="53544718" w14:textId="77777777" w:rsidR="00C93BE0" w:rsidRPr="00C93BE0" w:rsidRDefault="00C93BE0" w:rsidP="00C93BE0">
      <w:pPr>
        <w:pStyle w:val="T"/>
        <w:rPr>
          <w:w w:val="100"/>
        </w:rPr>
      </w:pPr>
      <w:r w:rsidRPr="00C93BE0">
        <w:rPr>
          <w:w w:val="100"/>
        </w:rPr>
        <w:t>— Clause17 (Orthogonal frequency division multiplexing (OFDM) PHY specification).</w:t>
      </w:r>
    </w:p>
    <w:p w14:paraId="02AF2552" w14:textId="452B6546" w:rsidR="00C93BE0" w:rsidRPr="00C93BE0" w:rsidRDefault="00C93BE0" w:rsidP="00C93BE0">
      <w:pPr>
        <w:pStyle w:val="T"/>
        <w:rPr>
          <w:w w:val="100"/>
        </w:rPr>
      </w:pPr>
      <w:r w:rsidRPr="00C93BE0">
        <w:rPr>
          <w:w w:val="100"/>
        </w:rPr>
        <w:t xml:space="preserve">A STA that supports WUR PHY specification may be a WUR transmitter STA. A WUR transmitter STA shall </w:t>
      </w:r>
      <w:proofErr w:type="gramStart"/>
      <w:r w:rsidRPr="00C93BE0">
        <w:rPr>
          <w:w w:val="100"/>
        </w:rPr>
        <w:t>be capable of transmitting</w:t>
      </w:r>
      <w:proofErr w:type="gramEnd"/>
      <w:r w:rsidRPr="00C93BE0">
        <w:rPr>
          <w:w w:val="100"/>
        </w:rPr>
        <w:t xml:space="preserve"> the </w:t>
      </w:r>
      <w:r w:rsidR="0001574F">
        <w:rPr>
          <w:w w:val="100"/>
        </w:rPr>
        <w:t>WUR</w:t>
      </w:r>
      <w:r w:rsidRPr="00C93BE0">
        <w:rPr>
          <w:w w:val="100"/>
        </w:rPr>
        <w:t xml:space="preserve"> PPDU. </w:t>
      </w:r>
    </w:p>
    <w:p w14:paraId="2B9CAEC1" w14:textId="0431686E" w:rsidR="00C93BE0" w:rsidRPr="00C93BE0" w:rsidRDefault="00C93BE0" w:rsidP="00C93BE0">
      <w:pPr>
        <w:pStyle w:val="T"/>
        <w:rPr>
          <w:w w:val="100"/>
        </w:rPr>
      </w:pPr>
      <w:r w:rsidRPr="00C93BE0">
        <w:rPr>
          <w:w w:val="100"/>
        </w:rPr>
        <w:t xml:space="preserve">A STA that supports WUR PHY specification may be a WUR receiver STA. A WUR receiver STA shall </w:t>
      </w:r>
      <w:proofErr w:type="gramStart"/>
      <w:r w:rsidRPr="00C93BE0">
        <w:rPr>
          <w:w w:val="100"/>
        </w:rPr>
        <w:t>be capable of receiving</w:t>
      </w:r>
      <w:proofErr w:type="gramEnd"/>
      <w:r w:rsidRPr="00C93BE0">
        <w:rPr>
          <w:w w:val="100"/>
        </w:rPr>
        <w:t xml:space="preserve"> the </w:t>
      </w:r>
      <w:r w:rsidR="0001574F">
        <w:rPr>
          <w:w w:val="100"/>
        </w:rPr>
        <w:t>WUR</w:t>
      </w:r>
      <w:r w:rsidRPr="00C93BE0">
        <w:rPr>
          <w:w w:val="100"/>
        </w:rPr>
        <w:t xml:space="preserve"> PPDU. </w:t>
      </w:r>
    </w:p>
    <w:p w14:paraId="6453C825" w14:textId="2862A900" w:rsidR="00C93BE0" w:rsidRDefault="00C93BE0" w:rsidP="00C93BE0">
      <w:pPr>
        <w:pStyle w:val="T"/>
        <w:rPr>
          <w:w w:val="100"/>
        </w:rPr>
      </w:pPr>
      <w:r w:rsidRPr="00C93BE0">
        <w:rPr>
          <w:w w:val="100"/>
        </w:rPr>
        <w:t>The WUR PHY is based on the PHY defined in Clause17 (Orthogonal frequency division multiplexing (OFDM) PHY specification).</w:t>
      </w:r>
    </w:p>
    <w:p w14:paraId="4F8836D4" w14:textId="30DAC076" w:rsidR="00E67564" w:rsidRPr="00E67564" w:rsidRDefault="00E67564" w:rsidP="00E67564">
      <w:pPr>
        <w:pStyle w:val="T"/>
        <w:rPr>
          <w:rFonts w:eastAsia="SimSun"/>
          <w:color w:val="auto"/>
          <w:lang w:eastAsia="zh-CN"/>
        </w:rPr>
      </w:pPr>
      <w:r w:rsidRPr="00E67564">
        <w:rPr>
          <w:color w:val="auto"/>
          <w:w w:val="100"/>
        </w:rPr>
        <w:t xml:space="preserve">The Wake-up Radio PHY provides support for </w:t>
      </w:r>
      <w:r w:rsidRPr="00E67564">
        <w:rPr>
          <w:rFonts w:eastAsia="SimSun" w:hint="eastAsia"/>
          <w:color w:val="auto"/>
          <w:lang w:eastAsia="zh-CN"/>
        </w:rPr>
        <w:t>data rates of 62.5kb</w:t>
      </w:r>
      <w:r w:rsidRPr="00E67564">
        <w:rPr>
          <w:rFonts w:eastAsia="SimSun"/>
          <w:color w:val="auto"/>
          <w:lang w:eastAsia="zh-CN"/>
        </w:rPr>
        <w:t>/</w:t>
      </w:r>
      <w:r w:rsidRPr="00E67564">
        <w:rPr>
          <w:rFonts w:eastAsia="SimSun" w:hint="eastAsia"/>
          <w:color w:val="auto"/>
          <w:lang w:eastAsia="zh-CN"/>
        </w:rPr>
        <w:t>s and 250kb</w:t>
      </w:r>
      <w:r w:rsidRPr="00E67564">
        <w:rPr>
          <w:rFonts w:eastAsia="SimSun"/>
          <w:color w:val="auto"/>
          <w:lang w:eastAsia="zh-CN"/>
        </w:rPr>
        <w:t>/</w:t>
      </w:r>
      <w:r w:rsidRPr="00E67564">
        <w:rPr>
          <w:rFonts w:eastAsia="SimSun" w:hint="eastAsia"/>
          <w:color w:val="auto"/>
          <w:lang w:eastAsia="zh-CN"/>
        </w:rPr>
        <w:t>s</w:t>
      </w:r>
      <w:r w:rsidR="00344470">
        <w:rPr>
          <w:rFonts w:eastAsia="SimSun"/>
          <w:color w:val="auto"/>
          <w:lang w:eastAsia="zh-CN"/>
        </w:rPr>
        <w:t>.</w:t>
      </w:r>
    </w:p>
    <w:p w14:paraId="37AC47A5" w14:textId="77777777" w:rsidR="00E67564" w:rsidRPr="00E67564" w:rsidRDefault="00E67564" w:rsidP="00E67564">
      <w:pPr>
        <w:jc w:val="both"/>
        <w:rPr>
          <w:rFonts w:eastAsia="SimSun"/>
          <w:u w:val="single"/>
          <w:lang w:eastAsia="zh-CN"/>
        </w:rPr>
      </w:pPr>
    </w:p>
    <w:p w14:paraId="67455C9B" w14:textId="77777777" w:rsidR="00E67564" w:rsidRPr="00E67564" w:rsidRDefault="00E67564" w:rsidP="00E67564">
      <w:pPr>
        <w:pStyle w:val="T"/>
        <w:rPr>
          <w:color w:val="auto"/>
          <w:w w:val="100"/>
        </w:rPr>
      </w:pPr>
      <w:r w:rsidRPr="00E67564">
        <w:rPr>
          <w:rFonts w:eastAsia="SimSun" w:hint="eastAsia"/>
          <w:color w:val="auto"/>
          <w:lang w:eastAsia="zh-CN"/>
        </w:rPr>
        <w:t>The Wake-up Radio PHY provides support for Manchester code, which shall be applied to all data rates for the WUR Data field</w:t>
      </w:r>
      <w:r w:rsidRPr="00E67564">
        <w:rPr>
          <w:color w:val="auto"/>
          <w:w w:val="100"/>
        </w:rPr>
        <w:t>.</w:t>
      </w:r>
    </w:p>
    <w:p w14:paraId="0747F166" w14:textId="77777777" w:rsidR="00C93BE0" w:rsidRPr="00C93BE0" w:rsidRDefault="00C93BE0" w:rsidP="00C93BE0">
      <w:pPr>
        <w:pStyle w:val="T"/>
        <w:rPr>
          <w:w w:val="100"/>
        </w:rPr>
      </w:pPr>
      <w:r w:rsidRPr="00C93BE0">
        <w:rPr>
          <w:w w:val="100"/>
        </w:rPr>
        <w:t>The Wake-up Radio PHY provides support for TBD (channel bandwidth, data rate, code type, etc.).</w:t>
      </w:r>
    </w:p>
    <w:p w14:paraId="1EAFA1BC" w14:textId="77777777" w:rsidR="00C93BE0" w:rsidRPr="00C93BE0" w:rsidRDefault="00C93BE0" w:rsidP="00C93BE0">
      <w:pPr>
        <w:pStyle w:val="T"/>
        <w:rPr>
          <w:w w:val="100"/>
        </w:rPr>
      </w:pPr>
      <w:r w:rsidRPr="00C93BE0">
        <w:rPr>
          <w:w w:val="100"/>
        </w:rPr>
        <w:t>A Wake-up Radio STA shall support the following features:</w:t>
      </w:r>
    </w:p>
    <w:p w14:paraId="6FAB5260" w14:textId="77777777" w:rsidR="00C93BE0" w:rsidRPr="00C93BE0" w:rsidRDefault="00C93BE0" w:rsidP="00C93BE0">
      <w:pPr>
        <w:pStyle w:val="T"/>
        <w:rPr>
          <w:w w:val="100"/>
        </w:rPr>
      </w:pPr>
      <w:r w:rsidRPr="00C93BE0">
        <w:rPr>
          <w:w w:val="100"/>
        </w:rPr>
        <w:t>— TBD</w:t>
      </w:r>
    </w:p>
    <w:p w14:paraId="5C71820C" w14:textId="77777777" w:rsidR="00C93BE0" w:rsidRPr="00C93BE0" w:rsidRDefault="00C93BE0" w:rsidP="00C93BE0">
      <w:pPr>
        <w:pStyle w:val="T"/>
        <w:rPr>
          <w:w w:val="100"/>
        </w:rPr>
      </w:pPr>
      <w:r w:rsidRPr="00C93BE0">
        <w:rPr>
          <w:w w:val="100"/>
        </w:rPr>
        <w:t>A Wake-up Radio STA may support the following features:</w:t>
      </w:r>
    </w:p>
    <w:p w14:paraId="328E6E0B" w14:textId="0FDDF422" w:rsidR="00844818" w:rsidRDefault="00C93BE0" w:rsidP="00C93BE0">
      <w:pPr>
        <w:pStyle w:val="T"/>
        <w:rPr>
          <w:w w:val="100"/>
        </w:rPr>
      </w:pPr>
      <w:r w:rsidRPr="00C93BE0">
        <w:rPr>
          <w:w w:val="100"/>
        </w:rPr>
        <w:t>— TBD</w:t>
      </w:r>
    </w:p>
    <w:p w14:paraId="12E9D38B" w14:textId="1D3D013C" w:rsidR="00FC059C" w:rsidRPr="00FC059C" w:rsidRDefault="00844818" w:rsidP="00844818">
      <w:pPr>
        <w:pStyle w:val="H2"/>
        <w:numPr>
          <w:ilvl w:val="0"/>
          <w:numId w:val="29"/>
        </w:numPr>
        <w:rPr>
          <w:w w:val="100"/>
        </w:rPr>
      </w:pPr>
      <w:r>
        <w:rPr>
          <w:w w:val="100"/>
        </w:rPr>
        <w:t>WUR PHY service interface</w:t>
      </w:r>
    </w:p>
    <w:p w14:paraId="061C827E" w14:textId="77777777" w:rsidR="00FC059C" w:rsidRPr="00FC059C" w:rsidRDefault="00FC059C" w:rsidP="00FC059C">
      <w:pPr>
        <w:pStyle w:val="T"/>
        <w:rPr>
          <w:rFonts w:ascii="Arial" w:hAnsi="Arial" w:cs="Arial"/>
          <w:b/>
          <w:w w:val="100"/>
        </w:rPr>
      </w:pPr>
      <w:r w:rsidRPr="00FC059C">
        <w:rPr>
          <w:rFonts w:ascii="Arial" w:hAnsi="Arial" w:cs="Arial"/>
          <w:b/>
          <w:w w:val="100"/>
        </w:rPr>
        <w:t>32.2.1 Introduction</w:t>
      </w:r>
    </w:p>
    <w:p w14:paraId="3AB827E9" w14:textId="5088EC18" w:rsidR="00E67564" w:rsidRDefault="00E67564" w:rsidP="00FC059C">
      <w:pPr>
        <w:pStyle w:val="T"/>
        <w:rPr>
          <w:w w:val="100"/>
        </w:rPr>
      </w:pPr>
      <w:r w:rsidRPr="00E67564">
        <w:rPr>
          <w:w w:val="100"/>
        </w:rPr>
        <w:t>The WUR PHY provides an interface to the WUR MAC. The interface includes WUR_TXVECTOR, WUR_RXVECTOR and WUR_PHY-CONFIG_VECTOR.</w:t>
      </w:r>
    </w:p>
    <w:p w14:paraId="2FD63946" w14:textId="586DF759" w:rsidR="00E67564" w:rsidRDefault="00E67564" w:rsidP="00FC059C">
      <w:pPr>
        <w:pStyle w:val="T"/>
        <w:rPr>
          <w:w w:val="100"/>
        </w:rPr>
      </w:pPr>
      <w:r w:rsidRPr="00E67564">
        <w:rPr>
          <w:w w:val="100"/>
        </w:rPr>
        <w:t>Using the WUR_TXVECTOR, the MAC supplies the PHY with per PPDU transmit parameters. Using the WUR_RXVECTOR, the PHY informs the MAC of the received PPDU parameters. Using the WUR_PHY-CONFIG_VECTOR, the MAC configures the PHY for operation, independent of frame transmission or reception.</w:t>
      </w:r>
    </w:p>
    <w:p w14:paraId="3D1CEACC" w14:textId="77777777" w:rsidR="00FC059C" w:rsidRPr="00FC059C" w:rsidRDefault="00FC059C" w:rsidP="00FC059C">
      <w:pPr>
        <w:pStyle w:val="T"/>
        <w:rPr>
          <w:rFonts w:ascii="Arial" w:hAnsi="Arial" w:cs="Arial"/>
          <w:b/>
          <w:w w:val="100"/>
        </w:rPr>
      </w:pPr>
      <w:r w:rsidRPr="00FC059C">
        <w:rPr>
          <w:rFonts w:ascii="Arial" w:hAnsi="Arial" w:cs="Arial"/>
          <w:b/>
          <w:w w:val="100"/>
        </w:rPr>
        <w:t>32.2.2 WUR_TXVECTOR and WUR_RXVECTOR parameters</w:t>
      </w:r>
    </w:p>
    <w:p w14:paraId="70C18C44" w14:textId="531636CC" w:rsidR="00FC059C" w:rsidRDefault="00FC059C" w:rsidP="00FC059C">
      <w:pPr>
        <w:pStyle w:val="T"/>
        <w:rPr>
          <w:w w:val="100"/>
        </w:rPr>
      </w:pPr>
      <w:r w:rsidRPr="00FC059C">
        <w:rPr>
          <w:w w:val="100"/>
        </w:rPr>
        <w:lastRenderedPageBreak/>
        <w:t>The parameters in Table 32-</w:t>
      </w:r>
      <w:r w:rsidR="000169FF">
        <w:rPr>
          <w:w w:val="100"/>
        </w:rPr>
        <w:t>A</w:t>
      </w:r>
      <w:r w:rsidRPr="00FC059C">
        <w:rPr>
          <w:w w:val="100"/>
        </w:rPr>
        <w:t xml:space="preserve"> (WUR_TXVECTOR and WUR_RXVECTOR parameters) are defined as part of the WUR_</w:t>
      </w:r>
      <w:r w:rsidR="002D386A">
        <w:rPr>
          <w:w w:val="100"/>
        </w:rPr>
        <w:t>T</w:t>
      </w:r>
      <w:r w:rsidRPr="00FC059C">
        <w:rPr>
          <w:w w:val="100"/>
        </w:rPr>
        <w:t>XVECTOR parameter list in the PHY-TXSTART.request primitive and/or as part of the WUR_RXVECTOR parameter list in the PHY-RXSTART.indication and PHY_RXEND.indication primitives.</w:t>
      </w:r>
    </w:p>
    <w:p w14:paraId="3ED1FAF6" w14:textId="3392225E" w:rsidR="00FC059C" w:rsidRDefault="00FC059C" w:rsidP="00FC059C">
      <w:pPr>
        <w:pStyle w:val="T"/>
        <w:rPr>
          <w:w w:val="100"/>
        </w:rPr>
      </w:pPr>
    </w:p>
    <w:p w14:paraId="083D3B4E" w14:textId="77777777" w:rsidR="00FC059C" w:rsidRPr="00FC059C" w:rsidRDefault="00FC059C" w:rsidP="00FC059C">
      <w:pPr>
        <w:pStyle w:val="T"/>
        <w:rPr>
          <w:w w:val="100"/>
        </w:rPr>
      </w:pPr>
    </w:p>
    <w:p w14:paraId="31086AD7" w14:textId="164123D7" w:rsidR="00FC059C" w:rsidRPr="00FC059C" w:rsidRDefault="00FC059C" w:rsidP="00EC5D7B">
      <w:pPr>
        <w:spacing w:after="120"/>
        <w:jc w:val="center"/>
        <w:rPr>
          <w:rFonts w:eastAsia="SimSun"/>
          <w:sz w:val="20"/>
          <w:lang w:eastAsia="zh-CN"/>
        </w:rPr>
      </w:pPr>
      <w:r w:rsidRPr="00FC059C">
        <w:rPr>
          <w:rFonts w:eastAsia="SimSun" w:hint="eastAsia"/>
          <w:b/>
          <w:bCs/>
          <w:sz w:val="20"/>
          <w:lang w:eastAsia="zh-CN"/>
        </w:rPr>
        <w:t>Table 32-</w:t>
      </w:r>
      <w:r w:rsidR="000169FF">
        <w:rPr>
          <w:rFonts w:eastAsia="SimSun"/>
          <w:b/>
          <w:bCs/>
          <w:sz w:val="20"/>
          <w:lang w:eastAsia="zh-CN"/>
        </w:rPr>
        <w:t>A</w:t>
      </w:r>
      <w:r w:rsidRPr="00FC059C">
        <w:rPr>
          <w:rFonts w:eastAsia="SimSun" w:hint="eastAsia"/>
          <w:b/>
          <w:bCs/>
          <w:sz w:val="20"/>
          <w:lang w:eastAsia="zh-CN"/>
        </w:rPr>
        <w:t xml:space="preserve"> </w:t>
      </w:r>
      <w:r w:rsidRPr="00FC059C">
        <w:rPr>
          <w:rFonts w:eastAsia="SimSun" w:hint="eastAsia"/>
          <w:b/>
          <w:bCs/>
          <w:sz w:val="20"/>
          <w:lang w:eastAsia="zh-CN"/>
        </w:rPr>
        <w:t>–</w:t>
      </w:r>
      <w:r w:rsidRPr="00FC059C">
        <w:rPr>
          <w:rFonts w:eastAsia="SimSun" w:hint="eastAsia"/>
          <w:b/>
          <w:bCs/>
          <w:sz w:val="20"/>
          <w:lang w:eastAsia="zh-CN"/>
        </w:rPr>
        <w:t xml:space="preserve"> WUR_TXVECTOR and WUR_RXVECTOR parameters</w:t>
      </w:r>
    </w:p>
    <w:tbl>
      <w:tblPr>
        <w:tblStyle w:val="TableGrid"/>
        <w:tblW w:w="9520" w:type="dxa"/>
        <w:jc w:val="center"/>
        <w:tblLayout w:type="fixed"/>
        <w:tblLook w:val="04A0" w:firstRow="1" w:lastRow="0" w:firstColumn="1" w:lastColumn="0" w:noHBand="0" w:noVBand="1"/>
      </w:tblPr>
      <w:tblGrid>
        <w:gridCol w:w="806"/>
        <w:gridCol w:w="2531"/>
        <w:gridCol w:w="5090"/>
        <w:gridCol w:w="550"/>
        <w:gridCol w:w="543"/>
      </w:tblGrid>
      <w:tr w:rsidR="00FC059C" w:rsidRPr="00FC059C" w14:paraId="5D802AB0" w14:textId="77777777" w:rsidTr="00726897">
        <w:trPr>
          <w:trHeight w:val="1818"/>
          <w:jc w:val="center"/>
        </w:trPr>
        <w:tc>
          <w:tcPr>
            <w:tcW w:w="806" w:type="dxa"/>
            <w:textDirection w:val="btLr"/>
            <w:vAlign w:val="center"/>
          </w:tcPr>
          <w:p w14:paraId="2AF778E6" w14:textId="77777777" w:rsidR="00FC059C" w:rsidRPr="00FC059C" w:rsidRDefault="00FC059C" w:rsidP="00726897">
            <w:pPr>
              <w:jc w:val="center"/>
              <w:rPr>
                <w:rFonts w:eastAsia="SimSun"/>
                <w:b/>
                <w:bCs/>
                <w:sz w:val="20"/>
                <w:lang w:eastAsia="zh-CN"/>
              </w:rPr>
            </w:pPr>
            <w:r w:rsidRPr="00FC059C">
              <w:rPr>
                <w:rFonts w:eastAsia="SimSun" w:hint="eastAsia"/>
                <w:b/>
                <w:bCs/>
                <w:sz w:val="20"/>
                <w:lang w:eastAsia="zh-CN"/>
              </w:rPr>
              <w:t>Parameter</w:t>
            </w:r>
          </w:p>
        </w:tc>
        <w:tc>
          <w:tcPr>
            <w:tcW w:w="2531" w:type="dxa"/>
            <w:vAlign w:val="center"/>
          </w:tcPr>
          <w:p w14:paraId="72E5CB45" w14:textId="77777777" w:rsidR="00FC059C" w:rsidRPr="00FC059C" w:rsidRDefault="00FC059C" w:rsidP="00726897">
            <w:pPr>
              <w:jc w:val="center"/>
              <w:rPr>
                <w:rFonts w:eastAsia="SimSun"/>
                <w:b/>
                <w:bCs/>
                <w:sz w:val="20"/>
                <w:lang w:eastAsia="zh-CN"/>
              </w:rPr>
            </w:pPr>
            <w:r w:rsidRPr="00FC059C">
              <w:rPr>
                <w:rFonts w:eastAsia="SimSun" w:hint="eastAsia"/>
                <w:b/>
                <w:bCs/>
                <w:sz w:val="20"/>
                <w:lang w:eastAsia="zh-CN"/>
              </w:rPr>
              <w:t>Condition</w:t>
            </w:r>
          </w:p>
        </w:tc>
        <w:tc>
          <w:tcPr>
            <w:tcW w:w="5090" w:type="dxa"/>
            <w:vAlign w:val="center"/>
          </w:tcPr>
          <w:p w14:paraId="74B40D59" w14:textId="77777777" w:rsidR="00FC059C" w:rsidRPr="00FC059C" w:rsidRDefault="00FC059C" w:rsidP="00726897">
            <w:pPr>
              <w:jc w:val="center"/>
              <w:rPr>
                <w:rFonts w:eastAsia="SimSun"/>
                <w:b/>
                <w:bCs/>
                <w:sz w:val="20"/>
                <w:lang w:eastAsia="zh-CN"/>
              </w:rPr>
            </w:pPr>
            <w:r w:rsidRPr="00FC059C">
              <w:rPr>
                <w:rFonts w:eastAsia="SimSun" w:hint="eastAsia"/>
                <w:b/>
                <w:bCs/>
                <w:sz w:val="20"/>
                <w:lang w:eastAsia="zh-CN"/>
              </w:rPr>
              <w:t>Value</w:t>
            </w:r>
          </w:p>
        </w:tc>
        <w:tc>
          <w:tcPr>
            <w:tcW w:w="550" w:type="dxa"/>
            <w:textDirection w:val="btLr"/>
            <w:vAlign w:val="center"/>
          </w:tcPr>
          <w:p w14:paraId="3A711621" w14:textId="178FD744" w:rsidR="00FC059C" w:rsidRPr="00FC059C" w:rsidRDefault="00FC059C" w:rsidP="00726897">
            <w:pPr>
              <w:jc w:val="center"/>
              <w:rPr>
                <w:rFonts w:eastAsia="SimSun"/>
                <w:b/>
                <w:bCs/>
                <w:sz w:val="20"/>
                <w:lang w:eastAsia="zh-CN"/>
              </w:rPr>
            </w:pPr>
            <w:r w:rsidRPr="00FC059C">
              <w:rPr>
                <w:rFonts w:eastAsia="SimSun" w:hint="eastAsia"/>
                <w:b/>
                <w:bCs/>
                <w:sz w:val="20"/>
                <w:lang w:eastAsia="zh-CN"/>
              </w:rPr>
              <w:t>WUR_TXVECTO</w:t>
            </w:r>
            <w:r w:rsidR="002D386A">
              <w:rPr>
                <w:rFonts w:eastAsia="SimSun"/>
                <w:b/>
                <w:bCs/>
                <w:sz w:val="20"/>
                <w:lang w:eastAsia="zh-CN"/>
              </w:rPr>
              <w:t>R</w:t>
            </w:r>
          </w:p>
        </w:tc>
        <w:tc>
          <w:tcPr>
            <w:tcW w:w="543" w:type="dxa"/>
            <w:textDirection w:val="btLr"/>
            <w:vAlign w:val="center"/>
          </w:tcPr>
          <w:p w14:paraId="1F6AC123" w14:textId="77777777" w:rsidR="00FC059C" w:rsidRPr="00FC059C" w:rsidRDefault="00FC059C" w:rsidP="00726897">
            <w:pPr>
              <w:jc w:val="center"/>
              <w:rPr>
                <w:rFonts w:eastAsia="SimSun"/>
                <w:b/>
                <w:bCs/>
                <w:sz w:val="20"/>
                <w:lang w:eastAsia="zh-CN"/>
              </w:rPr>
            </w:pPr>
            <w:r w:rsidRPr="00FC059C">
              <w:rPr>
                <w:rFonts w:eastAsia="SimSun" w:hint="eastAsia"/>
                <w:b/>
                <w:bCs/>
                <w:sz w:val="20"/>
                <w:lang w:eastAsia="zh-CN"/>
              </w:rPr>
              <w:t>WUR_RXVECTOR</w:t>
            </w:r>
          </w:p>
        </w:tc>
      </w:tr>
      <w:tr w:rsidR="00FC059C" w:rsidRPr="00FC059C" w14:paraId="3B9FFA14" w14:textId="77777777" w:rsidTr="00726897">
        <w:trPr>
          <w:trHeight w:val="1257"/>
          <w:jc w:val="center"/>
        </w:trPr>
        <w:tc>
          <w:tcPr>
            <w:tcW w:w="806" w:type="dxa"/>
            <w:textDirection w:val="btLr"/>
            <w:vAlign w:val="center"/>
          </w:tcPr>
          <w:p w14:paraId="18F28D03" w14:textId="77777777" w:rsidR="00FC059C" w:rsidRPr="00FC059C" w:rsidRDefault="00FC059C" w:rsidP="00726897">
            <w:pPr>
              <w:jc w:val="center"/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FORMAT</w:t>
            </w:r>
          </w:p>
        </w:tc>
        <w:tc>
          <w:tcPr>
            <w:tcW w:w="2531" w:type="dxa"/>
          </w:tcPr>
          <w:p w14:paraId="2C187539" w14:textId="77777777" w:rsidR="00FC059C" w:rsidRPr="00FC059C" w:rsidRDefault="00FC059C" w:rsidP="00726897">
            <w:pPr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5090" w:type="dxa"/>
          </w:tcPr>
          <w:p w14:paraId="4155C9F9" w14:textId="77777777" w:rsidR="00FC059C" w:rsidRPr="00FC059C" w:rsidRDefault="00FC059C" w:rsidP="00726897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Determines the format of the PPDU.</w:t>
            </w:r>
          </w:p>
          <w:p w14:paraId="13322D20" w14:textId="77777777" w:rsidR="00FC059C" w:rsidRPr="00FC059C" w:rsidRDefault="00FC059C" w:rsidP="00726897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Enumerated type:</w:t>
            </w:r>
          </w:p>
          <w:p w14:paraId="06F9EC09" w14:textId="77777777" w:rsidR="00FC059C" w:rsidRPr="00FC059C" w:rsidRDefault="00FC059C" w:rsidP="00726897">
            <w:pPr>
              <w:rPr>
                <w:rFonts w:eastAsia="SimSun"/>
                <w:sz w:val="20"/>
                <w:lang w:eastAsia="zh-CN"/>
              </w:rPr>
            </w:pPr>
          </w:p>
          <w:p w14:paraId="3CE0CCB8" w14:textId="1FB286B2" w:rsidR="00FC059C" w:rsidRPr="00FC059C" w:rsidRDefault="00FC059C" w:rsidP="00726897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WU</w:t>
            </w:r>
            <w:r w:rsidRPr="00FC059C">
              <w:rPr>
                <w:rFonts w:eastAsia="SimSun"/>
                <w:sz w:val="20"/>
                <w:lang w:eastAsia="zh-CN"/>
              </w:rPr>
              <w:t>R</w:t>
            </w:r>
            <w:r w:rsidRPr="00FC059C">
              <w:rPr>
                <w:rFonts w:eastAsia="SimSun" w:hint="eastAsia"/>
                <w:sz w:val="20"/>
                <w:lang w:eastAsia="zh-CN"/>
              </w:rPr>
              <w:t xml:space="preserve"> indicate </w:t>
            </w:r>
            <w:r w:rsidR="0001574F">
              <w:rPr>
                <w:rFonts w:eastAsia="SimSun"/>
                <w:sz w:val="20"/>
                <w:lang w:eastAsia="zh-CN"/>
              </w:rPr>
              <w:t>WUR</w:t>
            </w:r>
            <w:r w:rsidRPr="00FC059C">
              <w:rPr>
                <w:rFonts w:eastAsia="SimSun" w:hint="eastAsia"/>
                <w:sz w:val="20"/>
                <w:lang w:eastAsia="zh-CN"/>
              </w:rPr>
              <w:t xml:space="preserve"> PPDU format</w:t>
            </w:r>
          </w:p>
        </w:tc>
        <w:tc>
          <w:tcPr>
            <w:tcW w:w="550" w:type="dxa"/>
            <w:vAlign w:val="center"/>
          </w:tcPr>
          <w:p w14:paraId="171A7235" w14:textId="77777777" w:rsidR="00FC059C" w:rsidRPr="00FC059C" w:rsidRDefault="00FC059C" w:rsidP="00726897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Y</w:t>
            </w:r>
          </w:p>
        </w:tc>
        <w:tc>
          <w:tcPr>
            <w:tcW w:w="543" w:type="dxa"/>
            <w:vAlign w:val="center"/>
          </w:tcPr>
          <w:p w14:paraId="6C9C1A0B" w14:textId="77777777" w:rsidR="00FC059C" w:rsidRPr="00FC059C" w:rsidRDefault="00FC059C" w:rsidP="00726897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Y</w:t>
            </w:r>
          </w:p>
        </w:tc>
      </w:tr>
      <w:tr w:rsidR="00FC059C" w:rsidRPr="00FC059C" w14:paraId="08DF567A" w14:textId="77777777" w:rsidTr="00726897">
        <w:trPr>
          <w:trHeight w:val="623"/>
          <w:jc w:val="center"/>
        </w:trPr>
        <w:tc>
          <w:tcPr>
            <w:tcW w:w="806" w:type="dxa"/>
            <w:vMerge w:val="restart"/>
            <w:textDirection w:val="btLr"/>
            <w:vAlign w:val="center"/>
          </w:tcPr>
          <w:p w14:paraId="0349A244" w14:textId="77777777" w:rsidR="00FC059C" w:rsidRPr="00FC059C" w:rsidRDefault="00FC059C" w:rsidP="00726897">
            <w:pPr>
              <w:ind w:left="113" w:right="113"/>
              <w:jc w:val="center"/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LLENGTH</w:t>
            </w:r>
          </w:p>
        </w:tc>
        <w:tc>
          <w:tcPr>
            <w:tcW w:w="2531" w:type="dxa"/>
          </w:tcPr>
          <w:p w14:paraId="3AE2CBBE" w14:textId="77777777" w:rsidR="00FC059C" w:rsidRPr="00FC059C" w:rsidRDefault="00FC059C" w:rsidP="00726897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FORMAT is WU</w:t>
            </w:r>
            <w:r w:rsidRPr="00FC059C">
              <w:rPr>
                <w:rFonts w:eastAsia="SimSun"/>
                <w:sz w:val="20"/>
                <w:lang w:eastAsia="zh-CN"/>
              </w:rPr>
              <w:t>R</w:t>
            </w:r>
          </w:p>
        </w:tc>
        <w:tc>
          <w:tcPr>
            <w:tcW w:w="5090" w:type="dxa"/>
          </w:tcPr>
          <w:p w14:paraId="29AF04FB" w14:textId="6692EAA0" w:rsidR="00FC059C" w:rsidRPr="00FC059C" w:rsidRDefault="00E67564" w:rsidP="00E67564">
            <w:pPr>
              <w:rPr>
                <w:rFonts w:eastAsia="SimSun"/>
                <w:sz w:val="20"/>
                <w:lang w:eastAsia="zh-CN"/>
              </w:rPr>
            </w:pPr>
            <w:r w:rsidRPr="00E67564">
              <w:rPr>
                <w:rFonts w:eastAsia="SimSun"/>
                <w:sz w:val="20"/>
                <w:lang w:eastAsia="zh-CN"/>
              </w:rPr>
              <w:t>Indicates the length of the PSDU in octets in the range of 1 to TBD. This value is used by the PHY to determine the number of octet transfers that occur between the MAC and the PHY.</w:t>
            </w:r>
          </w:p>
        </w:tc>
        <w:tc>
          <w:tcPr>
            <w:tcW w:w="550" w:type="dxa"/>
            <w:vMerge w:val="restart"/>
            <w:vAlign w:val="center"/>
          </w:tcPr>
          <w:p w14:paraId="3A5ECA34" w14:textId="77777777" w:rsidR="00FC059C" w:rsidRPr="00FC059C" w:rsidRDefault="00FC059C" w:rsidP="00726897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Y</w:t>
            </w:r>
          </w:p>
        </w:tc>
        <w:tc>
          <w:tcPr>
            <w:tcW w:w="543" w:type="dxa"/>
            <w:vMerge w:val="restart"/>
            <w:vAlign w:val="center"/>
          </w:tcPr>
          <w:p w14:paraId="61800F7F" w14:textId="77777777" w:rsidR="00FC059C" w:rsidRPr="00FC059C" w:rsidRDefault="00FC059C" w:rsidP="00726897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N</w:t>
            </w:r>
          </w:p>
        </w:tc>
      </w:tr>
      <w:tr w:rsidR="00FC059C" w:rsidRPr="00FC059C" w14:paraId="7D7AD36A" w14:textId="77777777" w:rsidTr="00726897">
        <w:trPr>
          <w:trHeight w:val="627"/>
          <w:jc w:val="center"/>
        </w:trPr>
        <w:tc>
          <w:tcPr>
            <w:tcW w:w="806" w:type="dxa"/>
            <w:vMerge/>
            <w:textDirection w:val="btLr"/>
            <w:vAlign w:val="center"/>
          </w:tcPr>
          <w:p w14:paraId="7B0549E7" w14:textId="77777777" w:rsidR="00FC059C" w:rsidRPr="00FC059C" w:rsidRDefault="00FC059C" w:rsidP="00726897">
            <w:pPr>
              <w:rPr>
                <w:sz w:val="20"/>
              </w:rPr>
            </w:pPr>
          </w:p>
        </w:tc>
        <w:tc>
          <w:tcPr>
            <w:tcW w:w="2531" w:type="dxa"/>
          </w:tcPr>
          <w:p w14:paraId="14F11CFB" w14:textId="77777777" w:rsidR="00FC059C" w:rsidRPr="00FC059C" w:rsidRDefault="00FC059C" w:rsidP="00726897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Otherwise</w:t>
            </w:r>
          </w:p>
        </w:tc>
        <w:tc>
          <w:tcPr>
            <w:tcW w:w="5090" w:type="dxa"/>
          </w:tcPr>
          <w:p w14:paraId="00F1789E" w14:textId="77777777" w:rsidR="00FC059C" w:rsidRPr="00FC059C" w:rsidRDefault="00FC059C" w:rsidP="00726897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TBD</w:t>
            </w:r>
          </w:p>
        </w:tc>
        <w:tc>
          <w:tcPr>
            <w:tcW w:w="550" w:type="dxa"/>
            <w:vMerge/>
            <w:vAlign w:val="center"/>
          </w:tcPr>
          <w:p w14:paraId="4AACF80D" w14:textId="77777777" w:rsidR="00FC059C" w:rsidRPr="00FC059C" w:rsidRDefault="00FC059C" w:rsidP="00726897">
            <w:pPr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543" w:type="dxa"/>
            <w:vMerge/>
            <w:vAlign w:val="center"/>
          </w:tcPr>
          <w:p w14:paraId="68B4DC78" w14:textId="77777777" w:rsidR="00FC059C" w:rsidRPr="00FC059C" w:rsidRDefault="00FC059C" w:rsidP="00726897">
            <w:pPr>
              <w:rPr>
                <w:rFonts w:eastAsia="SimSun"/>
                <w:sz w:val="20"/>
                <w:lang w:eastAsia="zh-CN"/>
              </w:rPr>
            </w:pPr>
          </w:p>
        </w:tc>
      </w:tr>
      <w:tr w:rsidR="00FC059C" w:rsidRPr="00FC059C" w14:paraId="10A74019" w14:textId="77777777" w:rsidTr="00726897">
        <w:trPr>
          <w:trHeight w:val="442"/>
          <w:jc w:val="center"/>
        </w:trPr>
        <w:tc>
          <w:tcPr>
            <w:tcW w:w="806" w:type="dxa"/>
            <w:vMerge w:val="restart"/>
            <w:textDirection w:val="btLr"/>
            <w:vAlign w:val="center"/>
          </w:tcPr>
          <w:p w14:paraId="6C0D71F5" w14:textId="77777777" w:rsidR="00FC059C" w:rsidRPr="00FC059C" w:rsidRDefault="00FC059C" w:rsidP="00726897">
            <w:pPr>
              <w:jc w:val="center"/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/>
                <w:sz w:val="20"/>
                <w:lang w:eastAsia="zh-CN"/>
              </w:rPr>
              <w:t>LDATARATE</w:t>
            </w:r>
          </w:p>
        </w:tc>
        <w:tc>
          <w:tcPr>
            <w:tcW w:w="2531" w:type="dxa"/>
          </w:tcPr>
          <w:p w14:paraId="5AD9A5EF" w14:textId="77777777" w:rsidR="00FC059C" w:rsidRPr="00FC059C" w:rsidRDefault="00FC059C" w:rsidP="00726897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FORMAT is WU</w:t>
            </w:r>
            <w:r w:rsidRPr="00FC059C">
              <w:rPr>
                <w:rFonts w:eastAsia="SimSun"/>
                <w:sz w:val="20"/>
                <w:lang w:eastAsia="zh-CN"/>
              </w:rPr>
              <w:t>R</w:t>
            </w:r>
          </w:p>
        </w:tc>
        <w:tc>
          <w:tcPr>
            <w:tcW w:w="5090" w:type="dxa"/>
          </w:tcPr>
          <w:p w14:paraId="6ABFAB3F" w14:textId="532AE641" w:rsidR="00FC059C" w:rsidRPr="00FC059C" w:rsidRDefault="00E67564" w:rsidP="00726897">
            <w:pPr>
              <w:rPr>
                <w:rFonts w:eastAsia="SimSun"/>
                <w:sz w:val="20"/>
                <w:lang w:eastAsia="zh-CN"/>
              </w:rPr>
            </w:pPr>
            <w:r w:rsidRPr="00E67564">
              <w:rPr>
                <w:rFonts w:eastAsia="SimSun"/>
                <w:sz w:val="20"/>
                <w:lang w:eastAsia="zh-CN"/>
              </w:rPr>
              <w:t>Indicates the value representing 6 Mb/s in the 20 MHz channel.</w:t>
            </w:r>
          </w:p>
        </w:tc>
        <w:tc>
          <w:tcPr>
            <w:tcW w:w="550" w:type="dxa"/>
            <w:vMerge w:val="restart"/>
            <w:vAlign w:val="center"/>
          </w:tcPr>
          <w:p w14:paraId="56197F87" w14:textId="77777777" w:rsidR="00FC059C" w:rsidRPr="00FC059C" w:rsidRDefault="00FC059C" w:rsidP="00726897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Y</w:t>
            </w:r>
          </w:p>
        </w:tc>
        <w:tc>
          <w:tcPr>
            <w:tcW w:w="543" w:type="dxa"/>
            <w:vMerge w:val="restart"/>
            <w:vAlign w:val="center"/>
          </w:tcPr>
          <w:p w14:paraId="2B3E509C" w14:textId="77777777" w:rsidR="00FC059C" w:rsidRPr="00FC059C" w:rsidRDefault="00FC059C" w:rsidP="00726897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N</w:t>
            </w:r>
          </w:p>
        </w:tc>
      </w:tr>
      <w:tr w:rsidR="00FC059C" w:rsidRPr="00FC059C" w14:paraId="051709FA" w14:textId="77777777" w:rsidTr="00726897">
        <w:trPr>
          <w:trHeight w:val="1008"/>
          <w:jc w:val="center"/>
        </w:trPr>
        <w:tc>
          <w:tcPr>
            <w:tcW w:w="806" w:type="dxa"/>
            <w:vMerge/>
            <w:textDirection w:val="btLr"/>
            <w:vAlign w:val="center"/>
          </w:tcPr>
          <w:p w14:paraId="7B52C73C" w14:textId="77777777" w:rsidR="00FC059C" w:rsidRPr="00FC059C" w:rsidRDefault="00FC059C" w:rsidP="00726897">
            <w:pPr>
              <w:rPr>
                <w:sz w:val="20"/>
              </w:rPr>
            </w:pPr>
          </w:p>
        </w:tc>
        <w:tc>
          <w:tcPr>
            <w:tcW w:w="2531" w:type="dxa"/>
          </w:tcPr>
          <w:p w14:paraId="31B245EE" w14:textId="77777777" w:rsidR="00FC059C" w:rsidRPr="00FC059C" w:rsidRDefault="00FC059C" w:rsidP="00726897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Otherwise</w:t>
            </w:r>
          </w:p>
        </w:tc>
        <w:tc>
          <w:tcPr>
            <w:tcW w:w="5090" w:type="dxa"/>
          </w:tcPr>
          <w:p w14:paraId="1F317C20" w14:textId="77777777" w:rsidR="00FC059C" w:rsidRPr="00FC059C" w:rsidRDefault="00FC059C" w:rsidP="00726897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TBD</w:t>
            </w:r>
          </w:p>
        </w:tc>
        <w:tc>
          <w:tcPr>
            <w:tcW w:w="550" w:type="dxa"/>
            <w:vMerge/>
            <w:vAlign w:val="center"/>
          </w:tcPr>
          <w:p w14:paraId="4873A819" w14:textId="77777777" w:rsidR="00FC059C" w:rsidRPr="00FC059C" w:rsidRDefault="00FC059C" w:rsidP="00726897">
            <w:pPr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543" w:type="dxa"/>
            <w:vMerge/>
            <w:vAlign w:val="center"/>
          </w:tcPr>
          <w:p w14:paraId="1804A412" w14:textId="77777777" w:rsidR="00FC059C" w:rsidRPr="00FC059C" w:rsidRDefault="00FC059C" w:rsidP="00726897">
            <w:pPr>
              <w:rPr>
                <w:rFonts w:eastAsia="SimSun"/>
                <w:sz w:val="20"/>
                <w:lang w:eastAsia="zh-CN"/>
              </w:rPr>
            </w:pPr>
          </w:p>
        </w:tc>
      </w:tr>
      <w:tr w:rsidR="00F6788C" w:rsidRPr="00FC059C" w14:paraId="22562B14" w14:textId="77777777" w:rsidTr="003E579B">
        <w:trPr>
          <w:trHeight w:val="2312"/>
          <w:jc w:val="center"/>
        </w:trPr>
        <w:tc>
          <w:tcPr>
            <w:tcW w:w="806" w:type="dxa"/>
            <w:vMerge w:val="restart"/>
            <w:textDirection w:val="btLr"/>
            <w:vAlign w:val="center"/>
          </w:tcPr>
          <w:p w14:paraId="4036F70E" w14:textId="49DA7AEA" w:rsidR="00F6788C" w:rsidRPr="00FC059C" w:rsidRDefault="00F6788C" w:rsidP="00344470">
            <w:pPr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CHANNELCENTERFREQUENCY</w:t>
            </w:r>
          </w:p>
        </w:tc>
        <w:tc>
          <w:tcPr>
            <w:tcW w:w="2531" w:type="dxa"/>
          </w:tcPr>
          <w:p w14:paraId="17B0B712" w14:textId="635F734D" w:rsidR="00F6788C" w:rsidRPr="00FC059C" w:rsidRDefault="00F6788C" w:rsidP="00344470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/>
                <w:sz w:val="20"/>
                <w:lang w:eastAsia="zh-CN"/>
              </w:rPr>
              <w:t xml:space="preserve">FORMAT </w:t>
            </w:r>
            <w:r w:rsidRPr="00FC059C">
              <w:rPr>
                <w:rFonts w:eastAsia="SimSun" w:hint="eastAsia"/>
                <w:sz w:val="20"/>
                <w:lang w:eastAsia="zh-CN"/>
              </w:rPr>
              <w:t>is WU</w:t>
            </w:r>
            <w:r w:rsidRPr="00FC059C">
              <w:rPr>
                <w:rFonts w:eastAsia="SimSun"/>
                <w:sz w:val="20"/>
                <w:lang w:eastAsia="zh-CN"/>
              </w:rPr>
              <w:t>R</w:t>
            </w:r>
          </w:p>
        </w:tc>
        <w:tc>
          <w:tcPr>
            <w:tcW w:w="5090" w:type="dxa"/>
          </w:tcPr>
          <w:p w14:paraId="716BDEFD" w14:textId="5FD7359A" w:rsidR="00F6788C" w:rsidRPr="00FC059C" w:rsidRDefault="00F6788C" w:rsidP="00344470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TBD</w:t>
            </w:r>
          </w:p>
        </w:tc>
        <w:tc>
          <w:tcPr>
            <w:tcW w:w="550" w:type="dxa"/>
            <w:vAlign w:val="center"/>
          </w:tcPr>
          <w:p w14:paraId="52568B9E" w14:textId="23D24CE7" w:rsidR="00F6788C" w:rsidRPr="00FC059C" w:rsidRDefault="00F6788C" w:rsidP="00344470">
            <w:pPr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Y</w:t>
            </w:r>
          </w:p>
        </w:tc>
        <w:tc>
          <w:tcPr>
            <w:tcW w:w="543" w:type="dxa"/>
            <w:vAlign w:val="center"/>
          </w:tcPr>
          <w:p w14:paraId="5D37020A" w14:textId="1B6FA0D6" w:rsidR="00F6788C" w:rsidRPr="00FC059C" w:rsidRDefault="00F6788C" w:rsidP="00344470">
            <w:pPr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N</w:t>
            </w:r>
          </w:p>
        </w:tc>
      </w:tr>
      <w:tr w:rsidR="00F6788C" w:rsidRPr="00FC059C" w14:paraId="005A9305" w14:textId="77777777" w:rsidTr="00AC54F0">
        <w:trPr>
          <w:trHeight w:val="980"/>
          <w:jc w:val="center"/>
        </w:trPr>
        <w:tc>
          <w:tcPr>
            <w:tcW w:w="806" w:type="dxa"/>
            <w:vMerge/>
            <w:textDirection w:val="btLr"/>
            <w:vAlign w:val="center"/>
          </w:tcPr>
          <w:p w14:paraId="768CF956" w14:textId="77777777" w:rsidR="00F6788C" w:rsidRDefault="00F6788C" w:rsidP="00344470">
            <w:pPr>
              <w:jc w:val="center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2531" w:type="dxa"/>
          </w:tcPr>
          <w:p w14:paraId="19463CCC" w14:textId="50BD8C3D" w:rsidR="00F6788C" w:rsidRPr="00FC059C" w:rsidRDefault="00F6788C" w:rsidP="00344470">
            <w:pPr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Otherwise</w:t>
            </w:r>
          </w:p>
        </w:tc>
        <w:tc>
          <w:tcPr>
            <w:tcW w:w="5090" w:type="dxa"/>
          </w:tcPr>
          <w:p w14:paraId="36972EF5" w14:textId="4006D602" w:rsidR="00F6788C" w:rsidRPr="00FC059C" w:rsidRDefault="00F6788C" w:rsidP="00344470">
            <w:pPr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TBD</w:t>
            </w:r>
          </w:p>
        </w:tc>
        <w:tc>
          <w:tcPr>
            <w:tcW w:w="550" w:type="dxa"/>
            <w:vAlign w:val="center"/>
          </w:tcPr>
          <w:p w14:paraId="60F14677" w14:textId="77777777" w:rsidR="00F6788C" w:rsidRDefault="00F6788C" w:rsidP="00344470">
            <w:pPr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543" w:type="dxa"/>
            <w:vAlign w:val="center"/>
          </w:tcPr>
          <w:p w14:paraId="23293ECA" w14:textId="77777777" w:rsidR="00F6788C" w:rsidRDefault="00F6788C" w:rsidP="00344470">
            <w:pPr>
              <w:rPr>
                <w:rFonts w:eastAsia="SimSun"/>
                <w:sz w:val="20"/>
                <w:lang w:eastAsia="zh-CN"/>
              </w:rPr>
            </w:pPr>
          </w:p>
        </w:tc>
      </w:tr>
      <w:tr w:rsidR="00344470" w:rsidRPr="00FC059C" w14:paraId="528C9389" w14:textId="77777777" w:rsidTr="00726897">
        <w:trPr>
          <w:trHeight w:val="2487"/>
          <w:jc w:val="center"/>
        </w:trPr>
        <w:tc>
          <w:tcPr>
            <w:tcW w:w="806" w:type="dxa"/>
            <w:vMerge w:val="restart"/>
            <w:textDirection w:val="btLr"/>
            <w:vAlign w:val="center"/>
          </w:tcPr>
          <w:p w14:paraId="5FE68194" w14:textId="77777777" w:rsidR="00344470" w:rsidRPr="00FC059C" w:rsidRDefault="00344470" w:rsidP="00344470">
            <w:pPr>
              <w:jc w:val="center"/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lastRenderedPageBreak/>
              <w:t>CHANNEL BANDWIDTH</w:t>
            </w:r>
          </w:p>
        </w:tc>
        <w:tc>
          <w:tcPr>
            <w:tcW w:w="2531" w:type="dxa"/>
          </w:tcPr>
          <w:p w14:paraId="2905E8BA" w14:textId="77777777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/>
                <w:sz w:val="20"/>
                <w:lang w:eastAsia="zh-CN"/>
              </w:rPr>
              <w:t xml:space="preserve">FORMAT </w:t>
            </w:r>
            <w:r w:rsidRPr="00FC059C">
              <w:rPr>
                <w:rFonts w:eastAsia="SimSun" w:hint="eastAsia"/>
                <w:sz w:val="20"/>
                <w:lang w:eastAsia="zh-CN"/>
              </w:rPr>
              <w:t>is WU</w:t>
            </w:r>
            <w:r w:rsidRPr="00FC059C">
              <w:rPr>
                <w:rFonts w:eastAsia="SimSun"/>
                <w:sz w:val="20"/>
                <w:lang w:eastAsia="zh-CN"/>
              </w:rPr>
              <w:t>R</w:t>
            </w:r>
          </w:p>
        </w:tc>
        <w:tc>
          <w:tcPr>
            <w:tcW w:w="5090" w:type="dxa"/>
          </w:tcPr>
          <w:p w14:paraId="62BDF8DE" w14:textId="77777777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TBD</w:t>
            </w:r>
          </w:p>
        </w:tc>
        <w:tc>
          <w:tcPr>
            <w:tcW w:w="550" w:type="dxa"/>
            <w:vAlign w:val="center"/>
          </w:tcPr>
          <w:p w14:paraId="2D013990" w14:textId="77777777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Y</w:t>
            </w:r>
          </w:p>
        </w:tc>
        <w:tc>
          <w:tcPr>
            <w:tcW w:w="543" w:type="dxa"/>
            <w:vAlign w:val="center"/>
          </w:tcPr>
          <w:p w14:paraId="230A05C8" w14:textId="77777777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N</w:t>
            </w:r>
          </w:p>
        </w:tc>
      </w:tr>
      <w:tr w:rsidR="00344470" w:rsidRPr="00FC059C" w14:paraId="3D1D4EC0" w14:textId="77777777" w:rsidTr="00726897">
        <w:trPr>
          <w:trHeight w:val="90"/>
          <w:jc w:val="center"/>
        </w:trPr>
        <w:tc>
          <w:tcPr>
            <w:tcW w:w="806" w:type="dxa"/>
            <w:vMerge/>
            <w:textDirection w:val="btLr"/>
            <w:vAlign w:val="center"/>
          </w:tcPr>
          <w:p w14:paraId="7604CC5A" w14:textId="77777777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2531" w:type="dxa"/>
          </w:tcPr>
          <w:p w14:paraId="312093E1" w14:textId="77777777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Otherwise</w:t>
            </w:r>
          </w:p>
        </w:tc>
        <w:tc>
          <w:tcPr>
            <w:tcW w:w="5090" w:type="dxa"/>
          </w:tcPr>
          <w:p w14:paraId="49D5E9E4" w14:textId="77777777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TBD</w:t>
            </w:r>
          </w:p>
        </w:tc>
        <w:tc>
          <w:tcPr>
            <w:tcW w:w="550" w:type="dxa"/>
            <w:vAlign w:val="center"/>
          </w:tcPr>
          <w:p w14:paraId="2E7AB0C9" w14:textId="77777777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N</w:t>
            </w:r>
          </w:p>
        </w:tc>
        <w:tc>
          <w:tcPr>
            <w:tcW w:w="543" w:type="dxa"/>
            <w:vAlign w:val="center"/>
          </w:tcPr>
          <w:p w14:paraId="33DCEA82" w14:textId="77777777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N</w:t>
            </w:r>
          </w:p>
        </w:tc>
      </w:tr>
      <w:tr w:rsidR="00344470" w:rsidRPr="00FC059C" w14:paraId="528A71A7" w14:textId="77777777" w:rsidTr="00726897">
        <w:trPr>
          <w:trHeight w:val="1161"/>
          <w:jc w:val="center"/>
        </w:trPr>
        <w:tc>
          <w:tcPr>
            <w:tcW w:w="806" w:type="dxa"/>
            <w:vMerge w:val="restart"/>
            <w:textDirection w:val="btLr"/>
            <w:vAlign w:val="center"/>
          </w:tcPr>
          <w:p w14:paraId="2862E734" w14:textId="5C08A44E" w:rsidR="00344470" w:rsidRPr="00FC059C" w:rsidRDefault="00344470" w:rsidP="00344470">
            <w:pPr>
              <w:ind w:left="113" w:right="113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WUR_</w:t>
            </w:r>
            <w:r w:rsidR="00BF1929">
              <w:rPr>
                <w:rFonts w:eastAsia="SimSun"/>
                <w:sz w:val="20"/>
                <w:lang w:eastAsia="zh-CN"/>
              </w:rPr>
              <w:t>DATARATE</w:t>
            </w:r>
          </w:p>
        </w:tc>
        <w:tc>
          <w:tcPr>
            <w:tcW w:w="2531" w:type="dxa"/>
          </w:tcPr>
          <w:p w14:paraId="754C8C5B" w14:textId="77777777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/>
                <w:sz w:val="20"/>
                <w:lang w:eastAsia="zh-CN"/>
              </w:rPr>
              <w:t xml:space="preserve">FORMAT </w:t>
            </w:r>
            <w:r w:rsidRPr="00FC059C">
              <w:rPr>
                <w:rFonts w:eastAsia="SimSun" w:hint="eastAsia"/>
                <w:sz w:val="20"/>
                <w:lang w:eastAsia="zh-CN"/>
              </w:rPr>
              <w:t>is WU</w:t>
            </w:r>
            <w:r w:rsidRPr="00FC059C">
              <w:rPr>
                <w:rFonts w:eastAsia="SimSun"/>
                <w:sz w:val="20"/>
                <w:lang w:eastAsia="zh-CN"/>
              </w:rPr>
              <w:t>R</w:t>
            </w:r>
          </w:p>
        </w:tc>
        <w:tc>
          <w:tcPr>
            <w:tcW w:w="5090" w:type="dxa"/>
          </w:tcPr>
          <w:p w14:paraId="201D96CE" w14:textId="0508651C" w:rsidR="00344470" w:rsidRPr="00E67564" w:rsidRDefault="00344470" w:rsidP="00344470">
            <w:pPr>
              <w:rPr>
                <w:rFonts w:eastAsia="SimSun"/>
                <w:sz w:val="20"/>
                <w:lang w:eastAsia="zh-CN"/>
              </w:rPr>
            </w:pPr>
            <w:r w:rsidRPr="00E67564">
              <w:rPr>
                <w:rFonts w:eastAsia="SimSun"/>
                <w:sz w:val="20"/>
                <w:lang w:eastAsia="zh-CN"/>
              </w:rPr>
              <w:t xml:space="preserve">Determines the transmission bandwidth of the </w:t>
            </w:r>
            <w:r>
              <w:rPr>
                <w:rFonts w:eastAsia="SimSun"/>
                <w:sz w:val="20"/>
                <w:lang w:eastAsia="zh-CN"/>
              </w:rPr>
              <w:t>WUR</w:t>
            </w:r>
            <w:r w:rsidRPr="00E67564">
              <w:rPr>
                <w:rFonts w:eastAsia="SimSun"/>
                <w:sz w:val="20"/>
                <w:lang w:eastAsia="zh-CN"/>
              </w:rPr>
              <w:t xml:space="preserve"> PPDU.</w:t>
            </w:r>
          </w:p>
          <w:p w14:paraId="2A2F15B5" w14:textId="77777777" w:rsidR="00344470" w:rsidRPr="00E67564" w:rsidRDefault="00344470" w:rsidP="00344470">
            <w:pPr>
              <w:rPr>
                <w:rFonts w:eastAsia="SimSun"/>
                <w:sz w:val="20"/>
                <w:lang w:eastAsia="zh-CN"/>
              </w:rPr>
            </w:pPr>
          </w:p>
          <w:p w14:paraId="6B60956C" w14:textId="77777777" w:rsidR="00344470" w:rsidRPr="00E67564" w:rsidRDefault="00344470" w:rsidP="00344470">
            <w:pPr>
              <w:rPr>
                <w:rFonts w:eastAsia="SimSun"/>
                <w:sz w:val="20"/>
                <w:lang w:eastAsia="zh-CN"/>
              </w:rPr>
            </w:pPr>
            <w:r w:rsidRPr="00E67564">
              <w:rPr>
                <w:rFonts w:eastAsia="SimSun"/>
                <w:sz w:val="20"/>
                <w:lang w:eastAsia="zh-CN"/>
              </w:rPr>
              <w:t>Enumerated type:</w:t>
            </w:r>
          </w:p>
          <w:p w14:paraId="735133D0" w14:textId="77777777" w:rsidR="00344470" w:rsidRPr="00E67564" w:rsidRDefault="00344470" w:rsidP="00344470">
            <w:pPr>
              <w:rPr>
                <w:rFonts w:eastAsia="SimSun"/>
                <w:sz w:val="20"/>
                <w:lang w:eastAsia="zh-CN"/>
              </w:rPr>
            </w:pPr>
          </w:p>
          <w:p w14:paraId="0D3D9BD7" w14:textId="1722B85A" w:rsidR="00344470" w:rsidRPr="00E67564" w:rsidRDefault="00BF1929" w:rsidP="00344470">
            <w:pPr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LDR</w:t>
            </w:r>
            <w:r w:rsidRPr="00E67564">
              <w:rPr>
                <w:rFonts w:eastAsia="SimSun"/>
                <w:sz w:val="20"/>
                <w:lang w:eastAsia="zh-CN"/>
              </w:rPr>
              <w:t xml:space="preserve"> </w:t>
            </w:r>
            <w:r w:rsidR="00344470" w:rsidRPr="00E67564">
              <w:rPr>
                <w:rFonts w:eastAsia="SimSun"/>
                <w:sz w:val="20"/>
                <w:lang w:eastAsia="zh-CN"/>
              </w:rPr>
              <w:t xml:space="preserve">indicates WUR </w:t>
            </w:r>
            <w:r>
              <w:rPr>
                <w:rFonts w:eastAsia="SimSun"/>
                <w:sz w:val="20"/>
                <w:lang w:eastAsia="zh-CN"/>
              </w:rPr>
              <w:t>Low Data Rate</w:t>
            </w:r>
            <w:r w:rsidRPr="00E67564">
              <w:rPr>
                <w:rFonts w:eastAsia="SimSun"/>
                <w:sz w:val="20"/>
                <w:lang w:eastAsia="zh-CN"/>
              </w:rPr>
              <w:t xml:space="preserve"> </w:t>
            </w:r>
            <w:r w:rsidR="00344470" w:rsidRPr="00E67564">
              <w:rPr>
                <w:rFonts w:eastAsia="SimSun"/>
                <w:sz w:val="20"/>
                <w:lang w:eastAsia="zh-CN"/>
              </w:rPr>
              <w:t>for the data rate 62.5</w:t>
            </w:r>
            <w:r w:rsidR="00344470">
              <w:rPr>
                <w:rFonts w:eastAsia="SimSun"/>
                <w:sz w:val="20"/>
                <w:lang w:eastAsia="zh-CN"/>
              </w:rPr>
              <w:t xml:space="preserve"> </w:t>
            </w:r>
            <w:r w:rsidR="00344470" w:rsidRPr="00E67564">
              <w:rPr>
                <w:rFonts w:eastAsia="SimSun"/>
                <w:sz w:val="20"/>
                <w:lang w:eastAsia="zh-CN"/>
              </w:rPr>
              <w:t>kb</w:t>
            </w:r>
            <w:r w:rsidR="00344470">
              <w:rPr>
                <w:rFonts w:eastAsia="SimSun"/>
                <w:sz w:val="20"/>
                <w:lang w:eastAsia="zh-CN"/>
              </w:rPr>
              <w:t>/</w:t>
            </w:r>
            <w:r w:rsidR="00344470" w:rsidRPr="00E67564">
              <w:rPr>
                <w:rFonts w:eastAsia="SimSun"/>
                <w:sz w:val="20"/>
                <w:lang w:eastAsia="zh-CN"/>
              </w:rPr>
              <w:t>s</w:t>
            </w:r>
          </w:p>
          <w:p w14:paraId="14B1706E" w14:textId="6A5E56D4" w:rsidR="00344470" w:rsidRPr="00FC059C" w:rsidRDefault="00BF1929" w:rsidP="00344470">
            <w:pPr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HDR</w:t>
            </w:r>
            <w:r w:rsidR="00344470" w:rsidRPr="00E67564">
              <w:rPr>
                <w:rFonts w:eastAsia="SimSun"/>
                <w:sz w:val="20"/>
                <w:lang w:eastAsia="zh-CN"/>
              </w:rPr>
              <w:t xml:space="preserve"> indicates WUR </w:t>
            </w:r>
            <w:r>
              <w:rPr>
                <w:rFonts w:eastAsia="SimSun"/>
                <w:sz w:val="20"/>
                <w:lang w:eastAsia="zh-CN"/>
              </w:rPr>
              <w:t xml:space="preserve">High Data </w:t>
            </w:r>
            <w:proofErr w:type="gramStart"/>
            <w:r>
              <w:rPr>
                <w:rFonts w:eastAsia="SimSun"/>
                <w:sz w:val="20"/>
                <w:lang w:eastAsia="zh-CN"/>
              </w:rPr>
              <w:t xml:space="preserve">Rate </w:t>
            </w:r>
            <w:r w:rsidR="00344470" w:rsidRPr="00E67564">
              <w:rPr>
                <w:rFonts w:eastAsia="SimSun"/>
                <w:sz w:val="20"/>
                <w:lang w:eastAsia="zh-CN"/>
              </w:rPr>
              <w:t xml:space="preserve"> for</w:t>
            </w:r>
            <w:proofErr w:type="gramEnd"/>
            <w:r w:rsidR="00344470" w:rsidRPr="00E67564">
              <w:rPr>
                <w:rFonts w:eastAsia="SimSun"/>
                <w:sz w:val="20"/>
                <w:lang w:eastAsia="zh-CN"/>
              </w:rPr>
              <w:t xml:space="preserve"> the data rate 250</w:t>
            </w:r>
            <w:r w:rsidR="00344470">
              <w:rPr>
                <w:rFonts w:eastAsia="SimSun"/>
                <w:sz w:val="20"/>
                <w:lang w:eastAsia="zh-CN"/>
              </w:rPr>
              <w:t xml:space="preserve"> </w:t>
            </w:r>
            <w:r w:rsidR="00344470" w:rsidRPr="00E67564">
              <w:rPr>
                <w:rFonts w:eastAsia="SimSun"/>
                <w:sz w:val="20"/>
                <w:lang w:eastAsia="zh-CN"/>
              </w:rPr>
              <w:t>kb</w:t>
            </w:r>
            <w:r w:rsidR="00344470">
              <w:rPr>
                <w:rFonts w:eastAsia="SimSun"/>
                <w:sz w:val="20"/>
                <w:lang w:eastAsia="zh-CN"/>
              </w:rPr>
              <w:t>/</w:t>
            </w:r>
            <w:r w:rsidR="00344470" w:rsidRPr="00E67564">
              <w:rPr>
                <w:rFonts w:eastAsia="SimSun"/>
                <w:sz w:val="20"/>
                <w:lang w:eastAsia="zh-CN"/>
              </w:rPr>
              <w:t>s</w:t>
            </w:r>
          </w:p>
        </w:tc>
        <w:tc>
          <w:tcPr>
            <w:tcW w:w="550" w:type="dxa"/>
            <w:vAlign w:val="center"/>
          </w:tcPr>
          <w:p w14:paraId="7632D8B1" w14:textId="77777777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Y</w:t>
            </w:r>
          </w:p>
        </w:tc>
        <w:tc>
          <w:tcPr>
            <w:tcW w:w="543" w:type="dxa"/>
            <w:vAlign w:val="center"/>
          </w:tcPr>
          <w:p w14:paraId="17AFE900" w14:textId="297EFB23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Y</w:t>
            </w:r>
          </w:p>
        </w:tc>
      </w:tr>
      <w:tr w:rsidR="00344470" w:rsidRPr="00FC059C" w14:paraId="5DD70B8F" w14:textId="77777777" w:rsidTr="00726897">
        <w:trPr>
          <w:trHeight w:val="947"/>
          <w:jc w:val="center"/>
        </w:trPr>
        <w:tc>
          <w:tcPr>
            <w:tcW w:w="806" w:type="dxa"/>
            <w:vMerge/>
            <w:textDirection w:val="btLr"/>
            <w:vAlign w:val="center"/>
          </w:tcPr>
          <w:p w14:paraId="2436E68A" w14:textId="77777777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2531" w:type="dxa"/>
          </w:tcPr>
          <w:p w14:paraId="693711EC" w14:textId="77777777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Otherwise</w:t>
            </w:r>
          </w:p>
        </w:tc>
        <w:tc>
          <w:tcPr>
            <w:tcW w:w="5090" w:type="dxa"/>
          </w:tcPr>
          <w:p w14:paraId="00B78A1E" w14:textId="77777777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TBD</w:t>
            </w:r>
          </w:p>
        </w:tc>
        <w:tc>
          <w:tcPr>
            <w:tcW w:w="550" w:type="dxa"/>
            <w:vAlign w:val="center"/>
          </w:tcPr>
          <w:p w14:paraId="1C3A4C49" w14:textId="77777777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N</w:t>
            </w:r>
          </w:p>
        </w:tc>
        <w:tc>
          <w:tcPr>
            <w:tcW w:w="543" w:type="dxa"/>
            <w:vAlign w:val="center"/>
          </w:tcPr>
          <w:p w14:paraId="038D4685" w14:textId="77777777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N</w:t>
            </w:r>
          </w:p>
        </w:tc>
      </w:tr>
      <w:tr w:rsidR="00344470" w:rsidRPr="00FC059C" w14:paraId="5DBAAEBB" w14:textId="77777777" w:rsidTr="00726897">
        <w:trPr>
          <w:trHeight w:val="562"/>
          <w:jc w:val="center"/>
        </w:trPr>
        <w:tc>
          <w:tcPr>
            <w:tcW w:w="806" w:type="dxa"/>
            <w:vMerge w:val="restart"/>
            <w:textDirection w:val="btLr"/>
            <w:vAlign w:val="center"/>
          </w:tcPr>
          <w:p w14:paraId="1DE347BA" w14:textId="77777777" w:rsidR="00344470" w:rsidRPr="00FC059C" w:rsidRDefault="00344470" w:rsidP="00344470">
            <w:pPr>
              <w:ind w:left="113" w:right="113"/>
              <w:jc w:val="center"/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RSSI</w:t>
            </w:r>
          </w:p>
        </w:tc>
        <w:tc>
          <w:tcPr>
            <w:tcW w:w="2531" w:type="dxa"/>
          </w:tcPr>
          <w:p w14:paraId="33437367" w14:textId="77777777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/>
                <w:sz w:val="20"/>
                <w:lang w:eastAsia="zh-CN"/>
              </w:rPr>
              <w:t xml:space="preserve">FORMAT </w:t>
            </w:r>
            <w:r w:rsidRPr="00FC059C">
              <w:rPr>
                <w:rFonts w:eastAsia="SimSun" w:hint="eastAsia"/>
                <w:sz w:val="20"/>
                <w:lang w:eastAsia="zh-CN"/>
              </w:rPr>
              <w:t>is WU</w:t>
            </w:r>
            <w:r w:rsidRPr="00FC059C">
              <w:rPr>
                <w:rFonts w:eastAsia="SimSun"/>
                <w:sz w:val="20"/>
                <w:lang w:eastAsia="zh-CN"/>
              </w:rPr>
              <w:t>R</w:t>
            </w:r>
          </w:p>
        </w:tc>
        <w:tc>
          <w:tcPr>
            <w:tcW w:w="5090" w:type="dxa"/>
          </w:tcPr>
          <w:p w14:paraId="3DAEFF2C" w14:textId="77777777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TBD</w:t>
            </w:r>
          </w:p>
        </w:tc>
        <w:tc>
          <w:tcPr>
            <w:tcW w:w="550" w:type="dxa"/>
            <w:vAlign w:val="center"/>
          </w:tcPr>
          <w:p w14:paraId="7D802322" w14:textId="77777777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N</w:t>
            </w:r>
          </w:p>
        </w:tc>
        <w:tc>
          <w:tcPr>
            <w:tcW w:w="543" w:type="dxa"/>
            <w:vAlign w:val="center"/>
          </w:tcPr>
          <w:p w14:paraId="37D0BBA0" w14:textId="77777777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Y</w:t>
            </w:r>
          </w:p>
        </w:tc>
      </w:tr>
      <w:tr w:rsidR="00344470" w:rsidRPr="00FC059C" w14:paraId="5FE918A9" w14:textId="77777777" w:rsidTr="00726897">
        <w:trPr>
          <w:trHeight w:val="562"/>
          <w:jc w:val="center"/>
        </w:trPr>
        <w:tc>
          <w:tcPr>
            <w:tcW w:w="806" w:type="dxa"/>
            <w:vMerge/>
            <w:textDirection w:val="btLr"/>
            <w:vAlign w:val="center"/>
          </w:tcPr>
          <w:p w14:paraId="5DCE3252" w14:textId="77777777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2531" w:type="dxa"/>
          </w:tcPr>
          <w:p w14:paraId="4A6D4D54" w14:textId="77777777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Otherwise</w:t>
            </w:r>
          </w:p>
        </w:tc>
        <w:tc>
          <w:tcPr>
            <w:tcW w:w="5090" w:type="dxa"/>
          </w:tcPr>
          <w:p w14:paraId="5E3C6BAD" w14:textId="77777777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TBD</w:t>
            </w:r>
          </w:p>
        </w:tc>
        <w:tc>
          <w:tcPr>
            <w:tcW w:w="550" w:type="dxa"/>
            <w:vAlign w:val="center"/>
          </w:tcPr>
          <w:p w14:paraId="4EFBB5B9" w14:textId="77777777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N</w:t>
            </w:r>
          </w:p>
        </w:tc>
        <w:tc>
          <w:tcPr>
            <w:tcW w:w="543" w:type="dxa"/>
            <w:vAlign w:val="center"/>
          </w:tcPr>
          <w:p w14:paraId="297746EF" w14:textId="77777777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Y</w:t>
            </w:r>
          </w:p>
        </w:tc>
      </w:tr>
    </w:tbl>
    <w:p w14:paraId="0C64036F" w14:textId="77777777" w:rsidR="00FC059C" w:rsidRPr="00FC059C" w:rsidRDefault="00FC059C" w:rsidP="00FC059C">
      <w:pPr>
        <w:rPr>
          <w:rFonts w:eastAsia="SimSun"/>
          <w:sz w:val="20"/>
          <w:lang w:eastAsia="zh-CN"/>
        </w:rPr>
      </w:pPr>
    </w:p>
    <w:p w14:paraId="73E46C59" w14:textId="4D8D992A" w:rsidR="00FC059C" w:rsidRDefault="00FC059C" w:rsidP="00FC059C">
      <w:pPr>
        <w:rPr>
          <w:rFonts w:eastAsia="SimSun"/>
          <w:sz w:val="20"/>
          <w:lang w:eastAsia="zh-CN"/>
        </w:rPr>
      </w:pPr>
    </w:p>
    <w:p w14:paraId="107F4435" w14:textId="77777777" w:rsidR="00345819" w:rsidRPr="005E2B8E" w:rsidRDefault="00345819" w:rsidP="00345819">
      <w:pPr>
        <w:rPr>
          <w:rFonts w:ascii="Arial" w:eastAsia="MS Mincho" w:hAnsi="Arial" w:cs="Arial"/>
          <w:b/>
          <w:color w:val="000000"/>
          <w:sz w:val="20"/>
          <w:lang w:eastAsia="ja-JP"/>
        </w:rPr>
      </w:pPr>
      <w:r w:rsidRPr="005E2B8E">
        <w:rPr>
          <w:rFonts w:ascii="Arial" w:eastAsia="MS Mincho" w:hAnsi="Arial" w:cs="Arial" w:hint="eastAsia"/>
          <w:b/>
          <w:color w:val="000000"/>
          <w:sz w:val="20"/>
          <w:lang w:eastAsia="ja-JP"/>
        </w:rPr>
        <w:t>32.2.3 WUR_PHY-CONFIG_VECTOR parameters</w:t>
      </w:r>
    </w:p>
    <w:p w14:paraId="4C39B287" w14:textId="0CD34E46" w:rsidR="00345819" w:rsidRDefault="00345819" w:rsidP="00FC059C">
      <w:pPr>
        <w:rPr>
          <w:rFonts w:eastAsia="SimSun"/>
          <w:sz w:val="20"/>
          <w:lang w:eastAsia="zh-CN"/>
        </w:rPr>
      </w:pPr>
    </w:p>
    <w:p w14:paraId="216E8928" w14:textId="12D17708" w:rsidR="00345819" w:rsidRPr="00FC059C" w:rsidRDefault="00345819" w:rsidP="00FC059C">
      <w:pPr>
        <w:rPr>
          <w:rFonts w:eastAsia="SimSun"/>
          <w:sz w:val="20"/>
          <w:lang w:eastAsia="zh-CN"/>
        </w:rPr>
      </w:pPr>
      <w:r w:rsidRPr="00345819">
        <w:rPr>
          <w:rFonts w:eastAsia="SimSun"/>
          <w:sz w:val="20"/>
          <w:lang w:eastAsia="zh-CN"/>
        </w:rPr>
        <w:t>The WUR_PHY-CONFIG_VECTOR carried in a PHY-CONFIG.request primitive for a WUR PHY contains an OPERATING_CHANNEL parameter, which identifies the operating channel. The PHY shall set dot11CurrentFrequency to the value of this parameter.</w:t>
      </w:r>
    </w:p>
    <w:p w14:paraId="1A46D54F" w14:textId="77777777" w:rsidR="00720DB7" w:rsidRDefault="00720DB7" w:rsidP="000D01CC">
      <w:pPr>
        <w:pStyle w:val="H2"/>
        <w:numPr>
          <w:ilvl w:val="0"/>
          <w:numId w:val="30"/>
        </w:numPr>
        <w:rPr>
          <w:w w:val="100"/>
        </w:rPr>
      </w:pPr>
      <w:r>
        <w:rPr>
          <w:w w:val="100"/>
        </w:rPr>
        <w:t>WUR PHY</w:t>
      </w:r>
    </w:p>
    <w:p w14:paraId="2A71FA16" w14:textId="77777777" w:rsidR="00720DB7" w:rsidRDefault="00720DB7" w:rsidP="000D01CC">
      <w:pPr>
        <w:pStyle w:val="H3"/>
        <w:numPr>
          <w:ilvl w:val="0"/>
          <w:numId w:val="31"/>
        </w:numPr>
        <w:rPr>
          <w:w w:val="100"/>
        </w:rPr>
      </w:pPr>
      <w:r>
        <w:rPr>
          <w:w w:val="100"/>
        </w:rPr>
        <w:t>Introduction</w:t>
      </w:r>
    </w:p>
    <w:p w14:paraId="4CFA11BC" w14:textId="43BF92E8" w:rsidR="00FC059C" w:rsidRDefault="00FC059C" w:rsidP="00FC059C">
      <w:pPr>
        <w:pStyle w:val="T"/>
        <w:rPr>
          <w:w w:val="100"/>
        </w:rPr>
      </w:pPr>
      <w:r w:rsidRPr="00FC059C">
        <w:rPr>
          <w:w w:val="100"/>
        </w:rPr>
        <w:t>This subclause provides the procedure by which PSDUs are converted to and from transmissions on the wireless medium.</w:t>
      </w:r>
    </w:p>
    <w:p w14:paraId="35B7919A" w14:textId="74A53DBD" w:rsidR="00F259D7" w:rsidRDefault="00F259D7" w:rsidP="00F259D7">
      <w:pPr>
        <w:pStyle w:val="T"/>
        <w:rPr>
          <w:w w:val="100"/>
        </w:rPr>
      </w:pPr>
      <w:r w:rsidRPr="00FC059C">
        <w:rPr>
          <w:w w:val="100"/>
        </w:rPr>
        <w:t xml:space="preserve">During transmission, a PSDU </w:t>
      </w:r>
      <w:r>
        <w:rPr>
          <w:w w:val="100"/>
        </w:rPr>
        <w:t>is</w:t>
      </w:r>
      <w:r w:rsidRPr="00FC059C">
        <w:rPr>
          <w:w w:val="100"/>
        </w:rPr>
        <w:t xml:space="preserve"> processed and appended to the PHY preamble including legacy preamble and </w:t>
      </w:r>
      <w:r>
        <w:rPr>
          <w:w w:val="100"/>
        </w:rPr>
        <w:t>WUR-Sync field</w:t>
      </w:r>
      <w:r w:rsidRPr="00FC059C">
        <w:rPr>
          <w:w w:val="100"/>
        </w:rPr>
        <w:t xml:space="preserve"> to create the </w:t>
      </w:r>
      <w:r w:rsidR="0001574F">
        <w:rPr>
          <w:w w:val="100"/>
        </w:rPr>
        <w:t>WUR</w:t>
      </w:r>
      <w:r w:rsidRPr="00FC059C">
        <w:rPr>
          <w:w w:val="100"/>
        </w:rPr>
        <w:t xml:space="preserve"> PPDU. At the </w:t>
      </w:r>
      <w:r>
        <w:rPr>
          <w:w w:val="100"/>
        </w:rPr>
        <w:t xml:space="preserve">legacy </w:t>
      </w:r>
      <w:r w:rsidRPr="00FC059C">
        <w:rPr>
          <w:w w:val="100"/>
        </w:rPr>
        <w:t xml:space="preserve">receivers the legacy preamble </w:t>
      </w:r>
      <w:r>
        <w:rPr>
          <w:w w:val="100"/>
        </w:rPr>
        <w:t xml:space="preserve">is </w:t>
      </w:r>
      <w:r w:rsidRPr="00FC059C">
        <w:rPr>
          <w:w w:val="100"/>
        </w:rPr>
        <w:t xml:space="preserve">accordingly processed to aid </w:t>
      </w:r>
      <w:r>
        <w:rPr>
          <w:w w:val="100"/>
        </w:rPr>
        <w:t>in protection of the WUR PSDU</w:t>
      </w:r>
      <w:r w:rsidRPr="00FC059C">
        <w:rPr>
          <w:w w:val="100"/>
        </w:rPr>
        <w:t>.</w:t>
      </w:r>
      <w:r>
        <w:rPr>
          <w:w w:val="100"/>
        </w:rPr>
        <w:t xml:space="preserve"> At the wake-up receiver the WUR-Sync is </w:t>
      </w:r>
      <w:r w:rsidRPr="00FC059C">
        <w:rPr>
          <w:w w:val="100"/>
        </w:rPr>
        <w:t>accordingly processed to aid in the detection, demodulation, and delivery of the PSDU</w:t>
      </w:r>
      <w:r>
        <w:rPr>
          <w:w w:val="100"/>
        </w:rPr>
        <w:t>.</w:t>
      </w:r>
    </w:p>
    <w:p w14:paraId="5435BC72" w14:textId="5C058F58" w:rsidR="00720DB7" w:rsidRDefault="00720DB7" w:rsidP="000D01CC">
      <w:pPr>
        <w:pStyle w:val="H3"/>
        <w:numPr>
          <w:ilvl w:val="0"/>
          <w:numId w:val="32"/>
        </w:numPr>
        <w:rPr>
          <w:w w:val="100"/>
        </w:rPr>
      </w:pPr>
      <w:r>
        <w:rPr>
          <w:w w:val="100"/>
        </w:rPr>
        <w:t>WUR PPDU format</w:t>
      </w:r>
    </w:p>
    <w:p w14:paraId="5C21703C" w14:textId="4035E7CB" w:rsidR="00C20B1F" w:rsidRPr="00FA4A5C" w:rsidRDefault="00C20B1F" w:rsidP="00C20B1F">
      <w:pPr>
        <w:pStyle w:val="T"/>
        <w:rPr>
          <w:w w:val="100"/>
        </w:rPr>
      </w:pPr>
      <w:r w:rsidRPr="00FA4A5C">
        <w:rPr>
          <w:w w:val="100"/>
        </w:rPr>
        <w:t xml:space="preserve">A single PPDU format is defined for this PHY: the WUR-PPDU format. </w:t>
      </w:r>
      <w:r w:rsidR="006847FC">
        <w:rPr>
          <w:w w:val="100"/>
        </w:rPr>
        <w:t>Figure 32-A</w:t>
      </w:r>
      <w:r w:rsidRPr="00FA4A5C">
        <w:rPr>
          <w:w w:val="100"/>
        </w:rPr>
        <w:t xml:space="preserve"> shows the WUR-PPDU format.</w:t>
      </w:r>
    </w:p>
    <w:p w14:paraId="09DB8E29" w14:textId="77777777" w:rsidR="00C20B1F" w:rsidRPr="00FA4A5C" w:rsidRDefault="00C20B1F" w:rsidP="00C20B1F">
      <w:pPr>
        <w:pStyle w:val="T"/>
        <w:keepNext/>
      </w:pPr>
      <w:r>
        <w:rPr>
          <w:noProof/>
          <w:lang w:eastAsia="zh-TW"/>
        </w:rPr>
        <w:drawing>
          <wp:inline distT="0" distB="0" distL="0" distR="0" wp14:anchorId="17B67B6D" wp14:editId="375CB499">
            <wp:extent cx="5975969" cy="341630"/>
            <wp:effectExtent l="0" t="0" r="635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69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E95EA3" w14:textId="16E0A6B8" w:rsidR="00C20B1F" w:rsidRPr="00FA4A5C" w:rsidRDefault="00C20B1F" w:rsidP="00C20B1F">
      <w:pPr>
        <w:pStyle w:val="Caption"/>
        <w:jc w:val="center"/>
      </w:pPr>
      <w:bookmarkStart w:id="0" w:name="_Ref502654408"/>
      <w:r w:rsidRPr="00FA4A5C">
        <w:t xml:space="preserve">Figure 32- </w:t>
      </w:r>
      <w:bookmarkEnd w:id="0"/>
      <w:proofErr w:type="gramStart"/>
      <w:r w:rsidR="006847FC">
        <w:t xml:space="preserve">A </w:t>
      </w:r>
      <w:r w:rsidR="006847FC" w:rsidRPr="00FA4A5C">
        <w:t xml:space="preserve"> </w:t>
      </w:r>
      <w:r w:rsidRPr="00FA4A5C">
        <w:t>--</w:t>
      </w:r>
      <w:proofErr w:type="gramEnd"/>
      <w:r w:rsidRPr="00FA4A5C">
        <w:t xml:space="preserve"> WUR-PPDU format</w:t>
      </w:r>
    </w:p>
    <w:p w14:paraId="01E05F59" w14:textId="43689AEA" w:rsidR="00C20B1F" w:rsidRDefault="00C20B1F" w:rsidP="00C20B1F">
      <w:pPr>
        <w:pStyle w:val="T"/>
        <w:rPr>
          <w:w w:val="100"/>
        </w:rPr>
      </w:pPr>
      <w:r w:rsidRPr="00FA4A5C">
        <w:rPr>
          <w:w w:val="100"/>
        </w:rPr>
        <w:lastRenderedPageBreak/>
        <w:t xml:space="preserve">The fields of the WUR-PPDU format are summarized in </w:t>
      </w:r>
      <w:r w:rsidR="000169FF">
        <w:rPr>
          <w:w w:val="100"/>
        </w:rPr>
        <w:t>Table 32-B</w:t>
      </w:r>
      <w:r w:rsidRPr="00FA4A5C">
        <w:rPr>
          <w:w w:val="100"/>
        </w:rPr>
        <w:t>.</w:t>
      </w:r>
    </w:p>
    <w:p w14:paraId="6AFE9064" w14:textId="77777777" w:rsidR="00C20B1F" w:rsidRPr="00FA4A5C" w:rsidRDefault="00C20B1F" w:rsidP="00C20B1F">
      <w:pPr>
        <w:pStyle w:val="T"/>
        <w:rPr>
          <w:w w:val="100"/>
        </w:rPr>
      </w:pPr>
    </w:p>
    <w:p w14:paraId="5142ADF5" w14:textId="23D3F1A3" w:rsidR="00C20B1F" w:rsidRPr="00FA4A5C" w:rsidRDefault="00C20B1F" w:rsidP="00C20B1F">
      <w:pPr>
        <w:pStyle w:val="Caption"/>
        <w:keepNext/>
        <w:spacing w:after="120"/>
        <w:jc w:val="center"/>
      </w:pPr>
      <w:bookmarkStart w:id="1" w:name="_Ref502654433"/>
      <w:r w:rsidRPr="00FA4A5C">
        <w:t>Table 32</w:t>
      </w:r>
      <w:r w:rsidR="000169FF">
        <w:t>-B</w:t>
      </w:r>
      <w:bookmarkEnd w:id="1"/>
      <w:r w:rsidRPr="00FA4A5C">
        <w:t xml:space="preserve"> -- Fields of the WUR-PPDU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3938"/>
      </w:tblGrid>
      <w:tr w:rsidR="00C20B1F" w:rsidRPr="00FA4A5C" w14:paraId="0485FB65" w14:textId="77777777" w:rsidTr="001D1415">
        <w:trPr>
          <w:cantSplit/>
          <w:trHeight w:val="50"/>
          <w:jc w:val="center"/>
        </w:trPr>
        <w:tc>
          <w:tcPr>
            <w:tcW w:w="0" w:type="auto"/>
          </w:tcPr>
          <w:p w14:paraId="06186B45" w14:textId="77777777" w:rsidR="00C20B1F" w:rsidRPr="00FA4A5C" w:rsidRDefault="00C20B1F" w:rsidP="001D1415">
            <w:pPr>
              <w:pStyle w:val="T"/>
              <w:rPr>
                <w:b/>
                <w:w w:val="100"/>
              </w:rPr>
            </w:pPr>
            <w:r w:rsidRPr="00FA4A5C">
              <w:rPr>
                <w:b/>
                <w:w w:val="100"/>
              </w:rPr>
              <w:t>Field</w:t>
            </w:r>
          </w:p>
        </w:tc>
        <w:tc>
          <w:tcPr>
            <w:tcW w:w="0" w:type="auto"/>
          </w:tcPr>
          <w:p w14:paraId="71D7F2AE" w14:textId="77777777" w:rsidR="00C20B1F" w:rsidRPr="00FA4A5C" w:rsidRDefault="00C20B1F" w:rsidP="001D1415">
            <w:pPr>
              <w:pStyle w:val="T"/>
              <w:rPr>
                <w:b/>
                <w:w w:val="100"/>
              </w:rPr>
            </w:pPr>
            <w:r w:rsidRPr="00FA4A5C">
              <w:rPr>
                <w:b/>
                <w:w w:val="100"/>
              </w:rPr>
              <w:t>Description</w:t>
            </w:r>
          </w:p>
        </w:tc>
      </w:tr>
      <w:tr w:rsidR="00C20B1F" w:rsidRPr="00FA4A5C" w14:paraId="18178933" w14:textId="77777777" w:rsidTr="001D1415">
        <w:trPr>
          <w:cantSplit/>
          <w:jc w:val="center"/>
        </w:trPr>
        <w:tc>
          <w:tcPr>
            <w:tcW w:w="0" w:type="auto"/>
          </w:tcPr>
          <w:p w14:paraId="230A00AC" w14:textId="77777777" w:rsidR="00C20B1F" w:rsidRPr="00FA4A5C" w:rsidRDefault="00C20B1F" w:rsidP="001D1415">
            <w:pPr>
              <w:pStyle w:val="T"/>
              <w:rPr>
                <w:w w:val="100"/>
              </w:rPr>
            </w:pPr>
            <w:r w:rsidRPr="00FA4A5C">
              <w:rPr>
                <w:w w:val="100"/>
              </w:rPr>
              <w:t>L-STF</w:t>
            </w:r>
          </w:p>
        </w:tc>
        <w:tc>
          <w:tcPr>
            <w:tcW w:w="0" w:type="auto"/>
          </w:tcPr>
          <w:p w14:paraId="51C89C0D" w14:textId="77777777" w:rsidR="00C20B1F" w:rsidRPr="00FA4A5C" w:rsidRDefault="00C20B1F" w:rsidP="001D1415">
            <w:pPr>
              <w:pStyle w:val="T"/>
              <w:rPr>
                <w:w w:val="100"/>
              </w:rPr>
            </w:pPr>
            <w:r w:rsidRPr="00FA4A5C">
              <w:rPr>
                <w:w w:val="100"/>
              </w:rPr>
              <w:t>Non-HT Short Training field</w:t>
            </w:r>
          </w:p>
        </w:tc>
      </w:tr>
      <w:tr w:rsidR="00C20B1F" w:rsidRPr="00FA4A5C" w14:paraId="1FB0A36E" w14:textId="77777777" w:rsidTr="001D1415">
        <w:trPr>
          <w:cantSplit/>
          <w:jc w:val="center"/>
        </w:trPr>
        <w:tc>
          <w:tcPr>
            <w:tcW w:w="0" w:type="auto"/>
          </w:tcPr>
          <w:p w14:paraId="59F72146" w14:textId="77777777" w:rsidR="00C20B1F" w:rsidRPr="00FA4A5C" w:rsidRDefault="00C20B1F" w:rsidP="001D1415">
            <w:pPr>
              <w:pStyle w:val="T"/>
              <w:rPr>
                <w:w w:val="100"/>
              </w:rPr>
            </w:pPr>
            <w:r w:rsidRPr="00FA4A5C">
              <w:rPr>
                <w:w w:val="100"/>
              </w:rPr>
              <w:t>L-LTF</w:t>
            </w:r>
          </w:p>
        </w:tc>
        <w:tc>
          <w:tcPr>
            <w:tcW w:w="0" w:type="auto"/>
          </w:tcPr>
          <w:p w14:paraId="78C459A9" w14:textId="77777777" w:rsidR="00C20B1F" w:rsidRPr="00FA4A5C" w:rsidRDefault="00C20B1F" w:rsidP="001D1415">
            <w:pPr>
              <w:pStyle w:val="T"/>
              <w:rPr>
                <w:w w:val="100"/>
              </w:rPr>
            </w:pPr>
            <w:r w:rsidRPr="00FA4A5C">
              <w:rPr>
                <w:w w:val="100"/>
              </w:rPr>
              <w:t>Non-HT Long Training field</w:t>
            </w:r>
          </w:p>
        </w:tc>
      </w:tr>
      <w:tr w:rsidR="00C20B1F" w:rsidRPr="00FA4A5C" w14:paraId="136E4462" w14:textId="77777777" w:rsidTr="001D1415">
        <w:trPr>
          <w:cantSplit/>
          <w:jc w:val="center"/>
        </w:trPr>
        <w:tc>
          <w:tcPr>
            <w:tcW w:w="0" w:type="auto"/>
          </w:tcPr>
          <w:p w14:paraId="567A7053" w14:textId="77777777" w:rsidR="00C20B1F" w:rsidRPr="00FA4A5C" w:rsidRDefault="00C20B1F" w:rsidP="001D1415">
            <w:pPr>
              <w:pStyle w:val="T"/>
              <w:rPr>
                <w:w w:val="100"/>
              </w:rPr>
            </w:pPr>
            <w:r w:rsidRPr="00FA4A5C">
              <w:rPr>
                <w:w w:val="100"/>
              </w:rPr>
              <w:t>L-SIG</w:t>
            </w:r>
          </w:p>
        </w:tc>
        <w:tc>
          <w:tcPr>
            <w:tcW w:w="0" w:type="auto"/>
          </w:tcPr>
          <w:p w14:paraId="3234174A" w14:textId="77777777" w:rsidR="00C20B1F" w:rsidRPr="00FA4A5C" w:rsidRDefault="00C20B1F" w:rsidP="001D1415">
            <w:pPr>
              <w:pStyle w:val="T"/>
              <w:rPr>
                <w:w w:val="100"/>
              </w:rPr>
            </w:pPr>
            <w:r w:rsidRPr="00FA4A5C">
              <w:rPr>
                <w:w w:val="100"/>
              </w:rPr>
              <w:t>Non-HT SIGNAL field</w:t>
            </w:r>
          </w:p>
        </w:tc>
      </w:tr>
      <w:tr w:rsidR="00C20B1F" w:rsidRPr="00FA4A5C" w14:paraId="34C18A58" w14:textId="77777777" w:rsidTr="001D1415">
        <w:trPr>
          <w:cantSplit/>
          <w:jc w:val="center"/>
        </w:trPr>
        <w:tc>
          <w:tcPr>
            <w:tcW w:w="0" w:type="auto"/>
          </w:tcPr>
          <w:p w14:paraId="0842168E" w14:textId="6E663A33" w:rsidR="00C20B1F" w:rsidRPr="00FA4A5C" w:rsidRDefault="00AC3D81" w:rsidP="001D1415">
            <w:pPr>
              <w:pStyle w:val="T"/>
              <w:rPr>
                <w:w w:val="100"/>
              </w:rPr>
            </w:pPr>
            <w:r>
              <w:rPr>
                <w:w w:val="100"/>
              </w:rPr>
              <w:t>BPSK</w:t>
            </w:r>
            <w:r w:rsidR="00C20B1F">
              <w:rPr>
                <w:w w:val="100"/>
              </w:rPr>
              <w:t>-</w:t>
            </w:r>
            <w:r w:rsidR="00C20B1F" w:rsidRPr="00FA4A5C">
              <w:rPr>
                <w:w w:val="100"/>
              </w:rPr>
              <w:t>Mark</w:t>
            </w:r>
          </w:p>
        </w:tc>
        <w:tc>
          <w:tcPr>
            <w:tcW w:w="0" w:type="auto"/>
          </w:tcPr>
          <w:p w14:paraId="6A680CD7" w14:textId="62D3BA8D" w:rsidR="00C20B1F" w:rsidRPr="00FA4A5C" w:rsidRDefault="00C20B1F" w:rsidP="001D1415">
            <w:pPr>
              <w:pStyle w:val="T"/>
              <w:rPr>
                <w:w w:val="100"/>
              </w:rPr>
            </w:pPr>
            <w:r w:rsidRPr="00FA4A5C">
              <w:rPr>
                <w:w w:val="100"/>
              </w:rPr>
              <w:t>A BPSK modulated OFDM symbol</w:t>
            </w:r>
          </w:p>
        </w:tc>
      </w:tr>
      <w:tr w:rsidR="00C20B1F" w:rsidRPr="00FA4A5C" w14:paraId="544A2E2D" w14:textId="77777777" w:rsidTr="001D1415">
        <w:trPr>
          <w:cantSplit/>
          <w:jc w:val="center"/>
        </w:trPr>
        <w:tc>
          <w:tcPr>
            <w:tcW w:w="0" w:type="auto"/>
          </w:tcPr>
          <w:p w14:paraId="7FE51D91" w14:textId="77777777" w:rsidR="00C20B1F" w:rsidRPr="00FA4A5C" w:rsidRDefault="00C20B1F" w:rsidP="001D1415">
            <w:pPr>
              <w:pStyle w:val="T"/>
              <w:rPr>
                <w:w w:val="100"/>
              </w:rPr>
            </w:pPr>
            <w:r w:rsidRPr="00FA4A5C">
              <w:rPr>
                <w:w w:val="100"/>
              </w:rPr>
              <w:t>WUR-S</w:t>
            </w:r>
            <w:r>
              <w:rPr>
                <w:w w:val="100"/>
              </w:rPr>
              <w:t>ync</w:t>
            </w:r>
          </w:p>
        </w:tc>
        <w:tc>
          <w:tcPr>
            <w:tcW w:w="0" w:type="auto"/>
          </w:tcPr>
          <w:p w14:paraId="13AC4E72" w14:textId="77777777" w:rsidR="00C20B1F" w:rsidRPr="00FA4A5C" w:rsidRDefault="00C20B1F" w:rsidP="001D1415">
            <w:pPr>
              <w:pStyle w:val="T"/>
              <w:rPr>
                <w:w w:val="100"/>
              </w:rPr>
            </w:pPr>
            <w:r w:rsidRPr="00FA4A5C">
              <w:rPr>
                <w:w w:val="100"/>
              </w:rPr>
              <w:t>Wake-Up Radio Synchronization field</w:t>
            </w:r>
          </w:p>
        </w:tc>
      </w:tr>
      <w:tr w:rsidR="00C20B1F" w:rsidRPr="00FA4A5C" w14:paraId="2A7DDF6B" w14:textId="77777777" w:rsidTr="001D1415">
        <w:trPr>
          <w:cantSplit/>
          <w:jc w:val="center"/>
        </w:trPr>
        <w:tc>
          <w:tcPr>
            <w:tcW w:w="0" w:type="auto"/>
          </w:tcPr>
          <w:p w14:paraId="3CDA481E" w14:textId="77777777" w:rsidR="00C20B1F" w:rsidRPr="00FA4A5C" w:rsidRDefault="00C20B1F" w:rsidP="001D1415">
            <w:pPr>
              <w:pStyle w:val="T"/>
              <w:rPr>
                <w:w w:val="100"/>
              </w:rPr>
            </w:pPr>
            <w:r w:rsidRPr="00FA4A5C">
              <w:rPr>
                <w:w w:val="100"/>
              </w:rPr>
              <w:t>WUR-Data</w:t>
            </w:r>
          </w:p>
        </w:tc>
        <w:tc>
          <w:tcPr>
            <w:tcW w:w="0" w:type="auto"/>
          </w:tcPr>
          <w:p w14:paraId="1D0D8396" w14:textId="77777777" w:rsidR="00C20B1F" w:rsidRPr="00FA4A5C" w:rsidRDefault="00C20B1F" w:rsidP="001D1415">
            <w:pPr>
              <w:pStyle w:val="T"/>
              <w:rPr>
                <w:w w:val="100"/>
              </w:rPr>
            </w:pPr>
            <w:r w:rsidRPr="00FA4A5C">
              <w:rPr>
                <w:w w:val="100"/>
              </w:rPr>
              <w:t>Wake-Up Radio Data field carrying the PSDU</w:t>
            </w:r>
          </w:p>
        </w:tc>
      </w:tr>
    </w:tbl>
    <w:p w14:paraId="691F4EFF" w14:textId="77777777" w:rsidR="00C20B1F" w:rsidRPr="009A1AF5" w:rsidRDefault="00C20B1F" w:rsidP="00C20B1F">
      <w:pPr>
        <w:pStyle w:val="T"/>
        <w:rPr>
          <w:w w:val="100"/>
        </w:rPr>
      </w:pPr>
      <w:r w:rsidRPr="009A1AF5">
        <w:rPr>
          <w:w w:val="100"/>
        </w:rPr>
        <w:t>The WUR-Sync can either be 64 µs or 128 µs long and is determined by the rate of the data field WUR-Data.</w:t>
      </w:r>
    </w:p>
    <w:p w14:paraId="7801D4D3" w14:textId="77777777" w:rsidR="00C20B1F" w:rsidRPr="00C20B1F" w:rsidRDefault="00C20B1F" w:rsidP="00C20B1F">
      <w:pPr>
        <w:pStyle w:val="T"/>
        <w:rPr>
          <w:lang w:eastAsia="en-US"/>
        </w:rPr>
      </w:pPr>
    </w:p>
    <w:p w14:paraId="781BD3DD" w14:textId="396E1DB4" w:rsidR="00720DB7" w:rsidRDefault="00720DB7" w:rsidP="000D01CC">
      <w:pPr>
        <w:pStyle w:val="H3"/>
        <w:numPr>
          <w:ilvl w:val="0"/>
          <w:numId w:val="33"/>
        </w:numPr>
        <w:rPr>
          <w:w w:val="100"/>
        </w:rPr>
      </w:pPr>
      <w:r>
        <w:rPr>
          <w:w w:val="100"/>
        </w:rPr>
        <w:t>Transmitter block diagram</w:t>
      </w:r>
    </w:p>
    <w:p w14:paraId="73AA06FD" w14:textId="77777777" w:rsidR="00C20B1F" w:rsidRPr="00FA4A5C" w:rsidRDefault="00C20B1F" w:rsidP="00C20B1F">
      <w:pPr>
        <w:pStyle w:val="T"/>
        <w:rPr>
          <w:w w:val="100"/>
        </w:rPr>
      </w:pPr>
      <w:r w:rsidRPr="00FA4A5C">
        <w:rPr>
          <w:w w:val="100"/>
        </w:rPr>
        <w:t>The generation of each field in a WUR-PPDU uses the following blocks:</w:t>
      </w:r>
    </w:p>
    <w:p w14:paraId="591126B2" w14:textId="07497C1D" w:rsidR="00C20B1F" w:rsidRPr="00FA4A5C" w:rsidRDefault="00C20B1F" w:rsidP="00C20B1F">
      <w:pPr>
        <w:pStyle w:val="T"/>
        <w:numPr>
          <w:ilvl w:val="0"/>
          <w:numId w:val="52"/>
        </w:numPr>
        <w:rPr>
          <w:w w:val="100"/>
        </w:rPr>
      </w:pPr>
      <w:r w:rsidRPr="00FA4A5C">
        <w:rPr>
          <w:w w:val="100"/>
        </w:rPr>
        <w:t>Manchester</w:t>
      </w:r>
      <w:r w:rsidR="00092CC7">
        <w:rPr>
          <w:w w:val="100"/>
        </w:rPr>
        <w:t>-based</w:t>
      </w:r>
      <w:r w:rsidRPr="00FA4A5C">
        <w:rPr>
          <w:w w:val="100"/>
        </w:rPr>
        <w:t xml:space="preserve"> </w:t>
      </w:r>
      <w:r w:rsidR="00092CC7">
        <w:rPr>
          <w:w w:val="100"/>
        </w:rPr>
        <w:t>en</w:t>
      </w:r>
      <w:r w:rsidRPr="00FA4A5C">
        <w:rPr>
          <w:w w:val="100"/>
        </w:rPr>
        <w:t>code</w:t>
      </w:r>
      <w:r w:rsidR="00092CC7">
        <w:rPr>
          <w:w w:val="100"/>
        </w:rPr>
        <w:t>r</w:t>
      </w:r>
    </w:p>
    <w:p w14:paraId="4AFB26F8" w14:textId="66A63E9A" w:rsidR="00C20B1F" w:rsidRPr="00FA4A5C" w:rsidRDefault="00C20B1F" w:rsidP="00C20B1F">
      <w:pPr>
        <w:pStyle w:val="T"/>
        <w:numPr>
          <w:ilvl w:val="0"/>
          <w:numId w:val="52"/>
        </w:numPr>
        <w:rPr>
          <w:w w:val="100"/>
        </w:rPr>
      </w:pPr>
      <w:r w:rsidRPr="00FA4A5C">
        <w:rPr>
          <w:w w:val="100"/>
        </w:rPr>
        <w:t xml:space="preserve">Waveform </w:t>
      </w:r>
      <w:r w:rsidR="003B3063">
        <w:rPr>
          <w:w w:val="100"/>
        </w:rPr>
        <w:t>signal</w:t>
      </w:r>
      <w:r w:rsidR="003B3063" w:rsidRPr="00FA4A5C">
        <w:rPr>
          <w:w w:val="100"/>
        </w:rPr>
        <w:t xml:space="preserve"> </w:t>
      </w:r>
      <w:r w:rsidRPr="00FA4A5C">
        <w:rPr>
          <w:w w:val="100"/>
        </w:rPr>
        <w:t>generation</w:t>
      </w:r>
    </w:p>
    <w:p w14:paraId="52EC3BA9" w14:textId="1D92B99E" w:rsidR="00D27281" w:rsidRDefault="00C20B1F" w:rsidP="00C20B1F">
      <w:pPr>
        <w:pStyle w:val="T"/>
        <w:rPr>
          <w:w w:val="100"/>
        </w:rPr>
      </w:pPr>
      <w:r w:rsidRPr="00FA4A5C">
        <w:t>Figure 32-</w:t>
      </w:r>
      <w:r w:rsidR="00092CC7">
        <w:t>B</w:t>
      </w:r>
      <w:r w:rsidR="00092CC7" w:rsidRPr="00FA4A5C">
        <w:t xml:space="preserve"> </w:t>
      </w:r>
      <w:r>
        <w:rPr>
          <w:w w:val="100"/>
        </w:rPr>
        <w:t xml:space="preserve">to </w:t>
      </w:r>
      <w:r w:rsidRPr="00FA4A5C">
        <w:t>Figure 32-</w:t>
      </w:r>
      <w:proofErr w:type="gramStart"/>
      <w:r w:rsidR="00092CC7">
        <w:t>C</w:t>
      </w:r>
      <w:r w:rsidRPr="00FA4A5C">
        <w:t xml:space="preserve"> </w:t>
      </w:r>
      <w:r w:rsidRPr="00FA4A5C">
        <w:rPr>
          <w:w w:val="100"/>
        </w:rPr>
        <w:t xml:space="preserve"> show</w:t>
      </w:r>
      <w:proofErr w:type="gramEnd"/>
      <w:r w:rsidRPr="00FA4A5C">
        <w:rPr>
          <w:w w:val="100"/>
        </w:rPr>
        <w:t xml:space="preserve"> example transmitter block diagrams. The actual structure of the transmitter is implementation dependent. The transmitter block diagrams for L-STF, L-LTF, and L-SIG are described in Section 21.3.3.</w:t>
      </w:r>
    </w:p>
    <w:p w14:paraId="283E89F4" w14:textId="77777777" w:rsidR="00C20B1F" w:rsidRDefault="00C20B1F" w:rsidP="00C20B1F">
      <w:pPr>
        <w:pStyle w:val="T"/>
        <w:keepNext/>
        <w:jc w:val="center"/>
      </w:pPr>
      <w:r>
        <w:rPr>
          <w:noProof/>
          <w:w w:val="100"/>
          <w:lang w:eastAsia="zh-TW"/>
        </w:rPr>
        <w:drawing>
          <wp:inline distT="0" distB="0" distL="0" distR="0" wp14:anchorId="3FBEA348" wp14:editId="114DF6ED">
            <wp:extent cx="4593632" cy="1932317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76" cy="1936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3F28E4" w14:textId="4D7B108A" w:rsidR="00C20B1F" w:rsidRDefault="00C20B1F" w:rsidP="00C20B1F">
      <w:pPr>
        <w:pStyle w:val="Caption"/>
        <w:spacing w:before="60"/>
        <w:jc w:val="center"/>
      </w:pPr>
      <w:r>
        <w:t xml:space="preserve">Figure 32- </w:t>
      </w:r>
      <w:r w:rsidR="00092CC7">
        <w:t xml:space="preserve">B </w:t>
      </w:r>
      <w:r w:rsidR="00FD29C7">
        <w:t>–</w:t>
      </w:r>
      <w:r>
        <w:t xml:space="preserve"> </w:t>
      </w:r>
      <w:r w:rsidR="00FD29C7">
        <w:t>An Example of</w:t>
      </w:r>
      <w:r w:rsidR="007E349C">
        <w:t xml:space="preserve"> </w:t>
      </w:r>
      <w:r w:rsidR="00FD29C7">
        <w:t>a</w:t>
      </w:r>
      <w:r>
        <w:t xml:space="preserve"> WUR signal generator for the Sync field</w:t>
      </w:r>
      <w:r w:rsidR="00FD29C7">
        <w:t xml:space="preserve"> for Antenn</w:t>
      </w:r>
      <w:r w:rsidR="00F6231C">
        <w:t xml:space="preserve">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TX</m:t>
            </m:r>
          </m:sub>
        </m:sSub>
      </m:oMath>
    </w:p>
    <w:p w14:paraId="4C105EBC" w14:textId="77777777" w:rsidR="00C20B1F" w:rsidRDefault="00C20B1F" w:rsidP="00C20B1F"/>
    <w:p w14:paraId="2B0F3D13" w14:textId="7AAFA633" w:rsidR="00C20B1F" w:rsidRDefault="00FD29C7" w:rsidP="00C20B1F">
      <w:r>
        <w:rPr>
          <w:sz w:val="20"/>
        </w:rPr>
        <w:t xml:space="preserve">An example of </w:t>
      </w:r>
      <w:proofErr w:type="gramStart"/>
      <w:r>
        <w:rPr>
          <w:sz w:val="20"/>
        </w:rPr>
        <w:t xml:space="preserve">a </w:t>
      </w:r>
      <w:r w:rsidR="00C20B1F" w:rsidRPr="00CD74E2">
        <w:rPr>
          <w:sz w:val="20"/>
        </w:rPr>
        <w:t xml:space="preserve"> WUR</w:t>
      </w:r>
      <w:proofErr w:type="gramEnd"/>
      <w:r w:rsidR="00C20B1F" w:rsidRPr="00CD74E2">
        <w:rPr>
          <w:sz w:val="20"/>
        </w:rPr>
        <w:t xml:space="preserve"> signal generator for the </w:t>
      </w:r>
      <w:r w:rsidR="00D27281">
        <w:rPr>
          <w:sz w:val="20"/>
        </w:rPr>
        <w:t>Sync</w:t>
      </w:r>
      <w:r w:rsidR="00C20B1F" w:rsidRPr="00CD74E2">
        <w:rPr>
          <w:sz w:val="20"/>
        </w:rPr>
        <w:t xml:space="preserve"> field</w:t>
      </w:r>
      <w:r>
        <w:rPr>
          <w:sz w:val="20"/>
        </w:rPr>
        <w:t>, for Antenna</w:t>
      </w:r>
      <w:r w:rsidR="007E349C">
        <w:rPr>
          <w:sz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i</m:t>
            </m:r>
          </m:e>
          <m:sub>
            <m:r>
              <w:rPr>
                <w:rFonts w:ascii="Cambria Math" w:hAnsi="Cambria Math"/>
                <w:sz w:val="20"/>
              </w:rPr>
              <m:t>TX</m:t>
            </m:r>
          </m:sub>
        </m:sSub>
      </m:oMath>
      <w:r>
        <w:rPr>
          <w:sz w:val="20"/>
        </w:rPr>
        <w:t>,</w:t>
      </w:r>
      <w:r w:rsidR="00C20B1F" w:rsidRPr="00CD74E2">
        <w:rPr>
          <w:sz w:val="20"/>
        </w:rPr>
        <w:t xml:space="preserve"> is shown in </w:t>
      </w:r>
      <w:r w:rsidR="00092CC7">
        <w:rPr>
          <w:sz w:val="20"/>
        </w:rPr>
        <w:t>Figure 32-B</w:t>
      </w:r>
      <w:r w:rsidR="00C20B1F" w:rsidRPr="00CD74E2">
        <w:rPr>
          <w:sz w:val="20"/>
        </w:rPr>
        <w:t xml:space="preserve">. </w:t>
      </w:r>
      <w:r w:rsidR="00C20B1F">
        <w:rPr>
          <w:sz w:val="20"/>
        </w:rPr>
        <w:t xml:space="preserve">The </w:t>
      </w:r>
      <w:r w:rsidR="00F6231C">
        <w:rPr>
          <w:sz w:val="20"/>
        </w:rPr>
        <w:t>S</w:t>
      </w:r>
      <w:r w:rsidR="00C20B1F">
        <w:rPr>
          <w:sz w:val="20"/>
        </w:rPr>
        <w:t xml:space="preserve">ync </w:t>
      </w:r>
      <w:r w:rsidR="00F6231C">
        <w:rPr>
          <w:sz w:val="20"/>
        </w:rPr>
        <w:t xml:space="preserve">bit </w:t>
      </w:r>
      <w:r w:rsidR="00C20B1F">
        <w:rPr>
          <w:sz w:val="20"/>
        </w:rPr>
        <w:t xml:space="preserve">sequence </w:t>
      </w:r>
      <w:r w:rsidR="00C20B1F" w:rsidRPr="00CD74E2">
        <w:rPr>
          <w:sz w:val="20"/>
        </w:rPr>
        <w:t xml:space="preserve">is then used to switch between the </w:t>
      </w:r>
      <w:proofErr w:type="gramStart"/>
      <w:r w:rsidR="00092CC7">
        <w:rPr>
          <w:sz w:val="20"/>
        </w:rPr>
        <w:t>On</w:t>
      </w:r>
      <w:proofErr w:type="gramEnd"/>
      <w:r w:rsidR="00092CC7">
        <w:rPr>
          <w:sz w:val="20"/>
        </w:rPr>
        <w:t xml:space="preserve"> waveform</w:t>
      </w:r>
      <w:r w:rsidR="00C20B1F" w:rsidRPr="00CD74E2">
        <w:rPr>
          <w:sz w:val="20"/>
        </w:rPr>
        <w:t xml:space="preserve"> generator (</w:t>
      </w:r>
      <w:r w:rsidR="00092CC7">
        <w:rPr>
          <w:sz w:val="20"/>
        </w:rPr>
        <w:t>On-</w:t>
      </w:r>
      <w:r w:rsidR="00C20B1F" w:rsidRPr="00CD74E2">
        <w:rPr>
          <w:sz w:val="20"/>
        </w:rPr>
        <w:t xml:space="preserve">WG) and the </w:t>
      </w:r>
      <w:r w:rsidR="00092CC7">
        <w:rPr>
          <w:sz w:val="20"/>
        </w:rPr>
        <w:t>Off waveform</w:t>
      </w:r>
      <w:r w:rsidR="00C20B1F" w:rsidRPr="00CD74E2">
        <w:rPr>
          <w:sz w:val="20"/>
        </w:rPr>
        <w:t xml:space="preserve"> generator (</w:t>
      </w:r>
      <w:r w:rsidR="00092CC7">
        <w:rPr>
          <w:sz w:val="20"/>
        </w:rPr>
        <w:t>Off-W</w:t>
      </w:r>
      <w:r w:rsidR="00C20B1F" w:rsidRPr="00CD74E2">
        <w:rPr>
          <w:sz w:val="20"/>
        </w:rPr>
        <w:t>G).</w:t>
      </w:r>
    </w:p>
    <w:p w14:paraId="02A6C62B" w14:textId="77777777" w:rsidR="00C20B1F" w:rsidRPr="00FA4A5C" w:rsidRDefault="00C20B1F" w:rsidP="00C20B1F">
      <w:pPr>
        <w:pStyle w:val="T"/>
        <w:keepNext/>
        <w:jc w:val="center"/>
      </w:pPr>
      <w:r>
        <w:rPr>
          <w:noProof/>
          <w:lang w:eastAsia="zh-TW"/>
        </w:rPr>
        <w:lastRenderedPageBreak/>
        <w:drawing>
          <wp:inline distT="0" distB="0" distL="0" distR="0" wp14:anchorId="5DAF926B" wp14:editId="4E096A23">
            <wp:extent cx="4894690" cy="187769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690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0CFEF1" w14:textId="6754A5BE" w:rsidR="00C20B1F" w:rsidRPr="00FA4A5C" w:rsidRDefault="00C20B1F" w:rsidP="00C20B1F">
      <w:pPr>
        <w:pStyle w:val="Caption"/>
        <w:spacing w:before="60"/>
        <w:jc w:val="center"/>
      </w:pPr>
      <w:bookmarkStart w:id="2" w:name="_Ref502665755"/>
      <w:r w:rsidRPr="00FA4A5C">
        <w:t>Figure 32-</w:t>
      </w:r>
      <w:bookmarkEnd w:id="2"/>
      <w:r w:rsidR="00092CC7">
        <w:t>C</w:t>
      </w:r>
      <w:r w:rsidR="00092CC7" w:rsidRPr="00FA4A5C">
        <w:t xml:space="preserve"> </w:t>
      </w:r>
      <w:r w:rsidRPr="00FA4A5C">
        <w:t>-- The WUR signal generator</w:t>
      </w:r>
      <w:r>
        <w:t xml:space="preserve"> for the Data field</w:t>
      </w:r>
    </w:p>
    <w:p w14:paraId="1789EE74" w14:textId="03AA128B" w:rsidR="00720DB7" w:rsidRDefault="00034A5E" w:rsidP="003E579B">
      <w:pPr>
        <w:pStyle w:val="T"/>
        <w:rPr>
          <w:w w:val="100"/>
        </w:rPr>
      </w:pPr>
      <w:r>
        <w:rPr>
          <w:w w:val="100"/>
        </w:rPr>
        <w:t>An example of a</w:t>
      </w:r>
      <w:r w:rsidR="00C20B1F" w:rsidRPr="00FA4A5C">
        <w:rPr>
          <w:w w:val="100"/>
        </w:rPr>
        <w:t xml:space="preserve"> WUR signal generator</w:t>
      </w:r>
      <w:r w:rsidR="00C20B1F">
        <w:rPr>
          <w:w w:val="100"/>
        </w:rPr>
        <w:t xml:space="preserve"> for the Data field</w:t>
      </w:r>
      <w:r w:rsidR="00C20B1F" w:rsidRPr="00FA4A5C">
        <w:rPr>
          <w:w w:val="100"/>
        </w:rPr>
        <w:t xml:space="preserve"> is shown in </w:t>
      </w:r>
      <w:r w:rsidR="002D386A">
        <w:rPr>
          <w:w w:val="100"/>
        </w:rPr>
        <w:t>Figure 32-</w:t>
      </w:r>
      <w:r w:rsidR="00092CC7">
        <w:rPr>
          <w:w w:val="100"/>
        </w:rPr>
        <w:t>C</w:t>
      </w:r>
      <w:r w:rsidR="002D386A">
        <w:rPr>
          <w:w w:val="100"/>
        </w:rPr>
        <w:t>.</w:t>
      </w:r>
      <w:r w:rsidR="00C20B1F" w:rsidRPr="00FA4A5C">
        <w:rPr>
          <w:w w:val="100"/>
        </w:rPr>
        <w:t xml:space="preserve"> The information bits</w:t>
      </w:r>
      <w:r>
        <w:rPr>
          <w:w w:val="100"/>
        </w:rPr>
        <w:t xml:space="preserve"> are mapped </w:t>
      </w:r>
      <w:r w:rsidR="00092CC7">
        <w:rPr>
          <w:w w:val="100"/>
        </w:rPr>
        <w:t>by</w:t>
      </w:r>
      <w:r>
        <w:rPr>
          <w:w w:val="100"/>
        </w:rPr>
        <w:t xml:space="preserve"> a Manchester-based encoder.</w:t>
      </w:r>
      <w:r w:rsidR="00C20B1F" w:rsidRPr="00FA4A5C">
        <w:rPr>
          <w:w w:val="100"/>
        </w:rPr>
        <w:t xml:space="preserve"> Each coded bit is then used to switch between the </w:t>
      </w:r>
      <w:proofErr w:type="gramStart"/>
      <w:r>
        <w:rPr>
          <w:w w:val="100"/>
        </w:rPr>
        <w:t>On</w:t>
      </w:r>
      <w:proofErr w:type="gramEnd"/>
      <w:r w:rsidRPr="00FA4A5C">
        <w:rPr>
          <w:w w:val="100"/>
        </w:rPr>
        <w:t xml:space="preserve"> </w:t>
      </w:r>
      <w:r w:rsidR="00C20B1F" w:rsidRPr="00FA4A5C">
        <w:rPr>
          <w:w w:val="100"/>
        </w:rPr>
        <w:t>waveform generator (</w:t>
      </w:r>
      <w:r>
        <w:rPr>
          <w:w w:val="100"/>
        </w:rPr>
        <w:t>On-</w:t>
      </w:r>
      <w:r w:rsidR="00C20B1F" w:rsidRPr="00FA4A5C">
        <w:rPr>
          <w:w w:val="100"/>
        </w:rPr>
        <w:t xml:space="preserve">WG) and the </w:t>
      </w:r>
      <w:r>
        <w:rPr>
          <w:w w:val="100"/>
        </w:rPr>
        <w:t>O</w:t>
      </w:r>
      <w:r w:rsidR="00BF1929">
        <w:rPr>
          <w:w w:val="100"/>
        </w:rPr>
        <w:t>f</w:t>
      </w:r>
      <w:r>
        <w:rPr>
          <w:w w:val="100"/>
        </w:rPr>
        <w:t>f waveform</w:t>
      </w:r>
      <w:r w:rsidR="00C20B1F" w:rsidRPr="00FA4A5C">
        <w:rPr>
          <w:w w:val="100"/>
        </w:rPr>
        <w:t xml:space="preserve"> generator (</w:t>
      </w:r>
      <w:r>
        <w:rPr>
          <w:w w:val="100"/>
        </w:rPr>
        <w:t>Off-W</w:t>
      </w:r>
      <w:r w:rsidR="00C20B1F" w:rsidRPr="00FA4A5C">
        <w:rPr>
          <w:w w:val="100"/>
        </w:rPr>
        <w:t xml:space="preserve">G). </w:t>
      </w:r>
    </w:p>
    <w:p w14:paraId="5D511BD0" w14:textId="713FAB18" w:rsidR="00FA4A5C" w:rsidRPr="00FA4A5C" w:rsidRDefault="00FA4A5C" w:rsidP="00FA4A5C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t>32.3.4.1 General</w:t>
      </w:r>
    </w:p>
    <w:p w14:paraId="0BA4F3E0" w14:textId="77777777" w:rsidR="00FA4A5C" w:rsidRPr="00FA4A5C" w:rsidRDefault="00FA4A5C" w:rsidP="00FA4A5C">
      <w:pPr>
        <w:pStyle w:val="T"/>
        <w:rPr>
          <w:w w:val="100"/>
          <w:szCs w:val="22"/>
        </w:rPr>
      </w:pPr>
      <w:r w:rsidRPr="00FA4A5C">
        <w:rPr>
          <w:w w:val="100"/>
          <w:szCs w:val="22"/>
        </w:rPr>
        <w:t>This subclause provides an overview of the WUR-PPDU encoding process.</w:t>
      </w:r>
    </w:p>
    <w:p w14:paraId="0654E2A8" w14:textId="2E95FEDE" w:rsidR="00C20B1F" w:rsidRDefault="00C20B1F" w:rsidP="00C20B1F">
      <w:pPr>
        <w:pStyle w:val="T"/>
        <w:rPr>
          <w:w w:val="100"/>
          <w:szCs w:val="22"/>
        </w:rPr>
      </w:pPr>
      <w:r w:rsidRPr="00FA4A5C">
        <w:rPr>
          <w:w w:val="100"/>
          <w:szCs w:val="22"/>
        </w:rPr>
        <w:t xml:space="preserve">See section </w:t>
      </w:r>
      <w:r w:rsidR="00034A5E">
        <w:rPr>
          <w:w w:val="100"/>
          <w:szCs w:val="22"/>
        </w:rPr>
        <w:t>TBD</w:t>
      </w:r>
      <w:r w:rsidRPr="00FA4A5C">
        <w:rPr>
          <w:w w:val="100"/>
          <w:szCs w:val="22"/>
        </w:rPr>
        <w:t>.</w:t>
      </w:r>
    </w:p>
    <w:p w14:paraId="788C3422" w14:textId="77777777" w:rsidR="006A6699" w:rsidRPr="00FA4A5C" w:rsidRDefault="006A6699" w:rsidP="006A6699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t>32.3.4.2 Construction of the L-STF</w:t>
      </w:r>
    </w:p>
    <w:p w14:paraId="3960E1B4" w14:textId="09F25C7A" w:rsidR="006A6699" w:rsidRDefault="006A6699" w:rsidP="00C20B1F">
      <w:pPr>
        <w:pStyle w:val="T"/>
        <w:rPr>
          <w:w w:val="100"/>
          <w:szCs w:val="22"/>
        </w:rPr>
      </w:pPr>
      <w:r w:rsidRPr="00FA4A5C">
        <w:rPr>
          <w:w w:val="100"/>
          <w:szCs w:val="22"/>
        </w:rPr>
        <w:t xml:space="preserve">See section </w:t>
      </w:r>
      <w:r w:rsidR="00034A5E">
        <w:rPr>
          <w:w w:val="100"/>
          <w:szCs w:val="22"/>
        </w:rPr>
        <w:t>TBD</w:t>
      </w:r>
      <w:r w:rsidRPr="00FA4A5C">
        <w:rPr>
          <w:w w:val="100"/>
          <w:szCs w:val="22"/>
        </w:rPr>
        <w:t>.</w:t>
      </w:r>
    </w:p>
    <w:p w14:paraId="59F82F82" w14:textId="0F473249" w:rsidR="00C20B1F" w:rsidRPr="00FA4A5C" w:rsidRDefault="00C20B1F" w:rsidP="00C20B1F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t>32.3.4.3 Construction of the L-LTF</w:t>
      </w:r>
    </w:p>
    <w:p w14:paraId="21436FF0" w14:textId="31D2774F" w:rsidR="00C20B1F" w:rsidRPr="00FA4A5C" w:rsidRDefault="00C20B1F" w:rsidP="00C20B1F">
      <w:pPr>
        <w:pStyle w:val="T"/>
        <w:rPr>
          <w:w w:val="100"/>
          <w:szCs w:val="22"/>
        </w:rPr>
      </w:pPr>
      <w:r w:rsidRPr="00FA4A5C">
        <w:rPr>
          <w:w w:val="100"/>
          <w:szCs w:val="22"/>
        </w:rPr>
        <w:t xml:space="preserve">See section </w:t>
      </w:r>
      <w:r w:rsidR="00034A5E">
        <w:rPr>
          <w:w w:val="100"/>
          <w:szCs w:val="22"/>
        </w:rPr>
        <w:t>TBD</w:t>
      </w:r>
      <w:r w:rsidRPr="00FA4A5C">
        <w:rPr>
          <w:w w:val="100"/>
          <w:szCs w:val="22"/>
        </w:rPr>
        <w:t>.</w:t>
      </w:r>
    </w:p>
    <w:p w14:paraId="332A03BC" w14:textId="77777777" w:rsidR="00C20B1F" w:rsidRPr="00FA4A5C" w:rsidRDefault="00C20B1F" w:rsidP="00C20B1F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t>32.3.4.4 Construction of the L-SIG</w:t>
      </w:r>
    </w:p>
    <w:p w14:paraId="6DDE09F4" w14:textId="7237DF82" w:rsidR="00C20B1F" w:rsidRPr="00FA4A5C" w:rsidRDefault="00C20B1F" w:rsidP="00C20B1F">
      <w:pPr>
        <w:pStyle w:val="T"/>
        <w:rPr>
          <w:w w:val="100"/>
          <w:szCs w:val="22"/>
        </w:rPr>
      </w:pPr>
      <w:r w:rsidRPr="00FA4A5C">
        <w:rPr>
          <w:w w:val="100"/>
          <w:szCs w:val="22"/>
        </w:rPr>
        <w:t xml:space="preserve">See section </w:t>
      </w:r>
      <w:r w:rsidR="00034A5E">
        <w:rPr>
          <w:w w:val="100"/>
          <w:szCs w:val="22"/>
        </w:rPr>
        <w:t>TBD</w:t>
      </w:r>
      <w:r w:rsidRPr="00FA4A5C">
        <w:rPr>
          <w:w w:val="100"/>
          <w:szCs w:val="22"/>
        </w:rPr>
        <w:t>.</w:t>
      </w:r>
    </w:p>
    <w:p w14:paraId="7A30BA7E" w14:textId="1771FAD0" w:rsidR="00C20B1F" w:rsidRPr="00FA4A5C" w:rsidRDefault="00C20B1F" w:rsidP="00C20B1F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t xml:space="preserve">32.3.4.5 Construction of the </w:t>
      </w:r>
      <w:r w:rsidR="00034A5E">
        <w:rPr>
          <w:rFonts w:ascii="Arial" w:hAnsi="Arial" w:cs="Arial"/>
          <w:b/>
          <w:w w:val="100"/>
          <w:szCs w:val="22"/>
        </w:rPr>
        <w:t>BPSK-Mark</w:t>
      </w:r>
    </w:p>
    <w:p w14:paraId="3A6F607F" w14:textId="0AAFCCB1" w:rsidR="00C20B1F" w:rsidRPr="00FA4A5C" w:rsidRDefault="00C20B1F" w:rsidP="00C20B1F">
      <w:pPr>
        <w:pStyle w:val="T"/>
        <w:rPr>
          <w:w w:val="100"/>
          <w:szCs w:val="22"/>
        </w:rPr>
      </w:pPr>
      <w:r w:rsidRPr="00FA4A5C">
        <w:rPr>
          <w:w w:val="100"/>
          <w:szCs w:val="22"/>
        </w:rPr>
        <w:t xml:space="preserve">&lt;Texts to be filled&gt; </w:t>
      </w:r>
    </w:p>
    <w:p w14:paraId="5DD5B131" w14:textId="77777777" w:rsidR="00C20B1F" w:rsidRPr="00FA4A5C" w:rsidRDefault="00C20B1F" w:rsidP="00C20B1F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t>32.3.4.6 Construction of the WUR-Sync</w:t>
      </w:r>
    </w:p>
    <w:p w14:paraId="69FB8275" w14:textId="2B6F9162" w:rsidR="00C20B1F" w:rsidRPr="00FA4A5C" w:rsidRDefault="00C20B1F" w:rsidP="00C20B1F">
      <w:pPr>
        <w:pStyle w:val="T"/>
        <w:rPr>
          <w:w w:val="100"/>
          <w:szCs w:val="22"/>
        </w:rPr>
      </w:pPr>
      <w:r w:rsidRPr="00FA4A5C">
        <w:rPr>
          <w:w w:val="100"/>
          <w:szCs w:val="22"/>
        </w:rPr>
        <w:t xml:space="preserve">&lt;Texts to be filled&gt; </w:t>
      </w:r>
    </w:p>
    <w:p w14:paraId="70C8C4A7" w14:textId="77777777" w:rsidR="00C20B1F" w:rsidRPr="00FA4A5C" w:rsidRDefault="00C20B1F" w:rsidP="00C20B1F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t>32.3.4.6 Construction of the WUR-Data</w:t>
      </w:r>
    </w:p>
    <w:p w14:paraId="612D2810" w14:textId="72291B9D" w:rsidR="00C20B1F" w:rsidRPr="009026B5" w:rsidRDefault="00C20B1F" w:rsidP="00C20B1F">
      <w:pPr>
        <w:pStyle w:val="T"/>
        <w:rPr>
          <w:w w:val="100"/>
          <w:szCs w:val="22"/>
        </w:rPr>
      </w:pPr>
      <w:r w:rsidRPr="00FA4A5C">
        <w:rPr>
          <w:w w:val="100"/>
          <w:szCs w:val="22"/>
        </w:rPr>
        <w:t xml:space="preserve">&lt;Texts to be filled&gt; </w:t>
      </w:r>
    </w:p>
    <w:p w14:paraId="218DA6AB" w14:textId="06B9EC03" w:rsidR="00720DB7" w:rsidRDefault="00720DB7" w:rsidP="00720DB7">
      <w:pPr>
        <w:pStyle w:val="T"/>
        <w:rPr>
          <w:w w:val="100"/>
        </w:rPr>
      </w:pPr>
    </w:p>
    <w:p w14:paraId="523FAF62" w14:textId="2E154D06" w:rsidR="00720DB7" w:rsidRDefault="00720DB7" w:rsidP="000D01CC">
      <w:pPr>
        <w:pStyle w:val="H3"/>
        <w:numPr>
          <w:ilvl w:val="0"/>
          <w:numId w:val="35"/>
        </w:numPr>
        <w:rPr>
          <w:w w:val="100"/>
        </w:rPr>
      </w:pPr>
      <w:r>
        <w:rPr>
          <w:w w:val="100"/>
        </w:rPr>
        <w:t xml:space="preserve">WUR </w:t>
      </w:r>
      <w:r w:rsidR="00034A5E">
        <w:rPr>
          <w:w w:val="100"/>
        </w:rPr>
        <w:t>Data Rates</w:t>
      </w:r>
    </w:p>
    <w:p w14:paraId="24AFE991" w14:textId="71D31042" w:rsidR="00C44A20" w:rsidRDefault="00C44A20" w:rsidP="00C44A20">
      <w:pPr>
        <w:pStyle w:val="T"/>
        <w:rPr>
          <w:rFonts w:eastAsiaTheme="minorEastAsia"/>
          <w:w w:val="100"/>
          <w:lang w:eastAsia="ko-KR"/>
        </w:rPr>
      </w:pPr>
      <w:r>
        <w:rPr>
          <w:rFonts w:eastAsiaTheme="minorEastAsia"/>
          <w:w w:val="100"/>
          <w:lang w:eastAsia="ko-KR"/>
        </w:rPr>
        <w:t>The WUR</w:t>
      </w:r>
      <w:r w:rsidR="00F95160">
        <w:rPr>
          <w:rFonts w:eastAsiaTheme="minorEastAsia"/>
          <w:w w:val="100"/>
          <w:lang w:eastAsia="ko-KR"/>
        </w:rPr>
        <w:t xml:space="preserve"> </w:t>
      </w:r>
      <w:r w:rsidR="00034A5E">
        <w:rPr>
          <w:rFonts w:eastAsiaTheme="minorEastAsia"/>
          <w:w w:val="100"/>
          <w:lang w:eastAsia="ko-KR"/>
        </w:rPr>
        <w:t>Data Rate indicates the data rate</w:t>
      </w:r>
      <w:r>
        <w:rPr>
          <w:rFonts w:eastAsiaTheme="minorEastAsia"/>
          <w:w w:val="100"/>
          <w:lang w:eastAsia="ko-KR"/>
        </w:rPr>
        <w:t xml:space="preserve"> used in the WUR Data field of the WUR PPDU. </w:t>
      </w:r>
      <w:r w:rsidR="00034A5E">
        <w:rPr>
          <w:rFonts w:eastAsiaTheme="minorEastAsia"/>
          <w:w w:val="100"/>
          <w:lang w:eastAsia="ko-KR"/>
        </w:rPr>
        <w:t>There are two possible data rates:</w:t>
      </w:r>
      <w:r>
        <w:rPr>
          <w:rFonts w:eastAsiaTheme="minorEastAsia"/>
          <w:w w:val="100"/>
          <w:lang w:eastAsia="ko-KR"/>
        </w:rPr>
        <w:t xml:space="preserve"> 62.5 kb/s and 250 kb/s, respectively, and differentiated by the pre-defined sequence in the WUR</w:t>
      </w:r>
      <w:r w:rsidR="0006493F">
        <w:rPr>
          <w:rFonts w:eastAsiaTheme="minorEastAsia"/>
          <w:w w:val="100"/>
          <w:lang w:eastAsia="ko-KR"/>
        </w:rPr>
        <w:t>-</w:t>
      </w:r>
      <w:r w:rsidR="00F95160">
        <w:rPr>
          <w:rFonts w:eastAsiaTheme="minorEastAsia"/>
          <w:w w:val="100"/>
          <w:lang w:eastAsia="ko-KR"/>
        </w:rPr>
        <w:t>Sync</w:t>
      </w:r>
      <w:r>
        <w:rPr>
          <w:rFonts w:eastAsiaTheme="minorEastAsia"/>
          <w:w w:val="100"/>
          <w:lang w:eastAsia="ko-KR"/>
        </w:rPr>
        <w:t xml:space="preserve"> field. Rate-dependent parameters are shown in Table 32-</w:t>
      </w:r>
      <w:r w:rsidR="00EA7D36">
        <w:rPr>
          <w:rFonts w:eastAsiaTheme="minorEastAsia"/>
          <w:w w:val="100"/>
          <w:lang w:eastAsia="ko-KR"/>
        </w:rPr>
        <w:t>L</w:t>
      </w:r>
      <w:r w:rsidR="00AC54F0">
        <w:rPr>
          <w:rFonts w:eastAsiaTheme="minorEastAsia"/>
          <w:w w:val="100"/>
          <w:lang w:eastAsia="ko-KR"/>
        </w:rPr>
        <w:t xml:space="preserve"> </w:t>
      </w:r>
      <w:r>
        <w:rPr>
          <w:rFonts w:eastAsiaTheme="minorEastAsia"/>
          <w:w w:val="100"/>
          <w:lang w:eastAsia="ko-KR"/>
        </w:rPr>
        <w:t xml:space="preserve">(WUR </w:t>
      </w:r>
      <w:r w:rsidR="00BF1929">
        <w:rPr>
          <w:rFonts w:eastAsiaTheme="minorEastAsia"/>
          <w:w w:val="100"/>
          <w:lang w:eastAsia="ko-KR"/>
        </w:rPr>
        <w:t>Data Rate</w:t>
      </w:r>
      <w:r>
        <w:rPr>
          <w:rFonts w:eastAsiaTheme="minorEastAsia"/>
          <w:w w:val="100"/>
          <w:lang w:eastAsia="ko-KR"/>
        </w:rPr>
        <w:t>s). Manchester</w:t>
      </w:r>
      <w:r w:rsidR="001C5C1F">
        <w:rPr>
          <w:rFonts w:eastAsiaTheme="minorEastAsia"/>
          <w:w w:val="100"/>
          <w:lang w:eastAsia="ko-KR"/>
        </w:rPr>
        <w:t>-based</w:t>
      </w:r>
      <w:r>
        <w:rPr>
          <w:rFonts w:eastAsiaTheme="minorEastAsia"/>
          <w:w w:val="100"/>
          <w:lang w:eastAsia="ko-KR"/>
        </w:rPr>
        <w:t xml:space="preserve"> code is applied to both WUR</w:t>
      </w:r>
      <w:r w:rsidR="001C5C1F">
        <w:rPr>
          <w:rFonts w:eastAsiaTheme="minorEastAsia"/>
          <w:w w:val="100"/>
          <w:lang w:eastAsia="ko-KR"/>
        </w:rPr>
        <w:t xml:space="preserve"> data rates</w:t>
      </w:r>
      <w:r>
        <w:rPr>
          <w:rFonts w:eastAsiaTheme="minorEastAsia"/>
          <w:w w:val="100"/>
          <w:lang w:eastAsia="ko-KR"/>
        </w:rPr>
        <w:t xml:space="preserve">. </w:t>
      </w:r>
      <w:r w:rsidR="00F95160">
        <w:rPr>
          <w:rFonts w:eastAsiaTheme="minorEastAsia"/>
          <w:w w:val="100"/>
          <w:lang w:eastAsia="ko-KR"/>
        </w:rPr>
        <w:t>Multicarrier On</w:t>
      </w:r>
      <w:r w:rsidR="00092CC7">
        <w:rPr>
          <w:rFonts w:eastAsiaTheme="minorEastAsia"/>
          <w:w w:val="100"/>
          <w:lang w:eastAsia="ko-KR"/>
        </w:rPr>
        <w:t>-</w:t>
      </w:r>
      <w:r w:rsidR="00F95160">
        <w:rPr>
          <w:rFonts w:eastAsiaTheme="minorEastAsia"/>
          <w:w w:val="100"/>
          <w:lang w:eastAsia="ko-KR"/>
        </w:rPr>
        <w:t>Off Keying (</w:t>
      </w:r>
      <w:r>
        <w:rPr>
          <w:rFonts w:eastAsiaTheme="minorEastAsia"/>
          <w:w w:val="100"/>
          <w:lang w:eastAsia="ko-KR"/>
        </w:rPr>
        <w:t>MC-OOK</w:t>
      </w:r>
      <w:r w:rsidR="00F95160">
        <w:rPr>
          <w:rFonts w:eastAsiaTheme="minorEastAsia"/>
          <w:w w:val="100"/>
          <w:lang w:eastAsia="ko-KR"/>
        </w:rPr>
        <w:t>)</w:t>
      </w:r>
      <w:r>
        <w:rPr>
          <w:rFonts w:eastAsiaTheme="minorEastAsia"/>
          <w:w w:val="100"/>
          <w:lang w:eastAsia="ko-KR"/>
        </w:rPr>
        <w:t xml:space="preserve"> is used for modulation of both WUR</w:t>
      </w:r>
      <w:r w:rsidR="00F95160">
        <w:rPr>
          <w:rFonts w:eastAsiaTheme="minorEastAsia"/>
          <w:w w:val="100"/>
          <w:lang w:eastAsia="ko-KR"/>
        </w:rPr>
        <w:t xml:space="preserve"> </w:t>
      </w:r>
      <w:r w:rsidR="001C5C1F">
        <w:rPr>
          <w:rFonts w:eastAsiaTheme="minorEastAsia"/>
          <w:w w:val="100"/>
          <w:lang w:eastAsia="ko-KR"/>
        </w:rPr>
        <w:t>data rates</w:t>
      </w:r>
      <w:r>
        <w:rPr>
          <w:rFonts w:eastAsiaTheme="minorEastAsia"/>
          <w:w w:val="100"/>
          <w:lang w:eastAsia="ko-KR"/>
        </w:rPr>
        <w:t>.</w:t>
      </w:r>
    </w:p>
    <w:p w14:paraId="34DB7EE3" w14:textId="77777777" w:rsidR="00720DB7" w:rsidRDefault="00720DB7" w:rsidP="000D01CC">
      <w:pPr>
        <w:pStyle w:val="H3"/>
        <w:numPr>
          <w:ilvl w:val="0"/>
          <w:numId w:val="36"/>
        </w:numPr>
        <w:rPr>
          <w:w w:val="100"/>
        </w:rPr>
      </w:pPr>
      <w:r>
        <w:rPr>
          <w:w w:val="100"/>
        </w:rPr>
        <w:lastRenderedPageBreak/>
        <w:t>Timing related parameters</w:t>
      </w:r>
    </w:p>
    <w:p w14:paraId="1E7A15DC" w14:textId="77777777" w:rsidR="000753D4" w:rsidRPr="006A0CC9" w:rsidRDefault="000753D4" w:rsidP="000753D4">
      <w:pPr>
        <w:pStyle w:val="T"/>
        <w:rPr>
          <w:w w:val="100"/>
        </w:rPr>
      </w:pPr>
      <w:r w:rsidRPr="006A0CC9">
        <w:rPr>
          <w:w w:val="100"/>
        </w:rPr>
        <w:fldChar w:fldCharType="begin"/>
      </w:r>
      <w:r w:rsidRPr="006A0CC9">
        <w:rPr>
          <w:w w:val="100"/>
        </w:rPr>
        <w:instrText xml:space="preserve"> REF  RTF34373639393a205461626c65 \h</w:instrText>
      </w:r>
      <w:r>
        <w:rPr>
          <w:w w:val="100"/>
        </w:rPr>
        <w:instrText xml:space="preserve"> \* MERGEFORMAT </w:instrText>
      </w:r>
      <w:r w:rsidRPr="006A0CC9">
        <w:rPr>
          <w:w w:val="100"/>
        </w:rPr>
      </w:r>
      <w:r w:rsidRPr="006A0CC9">
        <w:rPr>
          <w:w w:val="100"/>
        </w:rPr>
        <w:fldChar w:fldCharType="separate"/>
      </w:r>
      <w:r>
        <w:rPr>
          <w:w w:val="100"/>
        </w:rPr>
        <w:t>Timing-related constants</w:t>
      </w:r>
      <w:r w:rsidRPr="006A0CC9">
        <w:rPr>
          <w:w w:val="100"/>
        </w:rPr>
        <w:fldChar w:fldCharType="end"/>
      </w:r>
      <w:r w:rsidRPr="006A0CC9">
        <w:rPr>
          <w:w w:val="100"/>
        </w:rPr>
        <w:t xml:space="preserve"> defines the timing-related parameters for WUR PPDU formats.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320"/>
        <w:gridCol w:w="2420"/>
        <w:gridCol w:w="4120"/>
      </w:tblGrid>
      <w:tr w:rsidR="000753D4" w14:paraId="7E2882F0" w14:textId="77777777" w:rsidTr="00344470">
        <w:trPr>
          <w:jc w:val="center"/>
        </w:trPr>
        <w:tc>
          <w:tcPr>
            <w:tcW w:w="78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CA557DC" w14:textId="1C8E1E38" w:rsidR="000753D4" w:rsidRDefault="000169FF" w:rsidP="003E579B">
            <w:pPr>
              <w:pStyle w:val="TableTitle"/>
            </w:pPr>
            <w:bookmarkStart w:id="3" w:name="RTF34373639393a205461626c65"/>
            <w:r>
              <w:rPr>
                <w:w w:val="100"/>
              </w:rPr>
              <w:t xml:space="preserve">Table 32-C </w:t>
            </w:r>
            <w:r w:rsidR="000753D4">
              <w:rPr>
                <w:w w:val="100"/>
              </w:rPr>
              <w:t>Timing-related constants</w:t>
            </w:r>
            <w:bookmarkEnd w:id="3"/>
          </w:p>
        </w:tc>
      </w:tr>
      <w:tr w:rsidR="000753D4" w14:paraId="2B8047C6" w14:textId="77777777" w:rsidTr="00344470">
        <w:trPr>
          <w:trHeight w:val="440"/>
          <w:jc w:val="center"/>
        </w:trPr>
        <w:tc>
          <w:tcPr>
            <w:tcW w:w="1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334203A" w14:textId="77777777" w:rsidR="000753D4" w:rsidRDefault="000753D4" w:rsidP="00344470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2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1C558C4" w14:textId="77777777" w:rsidR="000753D4" w:rsidRDefault="000753D4" w:rsidP="00344470">
            <w:pPr>
              <w:pStyle w:val="CellHeading"/>
            </w:pPr>
            <w:r>
              <w:rPr>
                <w:w w:val="100"/>
              </w:rPr>
              <w:t>Value</w:t>
            </w:r>
          </w:p>
        </w:tc>
        <w:tc>
          <w:tcPr>
            <w:tcW w:w="41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AEB2F3E" w14:textId="77777777" w:rsidR="000753D4" w:rsidRDefault="000753D4" w:rsidP="00344470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0753D4" w14:paraId="3E9E8A95" w14:textId="77777777" w:rsidTr="00344470">
        <w:trPr>
          <w:trHeight w:val="411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4E4048" w14:textId="77777777" w:rsidR="000753D4" w:rsidRDefault="000753D4" w:rsidP="00344470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r>
              <w:rPr>
                <w:rStyle w:val="EquationVariables"/>
                <w:noProof/>
                <w:w w:val="100"/>
                <w:sz w:val="18"/>
                <w:szCs w:val="18"/>
                <w:lang w:eastAsia="en-US"/>
              </w:rPr>
              <w:drawing>
                <wp:inline distT="0" distB="0" distL="0" distR="0" wp14:anchorId="5AE62E70" wp14:editId="4B9072E7">
                  <wp:extent cx="482600" cy="177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0503B1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312.5 kHz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6B68C2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Subcarrier frequency spacing for WUR PPDU</w:t>
            </w:r>
          </w:p>
        </w:tc>
      </w:tr>
      <w:tr w:rsidR="000753D4" w14:paraId="791D834B" w14:textId="77777777" w:rsidTr="00344470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374121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proofErr w:type="gramStart"/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DFT,</w:t>
            </w:r>
            <w:r>
              <w:rPr>
                <w:w w:val="100"/>
                <w:sz w:val="18"/>
                <w:szCs w:val="18"/>
                <w:vertAlign w:val="subscript"/>
              </w:rPr>
              <w:t>WUR</w:t>
            </w:r>
            <w:proofErr w:type="gramEnd"/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CA885F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3.2 µs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DE883E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IDFT/DFT period for the WUR PPDU</w:t>
            </w:r>
          </w:p>
        </w:tc>
      </w:tr>
      <w:tr w:rsidR="000753D4" w14:paraId="2350CFBD" w14:textId="77777777" w:rsidTr="00344470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42CD1A" w14:textId="77777777" w:rsidR="000753D4" w:rsidRDefault="000753D4" w:rsidP="00344470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proofErr w:type="gramStart"/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GI,</w:t>
            </w:r>
            <w:r>
              <w:rPr>
                <w:w w:val="100"/>
                <w:sz w:val="18"/>
                <w:szCs w:val="18"/>
                <w:vertAlign w:val="subscript"/>
              </w:rPr>
              <w:t>WUR</w:t>
            </w:r>
            <w:proofErr w:type="gramEnd"/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C35E33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0.8 µs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0198D4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Guard interval duration for the WUR PPDU</w:t>
            </w:r>
          </w:p>
        </w:tc>
      </w:tr>
      <w:tr w:rsidR="000753D4" w14:paraId="56FBA82D" w14:textId="77777777" w:rsidTr="00344470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3E4D84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proofErr w:type="gramStart"/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GI,</w:t>
            </w:r>
            <w:r>
              <w:rPr>
                <w:w w:val="100"/>
                <w:sz w:val="18"/>
                <w:szCs w:val="18"/>
                <w:vertAlign w:val="subscript"/>
              </w:rPr>
              <w:t>L</w:t>
            </w:r>
            <w:proofErr w:type="gramEnd"/>
            <w:r>
              <w:rPr>
                <w:w w:val="100"/>
                <w:sz w:val="18"/>
                <w:szCs w:val="18"/>
                <w:vertAlign w:val="subscript"/>
              </w:rPr>
              <w:t>-LTF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30A235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1.6 µs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CBC2C4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Guard interval duration for the L-LTF field</w:t>
            </w:r>
          </w:p>
        </w:tc>
      </w:tr>
      <w:tr w:rsidR="000753D4" w14:paraId="0086B9BF" w14:textId="77777777" w:rsidTr="00344470">
        <w:trPr>
          <w:trHeight w:val="58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8D7843" w14:textId="0AC34EEE" w:rsidR="000753D4" w:rsidRDefault="000753D4" w:rsidP="00344470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SYM</w:t>
            </w:r>
            <w:r w:rsidR="001C5C1F">
              <w:rPr>
                <w:i/>
                <w:iCs/>
                <w:w w:val="100"/>
                <w:sz w:val="18"/>
                <w:szCs w:val="18"/>
                <w:vertAlign w:val="subscript"/>
              </w:rPr>
              <w:t>-LDR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4B8132" w14:textId="1608CECA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4 µs 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A859B8" w14:textId="6AF1DBE5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Duration of WUR </w:t>
            </w:r>
            <w:r w:rsidR="00BF1929">
              <w:rPr>
                <w:w w:val="100"/>
                <w:sz w:val="18"/>
                <w:szCs w:val="18"/>
              </w:rPr>
              <w:t xml:space="preserve">LDR </w:t>
            </w:r>
            <w:r>
              <w:rPr>
                <w:w w:val="100"/>
                <w:sz w:val="18"/>
                <w:szCs w:val="18"/>
              </w:rPr>
              <w:t>OOK symbol in WUR Data field</w:t>
            </w:r>
          </w:p>
        </w:tc>
      </w:tr>
      <w:tr w:rsidR="000753D4" w14:paraId="056FC2B6" w14:textId="77777777" w:rsidTr="00344470">
        <w:trPr>
          <w:trHeight w:val="58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DADBB9" w14:textId="5B8DC917" w:rsidR="000753D4" w:rsidRDefault="000753D4" w:rsidP="00344470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SYM</w:t>
            </w:r>
            <w:r w:rsidR="001C5C1F">
              <w:rPr>
                <w:i/>
                <w:iCs/>
                <w:w w:val="100"/>
                <w:sz w:val="18"/>
                <w:szCs w:val="18"/>
                <w:vertAlign w:val="subscript"/>
              </w:rPr>
              <w:t>-HDR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2BF1CB" w14:textId="5447AD9B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2 µs 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E7CB52" w14:textId="5CDBF0E5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Duration of WUR </w:t>
            </w:r>
            <w:r w:rsidR="00BF1929">
              <w:rPr>
                <w:w w:val="100"/>
                <w:sz w:val="18"/>
                <w:szCs w:val="18"/>
              </w:rPr>
              <w:t xml:space="preserve">HDR </w:t>
            </w:r>
            <w:r>
              <w:rPr>
                <w:w w:val="100"/>
                <w:sz w:val="18"/>
                <w:szCs w:val="18"/>
              </w:rPr>
              <w:t>OOK symbol in WUR Data field</w:t>
            </w:r>
          </w:p>
        </w:tc>
      </w:tr>
      <w:tr w:rsidR="000753D4" w14:paraId="49D4B819" w14:textId="77777777" w:rsidTr="00344470">
        <w:trPr>
          <w:trHeight w:val="58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8D8341" w14:textId="77777777" w:rsidR="000753D4" w:rsidRDefault="000753D4" w:rsidP="00344470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SYM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F124DC" w14:textId="5AF8378E" w:rsidR="000753D4" w:rsidRDefault="000753D4" w:rsidP="003E579B">
            <w:pPr>
              <w:pStyle w:val="Body"/>
              <w:spacing w:before="440" w:line="220" w:lineRule="atLeast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SYM</w:t>
            </w:r>
            <w:r w:rsidR="001C5C1F">
              <w:rPr>
                <w:i/>
                <w:iCs/>
                <w:w w:val="100"/>
                <w:sz w:val="18"/>
                <w:szCs w:val="18"/>
                <w:vertAlign w:val="subscript"/>
              </w:rPr>
              <w:t>-LDR</w:t>
            </w:r>
            <w:r>
              <w:rPr>
                <w:w w:val="100"/>
                <w:sz w:val="18"/>
                <w:szCs w:val="18"/>
              </w:rPr>
              <w:t xml:space="preserve"> or </w:t>
            </w: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SYM</w:t>
            </w:r>
            <w:r w:rsidR="001C5C1F">
              <w:rPr>
                <w:i/>
                <w:iCs/>
                <w:w w:val="100"/>
                <w:sz w:val="18"/>
                <w:szCs w:val="18"/>
                <w:vertAlign w:val="subscript"/>
              </w:rPr>
              <w:t>-HDR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 xml:space="preserve"> </w:t>
            </w:r>
            <w:r>
              <w:rPr>
                <w:w w:val="100"/>
                <w:sz w:val="18"/>
                <w:szCs w:val="18"/>
              </w:rPr>
              <w:t>depending on WUR</w:t>
            </w:r>
            <w:r w:rsidR="001C5C1F">
              <w:rPr>
                <w:w w:val="100"/>
                <w:sz w:val="18"/>
                <w:szCs w:val="18"/>
              </w:rPr>
              <w:t xml:space="preserve"> Data Rate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1FFA5E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Duration of OOK symbol in WUR Data field</w:t>
            </w:r>
          </w:p>
        </w:tc>
      </w:tr>
      <w:tr w:rsidR="000753D4" w14:paraId="0C44780C" w14:textId="77777777" w:rsidTr="00344470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A769A8" w14:textId="77777777" w:rsidR="000753D4" w:rsidRDefault="000753D4" w:rsidP="00344470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Sync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8D0BF4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TBD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B1052C8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Duration of OOK symbol in WUR-Sync field</w:t>
            </w:r>
          </w:p>
        </w:tc>
      </w:tr>
      <w:tr w:rsidR="000753D4" w14:paraId="5E07524D" w14:textId="77777777" w:rsidTr="00344470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BE14BA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w w:val="100"/>
                <w:sz w:val="18"/>
                <w:szCs w:val="18"/>
                <w:vertAlign w:val="subscript"/>
              </w:rPr>
              <w:t>L-STF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2DF3C8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8 µs = 10 × </w:t>
            </w:r>
            <w:proofErr w:type="gramStart"/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DFT,</w:t>
            </w:r>
            <w:r>
              <w:rPr>
                <w:w w:val="100"/>
                <w:sz w:val="18"/>
                <w:szCs w:val="18"/>
                <w:vertAlign w:val="subscript"/>
              </w:rPr>
              <w:t>WUR</w:t>
            </w:r>
            <w:proofErr w:type="gramEnd"/>
            <w:r>
              <w:rPr>
                <w:w w:val="100"/>
                <w:sz w:val="18"/>
                <w:szCs w:val="18"/>
              </w:rPr>
              <w:t xml:space="preserve"> /4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EE177A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Non-HT Short Training field duration</w:t>
            </w:r>
          </w:p>
        </w:tc>
      </w:tr>
      <w:tr w:rsidR="000753D4" w14:paraId="2A0BC51B" w14:textId="77777777" w:rsidTr="00344470">
        <w:trPr>
          <w:trHeight w:val="58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ED298A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w w:val="100"/>
                <w:sz w:val="18"/>
                <w:szCs w:val="18"/>
                <w:vertAlign w:val="subscript"/>
              </w:rPr>
              <w:t>L-LTF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5F7D9A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8 µs = 2 × </w:t>
            </w:r>
            <w:proofErr w:type="gramStart"/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DFT,</w:t>
            </w:r>
            <w:r>
              <w:rPr>
                <w:w w:val="100"/>
                <w:sz w:val="18"/>
                <w:szCs w:val="18"/>
                <w:vertAlign w:val="subscript"/>
              </w:rPr>
              <w:t>WUR</w:t>
            </w:r>
            <w:proofErr w:type="gramEnd"/>
            <w:r>
              <w:rPr>
                <w:w w:val="100"/>
                <w:sz w:val="18"/>
                <w:szCs w:val="18"/>
              </w:rPr>
              <w:t xml:space="preserve"> + </w:t>
            </w: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GI,</w:t>
            </w:r>
            <w:r>
              <w:rPr>
                <w:w w:val="100"/>
                <w:sz w:val="18"/>
                <w:szCs w:val="18"/>
                <w:vertAlign w:val="subscript"/>
              </w:rPr>
              <w:t>L-LTF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62816B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Non-HT Long Training field duration</w:t>
            </w:r>
          </w:p>
        </w:tc>
      </w:tr>
      <w:tr w:rsidR="000753D4" w14:paraId="6D0A9ED9" w14:textId="77777777" w:rsidTr="00344470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95717B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w w:val="100"/>
                <w:sz w:val="18"/>
                <w:szCs w:val="18"/>
                <w:vertAlign w:val="subscript"/>
              </w:rPr>
              <w:t>L-SIG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2F38E7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4 µs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A6B8C1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Non-HT SIGNAL field duration</w:t>
            </w:r>
          </w:p>
        </w:tc>
      </w:tr>
      <w:tr w:rsidR="000753D4" w14:paraId="30235B1D" w14:textId="77777777" w:rsidTr="00344470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7CE9C3" w14:textId="7F78250A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 w:rsidR="001C5C1F">
              <w:rPr>
                <w:w w:val="100"/>
                <w:sz w:val="18"/>
                <w:szCs w:val="18"/>
                <w:vertAlign w:val="subscript"/>
              </w:rPr>
              <w:t>BPSK</w:t>
            </w:r>
            <w:r>
              <w:rPr>
                <w:w w:val="100"/>
                <w:sz w:val="18"/>
                <w:szCs w:val="18"/>
                <w:vertAlign w:val="subscript"/>
              </w:rPr>
              <w:t>-Mark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20AC4B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4 µs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7E738B" w14:textId="3F31E466" w:rsidR="000753D4" w:rsidRDefault="00AC3D81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BPSK</w:t>
            </w:r>
            <w:r w:rsidR="000753D4">
              <w:rPr>
                <w:w w:val="100"/>
                <w:sz w:val="18"/>
                <w:szCs w:val="18"/>
              </w:rPr>
              <w:t>-Mark field duration</w:t>
            </w:r>
          </w:p>
        </w:tc>
      </w:tr>
      <w:tr w:rsidR="000753D4" w14:paraId="075640C4" w14:textId="77777777" w:rsidTr="00344470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6B232D" w14:textId="7813E8F4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lastRenderedPageBreak/>
              <w:t>T</w:t>
            </w:r>
            <w:r>
              <w:rPr>
                <w:w w:val="100"/>
                <w:sz w:val="18"/>
                <w:szCs w:val="18"/>
                <w:vertAlign w:val="subscript"/>
              </w:rPr>
              <w:t>WUR-Sync</w:t>
            </w:r>
            <w:r w:rsidR="001C5C1F">
              <w:rPr>
                <w:w w:val="100"/>
                <w:sz w:val="18"/>
                <w:szCs w:val="18"/>
                <w:vertAlign w:val="subscript"/>
              </w:rPr>
              <w:t>-</w:t>
            </w:r>
            <w:r w:rsidR="00361486">
              <w:rPr>
                <w:w w:val="100"/>
                <w:sz w:val="18"/>
                <w:szCs w:val="18"/>
                <w:vertAlign w:val="subscript"/>
              </w:rPr>
              <w:t>LDR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3165AA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128 µs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160F50" w14:textId="2EDCD8EB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WUR-Sync field duration for WUR </w:t>
            </w:r>
            <w:r w:rsidR="00BF1929">
              <w:rPr>
                <w:w w:val="100"/>
                <w:sz w:val="18"/>
                <w:szCs w:val="18"/>
              </w:rPr>
              <w:t>LDR</w:t>
            </w:r>
          </w:p>
        </w:tc>
      </w:tr>
      <w:tr w:rsidR="000753D4" w14:paraId="053BF246" w14:textId="77777777" w:rsidTr="00344470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FF445F" w14:textId="697A8802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w w:val="100"/>
                <w:sz w:val="18"/>
                <w:szCs w:val="18"/>
                <w:vertAlign w:val="subscript"/>
              </w:rPr>
              <w:t>WUR-Sync</w:t>
            </w:r>
            <w:r w:rsidR="00361486">
              <w:rPr>
                <w:w w:val="100"/>
                <w:sz w:val="18"/>
                <w:szCs w:val="18"/>
                <w:vertAlign w:val="subscript"/>
              </w:rPr>
              <w:t>-HRD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EEA795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64 µs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9FEC61" w14:textId="1CC0B05C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WUR-Sync field duration for WUR </w:t>
            </w:r>
            <w:r w:rsidR="00BF1929">
              <w:rPr>
                <w:w w:val="100"/>
                <w:sz w:val="18"/>
                <w:szCs w:val="18"/>
              </w:rPr>
              <w:t>HDR</w:t>
            </w:r>
          </w:p>
        </w:tc>
      </w:tr>
    </w:tbl>
    <w:p w14:paraId="67CA2146" w14:textId="77777777" w:rsidR="000753D4" w:rsidRDefault="000753D4" w:rsidP="000753D4">
      <w:pPr>
        <w:pStyle w:val="T"/>
        <w:rPr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REF  RTF39393837303a205461626c65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 Frequently used parameters</w:t>
      </w:r>
      <w:r>
        <w:rPr>
          <w:w w:val="100"/>
        </w:rPr>
        <w:fldChar w:fldCharType="end"/>
      </w:r>
      <w:r>
        <w:rPr>
          <w:w w:val="100"/>
        </w:rPr>
        <w:t xml:space="preserve"> defines parameters used frequently in Clause 32.</w:t>
      </w:r>
    </w:p>
    <w:p w14:paraId="506B5CF6" w14:textId="77777777" w:rsidR="000753D4" w:rsidRDefault="000753D4" w:rsidP="000753D4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3100"/>
      </w:tblGrid>
      <w:tr w:rsidR="000753D4" w14:paraId="67B3A35D" w14:textId="77777777" w:rsidTr="00344470">
        <w:trPr>
          <w:jc w:val="center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DA1DBD" w14:textId="0A86206C" w:rsidR="000753D4" w:rsidRDefault="000169FF" w:rsidP="003E579B">
            <w:pPr>
              <w:pStyle w:val="TableTitle"/>
              <w:ind w:left="1620"/>
            </w:pPr>
            <w:bookmarkStart w:id="4" w:name="RTF39393837303a205461626c65"/>
            <w:r>
              <w:rPr>
                <w:w w:val="100"/>
              </w:rPr>
              <w:t>Table 32-D</w:t>
            </w:r>
            <w:r w:rsidR="000753D4">
              <w:rPr>
                <w:w w:val="100"/>
              </w:rPr>
              <w:t xml:space="preserve"> Frequently used parameters</w:t>
            </w:r>
            <w:bookmarkEnd w:id="4"/>
          </w:p>
        </w:tc>
      </w:tr>
      <w:tr w:rsidR="000753D4" w14:paraId="3CD7F61B" w14:textId="77777777" w:rsidTr="00344470">
        <w:trPr>
          <w:trHeight w:val="440"/>
          <w:jc w:val="center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18F2077" w14:textId="77777777" w:rsidR="000753D4" w:rsidRDefault="000753D4" w:rsidP="00344470">
            <w:pPr>
              <w:pStyle w:val="CellHeading"/>
            </w:pPr>
            <w:r>
              <w:rPr>
                <w:w w:val="100"/>
              </w:rPr>
              <w:t>Symbol</w:t>
            </w:r>
          </w:p>
        </w:tc>
        <w:tc>
          <w:tcPr>
            <w:tcW w:w="3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ADD74D6" w14:textId="77777777" w:rsidR="000753D4" w:rsidRDefault="000753D4" w:rsidP="00344470">
            <w:pPr>
              <w:pStyle w:val="CellHeading"/>
            </w:pPr>
            <w:r>
              <w:rPr>
                <w:w w:val="100"/>
              </w:rPr>
              <w:t>Explanation</w:t>
            </w:r>
          </w:p>
        </w:tc>
      </w:tr>
      <w:tr w:rsidR="000753D4" w14:paraId="2148F1C2" w14:textId="77777777" w:rsidTr="00344470">
        <w:trPr>
          <w:trHeight w:val="880"/>
          <w:jc w:val="center"/>
        </w:trPr>
        <w:tc>
          <w:tcPr>
            <w:tcW w:w="2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0944C6" w14:textId="77777777" w:rsidR="000753D4" w:rsidRDefault="000753D4" w:rsidP="00344470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N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SPDB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A0270A" w14:textId="5A47D216" w:rsidR="000753D4" w:rsidRDefault="000753D4" w:rsidP="0034447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Number of OOK symbols per </w:t>
            </w:r>
            <w:r w:rsidR="00361486">
              <w:rPr>
                <w:w w:val="100"/>
              </w:rPr>
              <w:t xml:space="preserve">information </w:t>
            </w:r>
            <w:r>
              <w:rPr>
                <w:w w:val="100"/>
              </w:rPr>
              <w:t>data bit.</w:t>
            </w:r>
          </w:p>
          <w:p w14:paraId="45066C92" w14:textId="616009E1" w:rsidR="000753D4" w:rsidRDefault="000753D4" w:rsidP="0034447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For WUR </w:t>
            </w:r>
            <w:r w:rsidR="00361486">
              <w:rPr>
                <w:w w:val="100"/>
              </w:rPr>
              <w:t>LDR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 xml:space="preserve">SPDB </w:t>
            </w:r>
            <w:r>
              <w:rPr>
                <w:w w:val="100"/>
              </w:rPr>
              <w:t xml:space="preserve">=4. </w:t>
            </w:r>
          </w:p>
          <w:p w14:paraId="227FF0E3" w14:textId="3C67F646" w:rsidR="000753D4" w:rsidRDefault="000753D4" w:rsidP="0034447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</w:pPr>
            <w:r>
              <w:rPr>
                <w:w w:val="100"/>
              </w:rPr>
              <w:t xml:space="preserve">For WUR </w:t>
            </w:r>
            <w:r w:rsidR="00361486">
              <w:rPr>
                <w:w w:val="100"/>
              </w:rPr>
              <w:t>HDR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 xml:space="preserve">SPDB </w:t>
            </w:r>
            <w:r>
              <w:rPr>
                <w:w w:val="100"/>
              </w:rPr>
              <w:t>=2.</w:t>
            </w:r>
          </w:p>
        </w:tc>
      </w:tr>
      <w:tr w:rsidR="000753D4" w14:paraId="45BF35BE" w14:textId="77777777" w:rsidTr="00344470">
        <w:trPr>
          <w:trHeight w:val="360"/>
          <w:jc w:val="center"/>
        </w:trPr>
        <w:tc>
          <w:tcPr>
            <w:tcW w:w="2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699289" w14:textId="77777777" w:rsidR="000753D4" w:rsidRDefault="000753D4" w:rsidP="00344470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w w:val="100"/>
                <w:position w:val="-12"/>
                <w:sz w:val="18"/>
                <w:szCs w:val="18"/>
              </w:rPr>
              <w:t>N</w:t>
            </w:r>
            <w:r>
              <w:rPr>
                <w:i/>
                <w:iCs/>
                <w:w w:val="100"/>
                <w:position w:val="-12"/>
                <w:sz w:val="18"/>
                <w:szCs w:val="18"/>
                <w:vertAlign w:val="subscript"/>
              </w:rPr>
              <w:t>TX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277BA5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Number of transmit chains</w:t>
            </w:r>
          </w:p>
        </w:tc>
      </w:tr>
      <w:tr w:rsidR="000753D4" w14:paraId="4C0F463A" w14:textId="77777777" w:rsidTr="00344470">
        <w:trPr>
          <w:trHeight w:val="580"/>
          <w:jc w:val="center"/>
        </w:trPr>
        <w:tc>
          <w:tcPr>
            <w:tcW w:w="21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7D9AD4" w14:textId="77777777" w:rsidR="000753D4" w:rsidRDefault="000753D4" w:rsidP="00344470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w w:val="100"/>
                <w:position w:val="-12"/>
                <w:sz w:val="18"/>
                <w:szCs w:val="18"/>
              </w:rPr>
              <w:t>N</w:t>
            </w:r>
            <w:r>
              <w:rPr>
                <w:i/>
                <w:iCs/>
                <w:w w:val="100"/>
                <w:position w:val="-12"/>
                <w:sz w:val="18"/>
                <w:szCs w:val="18"/>
                <w:vertAlign w:val="subscript"/>
              </w:rPr>
              <w:t>WUR-Sync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A9AAEF" w14:textId="7B5FA6BB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Number of OOK symbols in the WUR-Sync field</w:t>
            </w:r>
            <m:oMath>
              <m:r>
                <w:rPr>
                  <w:rFonts w:ascii="Cambria Math" w:hAnsi="Cambria Math"/>
                  <w:w w:val="100"/>
                  <w:sz w:val="18"/>
                  <w:szCs w:val="18"/>
                </w:rPr>
                <m:t>=TBD</m:t>
              </m:r>
            </m:oMath>
          </w:p>
        </w:tc>
      </w:tr>
    </w:tbl>
    <w:p w14:paraId="0105E9C7" w14:textId="77777777" w:rsidR="000753D4" w:rsidRDefault="000753D4" w:rsidP="000753D4">
      <w:pPr>
        <w:pStyle w:val="T"/>
        <w:rPr>
          <w:w w:val="100"/>
        </w:rPr>
      </w:pPr>
    </w:p>
    <w:p w14:paraId="09619004" w14:textId="77777777" w:rsidR="00720DB7" w:rsidRDefault="00720DB7" w:rsidP="000D01CC">
      <w:pPr>
        <w:pStyle w:val="H3"/>
        <w:numPr>
          <w:ilvl w:val="0"/>
          <w:numId w:val="39"/>
        </w:numPr>
        <w:rPr>
          <w:w w:val="100"/>
        </w:rPr>
      </w:pPr>
      <w:r>
        <w:rPr>
          <w:w w:val="100"/>
        </w:rPr>
        <w:t>Mathematical description of signals</w:t>
      </w:r>
    </w:p>
    <w:p w14:paraId="1E5A1448" w14:textId="5DE269E7" w:rsidR="00A7147B" w:rsidRPr="006B1833" w:rsidRDefault="00A7147B" w:rsidP="00A7147B">
      <w:pPr>
        <w:pStyle w:val="T"/>
        <w:rPr>
          <w:lang w:eastAsia="en-US"/>
        </w:rPr>
      </w:pPr>
      <w:r w:rsidRPr="006B1833">
        <w:rPr>
          <w:rFonts w:eastAsia="Malgun Gothic"/>
          <w:w w:val="100"/>
          <w:lang w:val="en-GB" w:eastAsia="en-US"/>
        </w:rPr>
        <w:t>The transmitted signal is described in complex baseband signal notation. The actual transmitted signal</w:t>
      </w:r>
      <w:r>
        <w:rPr>
          <w:rFonts w:eastAsia="Malgun Gothic"/>
          <w:w w:val="100"/>
          <w:lang w:val="en-GB" w:eastAsia="en-US"/>
        </w:rPr>
        <w:t xml:space="preserve"> on </w:t>
      </w:r>
      <w:r w:rsidR="00560DA0">
        <w:rPr>
          <w:rFonts w:eastAsia="Malgun Gothic"/>
          <w:w w:val="100"/>
          <w:lang w:val="en-GB" w:eastAsia="en-US"/>
        </w:rPr>
        <w:t>transmit</w:t>
      </w:r>
      <w:r>
        <w:rPr>
          <w:rFonts w:eastAsia="Malgun Gothic"/>
          <w:w w:val="100"/>
          <w:lang w:val="en-GB" w:eastAsia="en-US"/>
        </w:rPr>
        <w:t xml:space="preserve"> chain</w:t>
      </w:r>
      <m:oMath>
        <m:r>
          <w:rPr>
            <w:rFonts w:ascii="Cambria Math" w:eastAsia="Malgun Gothic" w:hAnsi="Cambria Math"/>
            <w:w w:val="100"/>
            <w:lang w:val="en-GB" w:eastAsia="en-US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i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  <w:r>
        <w:rPr>
          <w:rFonts w:eastAsia="Malgun Gothic"/>
          <w:w w:val="100"/>
        </w:rPr>
        <w:t xml:space="preserve">, </w:t>
      </w:r>
      <w:r>
        <w:rPr>
          <w:rFonts w:eastAsia="Malgun Gothic"/>
          <w:w w:val="100"/>
          <w:lang w:val="en-GB" w:eastAsia="en-US"/>
        </w:rPr>
        <w:t xml:space="preserve"> </w:t>
      </w:r>
      <m:oMath>
        <m:sSubSup>
          <m:sSubSupPr>
            <m:ctrlPr>
              <w:rPr>
                <w:rFonts w:ascii="Cambria Math" w:eastAsia="Malgun Gothic" w:hAnsi="Cambria Math"/>
                <w:i/>
                <w:w w:val="100"/>
                <w:lang w:val="en-GB" w:eastAsia="en-US"/>
              </w:rPr>
            </m:ctrlPr>
          </m:sSubSupPr>
          <m:e>
            <m:r>
              <w:rPr>
                <w:rFonts w:ascii="Cambria Math" w:eastAsia="Malgun Gothic" w:hAnsi="Cambria Math"/>
                <w:w w:val="100"/>
                <w:lang w:val="en-GB" w:eastAsia="en-US"/>
              </w:rPr>
              <m:t>r</m:t>
            </m:r>
          </m:e>
          <m:sub>
            <m:r>
              <w:rPr>
                <w:rFonts w:ascii="Cambria Math" w:eastAsia="Malgun Gothic" w:hAnsi="Cambria Math"/>
                <w:w w:val="100"/>
                <w:lang w:val="en-GB" w:eastAsia="en-US"/>
              </w:rPr>
              <m:t>RF</m:t>
            </m:r>
          </m:sub>
          <m:sup>
            <m:r>
              <w:rPr>
                <w:rFonts w:ascii="Cambria Math" w:hAnsi="Cambria Math"/>
                <w:w w:val="100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i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TX</m:t>
                </m:r>
              </m:sub>
            </m:sSub>
            <m:r>
              <w:rPr>
                <w:rFonts w:ascii="Cambria Math" w:hAnsi="Cambria Math"/>
                <w:w w:val="100"/>
              </w:rPr>
              <m:t>)</m:t>
            </m:r>
          </m:sup>
        </m:sSubSup>
        <m:r>
          <w:rPr>
            <w:rFonts w:ascii="Cambria Math" w:eastAsia="Malgun Gothic" w:hAnsi="Cambria Math"/>
            <w:w w:val="100"/>
            <w:lang w:val="en-GB" w:eastAsia="en-US"/>
          </w:rPr>
          <m:t>(t)</m:t>
        </m:r>
      </m:oMath>
      <w:r>
        <w:rPr>
          <w:rFonts w:eastAsia="Malgun Gothic"/>
          <w:w w:val="100"/>
          <w:lang w:val="en-GB" w:eastAsia="en-US"/>
        </w:rPr>
        <w:t xml:space="preserve">, is </w:t>
      </w:r>
      <w:r w:rsidRPr="006B1833">
        <w:rPr>
          <w:rFonts w:eastAsia="Malgun Gothic"/>
          <w:w w:val="100"/>
          <w:lang w:val="en-GB" w:eastAsia="en-US"/>
        </w:rPr>
        <w:t>related to the complex baseband signal by the relation shown in Equation (32-xx).</w:t>
      </w:r>
      <w:r w:rsidRPr="006B1833">
        <w:rPr>
          <w:rFonts w:eastAsia="Malgun Gothic"/>
          <w:color w:val="auto"/>
          <w:w w:val="100"/>
          <w:sz w:val="22"/>
          <w:lang w:val="en-GB" w:eastAsia="en-US"/>
        </w:rPr>
        <w:t xml:space="preserve"> </w:t>
      </w:r>
    </w:p>
    <w:p w14:paraId="00C8C156" w14:textId="77777777" w:rsidR="00A7147B" w:rsidRPr="00956C11" w:rsidRDefault="00B46B5D" w:rsidP="00A7147B">
      <w:pPr>
        <w:pStyle w:val="T"/>
        <w:jc w:val="right"/>
        <w:rPr>
          <w:iCs/>
          <w:w w:val="100"/>
        </w:rPr>
      </w:pPr>
      <m:oMath>
        <m:sSubSup>
          <m:sSubSupPr>
            <m:ctrlPr>
              <w:rPr>
                <w:rFonts w:ascii="Cambria Math" w:hAnsi="Cambria Math"/>
                <w:i/>
                <w:w w:val="100"/>
              </w:rPr>
            </m:ctrlPr>
          </m:sSubSupPr>
          <m:e>
            <m:r>
              <w:rPr>
                <w:rFonts w:ascii="Cambria Math" w:hAnsi="Cambria Math"/>
                <w:w w:val="100"/>
              </w:rPr>
              <m:t>r</m:t>
            </m:r>
          </m:e>
          <m:sub>
            <m:r>
              <w:rPr>
                <w:rFonts w:ascii="Cambria Math" w:hAnsi="Cambria Math"/>
                <w:w w:val="100"/>
              </w:rPr>
              <m:t>RF</m:t>
            </m:r>
          </m:sub>
          <m:sup>
            <m:r>
              <w:rPr>
                <w:rFonts w:ascii="Cambria Math" w:hAnsi="Cambria Math"/>
                <w:w w:val="100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i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TX</m:t>
                </m:r>
              </m:sub>
            </m:sSub>
            <m:r>
              <w:rPr>
                <w:rFonts w:ascii="Cambria Math" w:hAnsi="Cambria Math"/>
                <w:w w:val="100"/>
              </w:rPr>
              <m:t>)</m:t>
            </m:r>
          </m:sup>
        </m:sSubSup>
        <m:r>
          <w:rPr>
            <w:rFonts w:ascii="Cambria Math" w:hAnsi="Cambria Math"/>
            <w:w w:val="100"/>
          </w:rPr>
          <m:t>(t)=Re{</m:t>
        </m:r>
        <m:sSubSup>
          <m:sSubSupPr>
            <m:ctrlPr>
              <w:rPr>
                <w:rFonts w:ascii="Cambria Math" w:hAnsi="Cambria Math"/>
                <w:i/>
                <w:w w:val="100"/>
              </w:rPr>
            </m:ctrlPr>
          </m:sSubSupPr>
          <m:e>
            <m:r>
              <w:rPr>
                <w:rFonts w:ascii="Cambria Math" w:hAnsi="Cambria Math"/>
                <w:w w:val="100"/>
              </w:rPr>
              <m:t>r</m:t>
            </m:r>
          </m:e>
          <m:sub>
            <m:r>
              <w:rPr>
                <w:rFonts w:ascii="Cambria Math" w:hAnsi="Cambria Math"/>
                <w:w w:val="100"/>
              </w:rPr>
              <m:t>WUR-PPDU</m:t>
            </m:r>
          </m:sub>
          <m:sup>
            <m:r>
              <w:rPr>
                <w:rFonts w:ascii="Cambria Math" w:hAnsi="Cambria Math"/>
                <w:w w:val="100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i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TX</m:t>
                </m:r>
              </m:sub>
            </m:sSub>
            <m:r>
              <w:rPr>
                <w:rFonts w:ascii="Cambria Math" w:hAnsi="Cambria Math"/>
                <w:w w:val="100"/>
              </w:rPr>
              <m:t>)</m:t>
            </m:r>
          </m:sup>
        </m:sSubSup>
        <m:d>
          <m:dPr>
            <m:ctrlPr>
              <w:rPr>
                <w:rFonts w:ascii="Cambria Math" w:hAnsi="Cambria Math"/>
                <w:i/>
                <w:iCs/>
                <w:w w:val="100"/>
              </w:rPr>
            </m:ctrlPr>
          </m:dPr>
          <m:e>
            <m:r>
              <w:rPr>
                <w:rFonts w:ascii="Cambria Math" w:hAnsi="Cambria Math"/>
                <w:w w:val="100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w w:val="100"/>
          </w:rPr>
          <m:t>exp⁡</m:t>
        </m:r>
        <m:r>
          <w:rPr>
            <w:rFonts w:ascii="Cambria Math" w:hAnsi="Cambria Math"/>
            <w:w w:val="100"/>
          </w:rPr>
          <m:t>(j2π</m:t>
        </m:r>
        <m:sSub>
          <m:sSubPr>
            <m:ctrlPr>
              <w:rPr>
                <w:rFonts w:ascii="Cambria Math" w:hAnsi="Cambria Math"/>
                <w:i/>
                <w:iCs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f</m:t>
            </m:r>
          </m:e>
          <m:sub>
            <m:r>
              <w:rPr>
                <w:rFonts w:ascii="Cambria Math" w:hAnsi="Cambria Math"/>
                <w:w w:val="100"/>
              </w:rPr>
              <m:t>c</m:t>
            </m:r>
          </m:sub>
        </m:sSub>
        <m:r>
          <w:rPr>
            <w:rFonts w:ascii="Cambria Math" w:hAnsi="Cambria Math"/>
            <w:w w:val="100"/>
          </w:rPr>
          <m:t>t)}</m:t>
        </m:r>
      </m:oMath>
      <w:r w:rsidR="00A7147B" w:rsidRPr="00956C11">
        <w:rPr>
          <w:w w:val="100"/>
        </w:rPr>
        <w:tab/>
        <w:t xml:space="preserve">                                             </w:t>
      </w:r>
      <w:r w:rsidR="00A7147B" w:rsidRPr="00956C11">
        <w:rPr>
          <w:w w:val="100"/>
        </w:rPr>
        <w:tab/>
        <w:t>(32-xx)</w:t>
      </w:r>
    </w:p>
    <w:p w14:paraId="30ADB60B" w14:textId="77777777" w:rsidR="00A7147B" w:rsidRPr="006B1833" w:rsidRDefault="00A7147B" w:rsidP="00A7147B">
      <w:pPr>
        <w:pStyle w:val="T"/>
        <w:rPr>
          <w:lang w:eastAsia="en-US"/>
        </w:rPr>
      </w:pPr>
      <w:r w:rsidRPr="006B1833">
        <w:rPr>
          <w:lang w:eastAsia="en-US"/>
        </w:rPr>
        <w:t xml:space="preserve">Where </w:t>
      </w:r>
    </w:p>
    <w:p w14:paraId="132D8783" w14:textId="77777777" w:rsidR="00A7147B" w:rsidRPr="006B1833" w:rsidRDefault="00A7147B" w:rsidP="00A7147B">
      <w:pPr>
        <w:pStyle w:val="T"/>
        <w:jc w:val="left"/>
        <w:rPr>
          <w:iCs/>
          <w:w w:val="100"/>
        </w:rPr>
      </w:pPr>
      <w:r w:rsidRPr="006B1833">
        <w:rPr>
          <w:rFonts w:eastAsia="Malgun Gothic"/>
          <w:w w:val="100"/>
          <w:lang w:val="en-GB" w:eastAsia="en-US"/>
        </w:rPr>
        <w:t>Re{.}       Represents the real part of a complex variable</w:t>
      </w:r>
      <w:r w:rsidRPr="006B1833">
        <w:rPr>
          <w:rFonts w:eastAsia="Malgun Gothic"/>
          <w:w w:val="100"/>
          <w:lang w:val="en-GB" w:eastAsia="en-US"/>
        </w:rPr>
        <w:br/>
      </w:r>
      <m:oMath>
        <m:sSub>
          <m:sSubPr>
            <m:ctrlPr>
              <w:rPr>
                <w:rFonts w:ascii="Cambria Math" w:hAnsi="Cambria Math"/>
                <w:i/>
                <w:iCs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f</m:t>
            </m:r>
          </m:e>
          <m:sub>
            <m:r>
              <w:rPr>
                <w:rFonts w:ascii="Cambria Math" w:hAnsi="Cambria Math"/>
                <w:w w:val="100"/>
              </w:rPr>
              <m:t>c</m:t>
            </m:r>
          </m:sub>
        </m:sSub>
      </m:oMath>
      <w:r w:rsidRPr="006B1833">
        <w:rPr>
          <w:iCs/>
          <w:w w:val="100"/>
          <w:vertAlign w:val="subscript"/>
        </w:rPr>
        <w:t xml:space="preserve"> </w:t>
      </w:r>
      <w:r w:rsidRPr="006B1833">
        <w:rPr>
          <w:iCs/>
          <w:w w:val="100"/>
          <w:vertAlign w:val="subscript"/>
        </w:rPr>
        <w:tab/>
        <w:t xml:space="preserve">   </w:t>
      </w:r>
      <w:r w:rsidRPr="006B1833">
        <w:rPr>
          <w:iCs/>
          <w:w w:val="100"/>
        </w:rPr>
        <w:t>is the center frequency</w:t>
      </w:r>
    </w:p>
    <w:p w14:paraId="54B45E74" w14:textId="77777777" w:rsidR="00A7147B" w:rsidRPr="006B1833" w:rsidRDefault="00A7147B" w:rsidP="00A7147B">
      <w:pPr>
        <w:pStyle w:val="T"/>
        <w:jc w:val="left"/>
        <w:rPr>
          <w:iCs/>
          <w:w w:val="100"/>
        </w:rPr>
      </w:pPr>
      <w:r w:rsidRPr="006B1833">
        <w:rPr>
          <w:iCs/>
          <w:w w:val="100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w w:val="100"/>
              </w:rPr>
            </m:ctrlPr>
          </m:sSubSupPr>
          <m:e>
            <m:r>
              <w:rPr>
                <w:rFonts w:ascii="Cambria Math" w:hAnsi="Cambria Math"/>
                <w:w w:val="100"/>
              </w:rPr>
              <m:t>r</m:t>
            </m:r>
          </m:e>
          <m:sub>
            <m:r>
              <w:rPr>
                <w:rFonts w:ascii="Cambria Math" w:hAnsi="Cambria Math"/>
                <w:w w:val="100"/>
              </w:rPr>
              <m:t>WUR-PPDU</m:t>
            </m:r>
          </m:sub>
          <m:sup>
            <m:r>
              <w:rPr>
                <w:rFonts w:ascii="Cambria Math" w:hAnsi="Cambria Math"/>
                <w:w w:val="100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i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TX</m:t>
                </m:r>
              </m:sub>
            </m:sSub>
            <m:r>
              <w:rPr>
                <w:rFonts w:ascii="Cambria Math" w:hAnsi="Cambria Math"/>
                <w:w w:val="100"/>
              </w:rPr>
              <m:t>)</m:t>
            </m:r>
          </m:sup>
        </m:sSubSup>
        <m:d>
          <m:dPr>
            <m:ctrlPr>
              <w:rPr>
                <w:rFonts w:ascii="Cambria Math" w:hAnsi="Cambria Math"/>
                <w:i/>
                <w:iCs/>
                <w:w w:val="100"/>
              </w:rPr>
            </m:ctrlPr>
          </m:dPr>
          <m:e>
            <m:r>
              <w:rPr>
                <w:rFonts w:ascii="Cambria Math" w:hAnsi="Cambria Math"/>
                <w:w w:val="100"/>
              </w:rPr>
              <m:t>t</m:t>
            </m:r>
          </m:e>
        </m:d>
      </m:oMath>
      <w:r w:rsidRPr="006B1833">
        <w:rPr>
          <w:iCs/>
          <w:w w:val="100"/>
        </w:rPr>
        <w:t xml:space="preserve"> is the baseband WUR signal</w:t>
      </w:r>
      <w:r>
        <w:rPr>
          <w:iCs/>
          <w:w w:val="100"/>
        </w:rPr>
        <w:t xml:space="preserve"> on transmit chain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i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  <w:r w:rsidRPr="006B1833">
        <w:rPr>
          <w:iCs/>
          <w:w w:val="100"/>
        </w:rPr>
        <w:t>.</w:t>
      </w:r>
    </w:p>
    <w:p w14:paraId="269870A1" w14:textId="62EC9242" w:rsidR="00A7147B" w:rsidRDefault="00A7147B" w:rsidP="00A7147B">
      <w:pPr>
        <w:pStyle w:val="T"/>
        <w:jc w:val="left"/>
        <w:rPr>
          <w:iCs/>
          <w:w w:val="100"/>
        </w:rPr>
      </w:pPr>
      <w:r w:rsidRPr="006B1833">
        <w:rPr>
          <w:rFonts w:eastAsia="Malgun Gothic"/>
          <w:w w:val="100"/>
          <w:lang w:val="en-GB" w:eastAsia="en-US"/>
        </w:rPr>
        <w:t>The transmitted RF signal is derived by up-converting the complex baseband signal, which consists of</w:t>
      </w:r>
      <w:r w:rsidRPr="006B1833">
        <w:rPr>
          <w:rFonts w:eastAsia="Malgun Gothic"/>
          <w:w w:val="100"/>
          <w:lang w:val="en-GB" w:eastAsia="en-US"/>
        </w:rPr>
        <w:br/>
        <w:t>several fields. The timing boundaries for the various fields are shown in Figure 32-</w:t>
      </w:r>
      <w:r w:rsidR="00092CC7">
        <w:rPr>
          <w:rFonts w:eastAsia="Malgun Gothic"/>
          <w:w w:val="100"/>
          <w:lang w:val="en-GB" w:eastAsia="en-US"/>
        </w:rPr>
        <w:t>D</w:t>
      </w:r>
      <w:r w:rsidRPr="006B1833">
        <w:rPr>
          <w:rFonts w:eastAsia="Malgun Gothic"/>
          <w:w w:val="100"/>
          <w:lang w:val="en-GB" w:eastAsia="en-US"/>
        </w:rPr>
        <w:t xml:space="preserve"> where </w:t>
      </w:r>
      <w:r w:rsidRPr="006B1833">
        <w:rPr>
          <w:rFonts w:eastAsia="Malgun Gothic"/>
          <w:i/>
          <w:iCs/>
          <w:w w:val="100"/>
          <w:lang w:val="en-GB" w:eastAsia="en-US"/>
        </w:rPr>
        <w:t>N</w:t>
      </w:r>
      <w:r w:rsidRPr="006B1833">
        <w:rPr>
          <w:rFonts w:eastAsia="Malgun Gothic"/>
          <w:i/>
          <w:iCs/>
          <w:w w:val="100"/>
          <w:sz w:val="16"/>
          <w:szCs w:val="16"/>
          <w:lang w:val="en-GB" w:eastAsia="en-US"/>
        </w:rPr>
        <w:t>WUR-S</w:t>
      </w:r>
      <w:r>
        <w:rPr>
          <w:rFonts w:eastAsia="Malgun Gothic"/>
          <w:i/>
          <w:iCs/>
          <w:w w:val="100"/>
          <w:sz w:val="16"/>
          <w:szCs w:val="16"/>
          <w:lang w:val="en-GB" w:eastAsia="en-US"/>
        </w:rPr>
        <w:t>ync</w:t>
      </w:r>
      <w:r w:rsidRPr="006B1833">
        <w:rPr>
          <w:rFonts w:eastAsia="Malgun Gothic"/>
          <w:i/>
          <w:iCs/>
          <w:w w:val="100"/>
          <w:sz w:val="16"/>
          <w:szCs w:val="16"/>
          <w:lang w:val="en-GB" w:eastAsia="en-US"/>
        </w:rPr>
        <w:t xml:space="preserve"> </w:t>
      </w:r>
      <w:r w:rsidRPr="006B1833">
        <w:rPr>
          <w:rFonts w:eastAsia="Malgun Gothic"/>
          <w:w w:val="100"/>
          <w:lang w:val="en-GB" w:eastAsia="en-US"/>
        </w:rPr>
        <w:t>is the</w:t>
      </w:r>
      <w:r w:rsidRPr="006B1833">
        <w:rPr>
          <w:rFonts w:eastAsia="Malgun Gothic"/>
          <w:w w:val="100"/>
          <w:lang w:val="en-GB" w:eastAsia="en-US"/>
        </w:rPr>
        <w:br/>
        <w:t>number of WUR</w:t>
      </w:r>
      <w:r>
        <w:rPr>
          <w:rFonts w:eastAsia="Malgun Gothic"/>
          <w:w w:val="100"/>
          <w:lang w:val="en-GB" w:eastAsia="en-US"/>
        </w:rPr>
        <w:t>-</w:t>
      </w:r>
      <w:r w:rsidRPr="006B1833">
        <w:rPr>
          <w:rFonts w:eastAsia="Malgun Gothic"/>
          <w:w w:val="100"/>
          <w:lang w:val="en-GB" w:eastAsia="en-US"/>
        </w:rPr>
        <w:t>S</w:t>
      </w:r>
      <w:r>
        <w:rPr>
          <w:rFonts w:eastAsia="Malgun Gothic"/>
          <w:w w:val="100"/>
          <w:lang w:val="en-GB" w:eastAsia="en-US"/>
        </w:rPr>
        <w:t>ync</w:t>
      </w:r>
      <w:r w:rsidRPr="006B1833">
        <w:rPr>
          <w:rFonts w:eastAsia="Malgun Gothic"/>
          <w:w w:val="100"/>
          <w:lang w:val="en-GB" w:eastAsia="en-US"/>
        </w:rPr>
        <w:t xml:space="preserve"> symbols and is defined in Table 32-</w:t>
      </w:r>
      <w:r w:rsidR="00EA7D36">
        <w:rPr>
          <w:rFonts w:eastAsia="Malgun Gothic"/>
          <w:w w:val="100"/>
          <w:lang w:val="en-GB" w:eastAsia="en-US"/>
        </w:rPr>
        <w:t>TBD</w:t>
      </w:r>
      <w:r w:rsidRPr="006B1833">
        <w:rPr>
          <w:rFonts w:eastAsia="Malgun Gothic"/>
          <w:w w:val="100"/>
          <w:lang w:val="en-GB" w:eastAsia="en-US"/>
        </w:rPr>
        <w:t>.</w:t>
      </w:r>
    </w:p>
    <w:p w14:paraId="4125A29C" w14:textId="47BCA433" w:rsidR="00A7147B" w:rsidRPr="006B1833" w:rsidRDefault="001E28DD" w:rsidP="00A7147B">
      <w:pPr>
        <w:pStyle w:val="T"/>
        <w:rPr>
          <w:iCs/>
          <w:w w:val="100"/>
        </w:rPr>
      </w:pPr>
      <w:r>
        <w:object w:dxaOrig="12829" w:dyaOrig="3000" w14:anchorId="5C33BB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109.35pt" o:ole="">
            <v:imagedata r:id="rId13" o:title=""/>
          </v:shape>
          <o:OLEObject Type="Embed" ProgID="Visio.Drawing.15" ShapeID="_x0000_i1025" DrawAspect="Content" ObjectID="_1577770277" r:id="rId14"/>
        </w:object>
      </w:r>
    </w:p>
    <w:p w14:paraId="5BDC1782" w14:textId="77777777" w:rsidR="00A7147B" w:rsidRPr="006B1833" w:rsidRDefault="00A7147B" w:rsidP="00A7147B">
      <w:pPr>
        <w:pStyle w:val="T"/>
        <w:rPr>
          <w:iCs/>
          <w:w w:val="100"/>
        </w:rPr>
      </w:pPr>
      <w:r w:rsidRPr="006B1833">
        <w:rPr>
          <w:iCs/>
          <w:noProof/>
          <w:w w:val="100"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31C581" wp14:editId="2072C566">
                <wp:simplePos x="0" y="0"/>
                <wp:positionH relativeFrom="column">
                  <wp:posOffset>896620</wp:posOffset>
                </wp:positionH>
                <wp:positionV relativeFrom="paragraph">
                  <wp:posOffset>9525</wp:posOffset>
                </wp:positionV>
                <wp:extent cx="4088765" cy="261620"/>
                <wp:effectExtent l="12700" t="9525" r="13335" b="5080"/>
                <wp:wrapNone/>
                <wp:docPr id="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87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F6F34" w14:textId="0CD21D4F" w:rsidR="00436012" w:rsidRDefault="00436012" w:rsidP="00A7147B">
                            <w:r>
                              <w:t>Figure 32-D - Timing boundaries for the WUR-PPDU Fields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31C581" id="Text Box 48" o:spid="_x0000_s1027" type="#_x0000_t202" style="position:absolute;left:0;text-align:left;margin-left:70.6pt;margin-top:.75pt;width:321.95pt;height:20.6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" strokecolor="white [3212]">
                <v:textbox style="mso-fit-shape-to-text:t">
                  <w:txbxContent>
                    <w:p w14:paraId="6CFF6F34" w14:textId="0CD21D4F" w:rsidR="00436012" w:rsidRDefault="00436012" w:rsidP="00A7147B">
                      <w:r>
                        <w:t>Figure 32-D - Timing boundaries for the WUR-PPDU Fields</w:t>
                      </w:r>
                    </w:p>
                  </w:txbxContent>
                </v:textbox>
              </v:shape>
            </w:pict>
          </mc:Fallback>
        </mc:AlternateContent>
      </w:r>
    </w:p>
    <w:p w14:paraId="257EB217" w14:textId="77777777" w:rsidR="00A7147B" w:rsidRPr="006B1833" w:rsidRDefault="00A7147B" w:rsidP="00A7147B">
      <w:pPr>
        <w:pStyle w:val="T"/>
        <w:rPr>
          <w:iCs/>
          <w:w w:val="100"/>
        </w:rPr>
      </w:pPr>
      <w:r w:rsidRPr="006B1833">
        <w:rPr>
          <w:rFonts w:eastAsia="Malgun Gothic"/>
          <w:w w:val="100"/>
          <w:lang w:val="en-GB" w:eastAsia="en-US"/>
        </w:rPr>
        <w:t xml:space="preserve">The time offset, </w:t>
      </w:r>
      <m:oMath>
        <m:sSub>
          <m:sSubPr>
            <m:ctrlPr>
              <w:rPr>
                <w:rFonts w:ascii="Cambria Math" w:hAnsi="Cambria Math"/>
                <w:i/>
                <w:iCs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t</m:t>
            </m:r>
          </m:e>
          <m:sub>
            <m:r>
              <w:rPr>
                <w:rFonts w:ascii="Cambria Math" w:hAnsi="Cambria Math"/>
                <w:w w:val="100"/>
              </w:rPr>
              <m:t>Field</m:t>
            </m:r>
          </m:sub>
        </m:sSub>
      </m:oMath>
      <w:r w:rsidRPr="006B1833">
        <w:rPr>
          <w:rFonts w:eastAsia="Malgun Gothic"/>
          <w:w w:val="100"/>
          <w:lang w:val="en-GB" w:eastAsia="en-US"/>
        </w:rPr>
        <w:t>, determines the starting time of the corresponding field relative to the start of L-STF</w:t>
      </w:r>
      <w:r w:rsidRPr="006B1833">
        <w:rPr>
          <w:rFonts w:eastAsia="Malgun Gothic"/>
          <w:w w:val="100"/>
          <w:lang w:val="en-GB" w:eastAsia="en-US"/>
        </w:rPr>
        <w:br/>
        <w:t>(</w:t>
      </w:r>
      <w:r w:rsidRPr="006B1833">
        <w:rPr>
          <w:rFonts w:eastAsia="Malgun Gothic"/>
          <w:i/>
          <w:iCs/>
          <w:w w:val="100"/>
          <w:lang w:val="en-GB" w:eastAsia="en-US"/>
        </w:rPr>
        <w:t xml:space="preserve">t </w:t>
      </w:r>
      <w:r w:rsidRPr="006B1833">
        <w:rPr>
          <w:rFonts w:eastAsia="Malgun Gothic"/>
          <w:w w:val="100"/>
          <w:lang w:val="en-GB" w:eastAsia="en-US"/>
        </w:rPr>
        <w:t>= 0).</w:t>
      </w:r>
    </w:p>
    <w:p w14:paraId="0882EA5C" w14:textId="18A2D973" w:rsidR="00A7147B" w:rsidRPr="006B1833" w:rsidRDefault="00A7147B" w:rsidP="00A7147B">
      <w:pPr>
        <w:pStyle w:val="T"/>
        <w:rPr>
          <w:iCs/>
          <w:w w:val="100"/>
        </w:rPr>
      </w:pPr>
      <w:r w:rsidRPr="006B1833">
        <w:rPr>
          <w:iCs/>
          <w:w w:val="100"/>
        </w:rPr>
        <w:t>The baseband signal is constructed by the concatenation of several fields as shown in the Fig</w:t>
      </w:r>
      <w:r w:rsidR="002B5285">
        <w:rPr>
          <w:iCs/>
          <w:w w:val="100"/>
        </w:rPr>
        <w:t>ure</w:t>
      </w:r>
      <w:r w:rsidRPr="006B1833">
        <w:rPr>
          <w:iCs/>
          <w:w w:val="100"/>
        </w:rPr>
        <w:t xml:space="preserve"> 32-</w:t>
      </w:r>
      <w:r w:rsidR="002B5285">
        <w:rPr>
          <w:iCs/>
          <w:w w:val="100"/>
        </w:rPr>
        <w:t>D</w:t>
      </w:r>
      <w:r w:rsidRPr="006B1833">
        <w:rPr>
          <w:iCs/>
          <w:w w:val="100"/>
        </w:rPr>
        <w:t>. It can be mathematically described as</w:t>
      </w:r>
    </w:p>
    <w:p w14:paraId="21658246" w14:textId="7E575B6F" w:rsidR="00A7147B" w:rsidRPr="00956C11" w:rsidRDefault="00B46B5D" w:rsidP="00A7147B">
      <w:pPr>
        <w:pStyle w:val="T"/>
        <w:rPr>
          <w:iCs/>
          <w:w w:val="100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w w:val="100"/>
                </w:rPr>
              </m:ctrlPr>
            </m:sSubSupPr>
            <m:e>
              <m:r>
                <w:rPr>
                  <w:rFonts w:ascii="Cambria Math" w:hAnsi="Cambria Math"/>
                  <w:w w:val="100"/>
                </w:rPr>
                <m:t>r</m:t>
              </m:r>
            </m:e>
            <m:sub>
              <m:r>
                <w:rPr>
                  <w:rFonts w:ascii="Cambria Math" w:hAnsi="Cambria Math"/>
                  <w:w w:val="100"/>
                </w:rPr>
                <m:t>WUR-PPDU</m:t>
              </m:r>
            </m:sub>
            <m:sup>
              <m:r>
                <w:rPr>
                  <w:rFonts w:ascii="Cambria Math" w:hAnsi="Cambria Math"/>
                  <w:w w:val="100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10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TX</m:t>
                  </m:r>
                </m:sub>
              </m:sSub>
              <m:r>
                <w:rPr>
                  <w:rFonts w:ascii="Cambria Math" w:hAnsi="Cambria Math"/>
                  <w:w w:val="100"/>
                </w:rPr>
                <m:t>)</m:t>
              </m:r>
            </m:sup>
          </m:sSubSup>
          <m:d>
            <m:dPr>
              <m:ctrlPr>
                <w:rPr>
                  <w:rFonts w:ascii="Cambria Math" w:hAnsi="Cambria Math"/>
                  <w:i/>
                  <w:iCs/>
                  <w:w w:val="100"/>
                </w:rPr>
              </m:ctrlPr>
            </m:d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</m:d>
          <m:r>
            <w:rPr>
              <w:rFonts w:ascii="Cambria Math" w:hAnsi="Cambria Math"/>
              <w:w w:val="100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w w:val="100"/>
                </w:rPr>
              </m:ctrlPr>
            </m:sSubSupPr>
            <m:e>
              <m:r>
                <w:rPr>
                  <w:rFonts w:ascii="Cambria Math" w:hAnsi="Cambria Math"/>
                  <w:w w:val="100"/>
                </w:rPr>
                <m:t>r</m:t>
              </m:r>
            </m:e>
            <m:sub>
              <m:r>
                <w:rPr>
                  <w:rFonts w:ascii="Cambria Math" w:hAnsi="Cambria Math"/>
                  <w:w w:val="100"/>
                </w:rPr>
                <m:t>L-STF</m:t>
              </m:r>
            </m:sub>
            <m:sup>
              <m:r>
                <w:rPr>
                  <w:rFonts w:ascii="Cambria Math" w:hAnsi="Cambria Math"/>
                  <w:w w:val="100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10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TX</m:t>
                  </m:r>
                </m:sub>
              </m:sSub>
              <m:r>
                <w:rPr>
                  <w:rFonts w:ascii="Cambria Math" w:hAnsi="Cambria Math"/>
                  <w:w w:val="100"/>
                </w:rPr>
                <m:t>)</m:t>
              </m:r>
            </m:sup>
          </m:sSubSup>
          <m:d>
            <m:dPr>
              <m:ctrlPr>
                <w:rPr>
                  <w:rFonts w:ascii="Cambria Math" w:hAnsi="Cambria Math"/>
                  <w:i/>
                  <w:iCs/>
                  <w:w w:val="100"/>
                </w:rPr>
              </m:ctrlPr>
            </m:d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</m:d>
          <m:r>
            <w:rPr>
              <w:rFonts w:ascii="Cambria Math" w:hAnsi="Cambria Math"/>
              <w:w w:val="100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w w:val="100"/>
                </w:rPr>
              </m:ctrlPr>
            </m:sSubSupPr>
            <m:e>
              <m:r>
                <w:rPr>
                  <w:rFonts w:ascii="Cambria Math" w:hAnsi="Cambria Math"/>
                  <w:w w:val="100"/>
                </w:rPr>
                <m:t>r</m:t>
              </m:r>
            </m:e>
            <m:sub>
              <m:r>
                <w:rPr>
                  <w:rFonts w:ascii="Cambria Math" w:hAnsi="Cambria Math"/>
                  <w:w w:val="100"/>
                </w:rPr>
                <m:t>L-LTF</m:t>
              </m:r>
            </m:sub>
            <m:sup>
              <m:r>
                <w:rPr>
                  <w:rFonts w:ascii="Cambria Math" w:hAnsi="Cambria Math"/>
                  <w:w w:val="100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10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TX</m:t>
                  </m:r>
                </m:sub>
              </m:sSub>
              <m:r>
                <w:rPr>
                  <w:rFonts w:ascii="Cambria Math" w:hAnsi="Cambria Math"/>
                  <w:w w:val="100"/>
                </w:rPr>
                <m:t>)</m:t>
              </m:r>
            </m:sup>
          </m:sSubSup>
          <m:d>
            <m:dPr>
              <m:ctrlPr>
                <w:rPr>
                  <w:rFonts w:ascii="Cambria Math" w:hAnsi="Cambria Math"/>
                  <w:i/>
                  <w:iCs/>
                  <w:w w:val="100"/>
                </w:rPr>
              </m:ctrlPr>
            </m:dPr>
            <m:e>
              <m:r>
                <w:rPr>
                  <w:rFonts w:ascii="Cambria Math" w:hAnsi="Cambria Math"/>
                  <w:w w:val="100"/>
                </w:rPr>
                <m:t>t-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10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L-LTF</m:t>
                  </m:r>
                </m:sub>
              </m:sSub>
            </m:e>
          </m:d>
          <m:r>
            <w:rPr>
              <w:rFonts w:ascii="Cambria Math" w:hAnsi="Cambria Math"/>
              <w:w w:val="100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w w:val="100"/>
                </w:rPr>
              </m:ctrlPr>
            </m:sSubSupPr>
            <m:e>
              <m:r>
                <w:rPr>
                  <w:rFonts w:ascii="Cambria Math" w:hAnsi="Cambria Math"/>
                  <w:w w:val="100"/>
                </w:rPr>
                <m:t>r</m:t>
              </m:r>
            </m:e>
            <m:sub>
              <m:r>
                <w:rPr>
                  <w:rFonts w:ascii="Cambria Math" w:hAnsi="Cambria Math"/>
                  <w:w w:val="100"/>
                </w:rPr>
                <m:t>L-SIG</m:t>
              </m:r>
            </m:sub>
            <m:sup>
              <m:r>
                <w:rPr>
                  <w:rFonts w:ascii="Cambria Math" w:hAnsi="Cambria Math"/>
                  <w:w w:val="100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10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TX</m:t>
                  </m:r>
                </m:sub>
              </m:sSub>
              <m:r>
                <w:rPr>
                  <w:rFonts w:ascii="Cambria Math" w:hAnsi="Cambria Math"/>
                  <w:w w:val="100"/>
                </w:rPr>
                <m:t>)</m:t>
              </m:r>
            </m:sup>
          </m:sSubSup>
          <m:d>
            <m:dPr>
              <m:ctrlPr>
                <w:rPr>
                  <w:rFonts w:ascii="Cambria Math" w:hAnsi="Cambria Math"/>
                  <w:i/>
                  <w:iCs/>
                  <w:w w:val="100"/>
                </w:rPr>
              </m:ctrlPr>
            </m:dPr>
            <m:e>
              <m:r>
                <w:rPr>
                  <w:rFonts w:ascii="Cambria Math" w:hAnsi="Cambria Math"/>
                  <w:w w:val="100"/>
                </w:rPr>
                <m:t>t-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10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L-SIG</m:t>
                  </m:r>
                </m:sub>
              </m:sSub>
            </m:e>
          </m:d>
          <m:r>
            <w:rPr>
              <w:rFonts w:ascii="Cambria Math" w:hAnsi="Cambria Math"/>
              <w:w w:val="100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w w:val="100"/>
                </w:rPr>
              </m:ctrlPr>
            </m:sSubSupPr>
            <m:e>
              <m:r>
                <w:rPr>
                  <w:rFonts w:ascii="Cambria Math" w:hAnsi="Cambria Math"/>
                  <w:w w:val="100"/>
                </w:rPr>
                <m:t>r</m:t>
              </m:r>
            </m:e>
            <m:sub>
              <m:r>
                <w:rPr>
                  <w:rFonts w:ascii="Cambria Math" w:hAnsi="Cambria Math"/>
                  <w:w w:val="100"/>
                </w:rPr>
                <m:t>BPSK-Mark</m:t>
              </m:r>
            </m:sub>
            <m:sup>
              <m:r>
                <w:rPr>
                  <w:rFonts w:ascii="Cambria Math" w:hAnsi="Cambria Math"/>
                  <w:w w:val="100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10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TX</m:t>
                  </m:r>
                </m:sub>
              </m:sSub>
              <m:r>
                <w:rPr>
                  <w:rFonts w:ascii="Cambria Math" w:hAnsi="Cambria Math"/>
                  <w:w w:val="100"/>
                </w:rPr>
                <m:t>)</m:t>
              </m:r>
            </m:sup>
          </m:sSubSup>
          <m:d>
            <m:dPr>
              <m:ctrlPr>
                <w:rPr>
                  <w:rFonts w:ascii="Cambria Math" w:hAnsi="Cambria Math"/>
                  <w:i/>
                  <w:iCs/>
                  <w:w w:val="100"/>
                </w:rPr>
              </m:ctrlPr>
            </m:dPr>
            <m:e>
              <m:r>
                <w:rPr>
                  <w:rFonts w:ascii="Cambria Math" w:hAnsi="Cambria Math"/>
                  <w:w w:val="100"/>
                </w:rPr>
                <m:t>t-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10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BPSK-Mark</m:t>
                  </m:r>
                </m:sub>
              </m:sSub>
            </m:e>
          </m:d>
          <m:r>
            <w:rPr>
              <w:rFonts w:ascii="Cambria Math" w:hAnsi="Cambria Math"/>
              <w:w w:val="100"/>
            </w:rPr>
            <m:t xml:space="preserve">      +</m:t>
          </m:r>
          <m:sSubSup>
            <m:sSubSupPr>
              <m:ctrlPr>
                <w:rPr>
                  <w:rFonts w:ascii="Cambria Math" w:hAnsi="Cambria Math"/>
                  <w:i/>
                  <w:w w:val="100"/>
                </w:rPr>
              </m:ctrlPr>
            </m:sSubSupPr>
            <m:e>
              <m:r>
                <w:rPr>
                  <w:rFonts w:ascii="Cambria Math" w:hAnsi="Cambria Math"/>
                  <w:w w:val="100"/>
                </w:rPr>
                <m:t>r</m:t>
              </m:r>
            </m:e>
            <m:sub>
              <m:r>
                <w:rPr>
                  <w:rFonts w:ascii="Cambria Math" w:hAnsi="Cambria Math"/>
                  <w:w w:val="100"/>
                </w:rPr>
                <m:t>WUR-Sync</m:t>
              </m:r>
            </m:sub>
            <m:sup>
              <m:r>
                <w:rPr>
                  <w:rFonts w:ascii="Cambria Math" w:hAnsi="Cambria Math"/>
                  <w:w w:val="100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10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TX</m:t>
                  </m:r>
                </m:sub>
              </m:sSub>
              <m:r>
                <w:rPr>
                  <w:rFonts w:ascii="Cambria Math" w:hAnsi="Cambria Math"/>
                  <w:w w:val="100"/>
                </w:rPr>
                <m:t>)</m:t>
              </m:r>
            </m:sup>
          </m:sSubSup>
          <m:d>
            <m:dPr>
              <m:ctrlPr>
                <w:rPr>
                  <w:rFonts w:ascii="Cambria Math" w:hAnsi="Cambria Math"/>
                  <w:i/>
                  <w:iCs/>
                  <w:w w:val="100"/>
                </w:rPr>
              </m:ctrlPr>
            </m:dPr>
            <m:e>
              <m:r>
                <w:rPr>
                  <w:rFonts w:ascii="Cambria Math" w:hAnsi="Cambria Math"/>
                  <w:w w:val="100"/>
                </w:rPr>
                <m:t>t-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10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WUR-Sync</m:t>
                  </m:r>
                </m:sub>
              </m:sSub>
            </m:e>
          </m:d>
          <m:r>
            <w:rPr>
              <w:rFonts w:ascii="Cambria Math" w:hAnsi="Cambria Math"/>
              <w:w w:val="100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w w:val="100"/>
                </w:rPr>
              </m:ctrlPr>
            </m:sSubSupPr>
            <m:e>
              <m:r>
                <w:rPr>
                  <w:rFonts w:ascii="Cambria Math" w:hAnsi="Cambria Math"/>
                  <w:w w:val="100"/>
                </w:rPr>
                <m:t>r</m:t>
              </m:r>
            </m:e>
            <m:sub>
              <m:r>
                <w:rPr>
                  <w:rFonts w:ascii="Cambria Math" w:hAnsi="Cambria Math"/>
                  <w:w w:val="100"/>
                </w:rPr>
                <m:t>Data</m:t>
              </m:r>
            </m:sub>
            <m:sup>
              <m:r>
                <w:rPr>
                  <w:rFonts w:ascii="Cambria Math" w:hAnsi="Cambria Math"/>
                  <w:w w:val="100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10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TX</m:t>
                  </m:r>
                </m:sub>
              </m:sSub>
              <m:r>
                <w:rPr>
                  <w:rFonts w:ascii="Cambria Math" w:hAnsi="Cambria Math"/>
                  <w:w w:val="100"/>
                </w:rPr>
                <m:t>)</m:t>
              </m:r>
            </m:sup>
          </m:sSubSup>
          <m:d>
            <m:dPr>
              <m:ctrlPr>
                <w:rPr>
                  <w:rFonts w:ascii="Cambria Math" w:hAnsi="Cambria Math"/>
                  <w:i/>
                  <w:iCs/>
                  <w:w w:val="100"/>
                </w:rPr>
              </m:ctrlPr>
            </m:dPr>
            <m:e>
              <m:r>
                <w:rPr>
                  <w:rFonts w:ascii="Cambria Math" w:hAnsi="Cambria Math"/>
                  <w:w w:val="100"/>
                </w:rPr>
                <m:t>t-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10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Data</m:t>
                  </m:r>
                </m:sub>
              </m:sSub>
            </m:e>
          </m:d>
        </m:oMath>
      </m:oMathPara>
    </w:p>
    <w:p w14:paraId="4E436968" w14:textId="77777777" w:rsidR="00A7147B" w:rsidRPr="006B1833" w:rsidRDefault="00A7147B" w:rsidP="00A7147B">
      <w:pPr>
        <w:pStyle w:val="T"/>
        <w:rPr>
          <w:iCs/>
          <w:w w:val="100"/>
        </w:rPr>
      </w:pPr>
      <w:r w:rsidRPr="006B1833">
        <w:rPr>
          <w:iCs/>
          <w:w w:val="100"/>
        </w:rPr>
        <w:t>The timing offset values for various fields are given below:</w:t>
      </w:r>
    </w:p>
    <w:p w14:paraId="0B2F9A8B" w14:textId="77777777" w:rsidR="00A7147B" w:rsidRPr="00956C11" w:rsidRDefault="00B46B5D" w:rsidP="00A7147B">
      <w:pPr>
        <w:pStyle w:val="T"/>
        <w:rPr>
          <w:iCs/>
          <w:w w:val="1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w:rPr>
                  <w:rFonts w:ascii="Cambria Math" w:hAnsi="Cambria Math"/>
                  <w:w w:val="100"/>
                </w:rPr>
                <m:t>L-LTF</m:t>
              </m:r>
            </m:sub>
          </m:sSub>
          <m:r>
            <w:rPr>
              <w:rFonts w:ascii="Cambria Math" w:hAnsi="Cambria Math"/>
              <w:w w:val="10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w:rPr>
                  <w:rFonts w:ascii="Cambria Math" w:hAnsi="Cambria Math"/>
                  <w:w w:val="100"/>
                </w:rPr>
                <m:t>L-STF</m:t>
              </m:r>
            </m:sub>
          </m:sSub>
        </m:oMath>
      </m:oMathPara>
    </w:p>
    <w:p w14:paraId="3C487F38" w14:textId="77777777" w:rsidR="00A7147B" w:rsidRPr="00956C11" w:rsidRDefault="00B46B5D" w:rsidP="00A7147B">
      <w:pPr>
        <w:pStyle w:val="T"/>
        <w:rPr>
          <w:iCs/>
          <w:w w:val="1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w:rPr>
                  <w:rFonts w:ascii="Cambria Math" w:hAnsi="Cambria Math"/>
                  <w:w w:val="100"/>
                </w:rPr>
                <m:t>L-SIG</m:t>
              </m:r>
            </m:sub>
          </m:sSub>
          <m:r>
            <w:rPr>
              <w:rFonts w:ascii="Cambria Math" w:hAnsi="Cambria Math"/>
              <w:w w:val="10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w:rPr>
                  <w:rFonts w:ascii="Cambria Math" w:hAnsi="Cambria Math"/>
                  <w:w w:val="100"/>
                </w:rPr>
                <m:t>L-LTF</m:t>
              </m:r>
            </m:sub>
          </m:sSub>
          <m:r>
            <w:rPr>
              <w:rFonts w:ascii="Cambria Math" w:hAnsi="Cambria Math"/>
              <w:w w:val="10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iCs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w:rPr>
                  <w:rFonts w:ascii="Cambria Math" w:hAnsi="Cambria Math"/>
                  <w:w w:val="100"/>
                </w:rPr>
                <m:t>L-LTF</m:t>
              </m:r>
            </m:sub>
          </m:sSub>
        </m:oMath>
      </m:oMathPara>
    </w:p>
    <w:p w14:paraId="44454E13" w14:textId="5A40A8E2" w:rsidR="00A7147B" w:rsidRPr="00956C11" w:rsidRDefault="00B46B5D" w:rsidP="00A7147B">
      <w:pPr>
        <w:pStyle w:val="T"/>
        <w:rPr>
          <w:iCs/>
          <w:w w:val="1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w:rPr>
                  <w:rFonts w:ascii="Cambria Math" w:hAnsi="Cambria Math"/>
                  <w:w w:val="100"/>
                </w:rPr>
                <m:t>BPSK-Mark</m:t>
              </m:r>
            </m:sub>
          </m:sSub>
          <m:r>
            <w:rPr>
              <w:rFonts w:ascii="Cambria Math" w:hAnsi="Cambria Math"/>
              <w:w w:val="10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w:rPr>
                  <w:rFonts w:ascii="Cambria Math" w:hAnsi="Cambria Math"/>
                  <w:w w:val="100"/>
                </w:rPr>
                <m:t>L-SIG</m:t>
              </m:r>
            </m:sub>
          </m:sSub>
          <m:r>
            <w:rPr>
              <w:rFonts w:ascii="Cambria Math" w:hAnsi="Cambria Math"/>
              <w:w w:val="10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iCs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w:rPr>
                  <w:rFonts w:ascii="Cambria Math" w:hAnsi="Cambria Math"/>
                  <w:w w:val="100"/>
                </w:rPr>
                <m:t>L-SIG</m:t>
              </m:r>
            </m:sub>
          </m:sSub>
        </m:oMath>
      </m:oMathPara>
    </w:p>
    <w:p w14:paraId="31D11ABA" w14:textId="2416EFC0" w:rsidR="00A7147B" w:rsidRPr="00956C11" w:rsidRDefault="00B46B5D" w:rsidP="00A7147B">
      <w:pPr>
        <w:pStyle w:val="T"/>
        <w:rPr>
          <w:iCs/>
          <w:w w:val="1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w:rPr>
                  <w:rFonts w:ascii="Cambria Math" w:hAnsi="Cambria Math"/>
                  <w:w w:val="100"/>
                </w:rPr>
                <m:t>WUR-Sync</m:t>
              </m:r>
            </m:sub>
          </m:sSub>
          <m:r>
            <w:rPr>
              <w:rFonts w:ascii="Cambria Math" w:hAnsi="Cambria Math"/>
              <w:w w:val="10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w:rPr>
                  <w:rFonts w:ascii="Cambria Math" w:hAnsi="Cambria Math"/>
                  <w:w w:val="100"/>
                </w:rPr>
                <m:t>BPSK-Mark</m:t>
              </m:r>
            </m:sub>
          </m:sSub>
          <m:r>
            <w:rPr>
              <w:rFonts w:ascii="Cambria Math" w:hAnsi="Cambria Math"/>
              <w:w w:val="10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iCs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w:rPr>
                  <w:rFonts w:ascii="Cambria Math" w:hAnsi="Cambria Math"/>
                  <w:w w:val="100"/>
                </w:rPr>
                <m:t>BPSK-Mark</m:t>
              </m:r>
            </m:sub>
          </m:sSub>
        </m:oMath>
      </m:oMathPara>
    </w:p>
    <w:p w14:paraId="3DFB13A8" w14:textId="77777777" w:rsidR="00A7147B" w:rsidRPr="00956C11" w:rsidRDefault="00B46B5D" w:rsidP="00A7147B">
      <w:pPr>
        <w:pStyle w:val="T"/>
        <w:rPr>
          <w:iCs/>
          <w:w w:val="1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w w:val="100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10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Data</m:t>
                  </m:r>
                </m:sub>
              </m:sSub>
              <m:r>
                <w:rPr>
                  <w:rFonts w:ascii="Cambria Math" w:hAnsi="Cambria Math"/>
                  <w:w w:val="100"/>
                </w:rPr>
                <m:t>= t</m:t>
              </m:r>
            </m:e>
            <m:sub>
              <m:r>
                <w:rPr>
                  <w:rFonts w:ascii="Cambria Math" w:hAnsi="Cambria Math"/>
                  <w:w w:val="100"/>
                </w:rPr>
                <m:t>WUR-Sync</m:t>
              </m:r>
            </m:sub>
          </m:sSub>
          <m:r>
            <w:rPr>
              <w:rFonts w:ascii="Cambria Math" w:hAnsi="Cambria Math"/>
              <w:w w:val="10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iCs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w:rPr>
                  <w:rFonts w:ascii="Cambria Math" w:hAnsi="Cambria Math"/>
                  <w:w w:val="100"/>
                </w:rPr>
                <m:t>WUR-Sync</m:t>
              </m:r>
            </m:sub>
          </m:sSub>
        </m:oMath>
      </m:oMathPara>
    </w:p>
    <w:p w14:paraId="642DF5D0" w14:textId="3078C6B2" w:rsidR="00A7147B" w:rsidRPr="006B1833" w:rsidRDefault="00117346" w:rsidP="00A7147B">
      <w:pPr>
        <w:pStyle w:val="T"/>
        <w:rPr>
          <w:iCs/>
          <w:w w:val="100"/>
        </w:rPr>
      </w:pPr>
      <w:r w:rsidRPr="006B1833">
        <w:rPr>
          <w:iCs/>
          <w:w w:val="100"/>
        </w:rPr>
        <w:t xml:space="preserve">Where </w:t>
      </w:r>
      <m:oMath>
        <m:sSub>
          <m:sSubPr>
            <m:ctrlPr>
              <w:rPr>
                <w:rFonts w:ascii="Cambria Math" w:hAnsi="Cambria Math"/>
                <w:i/>
                <w:iCs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T</m:t>
            </m:r>
          </m:e>
          <m:sub>
            <m:r>
              <w:rPr>
                <w:rFonts w:ascii="Cambria Math" w:hAnsi="Cambria Math"/>
                <w:w w:val="100"/>
              </w:rPr>
              <m:t>Field</m:t>
            </m:r>
          </m:sub>
        </m:sSub>
      </m:oMath>
      <w:r w:rsidRPr="006B1833">
        <w:rPr>
          <w:iCs/>
          <w:w w:val="100"/>
        </w:rPr>
        <w:t xml:space="preserve"> is the duration of the </w:t>
      </w:r>
      <w:proofErr w:type="gramStart"/>
      <w:r w:rsidRPr="006B1833">
        <w:rPr>
          <w:iCs/>
          <w:w w:val="100"/>
        </w:rPr>
        <w:t>field.</w:t>
      </w:r>
      <w:proofErr w:type="gramEnd"/>
      <w:r w:rsidRPr="006B1833">
        <w:rPr>
          <w:iCs/>
          <w:w w:val="1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T</m:t>
            </m:r>
          </m:e>
          <m:sub>
            <m:r>
              <w:rPr>
                <w:rFonts w:ascii="Cambria Math" w:hAnsi="Cambria Math"/>
                <w:w w:val="100"/>
              </w:rPr>
              <m:t>WUR-Sync</m:t>
            </m:r>
          </m:sub>
        </m:sSub>
      </m:oMath>
      <w:r w:rsidRPr="006B1833">
        <w:rPr>
          <w:iCs/>
          <w:w w:val="100"/>
        </w:rPr>
        <w:t xml:space="preserve"> is the duration of WUR</w:t>
      </w:r>
      <w:r>
        <w:rPr>
          <w:iCs/>
          <w:w w:val="100"/>
        </w:rPr>
        <w:t>-</w:t>
      </w:r>
      <w:r w:rsidRPr="006B1833">
        <w:rPr>
          <w:iCs/>
          <w:w w:val="100"/>
        </w:rPr>
        <w:t xml:space="preserve">Sync field; </w:t>
      </w:r>
      <m:oMath>
        <m:sSub>
          <m:sSubPr>
            <m:ctrlPr>
              <w:rPr>
                <w:rFonts w:ascii="Cambria Math" w:hAnsi="Cambria Math"/>
                <w:i/>
                <w:iCs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T</m:t>
            </m:r>
          </m:e>
          <m:sub>
            <m:r>
              <w:rPr>
                <w:rFonts w:ascii="Cambria Math" w:hAnsi="Cambria Math"/>
                <w:w w:val="100"/>
              </w:rPr>
              <m:t>WUR-Sync</m:t>
            </m:r>
          </m:sub>
        </m:sSub>
        <m:r>
          <w:rPr>
            <w:rFonts w:ascii="Cambria Math" w:hAnsi="Cambria Math"/>
            <w:w w:val="100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T</m:t>
            </m:r>
          </m:e>
          <m:sub>
            <m:r>
              <w:rPr>
                <w:rFonts w:ascii="Cambria Math" w:hAnsi="Cambria Math"/>
                <w:w w:val="100"/>
              </w:rPr>
              <m:t>WUR-Sync-LDR</m:t>
            </m:r>
          </m:sub>
        </m:sSub>
      </m:oMath>
      <w:r w:rsidRPr="006B1833">
        <w:rPr>
          <w:iCs/>
          <w:w w:val="100"/>
        </w:rPr>
        <w:t xml:space="preserve">, if </w:t>
      </w:r>
      <w:r>
        <w:rPr>
          <w:iCs/>
          <w:w w:val="100"/>
        </w:rPr>
        <w:t>low rate</w:t>
      </w:r>
      <w:r w:rsidRPr="006B1833">
        <w:rPr>
          <w:iCs/>
          <w:w w:val="100"/>
        </w:rPr>
        <w:t xml:space="preserve"> is transmitted and </w:t>
      </w:r>
      <m:oMath>
        <m:sSub>
          <m:sSubPr>
            <m:ctrlPr>
              <w:rPr>
                <w:rFonts w:ascii="Cambria Math" w:hAnsi="Cambria Math"/>
                <w:i/>
                <w:iCs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T</m:t>
            </m:r>
          </m:e>
          <m:sub>
            <m:r>
              <w:rPr>
                <w:rFonts w:ascii="Cambria Math" w:hAnsi="Cambria Math"/>
                <w:w w:val="100"/>
              </w:rPr>
              <m:t>WUR-Sync</m:t>
            </m:r>
          </m:sub>
        </m:sSub>
        <m:r>
          <w:rPr>
            <w:rFonts w:ascii="Cambria Math" w:hAnsi="Cambria Math"/>
            <w:w w:val="100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T</m:t>
            </m:r>
          </m:e>
          <m:sub>
            <m:r>
              <w:rPr>
                <w:rFonts w:ascii="Cambria Math" w:hAnsi="Cambria Math"/>
                <w:w w:val="100"/>
              </w:rPr>
              <m:t>WUR-Sync-HDR</m:t>
            </m:r>
          </m:sub>
        </m:sSub>
      </m:oMath>
      <w:r w:rsidRPr="006B1833">
        <w:rPr>
          <w:iCs/>
          <w:w w:val="100"/>
        </w:rPr>
        <w:t xml:space="preserve">, if </w:t>
      </w:r>
      <w:r>
        <w:rPr>
          <w:iCs/>
          <w:w w:val="100"/>
        </w:rPr>
        <w:t>high rate</w:t>
      </w:r>
      <w:r w:rsidRPr="006B1833">
        <w:rPr>
          <w:iCs/>
          <w:w w:val="100"/>
        </w:rPr>
        <w:t xml:space="preserve"> is transmitted</w:t>
      </w:r>
      <w:r w:rsidR="00A7147B" w:rsidRPr="006B1833">
        <w:rPr>
          <w:iCs/>
          <w:w w:val="100"/>
        </w:rPr>
        <w:t>. The duration of different fields of the WUR-PPDU are provided in Tab. 32-2.</w:t>
      </w:r>
    </w:p>
    <w:p w14:paraId="523C07F9" w14:textId="246B61B3" w:rsidR="00A7147B" w:rsidRPr="006B1833" w:rsidRDefault="00A7147B" w:rsidP="00A7147B">
      <w:pPr>
        <w:pStyle w:val="T"/>
        <w:rPr>
          <w:iCs/>
          <w:w w:val="100"/>
        </w:rPr>
      </w:pPr>
      <w:r w:rsidRPr="006B1833">
        <w:rPr>
          <w:iCs/>
          <w:w w:val="100"/>
        </w:rPr>
        <w:t xml:space="preserve">For each of the L-STF, L-LTF, L-SIG, </w:t>
      </w:r>
      <w:r w:rsidR="00AC3D81">
        <w:rPr>
          <w:iCs/>
          <w:w w:val="100"/>
        </w:rPr>
        <w:t>BPSK</w:t>
      </w:r>
      <w:r w:rsidRPr="006B1833">
        <w:rPr>
          <w:iCs/>
          <w:w w:val="100"/>
        </w:rPr>
        <w:t>-Mark fields and subfields of the WUR-</w:t>
      </w:r>
      <w:r>
        <w:rPr>
          <w:iCs/>
          <w:w w:val="100"/>
        </w:rPr>
        <w:t>Sync</w:t>
      </w:r>
      <w:r w:rsidRPr="006B1833">
        <w:rPr>
          <w:iCs/>
          <w:w w:val="100"/>
        </w:rPr>
        <w:t xml:space="preserve"> and WUR-</w:t>
      </w:r>
      <w:r>
        <w:rPr>
          <w:iCs/>
          <w:w w:val="100"/>
        </w:rPr>
        <w:t>Data</w:t>
      </w:r>
      <w:r w:rsidRPr="006B1833">
        <w:rPr>
          <w:iCs/>
          <w:w w:val="100"/>
        </w:rPr>
        <w:t>, the baseband signal is obtained by taking the Inverse Discrete Fourier Transform (IDFT) as described below</w:t>
      </w:r>
    </w:p>
    <w:p w14:paraId="7352DCAD" w14:textId="5E8B0096" w:rsidR="00D968C0" w:rsidRPr="00D968C0" w:rsidRDefault="00D968C0" w:rsidP="001E28DD">
      <w:pPr>
        <w:pStyle w:val="T"/>
        <w:jc w:val="center"/>
        <w:rPr>
          <w:w w:val="100"/>
        </w:rPr>
      </w:pPr>
      <w:r>
        <w:rPr>
          <w:w w:val="100"/>
        </w:rPr>
        <w:t>Equation is TBD</w:t>
      </w:r>
    </w:p>
    <w:p w14:paraId="3F2591E4" w14:textId="437A40DC" w:rsidR="00720DB7" w:rsidRDefault="00720DB7" w:rsidP="000D01CC">
      <w:pPr>
        <w:pStyle w:val="H3"/>
        <w:numPr>
          <w:ilvl w:val="0"/>
          <w:numId w:val="40"/>
        </w:numPr>
        <w:rPr>
          <w:w w:val="100"/>
        </w:rPr>
      </w:pPr>
      <w:r>
        <w:rPr>
          <w:w w:val="100"/>
        </w:rPr>
        <w:t xml:space="preserve">WUR </w:t>
      </w:r>
      <w:r w:rsidR="000D05EB">
        <w:rPr>
          <w:w w:val="100"/>
        </w:rPr>
        <w:t>PHY P</w:t>
      </w:r>
      <w:r>
        <w:rPr>
          <w:w w:val="100"/>
        </w:rPr>
        <w:t>reamble</w:t>
      </w:r>
    </w:p>
    <w:p w14:paraId="1F5A9F16" w14:textId="77777777" w:rsidR="00720DB7" w:rsidRDefault="00720DB7" w:rsidP="000D01CC">
      <w:pPr>
        <w:pStyle w:val="H4"/>
        <w:numPr>
          <w:ilvl w:val="0"/>
          <w:numId w:val="41"/>
        </w:numPr>
        <w:rPr>
          <w:w w:val="100"/>
        </w:rPr>
      </w:pPr>
      <w:r>
        <w:rPr>
          <w:w w:val="100"/>
        </w:rPr>
        <w:t>Introduction</w:t>
      </w:r>
    </w:p>
    <w:p w14:paraId="6C4F62B8" w14:textId="4FD88BCA" w:rsidR="00AB1B52" w:rsidRDefault="00EC5D7B" w:rsidP="00AB1B52">
      <w:pPr>
        <w:pStyle w:val="T"/>
        <w:rPr>
          <w:w w:val="100"/>
        </w:rPr>
      </w:pPr>
      <w:r>
        <w:rPr>
          <w:w w:val="100"/>
        </w:rPr>
        <w:t>The</w:t>
      </w:r>
      <w:r w:rsidR="00AB1B52">
        <w:rPr>
          <w:w w:val="100"/>
        </w:rPr>
        <w:t xml:space="preserve"> WUR support</w:t>
      </w:r>
      <w:r>
        <w:rPr>
          <w:w w:val="100"/>
        </w:rPr>
        <w:t>s</w:t>
      </w:r>
      <w:r w:rsidR="00AB1B52">
        <w:rPr>
          <w:w w:val="100"/>
        </w:rPr>
        <w:t xml:space="preserve"> two data rates for the WUR: (i) Low data rate of 62.5 </w:t>
      </w:r>
      <w:r w:rsidR="007F1240">
        <w:rPr>
          <w:w w:val="100"/>
        </w:rPr>
        <w:t>kb/s</w:t>
      </w:r>
      <w:r w:rsidR="00AB1B52">
        <w:rPr>
          <w:w w:val="100"/>
        </w:rPr>
        <w:t xml:space="preserve">. This provides (ii) High data rate of 250 </w:t>
      </w:r>
      <w:r w:rsidR="007F1240">
        <w:rPr>
          <w:w w:val="100"/>
        </w:rPr>
        <w:t>kb/s</w:t>
      </w:r>
      <w:r w:rsidR="00AB1B52">
        <w:rPr>
          <w:w w:val="100"/>
        </w:rPr>
        <w:t xml:space="preserve">. </w:t>
      </w:r>
    </w:p>
    <w:p w14:paraId="7295DEDD" w14:textId="45944F0D" w:rsidR="00720DB7" w:rsidRPr="009A1AF5" w:rsidRDefault="00AB1B52" w:rsidP="00720DB7">
      <w:pPr>
        <w:pStyle w:val="T"/>
        <w:rPr>
          <w:w w:val="100"/>
        </w:rPr>
      </w:pPr>
      <w:r w:rsidRPr="009A1AF5">
        <w:rPr>
          <w:w w:val="100"/>
        </w:rPr>
        <w:t>The rate of the data portion of the WUR PPDU will be indicated using WU</w:t>
      </w:r>
      <w:r w:rsidR="006A6699">
        <w:rPr>
          <w:w w:val="100"/>
        </w:rPr>
        <w:t>R-Sync</w:t>
      </w:r>
      <w:r w:rsidRPr="009A1AF5">
        <w:rPr>
          <w:w w:val="100"/>
        </w:rPr>
        <w:t>. There will not be an explicit field in the WUR packet to indicate the</w:t>
      </w:r>
      <w:r w:rsidR="006A6699">
        <w:rPr>
          <w:w w:val="100"/>
        </w:rPr>
        <w:t xml:space="preserve"> data</w:t>
      </w:r>
      <w:r w:rsidRPr="009A1AF5">
        <w:rPr>
          <w:w w:val="100"/>
        </w:rPr>
        <w:t xml:space="preserve"> rate. To indicate a low</w:t>
      </w:r>
      <w:r w:rsidR="006A6699">
        <w:rPr>
          <w:w w:val="100"/>
        </w:rPr>
        <w:t xml:space="preserve"> data</w:t>
      </w:r>
      <w:r w:rsidRPr="009A1AF5">
        <w:rPr>
          <w:w w:val="100"/>
        </w:rPr>
        <w:t xml:space="preserve"> rate for data portion of WUR PPDU, a repeated sequence ([</w:t>
      </w:r>
      <w:r w:rsidR="002813EF">
        <w:rPr>
          <w:w w:val="100"/>
        </w:rPr>
        <w:t>W W</w:t>
      </w:r>
      <w:r w:rsidRPr="009A1AF5">
        <w:rPr>
          <w:w w:val="100"/>
        </w:rPr>
        <w:t xml:space="preserve">]) is transmitted. Here </w:t>
      </w:r>
      <w:r w:rsidR="002813EF">
        <w:rPr>
          <w:w w:val="100"/>
        </w:rPr>
        <w:t>W</w:t>
      </w:r>
      <w:r w:rsidR="002813EF" w:rsidRPr="009A1AF5">
        <w:rPr>
          <w:w w:val="100"/>
        </w:rPr>
        <w:t xml:space="preserve"> </w:t>
      </w:r>
      <w:r w:rsidRPr="009A1AF5">
        <w:rPr>
          <w:w w:val="100"/>
        </w:rPr>
        <w:t xml:space="preserve">is a 64 </w:t>
      </w:r>
      <w:r w:rsidR="009A1AF5" w:rsidRPr="009A1AF5">
        <w:rPr>
          <w:w w:val="100"/>
        </w:rPr>
        <w:t>µ</w:t>
      </w:r>
      <w:r w:rsidRPr="009A1AF5">
        <w:rPr>
          <w:w w:val="100"/>
        </w:rPr>
        <w:t xml:space="preserve">s long sequence. To indicate a high </w:t>
      </w:r>
      <w:r w:rsidR="00962264">
        <w:rPr>
          <w:w w:val="100"/>
        </w:rPr>
        <w:t xml:space="preserve">data </w:t>
      </w:r>
      <w:r w:rsidRPr="009A1AF5">
        <w:rPr>
          <w:w w:val="100"/>
        </w:rPr>
        <w:t>rate, a bit</w:t>
      </w:r>
      <w:r w:rsidR="00B07EB9">
        <w:rPr>
          <w:w w:val="100"/>
        </w:rPr>
        <w:t>wise</w:t>
      </w:r>
      <w:r w:rsidRPr="009A1AF5">
        <w:rPr>
          <w:w w:val="100"/>
        </w:rPr>
        <w:t xml:space="preserve"> complement of the sequence </w:t>
      </w:r>
      <w:r w:rsidR="002813EF">
        <w:rPr>
          <w:w w:val="100"/>
        </w:rPr>
        <w:t>W</w:t>
      </w:r>
      <w:r w:rsidR="002813EF" w:rsidRPr="009A1AF5">
        <w:rPr>
          <w:w w:val="100"/>
        </w:rPr>
        <w:t xml:space="preserve"> </w:t>
      </w:r>
      <w:r w:rsidRPr="009A1AF5">
        <w:rPr>
          <w:w w:val="100"/>
        </w:rPr>
        <w:t>is transmitted.</w:t>
      </w:r>
    </w:p>
    <w:p w14:paraId="7A93B63F" w14:textId="3C428517" w:rsidR="00720DB7" w:rsidRDefault="00720DB7" w:rsidP="000D01CC">
      <w:pPr>
        <w:pStyle w:val="H4"/>
        <w:numPr>
          <w:ilvl w:val="0"/>
          <w:numId w:val="42"/>
        </w:numPr>
        <w:rPr>
          <w:w w:val="100"/>
        </w:rPr>
      </w:pPr>
      <w:r>
        <w:rPr>
          <w:w w:val="100"/>
        </w:rPr>
        <w:lastRenderedPageBreak/>
        <w:t xml:space="preserve">Non-WUR portion of WUR </w:t>
      </w:r>
      <w:r w:rsidR="000D05EB">
        <w:rPr>
          <w:w w:val="100"/>
        </w:rPr>
        <w:t>PHY</w:t>
      </w:r>
      <w:r>
        <w:rPr>
          <w:w w:val="100"/>
        </w:rPr>
        <w:t xml:space="preserve"> preamble</w:t>
      </w:r>
    </w:p>
    <w:p w14:paraId="2D2410E5" w14:textId="65A973A5" w:rsidR="00CE4FDD" w:rsidRDefault="00B45C02" w:rsidP="00720DB7">
      <w:pPr>
        <w:pStyle w:val="T"/>
        <w:rPr>
          <w:w w:val="100"/>
        </w:rPr>
      </w:pPr>
      <w:r>
        <w:rPr>
          <w:w w:val="100"/>
        </w:rPr>
        <w:t xml:space="preserve">The Non-WUR portion of the WUR </w:t>
      </w:r>
      <w:r w:rsidR="00D27281">
        <w:rPr>
          <w:w w:val="100"/>
        </w:rPr>
        <w:t>PHY</w:t>
      </w:r>
      <w:r>
        <w:rPr>
          <w:w w:val="100"/>
        </w:rPr>
        <w:t xml:space="preserve"> preamble </w:t>
      </w:r>
      <w:r w:rsidR="00F26953">
        <w:rPr>
          <w:w w:val="100"/>
        </w:rPr>
        <w:t>consists</w:t>
      </w:r>
      <w:r>
        <w:rPr>
          <w:w w:val="100"/>
        </w:rPr>
        <w:t xml:space="preserve"> of four fields: L-STF, L-LTF, L-SIG and </w:t>
      </w:r>
      <w:r w:rsidR="002813EF">
        <w:rPr>
          <w:w w:val="100"/>
        </w:rPr>
        <w:t>BPSK</w:t>
      </w:r>
      <w:r>
        <w:rPr>
          <w:w w:val="100"/>
        </w:rPr>
        <w:t xml:space="preserve">-Mark. </w:t>
      </w:r>
      <w:proofErr w:type="gramStart"/>
      <w:r>
        <w:rPr>
          <w:w w:val="100"/>
        </w:rPr>
        <w:t>All of these</w:t>
      </w:r>
      <w:proofErr w:type="gramEnd"/>
      <w:r>
        <w:rPr>
          <w:w w:val="100"/>
        </w:rPr>
        <w:t xml:space="preserve"> fields are 20 MHz.</w:t>
      </w:r>
    </w:p>
    <w:p w14:paraId="40BA1521" w14:textId="77777777" w:rsidR="00CE4FDD" w:rsidRDefault="00265D90" w:rsidP="00720DB7">
      <w:pPr>
        <w:pStyle w:val="T"/>
        <w:rPr>
          <w:w w:val="100"/>
        </w:rPr>
      </w:pPr>
      <w:r>
        <w:rPr>
          <w:w w:val="100"/>
        </w:rPr>
        <w:t xml:space="preserve">The L-STF is constructed according to </w:t>
      </w:r>
      <w:r w:rsidRPr="00265D90">
        <w:rPr>
          <w:w w:val="100"/>
        </w:rPr>
        <w:t>section 21.3.4.2</w:t>
      </w:r>
      <w:r w:rsidR="00CE4FDD">
        <w:rPr>
          <w:w w:val="100"/>
        </w:rPr>
        <w:t>.</w:t>
      </w:r>
    </w:p>
    <w:p w14:paraId="2A92673C" w14:textId="0913F2B4" w:rsidR="00CE4FDD" w:rsidRDefault="00CE4FDD" w:rsidP="00720DB7">
      <w:pPr>
        <w:pStyle w:val="T"/>
        <w:rPr>
          <w:w w:val="100"/>
        </w:rPr>
      </w:pPr>
      <w:r>
        <w:rPr>
          <w:w w:val="100"/>
        </w:rPr>
        <w:t>The L-LTF is constructed according to section 21.3.4.3.</w:t>
      </w:r>
    </w:p>
    <w:p w14:paraId="2CF07922" w14:textId="36AA4973" w:rsidR="00C07B6C" w:rsidRDefault="00C07B6C" w:rsidP="00720DB7">
      <w:pPr>
        <w:pStyle w:val="T"/>
        <w:rPr>
          <w:w w:val="100"/>
        </w:rPr>
      </w:pPr>
      <w:r>
        <w:rPr>
          <w:w w:val="100"/>
        </w:rPr>
        <w:t>The L-SIG is const</w:t>
      </w:r>
      <w:r w:rsidR="002C575D">
        <w:rPr>
          <w:w w:val="100"/>
        </w:rPr>
        <w:t>r</w:t>
      </w:r>
      <w:r>
        <w:rPr>
          <w:w w:val="100"/>
        </w:rPr>
        <w:t>ucted according to section 21.3.4.4</w:t>
      </w:r>
      <w:r w:rsidR="002C575D">
        <w:rPr>
          <w:w w:val="100"/>
        </w:rPr>
        <w:t xml:space="preserve"> and 21.3.8.2.4</w:t>
      </w:r>
      <w:r>
        <w:rPr>
          <w:w w:val="100"/>
        </w:rPr>
        <w:t>.</w:t>
      </w:r>
      <w:r w:rsidR="002C575D">
        <w:rPr>
          <w:w w:val="100"/>
        </w:rPr>
        <w:t xml:space="preserve">  The value of TXTIME used in section </w:t>
      </w:r>
      <w:r w:rsidR="002C575D" w:rsidRPr="002C575D">
        <w:rPr>
          <w:w w:val="100"/>
        </w:rPr>
        <w:t>21.3.8.2.4</w:t>
      </w:r>
      <w:r w:rsidR="002C575D">
        <w:rPr>
          <w:w w:val="100"/>
        </w:rPr>
        <w:t xml:space="preserve"> is set as TBD.</w:t>
      </w:r>
    </w:p>
    <w:p w14:paraId="0FC399BB" w14:textId="30C67D8C" w:rsidR="00720DB7" w:rsidRDefault="00ED72BC" w:rsidP="00720DB7">
      <w:pPr>
        <w:pStyle w:val="T"/>
        <w:rPr>
          <w:w w:val="100"/>
        </w:rPr>
      </w:pPr>
      <w:r>
        <w:rPr>
          <w:w w:val="100"/>
        </w:rPr>
        <w:t xml:space="preserve">The </w:t>
      </w:r>
      <w:r w:rsidR="00AC3D81">
        <w:rPr>
          <w:w w:val="100"/>
        </w:rPr>
        <w:t>BPSK</w:t>
      </w:r>
      <w:r>
        <w:rPr>
          <w:w w:val="100"/>
        </w:rPr>
        <w:t>-Mark is a single 20-MHz OFDM symbol with BPSK modulation.  The values of the BSPK subcarriers is TBD.</w:t>
      </w:r>
    </w:p>
    <w:p w14:paraId="5DED64BD" w14:textId="1AE77342" w:rsidR="00720DB7" w:rsidRDefault="00720DB7" w:rsidP="000D01CC">
      <w:pPr>
        <w:pStyle w:val="H4"/>
        <w:numPr>
          <w:ilvl w:val="0"/>
          <w:numId w:val="43"/>
        </w:numPr>
        <w:rPr>
          <w:w w:val="100"/>
        </w:rPr>
      </w:pPr>
      <w:r>
        <w:rPr>
          <w:w w:val="100"/>
        </w:rPr>
        <w:t>WUR</w:t>
      </w:r>
      <w:r w:rsidR="0006493F">
        <w:rPr>
          <w:w w:val="100"/>
        </w:rPr>
        <w:t>-Sync</w:t>
      </w:r>
      <w:r>
        <w:rPr>
          <w:w w:val="100"/>
        </w:rPr>
        <w:t xml:space="preserve"> field</w:t>
      </w:r>
    </w:p>
    <w:p w14:paraId="3AB88097" w14:textId="0E91ADA8" w:rsidR="003F3D7D" w:rsidRPr="00C809FE" w:rsidRDefault="003F3D7D" w:rsidP="003F3D7D">
      <w:pPr>
        <w:rPr>
          <w:b/>
        </w:rPr>
      </w:pPr>
      <w:r w:rsidRPr="00C809FE">
        <w:rPr>
          <w:b/>
        </w:rPr>
        <w:t>32.3.8.3.1 Introduction</w:t>
      </w:r>
    </w:p>
    <w:p w14:paraId="5329EFE7" w14:textId="77777777" w:rsidR="003F3D7D" w:rsidRPr="00C809FE" w:rsidRDefault="003F3D7D" w:rsidP="003F3D7D"/>
    <w:p w14:paraId="0AE562F6" w14:textId="41513F31" w:rsidR="003F3D7D" w:rsidRDefault="003F3D7D" w:rsidP="003F3D7D">
      <w:pPr>
        <w:rPr>
          <w:sz w:val="20"/>
        </w:rPr>
      </w:pPr>
      <w:r w:rsidRPr="008607E9">
        <w:rPr>
          <w:sz w:val="20"/>
        </w:rPr>
        <w:t xml:space="preserve">The structure of the </w:t>
      </w:r>
      <w:r w:rsidR="0006493F">
        <w:rPr>
          <w:sz w:val="20"/>
        </w:rPr>
        <w:t>WUR-</w:t>
      </w:r>
      <w:r w:rsidRPr="008607E9">
        <w:rPr>
          <w:sz w:val="20"/>
        </w:rPr>
        <w:t xml:space="preserve">Sync Field depends on the </w:t>
      </w:r>
      <w:r w:rsidR="00BF1929">
        <w:rPr>
          <w:sz w:val="20"/>
        </w:rPr>
        <w:t>Data Rate</w:t>
      </w:r>
      <w:r w:rsidR="00BF1929" w:rsidRPr="008607E9">
        <w:rPr>
          <w:sz w:val="20"/>
        </w:rPr>
        <w:t xml:space="preserve"> </w:t>
      </w:r>
      <w:r w:rsidRPr="008607E9">
        <w:rPr>
          <w:sz w:val="20"/>
        </w:rPr>
        <w:t xml:space="preserve">of the data field.  For </w:t>
      </w:r>
      <w:r w:rsidR="00BF1929">
        <w:rPr>
          <w:sz w:val="20"/>
        </w:rPr>
        <w:t>LDR</w:t>
      </w:r>
      <w:r w:rsidR="00BF1929" w:rsidRPr="008607E9">
        <w:rPr>
          <w:sz w:val="20"/>
        </w:rPr>
        <w:t xml:space="preserve"> </w:t>
      </w:r>
      <w:r w:rsidRPr="008607E9">
        <w:rPr>
          <w:sz w:val="20"/>
        </w:rPr>
        <w:t xml:space="preserve">the duration of the </w:t>
      </w:r>
      <w:r w:rsidR="0006493F">
        <w:rPr>
          <w:sz w:val="20"/>
        </w:rPr>
        <w:t>WUR-</w:t>
      </w:r>
      <w:r w:rsidRPr="008607E9">
        <w:rPr>
          <w:sz w:val="20"/>
        </w:rPr>
        <w:t xml:space="preserve">Sync Field is 128 µs.  For </w:t>
      </w:r>
      <w:r w:rsidR="00BF1929">
        <w:rPr>
          <w:sz w:val="20"/>
        </w:rPr>
        <w:t>HDR</w:t>
      </w:r>
      <w:r w:rsidR="00BF1929" w:rsidRPr="008607E9">
        <w:rPr>
          <w:sz w:val="20"/>
        </w:rPr>
        <w:t xml:space="preserve"> </w:t>
      </w:r>
      <w:r w:rsidRPr="008607E9">
        <w:rPr>
          <w:sz w:val="20"/>
        </w:rPr>
        <w:t xml:space="preserve">the duration of the </w:t>
      </w:r>
      <w:r w:rsidR="0006493F">
        <w:rPr>
          <w:sz w:val="20"/>
        </w:rPr>
        <w:t>WUR-</w:t>
      </w:r>
      <w:r w:rsidRPr="008607E9">
        <w:rPr>
          <w:sz w:val="20"/>
        </w:rPr>
        <w:t xml:space="preserve">Sync Field is 64 µs.  The </w:t>
      </w:r>
      <w:r w:rsidR="0006493F">
        <w:rPr>
          <w:sz w:val="20"/>
        </w:rPr>
        <w:t>WUR-</w:t>
      </w:r>
      <w:r w:rsidRPr="008607E9">
        <w:rPr>
          <w:sz w:val="20"/>
        </w:rPr>
        <w:t xml:space="preserve">Sync Field is used by the receiver for packet detection, symbol timing recovery and determination of the </w:t>
      </w:r>
      <w:r w:rsidR="00BF1929">
        <w:rPr>
          <w:sz w:val="20"/>
        </w:rPr>
        <w:t>Data Rate</w:t>
      </w:r>
      <w:r w:rsidRPr="008607E9">
        <w:rPr>
          <w:sz w:val="20"/>
        </w:rPr>
        <w:t>.</w:t>
      </w:r>
    </w:p>
    <w:p w14:paraId="6A0F8ABB" w14:textId="77777777" w:rsidR="009A1AF5" w:rsidRPr="008607E9" w:rsidRDefault="009A1AF5" w:rsidP="003F3D7D">
      <w:pPr>
        <w:rPr>
          <w:sz w:val="20"/>
        </w:rPr>
      </w:pPr>
    </w:p>
    <w:p w14:paraId="40E45A39" w14:textId="77777777" w:rsidR="008607E9" w:rsidRPr="00C809FE" w:rsidRDefault="008607E9" w:rsidP="003F3D7D"/>
    <w:p w14:paraId="0D8FEEC5" w14:textId="26F190B8" w:rsidR="003F3D7D" w:rsidRPr="00C809FE" w:rsidRDefault="003F3D7D" w:rsidP="003F3D7D">
      <w:pPr>
        <w:rPr>
          <w:b/>
        </w:rPr>
      </w:pPr>
      <w:r w:rsidRPr="00C809FE">
        <w:rPr>
          <w:b/>
        </w:rPr>
        <w:t xml:space="preserve">32.3.8.3.2 Cyclic Shift for </w:t>
      </w:r>
      <w:r w:rsidR="0006493F">
        <w:rPr>
          <w:b/>
        </w:rPr>
        <w:t>WUR-</w:t>
      </w:r>
      <w:r w:rsidRPr="00C809FE">
        <w:rPr>
          <w:b/>
        </w:rPr>
        <w:t>Sync Field</w:t>
      </w:r>
    </w:p>
    <w:p w14:paraId="65C7B87B" w14:textId="77777777" w:rsidR="003F3D7D" w:rsidRPr="00C809FE" w:rsidRDefault="003F3D7D" w:rsidP="003F3D7D"/>
    <w:p w14:paraId="39FD3A60" w14:textId="77777777" w:rsidR="003F3D7D" w:rsidRPr="00956C11" w:rsidRDefault="003F3D7D" w:rsidP="003F3D7D">
      <w:pPr>
        <w:rPr>
          <w:sz w:val="20"/>
        </w:rPr>
      </w:pPr>
      <w:r w:rsidRPr="00956C11">
        <w:rPr>
          <w:sz w:val="20"/>
        </w:rPr>
        <w:t>TBD</w:t>
      </w:r>
    </w:p>
    <w:p w14:paraId="42B539BC" w14:textId="77777777" w:rsidR="003F3D7D" w:rsidRPr="00C809FE" w:rsidRDefault="003F3D7D" w:rsidP="003F3D7D"/>
    <w:p w14:paraId="3D74B85D" w14:textId="64F224D3" w:rsidR="003F3D7D" w:rsidRPr="00C809FE" w:rsidRDefault="003F3D7D" w:rsidP="003F3D7D">
      <w:pPr>
        <w:rPr>
          <w:b/>
        </w:rPr>
      </w:pPr>
      <w:r w:rsidRPr="00C809FE">
        <w:rPr>
          <w:b/>
        </w:rPr>
        <w:t xml:space="preserve">32.3.8.3.3 </w:t>
      </w:r>
      <w:r w:rsidR="0006493F">
        <w:rPr>
          <w:b/>
        </w:rPr>
        <w:t>WUR-</w:t>
      </w:r>
      <w:r w:rsidRPr="00C809FE">
        <w:rPr>
          <w:b/>
        </w:rPr>
        <w:t xml:space="preserve">Sync Field for </w:t>
      </w:r>
      <w:r w:rsidR="006C0195">
        <w:rPr>
          <w:b/>
        </w:rPr>
        <w:t>Low Data Rate</w:t>
      </w:r>
    </w:p>
    <w:p w14:paraId="41D1A42C" w14:textId="77777777" w:rsidR="003F3D7D" w:rsidRPr="00C809FE" w:rsidRDefault="003F3D7D" w:rsidP="003F3D7D"/>
    <w:p w14:paraId="2379A3C9" w14:textId="15D2D13C" w:rsidR="003F3D7D" w:rsidRPr="008607E9" w:rsidRDefault="003F3D7D" w:rsidP="003F3D7D">
      <w:pPr>
        <w:jc w:val="both"/>
        <w:rPr>
          <w:rFonts w:eastAsiaTheme="minorEastAsia"/>
          <w:sz w:val="20"/>
        </w:rPr>
      </w:pPr>
      <w:r w:rsidRPr="008607E9">
        <w:rPr>
          <w:sz w:val="20"/>
        </w:rPr>
        <w:t xml:space="preserve">For </w:t>
      </w:r>
      <w:r w:rsidR="006C0195">
        <w:rPr>
          <w:sz w:val="20"/>
        </w:rPr>
        <w:t xml:space="preserve">the Low Data </w:t>
      </w:r>
      <w:proofErr w:type="gramStart"/>
      <w:r w:rsidR="006C0195">
        <w:rPr>
          <w:sz w:val="20"/>
        </w:rPr>
        <w:t>Rate</w:t>
      </w:r>
      <w:proofErr w:type="gramEnd"/>
      <w:r w:rsidR="006C0195" w:rsidRPr="008607E9">
        <w:rPr>
          <w:sz w:val="20"/>
        </w:rPr>
        <w:t xml:space="preserve"> </w:t>
      </w:r>
      <w:r w:rsidRPr="008607E9">
        <w:rPr>
          <w:sz w:val="20"/>
        </w:rPr>
        <w:t xml:space="preserve">the </w:t>
      </w:r>
      <w:r w:rsidR="0006493F">
        <w:rPr>
          <w:sz w:val="20"/>
        </w:rPr>
        <w:t>WUR-</w:t>
      </w:r>
      <w:r w:rsidRPr="008607E9">
        <w:rPr>
          <w:sz w:val="20"/>
        </w:rPr>
        <w:t>Sync Field is constructed as a</w:t>
      </w:r>
      <w:r w:rsidR="0006493F">
        <w:rPr>
          <w:sz w:val="20"/>
        </w:rPr>
        <w:t xml:space="preserve"> multicarrier</w:t>
      </w:r>
      <w:r w:rsidRPr="008607E9">
        <w:rPr>
          <w:sz w:val="20"/>
        </w:rPr>
        <w:t xml:space="preserve"> on-off keying (</w:t>
      </w:r>
      <w:r w:rsidR="0006493F">
        <w:rPr>
          <w:sz w:val="20"/>
        </w:rPr>
        <w:t>MC-</w:t>
      </w:r>
      <w:r w:rsidRPr="008607E9">
        <w:rPr>
          <w:sz w:val="20"/>
        </w:rPr>
        <w:t>OOK) signal</w:t>
      </w:r>
      <w:r w:rsidR="0006493F">
        <w:rPr>
          <w:sz w:val="20"/>
        </w:rPr>
        <w:t xml:space="preserve">. </w:t>
      </w:r>
      <w:r w:rsidRPr="008607E9">
        <w:rPr>
          <w:sz w:val="20"/>
        </w:rPr>
        <w:t xml:space="preserve">The OOK signal is constructed by concatenating two copies of the sequence TBD-bit sequence </w:t>
      </w:r>
      <m:oMath>
        <m:r>
          <w:rPr>
            <w:rFonts w:ascii="Cambria Math" w:hAnsi="Cambria Math"/>
            <w:sz w:val="20"/>
          </w:rPr>
          <m:t>W</m:t>
        </m:r>
      </m:oMath>
      <w:r w:rsidRPr="008607E9">
        <w:rPr>
          <w:sz w:val="20"/>
        </w:rPr>
        <w:t xml:space="preserve">, where each bit in the sequence is duration </w:t>
      </w:r>
      <w:r w:rsidRPr="008607E9">
        <w:rPr>
          <w:rFonts w:eastAsiaTheme="minorEastAsia"/>
          <w:sz w:val="20"/>
        </w:rPr>
        <w:t xml:space="preserve">TBD µs. The bit sequence </w:t>
      </w:r>
      <m:oMath>
        <m:r>
          <w:rPr>
            <w:rFonts w:ascii="Cambria Math" w:eastAsiaTheme="minorEastAsia" w:hAnsi="Cambria Math"/>
            <w:sz w:val="20"/>
          </w:rPr>
          <m:t>W</m:t>
        </m:r>
      </m:oMath>
      <w:r w:rsidRPr="008607E9">
        <w:rPr>
          <w:rFonts w:eastAsiaTheme="minorEastAsia"/>
          <w:sz w:val="20"/>
        </w:rPr>
        <w:t xml:space="preserve"> is given by,</w:t>
      </w:r>
    </w:p>
    <w:p w14:paraId="0C8D0A9F" w14:textId="77777777" w:rsidR="003F3D7D" w:rsidRPr="008607E9" w:rsidRDefault="003F3D7D" w:rsidP="003F3D7D">
      <w:pPr>
        <w:rPr>
          <w:rFonts w:eastAsiaTheme="minorEastAsia"/>
          <w:sz w:val="20"/>
        </w:rPr>
      </w:pPr>
    </w:p>
    <w:p w14:paraId="19DD3CDF" w14:textId="7AF26D9F" w:rsidR="003F3D7D" w:rsidRPr="008607E9" w:rsidRDefault="00B46B5D" w:rsidP="003F3D7D">
      <w:pPr>
        <w:rPr>
          <w:rFonts w:eastAsiaTheme="minorEastAsia"/>
          <w:sz w:val="20"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  <w:sz w:val="20"/>
                </w:rPr>
              </m:ctrlPr>
            </m:eqArrPr>
            <m:e>
              <m:r>
                <w:rPr>
                  <w:rFonts w:ascii="Cambria Math" w:hAnsi="Cambria Math"/>
                  <w:sz w:val="20"/>
                </w:rPr>
                <m:t>W={TBD, TBD, …, TBD}#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1</m:t>
                  </m:r>
                </m:e>
              </m:d>
            </m:e>
          </m:eqArr>
        </m:oMath>
      </m:oMathPara>
    </w:p>
    <w:p w14:paraId="5774F8F3" w14:textId="77777777" w:rsidR="003F3D7D" w:rsidRPr="008607E9" w:rsidRDefault="003F3D7D" w:rsidP="003F3D7D">
      <w:pPr>
        <w:rPr>
          <w:rFonts w:eastAsiaTheme="minorEastAsia"/>
          <w:sz w:val="20"/>
        </w:rPr>
      </w:pPr>
    </w:p>
    <w:p w14:paraId="3D7F561F" w14:textId="77777777" w:rsidR="003F3D7D" w:rsidRPr="008607E9" w:rsidRDefault="003F3D7D" w:rsidP="003F3D7D">
      <w:pPr>
        <w:rPr>
          <w:sz w:val="20"/>
        </w:rPr>
      </w:pPr>
    </w:p>
    <w:p w14:paraId="6E596AA6" w14:textId="1E38876E" w:rsidR="003F3D7D" w:rsidRDefault="0006493F" w:rsidP="003F3D7D">
      <w:pPr>
        <w:rPr>
          <w:sz w:val="20"/>
        </w:rPr>
      </w:pPr>
      <w:r>
        <w:rPr>
          <w:sz w:val="20"/>
        </w:rPr>
        <w:t>The OOK symbol modulates the OFDM symbol.</w:t>
      </w:r>
      <w:r w:rsidR="003F3D7D" w:rsidRPr="008607E9">
        <w:rPr>
          <w:sz w:val="20"/>
        </w:rPr>
        <w:t xml:space="preserve"> </w:t>
      </w:r>
    </w:p>
    <w:p w14:paraId="5961E0C3" w14:textId="77777777" w:rsidR="0006493F" w:rsidRPr="008607E9" w:rsidRDefault="0006493F" w:rsidP="003F3D7D">
      <w:pPr>
        <w:rPr>
          <w:sz w:val="20"/>
        </w:rPr>
      </w:pPr>
    </w:p>
    <w:p w14:paraId="4FB95F1A" w14:textId="77777777" w:rsidR="003F3D7D" w:rsidRPr="00C809FE" w:rsidRDefault="003F3D7D" w:rsidP="003F3D7D"/>
    <w:p w14:paraId="2187E07D" w14:textId="3D4665F5" w:rsidR="003F3D7D" w:rsidRPr="00C809FE" w:rsidRDefault="003F3D7D" w:rsidP="003F3D7D">
      <w:pPr>
        <w:rPr>
          <w:b/>
        </w:rPr>
      </w:pPr>
      <w:r w:rsidRPr="00C809FE">
        <w:rPr>
          <w:b/>
        </w:rPr>
        <w:t xml:space="preserve">32.3.8.3.4 </w:t>
      </w:r>
      <w:r w:rsidR="0006493F">
        <w:rPr>
          <w:b/>
        </w:rPr>
        <w:t>WUR-</w:t>
      </w:r>
      <w:r w:rsidRPr="00C809FE">
        <w:rPr>
          <w:b/>
        </w:rPr>
        <w:t xml:space="preserve">Sync Field for </w:t>
      </w:r>
      <w:r w:rsidR="006C0195">
        <w:rPr>
          <w:b/>
        </w:rPr>
        <w:t>High Data Rate</w:t>
      </w:r>
    </w:p>
    <w:p w14:paraId="74BBCFB5" w14:textId="77777777" w:rsidR="003F3D7D" w:rsidRPr="00C809FE" w:rsidRDefault="003F3D7D" w:rsidP="003F3D7D"/>
    <w:p w14:paraId="2C6B20FA" w14:textId="445664E2" w:rsidR="003F3D7D" w:rsidRPr="008607E9" w:rsidRDefault="003F3D7D" w:rsidP="0006493F">
      <w:pPr>
        <w:jc w:val="both"/>
        <w:rPr>
          <w:rFonts w:eastAsiaTheme="minorEastAsia"/>
          <w:sz w:val="20"/>
        </w:rPr>
      </w:pPr>
      <w:r w:rsidRPr="008607E9">
        <w:rPr>
          <w:sz w:val="20"/>
        </w:rPr>
        <w:t xml:space="preserve">For </w:t>
      </w:r>
      <w:r w:rsidR="006C0195">
        <w:rPr>
          <w:sz w:val="20"/>
        </w:rPr>
        <w:t xml:space="preserve">the High Data </w:t>
      </w:r>
      <w:proofErr w:type="gramStart"/>
      <w:r w:rsidR="006C0195">
        <w:rPr>
          <w:sz w:val="20"/>
        </w:rPr>
        <w:t>Rate</w:t>
      </w:r>
      <w:proofErr w:type="gramEnd"/>
      <w:r w:rsidR="006C0195" w:rsidRPr="008607E9">
        <w:rPr>
          <w:sz w:val="20"/>
        </w:rPr>
        <w:t xml:space="preserve"> </w:t>
      </w:r>
      <w:r w:rsidRPr="008607E9">
        <w:rPr>
          <w:sz w:val="20"/>
        </w:rPr>
        <w:t xml:space="preserve">the </w:t>
      </w:r>
      <w:r w:rsidR="0006493F">
        <w:rPr>
          <w:sz w:val="20"/>
        </w:rPr>
        <w:t>WUR-</w:t>
      </w:r>
      <w:r w:rsidRPr="008607E9">
        <w:rPr>
          <w:sz w:val="20"/>
        </w:rPr>
        <w:t xml:space="preserve">Sync Field is constructed as </w:t>
      </w:r>
      <w:r w:rsidR="0006493F" w:rsidRPr="008607E9">
        <w:rPr>
          <w:sz w:val="20"/>
        </w:rPr>
        <w:t>a</w:t>
      </w:r>
      <w:r w:rsidR="0006493F">
        <w:rPr>
          <w:sz w:val="20"/>
        </w:rPr>
        <w:t xml:space="preserve"> multicarrier</w:t>
      </w:r>
      <w:r w:rsidR="0006493F" w:rsidRPr="008607E9">
        <w:rPr>
          <w:sz w:val="20"/>
        </w:rPr>
        <w:t xml:space="preserve"> on-off keying (</w:t>
      </w:r>
      <w:r w:rsidR="0006493F">
        <w:rPr>
          <w:sz w:val="20"/>
        </w:rPr>
        <w:t>MC-</w:t>
      </w:r>
      <w:r w:rsidR="0006493F" w:rsidRPr="008607E9">
        <w:rPr>
          <w:sz w:val="20"/>
        </w:rPr>
        <w:t>OOK) signal</w:t>
      </w:r>
      <w:r w:rsidRPr="008607E9">
        <w:rPr>
          <w:sz w:val="20"/>
        </w:rPr>
        <w:t xml:space="preserve">.  The OOK signal is constructed as the bit-wise complement of the sequence TBD-bit sequence </w:t>
      </w:r>
      <m:oMath>
        <m:r>
          <w:rPr>
            <w:rFonts w:ascii="Cambria Math" w:hAnsi="Cambria Math"/>
            <w:sz w:val="20"/>
          </w:rPr>
          <m:t>W</m:t>
        </m:r>
      </m:oMath>
      <w:r w:rsidRPr="008607E9">
        <w:rPr>
          <w:sz w:val="20"/>
        </w:rPr>
        <w:t xml:space="preserve">, where each bit in the sequence is duration </w:t>
      </w:r>
      <w:r w:rsidRPr="008607E9">
        <w:rPr>
          <w:rFonts w:eastAsiaTheme="minorEastAsia"/>
          <w:sz w:val="20"/>
        </w:rPr>
        <w:t xml:space="preserve">TBD µs, where </w:t>
      </w:r>
      <w:r w:rsidR="006C0195">
        <w:rPr>
          <w:rFonts w:eastAsiaTheme="minorEastAsia"/>
          <w:sz w:val="20"/>
        </w:rPr>
        <w:t>W</w:t>
      </w:r>
      <w:r w:rsidRPr="008607E9">
        <w:rPr>
          <w:rFonts w:eastAsiaTheme="minorEastAsia"/>
          <w:sz w:val="20"/>
        </w:rPr>
        <w:t xml:space="preserve"> is given in Equation 1.  This bit-wise complement sequence is given by,</w:t>
      </w:r>
    </w:p>
    <w:p w14:paraId="24DCF023" w14:textId="77777777" w:rsidR="003F3D7D" w:rsidRPr="008607E9" w:rsidRDefault="003F3D7D" w:rsidP="003F3D7D">
      <w:pPr>
        <w:rPr>
          <w:rFonts w:eastAsiaTheme="minorEastAsia"/>
          <w:sz w:val="20"/>
        </w:rPr>
      </w:pPr>
    </w:p>
    <w:p w14:paraId="4AF535F9" w14:textId="4169183B" w:rsidR="003F3D7D" w:rsidRPr="008607E9" w:rsidRDefault="00B46B5D" w:rsidP="003F3D7D">
      <w:pPr>
        <w:rPr>
          <w:rFonts w:eastAsiaTheme="minorEastAsia"/>
          <w:sz w:val="20"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  <w:sz w:val="20"/>
                </w:rPr>
              </m:ctrlPr>
            </m:eqArr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W</m:t>
                  </m:r>
                </m:e>
              </m:acc>
              <m:r>
                <w:rPr>
                  <w:rFonts w:ascii="Cambria Math" w:hAnsi="Cambria Math"/>
                  <w:sz w:val="20"/>
                </w:rPr>
                <m:t>={TBD, TBD, …, TBD}#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3</m:t>
                  </m:r>
                </m:e>
              </m:d>
            </m:e>
          </m:eqArr>
        </m:oMath>
      </m:oMathPara>
    </w:p>
    <w:p w14:paraId="3C246155" w14:textId="77777777" w:rsidR="003F3D7D" w:rsidRPr="008607E9" w:rsidRDefault="003F3D7D" w:rsidP="003F3D7D">
      <w:pPr>
        <w:rPr>
          <w:rFonts w:eastAsiaTheme="minorEastAsia"/>
          <w:sz w:val="20"/>
        </w:rPr>
      </w:pPr>
    </w:p>
    <w:p w14:paraId="425388B8" w14:textId="4A2B5CC0" w:rsidR="0006493F" w:rsidRDefault="0006493F" w:rsidP="003F3D7D">
      <w:pPr>
        <w:rPr>
          <w:rFonts w:eastAsiaTheme="minorEastAsia"/>
          <w:sz w:val="20"/>
        </w:rPr>
      </w:pPr>
    </w:p>
    <w:p w14:paraId="21C8EDB8" w14:textId="6F1520A2" w:rsidR="0006493F" w:rsidRDefault="0006493F" w:rsidP="0006493F">
      <w:pPr>
        <w:rPr>
          <w:sz w:val="20"/>
        </w:rPr>
      </w:pPr>
      <w:r>
        <w:rPr>
          <w:sz w:val="20"/>
        </w:rPr>
        <w:t>The OOK symbol modulates the OFDM symbol.</w:t>
      </w:r>
      <w:r w:rsidRPr="008607E9">
        <w:rPr>
          <w:sz w:val="20"/>
        </w:rPr>
        <w:t xml:space="preserve"> </w:t>
      </w:r>
    </w:p>
    <w:p w14:paraId="30C2E417" w14:textId="77777777" w:rsidR="003F3D7D" w:rsidRPr="008607E9" w:rsidRDefault="003F3D7D" w:rsidP="003F3D7D">
      <w:pPr>
        <w:rPr>
          <w:sz w:val="20"/>
        </w:rPr>
      </w:pPr>
    </w:p>
    <w:p w14:paraId="773E7D46" w14:textId="15EEBC86" w:rsidR="00720DB7" w:rsidRDefault="00720DB7" w:rsidP="003F3D7D"/>
    <w:p w14:paraId="3358E5BC" w14:textId="77777777" w:rsidR="00720DB7" w:rsidRDefault="00720DB7" w:rsidP="000D01CC">
      <w:pPr>
        <w:pStyle w:val="H3"/>
        <w:numPr>
          <w:ilvl w:val="0"/>
          <w:numId w:val="44"/>
        </w:numPr>
        <w:rPr>
          <w:w w:val="100"/>
        </w:rPr>
      </w:pPr>
      <w:r>
        <w:rPr>
          <w:w w:val="100"/>
        </w:rPr>
        <w:lastRenderedPageBreak/>
        <w:t>WUR Data field</w:t>
      </w:r>
    </w:p>
    <w:p w14:paraId="5C04ABFA" w14:textId="73365FCC" w:rsidR="00C44A20" w:rsidRDefault="00C44A20" w:rsidP="00C44A20">
      <w:pPr>
        <w:pStyle w:val="T"/>
        <w:rPr>
          <w:rFonts w:eastAsiaTheme="minorEastAsia"/>
          <w:w w:val="100"/>
          <w:lang w:eastAsia="ko-KR"/>
        </w:rPr>
      </w:pPr>
      <w:r w:rsidRPr="003818E4">
        <w:rPr>
          <w:rFonts w:eastAsiaTheme="minorEastAsia" w:hint="eastAsia"/>
          <w:w w:val="100"/>
          <w:lang w:eastAsia="ko-KR"/>
        </w:rPr>
        <w:t>The WUR D</w:t>
      </w:r>
      <w:r w:rsidRPr="003818E4">
        <w:rPr>
          <w:rFonts w:eastAsiaTheme="minorEastAsia"/>
          <w:w w:val="100"/>
          <w:lang w:eastAsia="ko-KR"/>
        </w:rPr>
        <w:t>a</w:t>
      </w:r>
      <w:r w:rsidRPr="003818E4">
        <w:rPr>
          <w:rFonts w:eastAsiaTheme="minorEastAsia" w:hint="eastAsia"/>
          <w:w w:val="100"/>
          <w:lang w:eastAsia="ko-KR"/>
        </w:rPr>
        <w:t xml:space="preserve">ta </w:t>
      </w:r>
      <w:r w:rsidRPr="003818E4">
        <w:rPr>
          <w:rFonts w:eastAsiaTheme="minorEastAsia"/>
          <w:w w:val="100"/>
          <w:lang w:eastAsia="ko-KR"/>
        </w:rPr>
        <w:t xml:space="preserve">field </w:t>
      </w:r>
      <w:r>
        <w:rPr>
          <w:rFonts w:eastAsiaTheme="minorEastAsia"/>
          <w:w w:val="100"/>
          <w:lang w:eastAsia="ko-KR"/>
        </w:rPr>
        <w:t xml:space="preserve">shall be encoded by </w:t>
      </w:r>
      <w:r w:rsidR="006C0195">
        <w:rPr>
          <w:rFonts w:eastAsiaTheme="minorEastAsia"/>
          <w:w w:val="100"/>
          <w:lang w:eastAsia="ko-KR"/>
        </w:rPr>
        <w:t>Manchester-based encoding.</w:t>
      </w:r>
      <w:r>
        <w:rPr>
          <w:rFonts w:eastAsiaTheme="minorEastAsia"/>
          <w:w w:val="100"/>
          <w:lang w:eastAsia="ko-KR"/>
        </w:rPr>
        <w:t xml:space="preserve"> Encoded bits corresponding to each input bit are shown in Table 32.</w:t>
      </w:r>
      <w:r w:rsidR="00EA7D36">
        <w:rPr>
          <w:rFonts w:eastAsiaTheme="minorEastAsia"/>
          <w:w w:val="100"/>
          <w:lang w:eastAsia="ko-KR"/>
        </w:rPr>
        <w:t>E</w:t>
      </w:r>
      <w:r>
        <w:rPr>
          <w:rFonts w:eastAsiaTheme="minorEastAsia"/>
          <w:w w:val="100"/>
          <w:lang w:eastAsia="ko-KR"/>
        </w:rPr>
        <w:t xml:space="preserve"> (Encoded bits for WUR-</w:t>
      </w:r>
      <w:r w:rsidR="006C0195">
        <w:rPr>
          <w:rFonts w:eastAsiaTheme="minorEastAsia"/>
          <w:w w:val="100"/>
          <w:lang w:eastAsia="ko-KR"/>
        </w:rPr>
        <w:t>LDR</w:t>
      </w:r>
      <w:r>
        <w:rPr>
          <w:rFonts w:eastAsiaTheme="minorEastAsia"/>
          <w:w w:val="100"/>
          <w:lang w:eastAsia="ko-KR"/>
        </w:rPr>
        <w:t>) and Table 32.</w:t>
      </w:r>
      <w:r w:rsidR="00EA7D36">
        <w:rPr>
          <w:rFonts w:eastAsiaTheme="minorEastAsia"/>
          <w:w w:val="100"/>
          <w:lang w:eastAsia="ko-KR"/>
        </w:rPr>
        <w:t>F</w:t>
      </w:r>
      <w:r>
        <w:rPr>
          <w:rFonts w:eastAsiaTheme="minorEastAsia"/>
          <w:w w:val="100"/>
          <w:lang w:eastAsia="ko-KR"/>
        </w:rPr>
        <w:t xml:space="preserve"> (Encoded bits for WUR-</w:t>
      </w:r>
      <w:r w:rsidR="006C0195">
        <w:rPr>
          <w:rFonts w:eastAsiaTheme="minorEastAsia"/>
          <w:w w:val="100"/>
          <w:lang w:eastAsia="ko-KR"/>
        </w:rPr>
        <w:t>HDR</w:t>
      </w:r>
      <w:r>
        <w:rPr>
          <w:rFonts w:eastAsiaTheme="minorEastAsia"/>
          <w:w w:val="100"/>
          <w:lang w:eastAsia="ko-KR"/>
        </w:rPr>
        <w:t>) for WUR</w:t>
      </w:r>
      <w:r w:rsidR="000E5A45">
        <w:rPr>
          <w:rFonts w:eastAsiaTheme="minorEastAsia"/>
          <w:w w:val="100"/>
          <w:lang w:eastAsia="ko-KR"/>
        </w:rPr>
        <w:t>-</w:t>
      </w:r>
      <w:r w:rsidR="006C0195">
        <w:rPr>
          <w:rFonts w:eastAsiaTheme="minorEastAsia"/>
          <w:w w:val="100"/>
          <w:lang w:eastAsia="ko-KR"/>
        </w:rPr>
        <w:t xml:space="preserve">LDR </w:t>
      </w:r>
      <w:r>
        <w:rPr>
          <w:rFonts w:eastAsiaTheme="minorEastAsia"/>
          <w:w w:val="100"/>
          <w:lang w:eastAsia="ko-KR"/>
        </w:rPr>
        <w:t xml:space="preserve">and </w:t>
      </w:r>
      <w:r w:rsidR="000E5A45">
        <w:rPr>
          <w:rFonts w:eastAsiaTheme="minorEastAsia"/>
          <w:w w:val="100"/>
          <w:lang w:eastAsia="ko-KR"/>
        </w:rPr>
        <w:t>WUR-</w:t>
      </w:r>
      <w:r w:rsidR="006C0195">
        <w:rPr>
          <w:rFonts w:eastAsiaTheme="minorEastAsia"/>
          <w:w w:val="100"/>
          <w:lang w:eastAsia="ko-KR"/>
        </w:rPr>
        <w:t>HDR</w:t>
      </w:r>
      <w:r>
        <w:rPr>
          <w:rFonts w:eastAsiaTheme="minorEastAsia"/>
          <w:w w:val="100"/>
          <w:lang w:eastAsia="ko-KR"/>
        </w:rPr>
        <w:t>, respectively.</w:t>
      </w:r>
    </w:p>
    <w:p w14:paraId="0B853763" w14:textId="77777777" w:rsidR="0006430B" w:rsidRDefault="0006430B" w:rsidP="00C44A20">
      <w:pPr>
        <w:pStyle w:val="T"/>
        <w:rPr>
          <w:rFonts w:eastAsiaTheme="minorEastAsia"/>
          <w:w w:val="100"/>
          <w:lang w:eastAsia="ko-KR"/>
        </w:rPr>
      </w:pPr>
    </w:p>
    <w:p w14:paraId="3A467E32" w14:textId="0805F88B" w:rsidR="00C44A20" w:rsidRDefault="00C44A20" w:rsidP="0006430B">
      <w:pPr>
        <w:pStyle w:val="Caption"/>
        <w:keepNext/>
        <w:spacing w:after="120"/>
        <w:jc w:val="center"/>
      </w:pPr>
    </w:p>
    <w:p w14:paraId="262CE301" w14:textId="207DA5D4" w:rsidR="00C44A20" w:rsidRDefault="00C44A20" w:rsidP="0006430B">
      <w:pPr>
        <w:pStyle w:val="Caption"/>
        <w:keepNext/>
        <w:spacing w:after="120"/>
        <w:jc w:val="center"/>
      </w:pPr>
      <w:r>
        <w:t>Table 32.</w:t>
      </w:r>
      <w:r w:rsidR="000169FF">
        <w:t>E</w:t>
      </w:r>
      <w:r>
        <w:t xml:space="preserve"> </w:t>
      </w:r>
      <w:r w:rsidR="006C0195">
        <w:t>Manchester-based e</w:t>
      </w:r>
      <w:r>
        <w:t>ncode</w:t>
      </w:r>
      <w:r w:rsidR="00595E2E">
        <w:t>d</w:t>
      </w:r>
      <w:r>
        <w:t xml:space="preserve"> bits for WUR-</w:t>
      </w:r>
      <w:r w:rsidR="006C0195">
        <w:t xml:space="preserve"> LDR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48"/>
        <w:gridCol w:w="2113"/>
      </w:tblGrid>
      <w:tr w:rsidR="00C44A20" w14:paraId="77674C33" w14:textId="77777777" w:rsidTr="00FA4A5C">
        <w:trPr>
          <w:trHeight w:val="19"/>
          <w:jc w:val="center"/>
        </w:trPr>
        <w:tc>
          <w:tcPr>
            <w:tcW w:w="11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30D74CF" w14:textId="77777777" w:rsidR="00C44A20" w:rsidRDefault="00C44A20" w:rsidP="00FA4A5C">
            <w:pPr>
              <w:pStyle w:val="CellHeading"/>
              <w:rPr>
                <w:lang w:eastAsia="ko-KR"/>
              </w:rPr>
            </w:pPr>
            <w:r>
              <w:rPr>
                <w:lang w:eastAsia="ko-KR"/>
              </w:rPr>
              <w:t>Input bit</w:t>
            </w:r>
          </w:p>
        </w:tc>
        <w:tc>
          <w:tcPr>
            <w:tcW w:w="21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5646DBB3" w14:textId="77777777" w:rsidR="00C44A20" w:rsidRDefault="00C44A20" w:rsidP="00FA4A5C">
            <w:pPr>
              <w:pStyle w:val="CellHeading"/>
              <w:rPr>
                <w:lang w:eastAsia="ko-KR"/>
              </w:rPr>
            </w:pPr>
            <w:r>
              <w:rPr>
                <w:lang w:eastAsia="ko-KR"/>
              </w:rPr>
              <w:t>Encoded bits</w:t>
            </w:r>
          </w:p>
        </w:tc>
      </w:tr>
      <w:tr w:rsidR="00C44A20" w14:paraId="60ED2323" w14:textId="77777777" w:rsidTr="00FA4A5C">
        <w:trPr>
          <w:trHeight w:val="62"/>
          <w:jc w:val="center"/>
        </w:trPr>
        <w:tc>
          <w:tcPr>
            <w:tcW w:w="11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E32920" w14:textId="77777777" w:rsidR="00C44A20" w:rsidRPr="00773E0E" w:rsidRDefault="00C44A20" w:rsidP="00FA4A5C">
            <w:pPr>
              <w:pStyle w:val="CellHeading"/>
              <w:rPr>
                <w:b w:val="0"/>
                <w:lang w:eastAsia="ko-KR"/>
              </w:rPr>
            </w:pPr>
            <w:r>
              <w:rPr>
                <w:rFonts w:hint="eastAsia"/>
                <w:b w:val="0"/>
                <w:lang w:eastAsia="ko-KR"/>
              </w:rPr>
              <w:t>0</w:t>
            </w:r>
          </w:p>
        </w:tc>
        <w:tc>
          <w:tcPr>
            <w:tcW w:w="21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35ADA058" w14:textId="77777777" w:rsidR="00C44A20" w:rsidRPr="00EF3205" w:rsidRDefault="00C44A20" w:rsidP="00FA4A5C">
            <w:pPr>
              <w:pStyle w:val="CellHeading"/>
              <w:rPr>
                <w:b w:val="0"/>
                <w:lang w:eastAsia="ko-KR"/>
              </w:rPr>
            </w:pPr>
            <w:r>
              <w:rPr>
                <w:b w:val="0"/>
                <w:iCs/>
                <w:w w:val="100"/>
              </w:rPr>
              <w:t>1 0 1 0</w:t>
            </w:r>
          </w:p>
        </w:tc>
      </w:tr>
      <w:tr w:rsidR="00C44A20" w14:paraId="078DE29A" w14:textId="77777777" w:rsidTr="00FA4A5C">
        <w:trPr>
          <w:trHeight w:val="154"/>
          <w:jc w:val="center"/>
        </w:trPr>
        <w:tc>
          <w:tcPr>
            <w:tcW w:w="11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469E763" w14:textId="77777777" w:rsidR="00C44A20" w:rsidRDefault="00C44A20" w:rsidP="00FA4A5C">
            <w:pPr>
              <w:pStyle w:val="CellHeading"/>
              <w:rPr>
                <w:b w:val="0"/>
                <w:lang w:eastAsia="ko-KR"/>
              </w:rPr>
            </w:pPr>
            <w:r>
              <w:rPr>
                <w:rFonts w:hint="eastAsia"/>
                <w:b w:val="0"/>
                <w:lang w:eastAsia="ko-KR"/>
              </w:rPr>
              <w:t>1</w:t>
            </w:r>
          </w:p>
        </w:tc>
        <w:tc>
          <w:tcPr>
            <w:tcW w:w="21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6DDE6321" w14:textId="77777777" w:rsidR="00C44A20" w:rsidRPr="00EF3205" w:rsidRDefault="00C44A20" w:rsidP="00FA4A5C">
            <w:pPr>
              <w:pStyle w:val="CellHeading"/>
              <w:rPr>
                <w:b w:val="0"/>
                <w:lang w:eastAsia="ko-KR"/>
              </w:rPr>
            </w:pPr>
            <w:r w:rsidRPr="00EF3205">
              <w:rPr>
                <w:b w:val="0"/>
                <w:iCs/>
                <w:w w:val="100"/>
              </w:rPr>
              <w:t>0 1</w:t>
            </w:r>
            <w:r>
              <w:rPr>
                <w:b w:val="0"/>
                <w:iCs/>
                <w:w w:val="100"/>
              </w:rPr>
              <w:t xml:space="preserve"> 0 1</w:t>
            </w:r>
          </w:p>
        </w:tc>
      </w:tr>
    </w:tbl>
    <w:p w14:paraId="693AD9ED" w14:textId="77777777" w:rsidR="00C44A20" w:rsidRDefault="00C44A20" w:rsidP="00C44A20">
      <w:pPr>
        <w:pStyle w:val="T"/>
        <w:rPr>
          <w:rFonts w:eastAsiaTheme="minorEastAsia"/>
          <w:w w:val="100"/>
          <w:lang w:eastAsia="ko-KR"/>
        </w:rPr>
      </w:pPr>
    </w:p>
    <w:p w14:paraId="11C74AD8" w14:textId="0F1E8794" w:rsidR="00C44A20" w:rsidRDefault="00C44A20" w:rsidP="0006430B">
      <w:pPr>
        <w:pStyle w:val="Caption"/>
        <w:keepNext/>
        <w:spacing w:after="120"/>
        <w:jc w:val="center"/>
      </w:pPr>
      <w:r>
        <w:t>Table 32.</w:t>
      </w:r>
      <w:r w:rsidR="000169FF">
        <w:t>F</w:t>
      </w:r>
      <w:r>
        <w:t xml:space="preserve"> </w:t>
      </w:r>
      <w:r w:rsidR="006C0195">
        <w:t xml:space="preserve">Manchester-based </w:t>
      </w:r>
      <w:r>
        <w:t>Encoded bits for WUR-</w:t>
      </w:r>
      <w:r w:rsidR="006C0195">
        <w:t>HDR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48"/>
        <w:gridCol w:w="2113"/>
      </w:tblGrid>
      <w:tr w:rsidR="00C44A20" w14:paraId="26C4AAF9" w14:textId="77777777" w:rsidTr="00FA4A5C">
        <w:trPr>
          <w:trHeight w:val="19"/>
          <w:jc w:val="center"/>
        </w:trPr>
        <w:tc>
          <w:tcPr>
            <w:tcW w:w="11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58EE99B" w14:textId="77777777" w:rsidR="00C44A20" w:rsidRDefault="00C44A20" w:rsidP="00FA4A5C">
            <w:pPr>
              <w:pStyle w:val="CellHeading"/>
              <w:rPr>
                <w:lang w:eastAsia="ko-KR"/>
              </w:rPr>
            </w:pPr>
            <w:r>
              <w:rPr>
                <w:lang w:eastAsia="ko-KR"/>
              </w:rPr>
              <w:t>Input bit</w:t>
            </w:r>
          </w:p>
        </w:tc>
        <w:tc>
          <w:tcPr>
            <w:tcW w:w="21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76A4AE6E" w14:textId="77777777" w:rsidR="00C44A20" w:rsidRDefault="00C44A20" w:rsidP="00FA4A5C">
            <w:pPr>
              <w:pStyle w:val="CellHeading"/>
              <w:rPr>
                <w:lang w:eastAsia="ko-KR"/>
              </w:rPr>
            </w:pPr>
            <w:r>
              <w:rPr>
                <w:lang w:eastAsia="ko-KR"/>
              </w:rPr>
              <w:t>Encoded bits</w:t>
            </w:r>
          </w:p>
        </w:tc>
      </w:tr>
      <w:tr w:rsidR="00C44A20" w14:paraId="457BDCD8" w14:textId="77777777" w:rsidTr="00FA4A5C">
        <w:trPr>
          <w:trHeight w:val="62"/>
          <w:jc w:val="center"/>
        </w:trPr>
        <w:tc>
          <w:tcPr>
            <w:tcW w:w="11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1DFD36B" w14:textId="77777777" w:rsidR="00C44A20" w:rsidRPr="00773E0E" w:rsidRDefault="00C44A20" w:rsidP="00FA4A5C">
            <w:pPr>
              <w:pStyle w:val="CellHeading"/>
              <w:rPr>
                <w:b w:val="0"/>
                <w:lang w:eastAsia="ko-KR"/>
              </w:rPr>
            </w:pPr>
            <w:r>
              <w:rPr>
                <w:rFonts w:hint="eastAsia"/>
                <w:b w:val="0"/>
                <w:lang w:eastAsia="ko-KR"/>
              </w:rPr>
              <w:t>0</w:t>
            </w:r>
          </w:p>
        </w:tc>
        <w:tc>
          <w:tcPr>
            <w:tcW w:w="21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62BE9C37" w14:textId="77777777" w:rsidR="00C44A20" w:rsidRPr="00EF3205" w:rsidRDefault="00C44A20" w:rsidP="00FA4A5C">
            <w:pPr>
              <w:pStyle w:val="CellHeading"/>
              <w:rPr>
                <w:b w:val="0"/>
                <w:lang w:eastAsia="ko-KR"/>
              </w:rPr>
            </w:pPr>
            <w:r>
              <w:rPr>
                <w:b w:val="0"/>
                <w:iCs/>
                <w:w w:val="100"/>
              </w:rPr>
              <w:t>1 0</w:t>
            </w:r>
          </w:p>
        </w:tc>
      </w:tr>
      <w:tr w:rsidR="00C44A20" w14:paraId="6E3AC26C" w14:textId="77777777" w:rsidTr="00FA4A5C">
        <w:trPr>
          <w:trHeight w:val="154"/>
          <w:jc w:val="center"/>
        </w:trPr>
        <w:tc>
          <w:tcPr>
            <w:tcW w:w="11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BD435C4" w14:textId="77777777" w:rsidR="00C44A20" w:rsidRDefault="00C44A20" w:rsidP="00FA4A5C">
            <w:pPr>
              <w:pStyle w:val="CellHeading"/>
              <w:rPr>
                <w:b w:val="0"/>
                <w:lang w:eastAsia="ko-KR"/>
              </w:rPr>
            </w:pPr>
            <w:r>
              <w:rPr>
                <w:rFonts w:hint="eastAsia"/>
                <w:b w:val="0"/>
                <w:lang w:eastAsia="ko-KR"/>
              </w:rPr>
              <w:t>1</w:t>
            </w:r>
          </w:p>
        </w:tc>
        <w:tc>
          <w:tcPr>
            <w:tcW w:w="21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571F7E3D" w14:textId="77777777" w:rsidR="00C44A20" w:rsidRPr="00EF3205" w:rsidRDefault="00C44A20" w:rsidP="00FA4A5C">
            <w:pPr>
              <w:pStyle w:val="CellHeading"/>
              <w:rPr>
                <w:b w:val="0"/>
                <w:lang w:eastAsia="ko-KR"/>
              </w:rPr>
            </w:pPr>
            <w:r w:rsidRPr="00EF3205">
              <w:rPr>
                <w:b w:val="0"/>
                <w:iCs/>
                <w:w w:val="100"/>
              </w:rPr>
              <w:t>0 1</w:t>
            </w:r>
          </w:p>
        </w:tc>
      </w:tr>
    </w:tbl>
    <w:p w14:paraId="5F41A863" w14:textId="77777777" w:rsidR="00C44A20" w:rsidRDefault="00C44A20" w:rsidP="00C44A20">
      <w:pPr>
        <w:pStyle w:val="T"/>
        <w:rPr>
          <w:rFonts w:eastAsiaTheme="minorEastAsia"/>
          <w:w w:val="100"/>
          <w:lang w:eastAsia="ko-KR"/>
        </w:rPr>
      </w:pPr>
    </w:p>
    <w:p w14:paraId="74E5C13E" w14:textId="3A6F92B1" w:rsidR="00C44A20" w:rsidRPr="00BD575B" w:rsidRDefault="00C44A20" w:rsidP="00C44A20">
      <w:pPr>
        <w:pStyle w:val="T"/>
        <w:rPr>
          <w:rFonts w:eastAsiaTheme="minorEastAsia"/>
          <w:w w:val="100"/>
          <w:lang w:eastAsia="ko-KR"/>
        </w:rPr>
      </w:pPr>
      <w:r w:rsidRPr="00BD575B">
        <w:rPr>
          <w:rFonts w:eastAsiaTheme="minorEastAsia" w:hint="eastAsia"/>
          <w:w w:val="100"/>
          <w:lang w:eastAsia="ko-KR"/>
        </w:rPr>
        <w:t xml:space="preserve">The encoded binary data </w:t>
      </w:r>
      <w:r w:rsidRPr="00BD575B">
        <w:rPr>
          <w:rFonts w:eastAsiaTheme="minorEastAsia"/>
          <w:w w:val="100"/>
          <w:lang w:eastAsia="ko-KR"/>
        </w:rPr>
        <w:t>shall be</w:t>
      </w:r>
      <w:r w:rsidRPr="00BD575B">
        <w:rPr>
          <w:rFonts w:eastAsiaTheme="minorEastAsia" w:hint="eastAsia"/>
          <w:w w:val="100"/>
          <w:lang w:eastAsia="ko-KR"/>
        </w:rPr>
        <w:t xml:space="preserve"> </w:t>
      </w:r>
      <w:r w:rsidRPr="00BD575B">
        <w:rPr>
          <w:rFonts w:eastAsiaTheme="minorEastAsia"/>
          <w:w w:val="100"/>
          <w:lang w:eastAsia="ko-KR"/>
        </w:rPr>
        <w:t>modulated</w:t>
      </w:r>
      <w:r w:rsidRPr="00BD575B">
        <w:rPr>
          <w:rFonts w:eastAsiaTheme="minorEastAsia" w:hint="eastAsia"/>
          <w:w w:val="100"/>
          <w:lang w:eastAsia="ko-KR"/>
        </w:rPr>
        <w:t xml:space="preserve"> </w:t>
      </w:r>
      <w:r w:rsidR="00A713C4">
        <w:rPr>
          <w:rFonts w:eastAsiaTheme="minorEastAsia"/>
          <w:w w:val="100"/>
          <w:lang w:eastAsia="ko-KR"/>
        </w:rPr>
        <w:t>using</w:t>
      </w:r>
      <w:r w:rsidR="00A713C4" w:rsidRPr="00BD575B">
        <w:rPr>
          <w:rFonts w:eastAsiaTheme="minorEastAsia"/>
          <w:w w:val="100"/>
          <w:lang w:eastAsia="ko-KR"/>
        </w:rPr>
        <w:t xml:space="preserve"> </w:t>
      </w:r>
      <w:r>
        <w:rPr>
          <w:rFonts w:eastAsiaTheme="minorEastAsia"/>
          <w:w w:val="100"/>
          <w:lang w:eastAsia="ko-KR"/>
        </w:rPr>
        <w:t>MC-</w:t>
      </w:r>
      <w:r w:rsidRPr="00BD575B">
        <w:rPr>
          <w:rFonts w:eastAsiaTheme="minorEastAsia"/>
          <w:w w:val="100"/>
          <w:lang w:eastAsia="ko-KR"/>
        </w:rPr>
        <w:t xml:space="preserve">OOK, i.e., encoded bits 0 and 1 shall be </w:t>
      </w:r>
      <w:r w:rsidR="00A713C4">
        <w:rPr>
          <w:rFonts w:eastAsiaTheme="minorEastAsia"/>
          <w:w w:val="100"/>
          <w:lang w:eastAsia="ko-KR"/>
        </w:rPr>
        <w:t xml:space="preserve">represented by </w:t>
      </w:r>
      <w:r w:rsidRPr="00BD575B">
        <w:rPr>
          <w:rFonts w:eastAsiaTheme="minorEastAsia"/>
          <w:w w:val="100"/>
          <w:lang w:eastAsia="ko-KR"/>
        </w:rPr>
        <w:t>OFF and ON symbols, respectively.</w:t>
      </w:r>
      <w:r w:rsidRPr="00BD575B">
        <w:rPr>
          <w:w w:val="100"/>
        </w:rPr>
        <w:t xml:space="preserve"> </w:t>
      </w:r>
      <w:r w:rsidRPr="00BD575B">
        <w:rPr>
          <w:rFonts w:eastAsiaTheme="minorEastAsia"/>
          <w:w w:val="100"/>
          <w:lang w:eastAsia="ko-KR"/>
        </w:rPr>
        <w:t xml:space="preserve">The duration of the </w:t>
      </w:r>
      <w:r>
        <w:rPr>
          <w:rFonts w:eastAsiaTheme="minorEastAsia"/>
          <w:w w:val="100"/>
          <w:lang w:eastAsia="ko-KR"/>
        </w:rPr>
        <w:t>MC-</w:t>
      </w:r>
      <w:r w:rsidRPr="00BD575B">
        <w:rPr>
          <w:rFonts w:eastAsiaTheme="minorEastAsia"/>
          <w:w w:val="100"/>
          <w:lang w:eastAsia="ko-KR"/>
        </w:rPr>
        <w:t>OOK symbol corresponding to each encoded bit is dependent on WUR</w:t>
      </w:r>
      <w:r w:rsidR="006C0195">
        <w:rPr>
          <w:rFonts w:eastAsiaTheme="minorEastAsia"/>
          <w:w w:val="100"/>
          <w:lang w:eastAsia="ko-KR"/>
        </w:rPr>
        <w:t xml:space="preserve"> Data Rate</w:t>
      </w:r>
      <w:r w:rsidRPr="00BD575B">
        <w:rPr>
          <w:rFonts w:eastAsiaTheme="minorEastAsia"/>
          <w:w w:val="100"/>
          <w:lang w:eastAsia="ko-KR"/>
        </w:rPr>
        <w:t xml:space="preserve">. It is </w:t>
      </w:r>
      <w:r w:rsidRPr="00BD575B">
        <w:rPr>
          <w:w w:val="100"/>
        </w:rPr>
        <w:t>4 µs for WUR</w:t>
      </w:r>
      <w:r w:rsidR="000E5A45">
        <w:rPr>
          <w:w w:val="100"/>
        </w:rPr>
        <w:t>-</w:t>
      </w:r>
      <w:r w:rsidR="006C0195">
        <w:rPr>
          <w:w w:val="100"/>
        </w:rPr>
        <w:t>LDR</w:t>
      </w:r>
      <w:r w:rsidRPr="00BD575B">
        <w:rPr>
          <w:w w:val="100"/>
        </w:rPr>
        <w:t xml:space="preserve"> while it is 2</w:t>
      </w:r>
      <w:r>
        <w:rPr>
          <w:w w:val="100"/>
        </w:rPr>
        <w:t xml:space="preserve"> </w:t>
      </w:r>
      <w:r w:rsidRPr="00BD575B">
        <w:rPr>
          <w:w w:val="100"/>
        </w:rPr>
        <w:t>µs for WUR</w:t>
      </w:r>
      <w:r w:rsidR="000E5A45">
        <w:rPr>
          <w:w w:val="100"/>
        </w:rPr>
        <w:t>-</w:t>
      </w:r>
      <w:r w:rsidR="006C0195">
        <w:rPr>
          <w:rFonts w:eastAsiaTheme="minorEastAsia"/>
          <w:w w:val="100"/>
          <w:lang w:eastAsia="ko-KR"/>
        </w:rPr>
        <w:t>HDR</w:t>
      </w:r>
      <w:r w:rsidRPr="00BD575B">
        <w:rPr>
          <w:rFonts w:eastAsiaTheme="minorEastAsia"/>
          <w:w w:val="100"/>
          <w:lang w:eastAsia="ko-KR"/>
        </w:rPr>
        <w:t xml:space="preserve">. </w:t>
      </w:r>
      <w:r>
        <w:rPr>
          <w:rFonts w:eastAsiaTheme="minorEastAsia"/>
          <w:w w:val="100"/>
          <w:lang w:eastAsia="ko-KR"/>
        </w:rPr>
        <w:t>The MC-</w:t>
      </w:r>
      <w:r w:rsidRPr="00BD575B">
        <w:rPr>
          <w:rFonts w:eastAsiaTheme="minorEastAsia"/>
          <w:w w:val="100"/>
          <w:lang w:eastAsia="ko-KR"/>
        </w:rPr>
        <w:t>OOK symbol corresponding to each input bit for WUR</w:t>
      </w:r>
      <w:r w:rsidR="000E5A45">
        <w:rPr>
          <w:rFonts w:eastAsiaTheme="minorEastAsia"/>
          <w:w w:val="100"/>
          <w:lang w:eastAsia="ko-KR"/>
        </w:rPr>
        <w:t>-</w:t>
      </w:r>
      <w:r w:rsidR="00CE57B4">
        <w:rPr>
          <w:rFonts w:eastAsiaTheme="minorEastAsia"/>
          <w:w w:val="100"/>
          <w:lang w:eastAsia="ko-KR"/>
        </w:rPr>
        <w:t>LDR</w:t>
      </w:r>
      <w:r w:rsidR="00CE57B4" w:rsidRPr="00BD575B">
        <w:rPr>
          <w:rFonts w:eastAsiaTheme="minorEastAsia"/>
          <w:w w:val="100"/>
          <w:lang w:eastAsia="ko-KR"/>
        </w:rPr>
        <w:t xml:space="preserve"> </w:t>
      </w:r>
      <w:r w:rsidRPr="00BD575B">
        <w:rPr>
          <w:rFonts w:eastAsiaTheme="minorEastAsia"/>
          <w:w w:val="100"/>
          <w:lang w:eastAsia="ko-KR"/>
        </w:rPr>
        <w:t>is shown in Table 32.</w:t>
      </w:r>
      <w:r w:rsidR="00EA7D36">
        <w:rPr>
          <w:rFonts w:eastAsiaTheme="minorEastAsia"/>
          <w:w w:val="100"/>
          <w:lang w:eastAsia="ko-KR"/>
        </w:rPr>
        <w:t>G</w:t>
      </w:r>
      <w:r w:rsidRPr="00BD575B">
        <w:rPr>
          <w:rFonts w:eastAsiaTheme="minorEastAsia"/>
          <w:w w:val="100"/>
          <w:lang w:eastAsia="ko-KR"/>
        </w:rPr>
        <w:t xml:space="preserve"> </w:t>
      </w:r>
      <w:proofErr w:type="gramStart"/>
      <w:r w:rsidR="003436C5" w:rsidRPr="003E579B">
        <w:rPr>
          <w:rFonts w:eastAsiaTheme="minorEastAsia"/>
          <w:w w:val="100"/>
          <w:lang w:eastAsia="ko-KR"/>
        </w:rPr>
        <w:t>S</w:t>
      </w:r>
      <w:r w:rsidR="00A713C4">
        <w:rPr>
          <w:rFonts w:eastAsiaTheme="minorEastAsia"/>
          <w:w w:val="100"/>
          <w:lang w:eastAsia="ko-KR"/>
        </w:rPr>
        <w:t>ym</w:t>
      </w:r>
      <w:r w:rsidR="003436C5">
        <w:rPr>
          <w:rFonts w:eastAsiaTheme="minorEastAsia"/>
          <w:w w:val="100"/>
          <w:lang w:eastAsia="ko-KR"/>
        </w:rPr>
        <w:t>L</w:t>
      </w:r>
      <w:r w:rsidR="00A713C4">
        <w:rPr>
          <w:rFonts w:eastAsiaTheme="minorEastAsia"/>
          <w:w w:val="100"/>
          <w:lang w:eastAsia="ko-KR"/>
        </w:rPr>
        <w:t>DROff  and</w:t>
      </w:r>
      <w:proofErr w:type="gramEnd"/>
      <w:r w:rsidR="00A713C4">
        <w:rPr>
          <w:rFonts w:eastAsiaTheme="minorEastAsia"/>
          <w:w w:val="100"/>
          <w:lang w:eastAsia="ko-KR"/>
        </w:rPr>
        <w:t xml:space="preserve"> SymLDROn   </w:t>
      </w:r>
      <w:r w:rsidRPr="00BD575B">
        <w:rPr>
          <w:lang w:eastAsia="ko-KR"/>
        </w:rPr>
        <w:t>denote</w:t>
      </w:r>
      <w:r w:rsidRPr="00BD575B">
        <w:rPr>
          <w:rFonts w:eastAsiaTheme="minorEastAsia"/>
          <w:w w:val="100"/>
          <w:lang w:eastAsia="ko-KR"/>
        </w:rPr>
        <w:t xml:space="preserve"> OFF and ON symbols with 4</w:t>
      </w:r>
      <w:r w:rsidRPr="00BD575B">
        <w:rPr>
          <w:w w:val="100"/>
        </w:rPr>
        <w:t xml:space="preserve"> µs</w:t>
      </w:r>
      <w:r w:rsidRPr="00BD575B">
        <w:rPr>
          <w:rFonts w:eastAsiaTheme="minorEastAsia"/>
          <w:w w:val="100"/>
          <w:lang w:eastAsia="ko-KR"/>
        </w:rPr>
        <w:t xml:space="preserve"> duration for WUR</w:t>
      </w:r>
      <w:r w:rsidR="000E5A45">
        <w:rPr>
          <w:rFonts w:eastAsiaTheme="minorEastAsia"/>
          <w:w w:val="100"/>
          <w:lang w:eastAsia="ko-KR"/>
        </w:rPr>
        <w:t>-</w:t>
      </w:r>
      <w:r w:rsidR="00BF1929">
        <w:rPr>
          <w:rFonts w:eastAsiaTheme="minorEastAsia"/>
          <w:w w:val="100"/>
          <w:lang w:eastAsia="ko-KR"/>
        </w:rPr>
        <w:t>LDR</w:t>
      </w:r>
      <w:r w:rsidRPr="00BD575B">
        <w:rPr>
          <w:rFonts w:eastAsiaTheme="minorEastAsia"/>
          <w:w w:val="100"/>
          <w:lang w:eastAsia="ko-KR"/>
        </w:rPr>
        <w:t xml:space="preserve">, respectively. </w:t>
      </w:r>
      <w:r>
        <w:rPr>
          <w:rFonts w:eastAsiaTheme="minorEastAsia"/>
          <w:w w:val="100"/>
          <w:lang w:eastAsia="ko-KR"/>
        </w:rPr>
        <w:t>The MC-</w:t>
      </w:r>
      <w:r w:rsidRPr="00BD575B">
        <w:rPr>
          <w:rFonts w:eastAsiaTheme="minorEastAsia"/>
          <w:w w:val="100"/>
          <w:lang w:eastAsia="ko-KR"/>
        </w:rPr>
        <w:t>OOK modulated symbol corresponding to each input bit for WUR</w:t>
      </w:r>
      <w:r w:rsidR="00726897">
        <w:rPr>
          <w:rFonts w:eastAsiaTheme="minorEastAsia"/>
          <w:w w:val="100"/>
          <w:lang w:eastAsia="ko-KR"/>
        </w:rPr>
        <w:t xml:space="preserve"> </w:t>
      </w:r>
      <w:r w:rsidR="00BF1929">
        <w:rPr>
          <w:rFonts w:eastAsiaTheme="minorEastAsia"/>
          <w:w w:val="100"/>
          <w:lang w:eastAsia="ko-KR"/>
        </w:rPr>
        <w:t>HDR</w:t>
      </w:r>
      <w:r w:rsidR="00BF1929" w:rsidRPr="00BD575B">
        <w:rPr>
          <w:rFonts w:eastAsiaTheme="minorEastAsia"/>
          <w:w w:val="100"/>
          <w:lang w:eastAsia="ko-KR"/>
        </w:rPr>
        <w:t xml:space="preserve"> </w:t>
      </w:r>
      <w:r w:rsidRPr="00BD575B">
        <w:rPr>
          <w:rFonts w:eastAsiaTheme="minorEastAsia"/>
          <w:w w:val="100"/>
          <w:lang w:eastAsia="ko-KR"/>
        </w:rPr>
        <w:t>is shown in Table 32.</w:t>
      </w:r>
      <w:r w:rsidR="00EA7D36">
        <w:rPr>
          <w:rFonts w:eastAsiaTheme="minorEastAsia"/>
          <w:w w:val="100"/>
          <w:lang w:eastAsia="ko-KR"/>
        </w:rPr>
        <w:t>H</w:t>
      </w:r>
      <w:r w:rsidRPr="00BD575B">
        <w:rPr>
          <w:rFonts w:eastAsiaTheme="minorEastAsia"/>
          <w:w w:val="100"/>
          <w:lang w:eastAsia="ko-KR"/>
        </w:rPr>
        <w:t xml:space="preserve">. </w:t>
      </w:r>
      <w:r w:rsidR="00A713C4">
        <w:rPr>
          <w:lang w:eastAsia="ko-KR"/>
        </w:rPr>
        <w:t xml:space="preserve"> SymHDROff and SymLDROn </w:t>
      </w:r>
      <w:r w:rsidRPr="00BD575B">
        <w:rPr>
          <w:lang w:eastAsia="ko-KR"/>
        </w:rPr>
        <w:t>denote</w:t>
      </w:r>
      <w:r w:rsidRPr="00BD575B">
        <w:rPr>
          <w:rFonts w:eastAsiaTheme="minorEastAsia"/>
          <w:w w:val="100"/>
          <w:lang w:eastAsia="ko-KR"/>
        </w:rPr>
        <w:t xml:space="preserve"> OFF and ON symbols with 2</w:t>
      </w:r>
      <w:r w:rsidRPr="00BD575B">
        <w:rPr>
          <w:w w:val="100"/>
        </w:rPr>
        <w:t xml:space="preserve"> µs</w:t>
      </w:r>
      <w:r w:rsidRPr="00BD575B">
        <w:rPr>
          <w:rFonts w:eastAsiaTheme="minorEastAsia"/>
          <w:w w:val="100"/>
          <w:lang w:eastAsia="ko-KR"/>
        </w:rPr>
        <w:t xml:space="preserve"> duration for WUR</w:t>
      </w:r>
      <w:r w:rsidR="000E5A45">
        <w:rPr>
          <w:rFonts w:eastAsiaTheme="minorEastAsia"/>
          <w:w w:val="100"/>
          <w:lang w:eastAsia="ko-KR"/>
        </w:rPr>
        <w:t>-</w:t>
      </w:r>
      <w:r w:rsidR="00BF1929">
        <w:rPr>
          <w:rFonts w:eastAsiaTheme="minorEastAsia"/>
          <w:w w:val="100"/>
          <w:lang w:eastAsia="ko-KR"/>
        </w:rPr>
        <w:t>HDR</w:t>
      </w:r>
      <w:r w:rsidRPr="00BD575B">
        <w:rPr>
          <w:rFonts w:eastAsiaTheme="minorEastAsia"/>
          <w:w w:val="100"/>
          <w:lang w:eastAsia="ko-KR"/>
        </w:rPr>
        <w:t>, respectively.</w:t>
      </w:r>
    </w:p>
    <w:p w14:paraId="2D335B37" w14:textId="77777777" w:rsidR="00C44A20" w:rsidRDefault="00C44A20" w:rsidP="00C44A20">
      <w:pPr>
        <w:pStyle w:val="T"/>
        <w:rPr>
          <w:rFonts w:eastAsiaTheme="minorEastAsia"/>
          <w:w w:val="100"/>
          <w:lang w:eastAsia="ko-KR"/>
        </w:rPr>
      </w:pPr>
    </w:p>
    <w:p w14:paraId="263F11D7" w14:textId="5ABF451F" w:rsidR="00C44A20" w:rsidRDefault="00C44A20" w:rsidP="0006430B">
      <w:pPr>
        <w:pStyle w:val="Caption"/>
        <w:keepNext/>
        <w:spacing w:after="120"/>
        <w:jc w:val="center"/>
      </w:pPr>
      <w:r>
        <w:t>Table 32.</w:t>
      </w:r>
      <w:r w:rsidR="000169FF">
        <w:t>G</w:t>
      </w:r>
      <w:r>
        <w:t xml:space="preserve"> MC-OOK symbol</w:t>
      </w:r>
      <w:r w:rsidR="00A713C4">
        <w:t>s</w:t>
      </w:r>
      <w:r>
        <w:t xml:space="preserve"> for WUR</w:t>
      </w:r>
      <w:r w:rsidR="000E5A45">
        <w:t>-</w:t>
      </w:r>
      <w:r w:rsidR="00BF1929">
        <w:t>LDR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48"/>
        <w:gridCol w:w="4599"/>
      </w:tblGrid>
      <w:tr w:rsidR="00C44A20" w14:paraId="275B54EE" w14:textId="77777777" w:rsidTr="003E579B">
        <w:trPr>
          <w:trHeight w:val="19"/>
          <w:jc w:val="center"/>
        </w:trPr>
        <w:tc>
          <w:tcPr>
            <w:tcW w:w="11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C9C3C2C" w14:textId="77777777" w:rsidR="00C44A20" w:rsidRDefault="00C44A20" w:rsidP="00FA4A5C">
            <w:pPr>
              <w:pStyle w:val="CellHeading"/>
              <w:rPr>
                <w:lang w:eastAsia="ko-KR"/>
              </w:rPr>
            </w:pPr>
            <w:r>
              <w:rPr>
                <w:lang w:eastAsia="ko-KR"/>
              </w:rPr>
              <w:t>Input bit</w:t>
            </w:r>
          </w:p>
        </w:tc>
        <w:tc>
          <w:tcPr>
            <w:tcW w:w="459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70BD405E" w14:textId="77777777" w:rsidR="00C44A20" w:rsidRDefault="00C44A20" w:rsidP="00FA4A5C">
            <w:pPr>
              <w:pStyle w:val="CellHeading"/>
              <w:rPr>
                <w:lang w:eastAsia="ko-KR"/>
              </w:rPr>
            </w:pPr>
            <w:r>
              <w:rPr>
                <w:lang w:eastAsia="ko-KR"/>
              </w:rPr>
              <w:t>MC-OOK modulated symbol</w:t>
            </w:r>
          </w:p>
        </w:tc>
      </w:tr>
      <w:tr w:rsidR="00C44A20" w14:paraId="1BF047A8" w14:textId="77777777" w:rsidTr="003E579B">
        <w:trPr>
          <w:trHeight w:val="62"/>
          <w:jc w:val="center"/>
        </w:trPr>
        <w:tc>
          <w:tcPr>
            <w:tcW w:w="11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5D5EED2" w14:textId="77777777" w:rsidR="00C44A20" w:rsidRPr="00773E0E" w:rsidRDefault="00C44A20" w:rsidP="00FA4A5C">
            <w:pPr>
              <w:pStyle w:val="CellHeading"/>
              <w:rPr>
                <w:b w:val="0"/>
                <w:lang w:eastAsia="ko-KR"/>
              </w:rPr>
            </w:pPr>
            <w:r>
              <w:rPr>
                <w:rFonts w:hint="eastAsia"/>
                <w:b w:val="0"/>
                <w:lang w:eastAsia="ko-KR"/>
              </w:rPr>
              <w:t>0</w:t>
            </w:r>
          </w:p>
        </w:tc>
        <w:tc>
          <w:tcPr>
            <w:tcW w:w="459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77E87354" w14:textId="388E01DC" w:rsidR="00A713C4" w:rsidRDefault="00A713C4" w:rsidP="00FA4A5C">
            <w:pPr>
              <w:pStyle w:val="CellHeading"/>
              <w:rPr>
                <w:b w:val="0"/>
                <w:lang w:eastAsia="ko-KR"/>
              </w:rPr>
            </w:pPr>
            <w:r>
              <w:rPr>
                <w:b w:val="0"/>
                <w:lang w:eastAsia="ko-KR"/>
              </w:rPr>
              <w:t>[SymLDROn, SymLDROff, SymLDROn, SymLDROff]</w:t>
            </w:r>
          </w:p>
          <w:p w14:paraId="2B37EF9E" w14:textId="13CC9A4E" w:rsidR="00C44A20" w:rsidRPr="00EE2C07" w:rsidRDefault="00C44A20" w:rsidP="00FA4A5C">
            <w:pPr>
              <w:pStyle w:val="CellHeading"/>
              <w:rPr>
                <w:b w:val="0"/>
                <w:i/>
                <w:lang w:eastAsia="ko-KR"/>
              </w:rPr>
            </w:pPr>
          </w:p>
        </w:tc>
      </w:tr>
      <w:tr w:rsidR="00C44A20" w14:paraId="32B7F495" w14:textId="77777777" w:rsidTr="003E579B">
        <w:trPr>
          <w:trHeight w:val="154"/>
          <w:jc w:val="center"/>
        </w:trPr>
        <w:tc>
          <w:tcPr>
            <w:tcW w:w="11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BF9C7E7" w14:textId="77777777" w:rsidR="00C44A20" w:rsidRDefault="00C44A20" w:rsidP="00FA4A5C">
            <w:pPr>
              <w:pStyle w:val="CellHeading"/>
              <w:rPr>
                <w:b w:val="0"/>
                <w:lang w:eastAsia="ko-KR"/>
              </w:rPr>
            </w:pPr>
            <w:r>
              <w:rPr>
                <w:rFonts w:hint="eastAsia"/>
                <w:b w:val="0"/>
                <w:lang w:eastAsia="ko-KR"/>
              </w:rPr>
              <w:t>1</w:t>
            </w:r>
          </w:p>
        </w:tc>
        <w:tc>
          <w:tcPr>
            <w:tcW w:w="459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590ABE1C" w14:textId="775EB902" w:rsidR="00A713C4" w:rsidRDefault="00A713C4" w:rsidP="00A713C4">
            <w:pPr>
              <w:pStyle w:val="CellHeading"/>
              <w:rPr>
                <w:b w:val="0"/>
                <w:lang w:eastAsia="ko-KR"/>
              </w:rPr>
            </w:pPr>
            <w:r>
              <w:rPr>
                <w:b w:val="0"/>
                <w:lang w:eastAsia="ko-KR"/>
              </w:rPr>
              <w:t>[SymLDROff, SymLDROn, SymLDROff, SymLDROn]</w:t>
            </w:r>
          </w:p>
          <w:p w14:paraId="2158C088" w14:textId="77777777" w:rsidR="00A713C4" w:rsidRPr="003E579B" w:rsidRDefault="00A713C4" w:rsidP="00FA4A5C">
            <w:pPr>
              <w:pStyle w:val="CellHeading"/>
              <w:rPr>
                <w:b w:val="0"/>
                <w:lang w:eastAsia="ko-KR"/>
              </w:rPr>
            </w:pPr>
          </w:p>
          <w:p w14:paraId="6876DAE2" w14:textId="6679A261" w:rsidR="00C44A20" w:rsidRPr="00EF3205" w:rsidRDefault="00C44A20" w:rsidP="00FA4A5C">
            <w:pPr>
              <w:pStyle w:val="CellHeading"/>
              <w:rPr>
                <w:b w:val="0"/>
                <w:lang w:eastAsia="ko-KR"/>
              </w:rPr>
            </w:pPr>
          </w:p>
        </w:tc>
      </w:tr>
    </w:tbl>
    <w:p w14:paraId="562EC1DB" w14:textId="77777777" w:rsidR="00C44A20" w:rsidRDefault="00C44A20" w:rsidP="00C44A20">
      <w:pPr>
        <w:pStyle w:val="T"/>
        <w:rPr>
          <w:rFonts w:eastAsiaTheme="minorEastAsia"/>
          <w:w w:val="100"/>
          <w:lang w:eastAsia="ko-KR"/>
        </w:rPr>
      </w:pPr>
    </w:p>
    <w:p w14:paraId="5ACFE492" w14:textId="566D1A79" w:rsidR="00C44A20" w:rsidRDefault="00C44A20" w:rsidP="0006430B">
      <w:pPr>
        <w:pStyle w:val="Caption"/>
        <w:keepNext/>
        <w:spacing w:after="120"/>
        <w:jc w:val="center"/>
      </w:pPr>
      <w:r>
        <w:t>Table 32.</w:t>
      </w:r>
      <w:r w:rsidR="000169FF">
        <w:t>H</w:t>
      </w:r>
      <w:r>
        <w:t xml:space="preserve"> MC-OOK symbol</w:t>
      </w:r>
      <w:r w:rsidR="00A713C4">
        <w:t>s</w:t>
      </w:r>
      <w:r>
        <w:t xml:space="preserve"> for WUR</w:t>
      </w:r>
      <w:r w:rsidR="000E5A45">
        <w:t>-</w:t>
      </w:r>
      <w:r w:rsidR="00BF1929">
        <w:t>HDR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48"/>
        <w:gridCol w:w="3814"/>
      </w:tblGrid>
      <w:tr w:rsidR="00C44A20" w14:paraId="3CF3A1E8" w14:textId="77777777" w:rsidTr="00FA4A5C">
        <w:trPr>
          <w:trHeight w:val="19"/>
          <w:jc w:val="center"/>
        </w:trPr>
        <w:tc>
          <w:tcPr>
            <w:tcW w:w="11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4809219" w14:textId="77777777" w:rsidR="00C44A20" w:rsidRDefault="00C44A20" w:rsidP="00FA4A5C">
            <w:pPr>
              <w:pStyle w:val="CellHeading"/>
              <w:rPr>
                <w:lang w:eastAsia="ko-KR"/>
              </w:rPr>
            </w:pPr>
            <w:r>
              <w:rPr>
                <w:lang w:eastAsia="ko-KR"/>
              </w:rPr>
              <w:t>Input bit</w:t>
            </w:r>
          </w:p>
        </w:tc>
        <w:tc>
          <w:tcPr>
            <w:tcW w:w="381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0371B9DA" w14:textId="77777777" w:rsidR="00C44A20" w:rsidRDefault="00C44A20" w:rsidP="00FA4A5C">
            <w:pPr>
              <w:pStyle w:val="CellHeading"/>
              <w:rPr>
                <w:lang w:eastAsia="ko-KR"/>
              </w:rPr>
            </w:pPr>
            <w:r>
              <w:rPr>
                <w:lang w:eastAsia="ko-KR"/>
              </w:rPr>
              <w:t>MC-OOK modulated symbol</w:t>
            </w:r>
          </w:p>
        </w:tc>
      </w:tr>
      <w:tr w:rsidR="00C44A20" w14:paraId="0BB5047D" w14:textId="77777777" w:rsidTr="00FA4A5C">
        <w:trPr>
          <w:trHeight w:val="62"/>
          <w:jc w:val="center"/>
        </w:trPr>
        <w:tc>
          <w:tcPr>
            <w:tcW w:w="11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9972695" w14:textId="77777777" w:rsidR="00C44A20" w:rsidRPr="00773E0E" w:rsidRDefault="00C44A20" w:rsidP="00FA4A5C">
            <w:pPr>
              <w:pStyle w:val="CellHeading"/>
              <w:rPr>
                <w:b w:val="0"/>
                <w:lang w:eastAsia="ko-KR"/>
              </w:rPr>
            </w:pPr>
            <w:r>
              <w:rPr>
                <w:rFonts w:hint="eastAsia"/>
                <w:b w:val="0"/>
                <w:lang w:eastAsia="ko-KR"/>
              </w:rPr>
              <w:t>0</w:t>
            </w:r>
          </w:p>
        </w:tc>
        <w:tc>
          <w:tcPr>
            <w:tcW w:w="381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20C96F06" w14:textId="063FD01B" w:rsidR="00774A63" w:rsidRPr="003E579B" w:rsidRDefault="00774A63" w:rsidP="00FA4A5C">
            <w:pPr>
              <w:pStyle w:val="CellHeading"/>
              <w:rPr>
                <w:b w:val="0"/>
                <w:lang w:eastAsia="ko-KR"/>
              </w:rPr>
            </w:pPr>
            <w:r>
              <w:rPr>
                <w:b w:val="0"/>
                <w:lang w:eastAsia="ko-KR"/>
              </w:rPr>
              <w:t>[SymHDROn, SymHDROff]</w:t>
            </w:r>
          </w:p>
          <w:p w14:paraId="66B01225" w14:textId="678C2F32" w:rsidR="00C44A20" w:rsidRPr="00EF3205" w:rsidRDefault="00C44A20" w:rsidP="00FA4A5C">
            <w:pPr>
              <w:pStyle w:val="CellHeading"/>
              <w:rPr>
                <w:b w:val="0"/>
                <w:lang w:eastAsia="ko-KR"/>
              </w:rPr>
            </w:pPr>
          </w:p>
        </w:tc>
      </w:tr>
      <w:tr w:rsidR="00C44A20" w14:paraId="295AD164" w14:textId="77777777" w:rsidTr="00FA4A5C">
        <w:trPr>
          <w:trHeight w:val="154"/>
          <w:jc w:val="center"/>
        </w:trPr>
        <w:tc>
          <w:tcPr>
            <w:tcW w:w="11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A79EA3B" w14:textId="77777777" w:rsidR="00C44A20" w:rsidRDefault="00C44A20" w:rsidP="00FA4A5C">
            <w:pPr>
              <w:pStyle w:val="CellHeading"/>
              <w:rPr>
                <w:b w:val="0"/>
                <w:lang w:eastAsia="ko-KR"/>
              </w:rPr>
            </w:pPr>
            <w:r>
              <w:rPr>
                <w:rFonts w:hint="eastAsia"/>
                <w:b w:val="0"/>
                <w:lang w:eastAsia="ko-KR"/>
              </w:rPr>
              <w:lastRenderedPageBreak/>
              <w:t>1</w:t>
            </w:r>
          </w:p>
        </w:tc>
        <w:tc>
          <w:tcPr>
            <w:tcW w:w="381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7AB6BE31" w14:textId="7BB00390" w:rsidR="00774A63" w:rsidRPr="003E579B" w:rsidRDefault="00774A63" w:rsidP="00774A63">
            <w:pPr>
              <w:pStyle w:val="CellHeading"/>
              <w:rPr>
                <w:b w:val="0"/>
                <w:lang w:eastAsia="ko-KR"/>
              </w:rPr>
            </w:pPr>
            <w:r>
              <w:rPr>
                <w:b w:val="0"/>
                <w:lang w:eastAsia="ko-KR"/>
              </w:rPr>
              <w:t>[SymHDROff, SymHDROn]</w:t>
            </w:r>
          </w:p>
          <w:p w14:paraId="721BA376" w14:textId="35539357" w:rsidR="00C44A20" w:rsidRPr="00EF3205" w:rsidRDefault="00C44A20" w:rsidP="00FA4A5C">
            <w:pPr>
              <w:pStyle w:val="CellHeading"/>
              <w:rPr>
                <w:b w:val="0"/>
                <w:lang w:eastAsia="ko-KR"/>
              </w:rPr>
            </w:pPr>
          </w:p>
        </w:tc>
      </w:tr>
    </w:tbl>
    <w:p w14:paraId="74722826" w14:textId="1DC118AA" w:rsidR="00720DB7" w:rsidRPr="00F6630F" w:rsidRDefault="00D66D1D" w:rsidP="00720DB7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SymLDROn, SymLDROff, SymHDROn, SymHDROff symbols</w:t>
      </w:r>
      <w:r w:rsidR="00C44A20">
        <w:rPr>
          <w:rFonts w:eastAsiaTheme="minorEastAsia"/>
          <w:lang w:eastAsia="ko-KR"/>
        </w:rPr>
        <w:t xml:space="preserve"> </w:t>
      </w:r>
      <w:r>
        <w:rPr>
          <w:lang w:eastAsia="ko-KR"/>
        </w:rPr>
        <w:t xml:space="preserve">can be constructed </w:t>
      </w:r>
      <w:r w:rsidR="00C44A20">
        <w:rPr>
          <w:lang w:eastAsia="ko-KR"/>
        </w:rPr>
        <w:t xml:space="preserve">by populating contiguous 13 subcarriers. </w:t>
      </w:r>
      <w:r w:rsidR="00F6630F">
        <w:rPr>
          <w:lang w:eastAsia="ko-KR"/>
        </w:rPr>
        <w:t xml:space="preserve"> </w:t>
      </w:r>
      <w:r w:rsidR="00F6630F">
        <w:rPr>
          <w:rFonts w:eastAsiaTheme="minorEastAsia"/>
          <w:lang w:eastAsia="ko-KR"/>
        </w:rPr>
        <w:t xml:space="preserve">When a single band is used for tranmission of WUR PPDU the OOK waveform of WUR PPDU is generated by using contiguous 13 subcarriers with a subcarrier spacing of 312.5 kHz the center subcarrier is null. </w:t>
      </w:r>
      <w:r w:rsidR="00C44A20">
        <w:rPr>
          <w:lang w:eastAsia="ko-KR"/>
        </w:rPr>
        <w:t>The other coefficients are TBD. Indices for contiguous 13 subcarriers are TBD.</w:t>
      </w:r>
    </w:p>
    <w:p w14:paraId="5A7B2540" w14:textId="622F73E9" w:rsidR="00720DB7" w:rsidRDefault="00720DB7" w:rsidP="000D01CC">
      <w:pPr>
        <w:pStyle w:val="H3"/>
        <w:numPr>
          <w:ilvl w:val="0"/>
          <w:numId w:val="45"/>
        </w:numPr>
        <w:rPr>
          <w:w w:val="100"/>
        </w:rPr>
      </w:pPr>
      <w:r>
        <w:rPr>
          <w:w w:val="100"/>
        </w:rPr>
        <w:t>WUR transmit specificatio</w:t>
      </w:r>
      <w:r w:rsidR="00B07EB9">
        <w:rPr>
          <w:w w:val="100"/>
        </w:rPr>
        <w:t>n</w:t>
      </w:r>
    </w:p>
    <w:p w14:paraId="0D10E834" w14:textId="5D0A700D" w:rsidR="00F8449E" w:rsidRDefault="00F8449E" w:rsidP="00F8449E">
      <w:pPr>
        <w:pStyle w:val="H4"/>
        <w:numPr>
          <w:ilvl w:val="3"/>
          <w:numId w:val="51"/>
        </w:numPr>
        <w:rPr>
          <w:w w:val="100"/>
        </w:rPr>
      </w:pPr>
      <w:r>
        <w:rPr>
          <w:w w:val="100"/>
        </w:rPr>
        <w:t>Transmit spectrum mask</w:t>
      </w:r>
    </w:p>
    <w:p w14:paraId="5CA8C0D2" w14:textId="77777777" w:rsidR="00F8449E" w:rsidRPr="00F8449E" w:rsidRDefault="00F8449E" w:rsidP="00F8449E">
      <w:pPr>
        <w:pStyle w:val="Note"/>
        <w:rPr>
          <w:w w:val="100"/>
          <w:sz w:val="20"/>
          <w:szCs w:val="20"/>
        </w:rPr>
      </w:pPr>
      <w:r w:rsidRPr="00F8449E">
        <w:rPr>
          <w:w w:val="100"/>
          <w:sz w:val="20"/>
          <w:szCs w:val="20"/>
        </w:rPr>
        <w:t>NOTE 1—In the presence of additional regulatory restrictions, the device has to meet both the regulatory requirements and the mask defined in this subclause.</w:t>
      </w:r>
    </w:p>
    <w:p w14:paraId="50FA1F64" w14:textId="77777777" w:rsidR="00F8449E" w:rsidRPr="00F8449E" w:rsidRDefault="00F8449E" w:rsidP="00F8449E">
      <w:pPr>
        <w:pStyle w:val="Note"/>
        <w:rPr>
          <w:w w:val="100"/>
          <w:sz w:val="20"/>
          <w:szCs w:val="20"/>
        </w:rPr>
      </w:pPr>
      <w:r w:rsidRPr="00F8449E">
        <w:rPr>
          <w:w w:val="100"/>
          <w:sz w:val="20"/>
          <w:szCs w:val="20"/>
        </w:rPr>
        <w:t>NOTE 2—Transmit spectral mask figures in this subclause are not drawn to scale</w:t>
      </w:r>
    </w:p>
    <w:p w14:paraId="269316C5" w14:textId="7C15FA7F" w:rsidR="00F8449E" w:rsidRPr="00F8449E" w:rsidRDefault="00F8449E" w:rsidP="00F8449E">
      <w:pPr>
        <w:pStyle w:val="Note"/>
        <w:rPr>
          <w:w w:val="100"/>
          <w:sz w:val="20"/>
          <w:szCs w:val="20"/>
        </w:rPr>
      </w:pPr>
      <w:r w:rsidRPr="00F8449E">
        <w:rPr>
          <w:w w:val="100"/>
          <w:sz w:val="20"/>
          <w:szCs w:val="20"/>
        </w:rPr>
        <w:t>NOTE 3—For rules regarding TX center frequency leakage levels, see</w:t>
      </w:r>
      <w:r w:rsidR="000E5A45">
        <w:rPr>
          <w:w w:val="100"/>
          <w:sz w:val="20"/>
          <w:szCs w:val="20"/>
        </w:rPr>
        <w:t xml:space="preserve"> </w:t>
      </w:r>
      <w:r w:rsidR="000E5A45" w:rsidRPr="000E5A45">
        <w:rPr>
          <w:w w:val="100"/>
          <w:sz w:val="20"/>
          <w:szCs w:val="20"/>
        </w:rPr>
        <w:t>22.3.18.4.2</w:t>
      </w:r>
      <w:r w:rsidRPr="00F8449E">
        <w:rPr>
          <w:w w:val="100"/>
          <w:sz w:val="20"/>
          <w:szCs w:val="20"/>
        </w:rPr>
        <w:t>. The spectral mask requirements in this subclause do not apply to the RF LO.</w:t>
      </w:r>
    </w:p>
    <w:p w14:paraId="0E2FD223" w14:textId="1D9D0125" w:rsidR="00F8449E" w:rsidRDefault="00F8449E" w:rsidP="00F8449E">
      <w:pPr>
        <w:pStyle w:val="H4"/>
        <w:numPr>
          <w:ilvl w:val="3"/>
          <w:numId w:val="51"/>
        </w:numPr>
        <w:rPr>
          <w:w w:val="100"/>
        </w:rPr>
      </w:pPr>
      <w:r>
        <w:rPr>
          <w:w w:val="100"/>
        </w:rPr>
        <w:t>Spectral flatness</w:t>
      </w:r>
    </w:p>
    <w:p w14:paraId="2B419912" w14:textId="77777777" w:rsidR="00BF1929" w:rsidRPr="003E579B" w:rsidRDefault="00BF1929" w:rsidP="003E579B">
      <w:pPr>
        <w:pStyle w:val="T"/>
      </w:pPr>
    </w:p>
    <w:p w14:paraId="3C541BDE" w14:textId="09156811" w:rsidR="00F8449E" w:rsidRDefault="00F8449E" w:rsidP="00F8449E">
      <w:pPr>
        <w:pStyle w:val="H4"/>
        <w:numPr>
          <w:ilvl w:val="3"/>
          <w:numId w:val="51"/>
        </w:numPr>
        <w:rPr>
          <w:w w:val="100"/>
        </w:rPr>
      </w:pPr>
      <w:r>
        <w:rPr>
          <w:w w:val="100"/>
        </w:rPr>
        <w:t>Transmit center frequency and symbol clock frequency tolerance</w:t>
      </w:r>
    </w:p>
    <w:p w14:paraId="1546113F" w14:textId="77777777" w:rsidR="00BF1929" w:rsidRPr="003E579B" w:rsidRDefault="00BF1929" w:rsidP="003E579B">
      <w:pPr>
        <w:pStyle w:val="T"/>
      </w:pPr>
    </w:p>
    <w:p w14:paraId="05F0BCC5" w14:textId="12F18C5F" w:rsidR="00F8449E" w:rsidRDefault="00F8449E" w:rsidP="00F8449E">
      <w:pPr>
        <w:pStyle w:val="H4"/>
        <w:numPr>
          <w:ilvl w:val="3"/>
          <w:numId w:val="51"/>
        </w:numPr>
        <w:rPr>
          <w:w w:val="100"/>
        </w:rPr>
      </w:pPr>
      <w:r>
        <w:rPr>
          <w:w w:val="100"/>
        </w:rPr>
        <w:t xml:space="preserve">Modulation accuracy </w:t>
      </w:r>
    </w:p>
    <w:p w14:paraId="57A2D6A0" w14:textId="77777777" w:rsidR="00BF1929" w:rsidRPr="003E579B" w:rsidRDefault="00BF1929" w:rsidP="003E579B">
      <w:pPr>
        <w:pStyle w:val="T"/>
      </w:pPr>
    </w:p>
    <w:p w14:paraId="74EC10CB" w14:textId="3CD4ADB0" w:rsidR="00F8449E" w:rsidRDefault="00F8449E" w:rsidP="00F8449E">
      <w:pPr>
        <w:pStyle w:val="H4"/>
        <w:numPr>
          <w:ilvl w:val="3"/>
          <w:numId w:val="51"/>
        </w:numPr>
        <w:rPr>
          <w:w w:val="100"/>
        </w:rPr>
      </w:pPr>
      <w:r>
        <w:rPr>
          <w:w w:val="100"/>
        </w:rPr>
        <w:t>Time of Departure accuracy</w:t>
      </w:r>
    </w:p>
    <w:p w14:paraId="62A58E75" w14:textId="77777777" w:rsidR="00BF1929" w:rsidRDefault="00BF1929" w:rsidP="003E579B">
      <w:pPr>
        <w:pStyle w:val="T"/>
        <w:rPr>
          <w:w w:val="100"/>
        </w:rPr>
      </w:pPr>
      <w:r>
        <w:rPr>
          <w:w w:val="100"/>
        </w:rPr>
        <w:t>&lt;Texts to be filled&gt;</w:t>
      </w:r>
    </w:p>
    <w:p w14:paraId="46180477" w14:textId="77777777" w:rsidR="00BF1929" w:rsidRPr="003E579B" w:rsidRDefault="00BF1929" w:rsidP="003E579B">
      <w:pPr>
        <w:pStyle w:val="T"/>
      </w:pPr>
    </w:p>
    <w:p w14:paraId="59BBBE78" w14:textId="77777777" w:rsidR="00720DB7" w:rsidRDefault="00720DB7" w:rsidP="000D01CC">
      <w:pPr>
        <w:pStyle w:val="H3"/>
        <w:numPr>
          <w:ilvl w:val="0"/>
          <w:numId w:val="46"/>
        </w:numPr>
        <w:rPr>
          <w:w w:val="100"/>
        </w:rPr>
      </w:pPr>
      <w:r>
        <w:rPr>
          <w:w w:val="100"/>
        </w:rPr>
        <w:t>WUR receiver specification</w:t>
      </w:r>
    </w:p>
    <w:p w14:paraId="310D2E33" w14:textId="1204D02F" w:rsidR="00BA47E5" w:rsidRDefault="00BA47E5" w:rsidP="00BA47E5">
      <w:pPr>
        <w:pStyle w:val="T"/>
        <w:rPr>
          <w:w w:val="100"/>
        </w:rPr>
      </w:pPr>
      <w:r>
        <w:rPr>
          <w:w w:val="100"/>
        </w:rPr>
        <w:t>For tests in this subclause, the input levels are measured at the antenna connectors and are referenced as the average power per receive antenna.</w:t>
      </w:r>
    </w:p>
    <w:p w14:paraId="1142E543" w14:textId="77777777" w:rsidR="008F6D98" w:rsidRDefault="008F6D98" w:rsidP="00BA47E5">
      <w:pPr>
        <w:pStyle w:val="T"/>
        <w:rPr>
          <w:w w:val="100"/>
        </w:rPr>
      </w:pPr>
    </w:p>
    <w:p w14:paraId="19F2CF1E" w14:textId="31C5A83A" w:rsidR="008F6D98" w:rsidRPr="008F6D98" w:rsidRDefault="008F6D98" w:rsidP="008F6D98">
      <w:pPr>
        <w:rPr>
          <w:rFonts w:ascii="Arial" w:hAnsi="Arial" w:cs="Arial"/>
          <w:b/>
          <w:bCs/>
          <w:color w:val="000000"/>
          <w:sz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lang w:val="en-US"/>
        </w:rPr>
        <w:t xml:space="preserve">32.3.11.1 </w:t>
      </w:r>
      <w:r w:rsidRPr="008F6D98">
        <w:rPr>
          <w:rFonts w:ascii="Arial" w:hAnsi="Arial" w:cs="Arial"/>
          <w:b/>
          <w:bCs/>
          <w:color w:val="000000"/>
          <w:sz w:val="20"/>
          <w:lang w:val="en-US"/>
        </w:rPr>
        <w:t xml:space="preserve">Receiver minimum input sensitivity </w:t>
      </w:r>
    </w:p>
    <w:p w14:paraId="74CBB3BC" w14:textId="7164F293" w:rsidR="008F6D98" w:rsidRDefault="008F6D98" w:rsidP="008F6D98">
      <w:pPr>
        <w:pStyle w:val="T"/>
        <w:rPr>
          <w:w w:val="100"/>
        </w:rPr>
      </w:pPr>
      <w:r>
        <w:rPr>
          <w:w w:val="100"/>
        </w:rPr>
        <w:t xml:space="preserve">The packet error ratio (PER) shall be less than 10% for a PSDU length of </w:t>
      </w:r>
      <w:r w:rsidR="004E6092">
        <w:rPr>
          <w:w w:val="100"/>
        </w:rPr>
        <w:t xml:space="preserve">TBD </w:t>
      </w:r>
      <w:r>
        <w:rPr>
          <w:w w:val="100"/>
        </w:rPr>
        <w:t xml:space="preserve">octets with the rate-dependent input levels listed in Table </w:t>
      </w:r>
      <w:r w:rsidR="00EA7D36">
        <w:rPr>
          <w:w w:val="100"/>
        </w:rPr>
        <w:t>32-I.</w:t>
      </w:r>
    </w:p>
    <w:p w14:paraId="45BB3081" w14:textId="77777777" w:rsidR="008F6D98" w:rsidRDefault="008F6D98" w:rsidP="008F6D98">
      <w:pPr>
        <w:pStyle w:val="T"/>
        <w:rPr>
          <w:rFonts w:eastAsiaTheme="minorEastAsia"/>
          <w:w w:val="100"/>
          <w:lang w:eastAsia="ko-KR"/>
        </w:rPr>
      </w:pPr>
    </w:p>
    <w:p w14:paraId="39408C6C" w14:textId="48BAF6D9" w:rsidR="008F6D98" w:rsidRDefault="008F6D98" w:rsidP="0006430B">
      <w:pPr>
        <w:pStyle w:val="Caption"/>
        <w:keepNext/>
        <w:spacing w:after="120"/>
        <w:jc w:val="center"/>
      </w:pPr>
      <w:r>
        <w:t>Table</w:t>
      </w:r>
      <w:r w:rsidR="000169FF">
        <w:t xml:space="preserve"> 32-I</w:t>
      </w:r>
      <w:r>
        <w:t xml:space="preserve"> - Receiver minimum input level sensitivity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423"/>
        <w:gridCol w:w="2619"/>
      </w:tblGrid>
      <w:tr w:rsidR="008F6D98" w14:paraId="1D25E57D" w14:textId="77777777" w:rsidTr="00726897">
        <w:trPr>
          <w:trHeight w:val="19"/>
          <w:jc w:val="center"/>
        </w:trPr>
        <w:tc>
          <w:tcPr>
            <w:tcW w:w="142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C57D09D" w14:textId="77777777" w:rsidR="008F6D98" w:rsidRPr="00A442CF" w:rsidRDefault="008F6D98" w:rsidP="00726897">
            <w:pPr>
              <w:pStyle w:val="CellHeading"/>
              <w:rPr>
                <w:sz w:val="20"/>
                <w:lang w:eastAsia="ko-KR"/>
              </w:rPr>
            </w:pPr>
            <w:r w:rsidRPr="00A442CF">
              <w:rPr>
                <w:sz w:val="20"/>
                <w:lang w:eastAsia="ko-KR"/>
              </w:rPr>
              <w:t>Modulation</w:t>
            </w:r>
          </w:p>
        </w:tc>
        <w:tc>
          <w:tcPr>
            <w:tcW w:w="26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4FEB1EE1" w14:textId="77777777" w:rsidR="008F6D98" w:rsidRPr="00A442CF" w:rsidRDefault="008F6D98" w:rsidP="00726897">
            <w:pPr>
              <w:pStyle w:val="CellHeading"/>
              <w:rPr>
                <w:sz w:val="20"/>
                <w:lang w:eastAsia="ko-KR"/>
              </w:rPr>
            </w:pPr>
            <w:r w:rsidRPr="00A442CF">
              <w:rPr>
                <w:sz w:val="20"/>
                <w:lang w:eastAsia="ko-KR"/>
              </w:rPr>
              <w:t>Minimum sensitivity</w:t>
            </w:r>
          </w:p>
          <w:p w14:paraId="0A0C83B8" w14:textId="77777777" w:rsidR="008F6D98" w:rsidRPr="00A442CF" w:rsidRDefault="008F6D98" w:rsidP="00726897">
            <w:pPr>
              <w:pStyle w:val="CellHeading"/>
              <w:rPr>
                <w:sz w:val="20"/>
                <w:lang w:eastAsia="ko-KR"/>
              </w:rPr>
            </w:pPr>
            <w:r w:rsidRPr="00A442CF">
              <w:rPr>
                <w:sz w:val="20"/>
                <w:lang w:eastAsia="ko-KR"/>
              </w:rPr>
              <w:t>(dBm)</w:t>
            </w:r>
          </w:p>
        </w:tc>
      </w:tr>
      <w:tr w:rsidR="008F6D98" w14:paraId="26E6C44E" w14:textId="77777777" w:rsidTr="00726897">
        <w:trPr>
          <w:trHeight w:val="64"/>
          <w:jc w:val="center"/>
        </w:trPr>
        <w:tc>
          <w:tcPr>
            <w:tcW w:w="142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1E1B65D" w14:textId="65E482CA" w:rsidR="008F6D98" w:rsidRPr="00A442CF" w:rsidRDefault="008F6D98" w:rsidP="00726897">
            <w:pPr>
              <w:pStyle w:val="CellHeading"/>
              <w:rPr>
                <w:b w:val="0"/>
                <w:sz w:val="20"/>
                <w:lang w:eastAsia="ko-KR"/>
              </w:rPr>
            </w:pPr>
            <w:r w:rsidRPr="00A442CF">
              <w:rPr>
                <w:b w:val="0"/>
                <w:sz w:val="20"/>
                <w:lang w:eastAsia="ko-KR"/>
              </w:rPr>
              <w:t>WUR-</w:t>
            </w:r>
            <w:r w:rsidR="00092CC7">
              <w:rPr>
                <w:b w:val="0"/>
                <w:sz w:val="20"/>
                <w:lang w:eastAsia="ko-KR"/>
              </w:rPr>
              <w:t>LDR</w:t>
            </w:r>
          </w:p>
        </w:tc>
        <w:tc>
          <w:tcPr>
            <w:tcW w:w="26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5B1DF256" w14:textId="39D02FD3" w:rsidR="008F6D98" w:rsidRPr="00A442CF" w:rsidRDefault="005D7054" w:rsidP="00726897">
            <w:pPr>
              <w:pStyle w:val="CellHeading"/>
              <w:rPr>
                <w:b w:val="0"/>
                <w:sz w:val="20"/>
                <w:lang w:eastAsia="ko-KR"/>
              </w:rPr>
            </w:pPr>
            <w:r>
              <w:rPr>
                <w:b w:val="0"/>
                <w:iCs/>
                <w:w w:val="100"/>
                <w:sz w:val="20"/>
              </w:rPr>
              <w:t>TBD</w:t>
            </w:r>
          </w:p>
        </w:tc>
      </w:tr>
      <w:tr w:rsidR="008F6D98" w14:paraId="03C8162B" w14:textId="77777777" w:rsidTr="00726897">
        <w:trPr>
          <w:trHeight w:val="159"/>
          <w:jc w:val="center"/>
        </w:trPr>
        <w:tc>
          <w:tcPr>
            <w:tcW w:w="142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E05AFDC" w14:textId="14501F47" w:rsidR="008F6D98" w:rsidRPr="00A442CF" w:rsidRDefault="008F6D98" w:rsidP="00726897">
            <w:pPr>
              <w:pStyle w:val="CellHeading"/>
              <w:rPr>
                <w:b w:val="0"/>
                <w:sz w:val="20"/>
                <w:lang w:eastAsia="ko-KR"/>
              </w:rPr>
            </w:pPr>
            <w:r w:rsidRPr="00A442CF">
              <w:rPr>
                <w:b w:val="0"/>
                <w:sz w:val="20"/>
                <w:lang w:eastAsia="ko-KR"/>
              </w:rPr>
              <w:lastRenderedPageBreak/>
              <w:t>WUR-</w:t>
            </w:r>
            <w:r w:rsidR="00092CC7">
              <w:rPr>
                <w:b w:val="0"/>
                <w:sz w:val="20"/>
                <w:lang w:eastAsia="ko-KR"/>
              </w:rPr>
              <w:t>HDR</w:t>
            </w:r>
          </w:p>
        </w:tc>
        <w:tc>
          <w:tcPr>
            <w:tcW w:w="26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3B388EB9" w14:textId="6E2781E6" w:rsidR="008F6D98" w:rsidRPr="00A442CF" w:rsidRDefault="008F6D98" w:rsidP="00726897">
            <w:pPr>
              <w:pStyle w:val="CellHeading"/>
              <w:rPr>
                <w:b w:val="0"/>
                <w:sz w:val="20"/>
                <w:lang w:eastAsia="ko-KR"/>
              </w:rPr>
            </w:pPr>
            <w:r w:rsidRPr="00A442CF">
              <w:rPr>
                <w:b w:val="0"/>
                <w:iCs/>
                <w:w w:val="100"/>
                <w:sz w:val="20"/>
              </w:rPr>
              <w:t xml:space="preserve"> TBD</w:t>
            </w:r>
          </w:p>
        </w:tc>
      </w:tr>
    </w:tbl>
    <w:p w14:paraId="5076169F" w14:textId="0DD1627A" w:rsidR="00BA47E5" w:rsidRDefault="00BA47E5" w:rsidP="00BA47E5">
      <w:pPr>
        <w:pStyle w:val="T"/>
        <w:rPr>
          <w:w w:val="100"/>
        </w:rPr>
      </w:pPr>
    </w:p>
    <w:p w14:paraId="34BB9F17" w14:textId="3F009E29" w:rsidR="008F6D98" w:rsidRPr="008F6D98" w:rsidRDefault="008F6D98" w:rsidP="00BA47E5">
      <w:pPr>
        <w:pStyle w:val="T"/>
        <w:rPr>
          <w:rFonts w:ascii="Arial" w:hAnsi="Arial" w:cs="Arial"/>
          <w:b/>
          <w:w w:val="100"/>
        </w:rPr>
      </w:pPr>
      <w:r w:rsidRPr="008F6D98">
        <w:rPr>
          <w:rFonts w:ascii="Arial" w:hAnsi="Arial" w:cs="Arial"/>
          <w:b/>
          <w:w w:val="100"/>
        </w:rPr>
        <w:t>32.3.11.2 Adjacent channel rejection</w:t>
      </w:r>
    </w:p>
    <w:p w14:paraId="2AFE0C72" w14:textId="7E3C9010" w:rsidR="008F6D98" w:rsidRDefault="008F6D98" w:rsidP="008F6D98">
      <w:pPr>
        <w:pStyle w:val="T"/>
        <w:rPr>
          <w:w w:val="100"/>
        </w:rPr>
      </w:pPr>
      <w:r>
        <w:rPr>
          <w:w w:val="100"/>
        </w:rPr>
        <w:t>Adjacent channel rejection for</w:t>
      </w:r>
      <w:r w:rsidR="00B45C02">
        <w:rPr>
          <w:w w:val="100"/>
        </w:rPr>
        <w:t xml:space="preserve"> </w:t>
      </w:r>
      <w:r>
        <w:rPr>
          <w:w w:val="100"/>
        </w:rPr>
        <w:t xml:space="preserve">shall be measured by setting the desired signal’s strength 3 dB above the rate dependent sensitivity specified in Table </w:t>
      </w:r>
      <w:r w:rsidR="00EA7D36">
        <w:rPr>
          <w:w w:val="100"/>
        </w:rPr>
        <w:t xml:space="preserve">32-I </w:t>
      </w:r>
      <w:r>
        <w:rPr>
          <w:w w:val="100"/>
        </w:rPr>
        <w:t xml:space="preserve">and raising the power of the interfering signal of </w:t>
      </w:r>
      <w:r w:rsidR="00CE50EA">
        <w:rPr>
          <w:w w:val="100"/>
        </w:rPr>
        <w:t xml:space="preserve">TBD </w:t>
      </w:r>
      <w:r>
        <w:rPr>
          <w:w w:val="100"/>
        </w:rPr>
        <w:t xml:space="preserve">MHz bandwidth until 10% PER is caused for a PSDU length of </w:t>
      </w:r>
      <w:r w:rsidR="004E6092">
        <w:rPr>
          <w:w w:val="100"/>
        </w:rPr>
        <w:t>TBD </w:t>
      </w:r>
      <w:r>
        <w:rPr>
          <w:w w:val="100"/>
        </w:rPr>
        <w:t xml:space="preserve">octets. The power difference between the interfering and desired channel is the corresponding adjacent channel rejection. The center frequency of the adjacent channel shall be placed </w:t>
      </w:r>
      <w:r w:rsidR="00AB0904">
        <w:rPr>
          <w:w w:val="100"/>
        </w:rPr>
        <w:t xml:space="preserve">TBD </w:t>
      </w:r>
      <w:r>
        <w:rPr>
          <w:w w:val="100"/>
        </w:rPr>
        <w:t>MHz away from the center frequency of the desired signal.</w:t>
      </w:r>
    </w:p>
    <w:p w14:paraId="6F304D46" w14:textId="746FAB39" w:rsidR="008F6D98" w:rsidRDefault="008F6D98" w:rsidP="008F6D98">
      <w:pPr>
        <w:pStyle w:val="T"/>
        <w:rPr>
          <w:w w:val="100"/>
        </w:rPr>
      </w:pPr>
      <w:r>
        <w:rPr>
          <w:w w:val="100"/>
        </w:rPr>
        <w:t xml:space="preserve">The interfering signal in the adjacent channel shall be a conformant OFDM signal, unsynchronized with the signal in the channel under test, and shall have a minimum duty cycle of 50%. For a conforming OFDM PHY, the corresponding rejection shall be no less than specified in Table </w:t>
      </w:r>
      <w:r w:rsidR="00EA7D36">
        <w:rPr>
          <w:w w:val="100"/>
        </w:rPr>
        <w:t>32-J</w:t>
      </w:r>
    </w:p>
    <w:p w14:paraId="2B116ACC" w14:textId="77777777" w:rsidR="008F6D98" w:rsidRDefault="008F6D98" w:rsidP="008F6D98">
      <w:pPr>
        <w:pStyle w:val="T"/>
        <w:rPr>
          <w:lang w:eastAsia="en-US"/>
        </w:rPr>
      </w:pPr>
    </w:p>
    <w:p w14:paraId="563ACB08" w14:textId="7B089BD2" w:rsidR="008F6D98" w:rsidRDefault="008F6D98" w:rsidP="0006430B">
      <w:pPr>
        <w:pStyle w:val="Caption"/>
        <w:keepNext/>
        <w:spacing w:after="120"/>
        <w:jc w:val="center"/>
      </w:pPr>
      <w:r>
        <w:t xml:space="preserve">Table </w:t>
      </w:r>
      <w:r w:rsidR="000169FF">
        <w:t>32-J</w:t>
      </w:r>
      <w:r>
        <w:t xml:space="preserve"> - </w:t>
      </w:r>
      <w:bookmarkStart w:id="5" w:name="RTF31383434353a205461626c65"/>
      <w:r>
        <w:t>Minimum required adjacent and nonadjacent channel rejection levels</w:t>
      </w:r>
      <w:bookmarkEnd w:id="5"/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423"/>
        <w:gridCol w:w="2619"/>
      </w:tblGrid>
      <w:tr w:rsidR="008F6D98" w14:paraId="1198BADC" w14:textId="77777777" w:rsidTr="00726897">
        <w:trPr>
          <w:trHeight w:val="19"/>
          <w:jc w:val="center"/>
        </w:trPr>
        <w:tc>
          <w:tcPr>
            <w:tcW w:w="142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88BD137" w14:textId="77777777" w:rsidR="008F6D98" w:rsidRDefault="008F6D98" w:rsidP="00726897">
            <w:pPr>
              <w:pStyle w:val="CellHeading"/>
              <w:rPr>
                <w:lang w:eastAsia="ko-KR"/>
              </w:rPr>
            </w:pPr>
            <w:r>
              <w:rPr>
                <w:lang w:eastAsia="ko-KR"/>
              </w:rPr>
              <w:t>Modulation</w:t>
            </w:r>
          </w:p>
        </w:tc>
        <w:tc>
          <w:tcPr>
            <w:tcW w:w="26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16E6069F" w14:textId="77777777" w:rsidR="008F6D98" w:rsidRDefault="008F6D98" w:rsidP="00726897">
            <w:pPr>
              <w:pStyle w:val="CellHeading"/>
              <w:rPr>
                <w:lang w:eastAsia="ko-KR"/>
              </w:rPr>
            </w:pPr>
            <w:r>
              <w:rPr>
                <w:lang w:eastAsia="ko-KR"/>
              </w:rPr>
              <w:t>Adjacent channel rejection (dB)</w:t>
            </w:r>
          </w:p>
        </w:tc>
      </w:tr>
      <w:tr w:rsidR="008F6D98" w14:paraId="3062ED00" w14:textId="77777777" w:rsidTr="00726897">
        <w:trPr>
          <w:trHeight w:val="64"/>
          <w:jc w:val="center"/>
        </w:trPr>
        <w:tc>
          <w:tcPr>
            <w:tcW w:w="142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B454D22" w14:textId="2B371651" w:rsidR="008F6D98" w:rsidRPr="00773E0E" w:rsidRDefault="008F6D98" w:rsidP="00726897">
            <w:pPr>
              <w:pStyle w:val="CellHeading"/>
              <w:rPr>
                <w:b w:val="0"/>
                <w:lang w:eastAsia="ko-KR"/>
              </w:rPr>
            </w:pPr>
            <w:r>
              <w:rPr>
                <w:b w:val="0"/>
                <w:lang w:eastAsia="ko-KR"/>
              </w:rPr>
              <w:t>WUR-</w:t>
            </w:r>
            <w:r w:rsidR="00092CC7">
              <w:rPr>
                <w:b w:val="0"/>
                <w:lang w:eastAsia="ko-KR"/>
              </w:rPr>
              <w:t>LDF</w:t>
            </w:r>
          </w:p>
        </w:tc>
        <w:tc>
          <w:tcPr>
            <w:tcW w:w="26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1CACE892" w14:textId="255A62F3" w:rsidR="008F6D98" w:rsidRPr="00EF3205" w:rsidRDefault="005D7054" w:rsidP="00726897">
            <w:pPr>
              <w:pStyle w:val="CellHeading"/>
              <w:rPr>
                <w:b w:val="0"/>
                <w:lang w:eastAsia="ko-KR"/>
              </w:rPr>
            </w:pPr>
            <w:r>
              <w:rPr>
                <w:b w:val="0"/>
                <w:iCs/>
                <w:w w:val="100"/>
              </w:rPr>
              <w:t>TBD</w:t>
            </w:r>
          </w:p>
        </w:tc>
      </w:tr>
      <w:tr w:rsidR="008F6D98" w14:paraId="4AC396C9" w14:textId="77777777" w:rsidTr="00726897">
        <w:trPr>
          <w:trHeight w:val="159"/>
          <w:jc w:val="center"/>
        </w:trPr>
        <w:tc>
          <w:tcPr>
            <w:tcW w:w="142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E2AE92C" w14:textId="75D373ED" w:rsidR="008F6D98" w:rsidRDefault="008F6D98" w:rsidP="00726897">
            <w:pPr>
              <w:pStyle w:val="CellHeading"/>
              <w:rPr>
                <w:b w:val="0"/>
                <w:lang w:eastAsia="ko-KR"/>
              </w:rPr>
            </w:pPr>
            <w:r>
              <w:rPr>
                <w:b w:val="0"/>
                <w:lang w:eastAsia="ko-KR"/>
              </w:rPr>
              <w:t>WUR-</w:t>
            </w:r>
            <w:r w:rsidR="00092CC7">
              <w:rPr>
                <w:b w:val="0"/>
                <w:lang w:eastAsia="ko-KR"/>
              </w:rPr>
              <w:t>HDR</w:t>
            </w:r>
          </w:p>
        </w:tc>
        <w:tc>
          <w:tcPr>
            <w:tcW w:w="26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2F402476" w14:textId="4181E280" w:rsidR="008F6D98" w:rsidRPr="00EF3205" w:rsidRDefault="008F6D98" w:rsidP="00726897">
            <w:pPr>
              <w:pStyle w:val="CellHeading"/>
              <w:rPr>
                <w:b w:val="0"/>
                <w:lang w:eastAsia="ko-KR"/>
              </w:rPr>
            </w:pPr>
            <w:r>
              <w:rPr>
                <w:b w:val="0"/>
                <w:iCs/>
                <w:w w:val="100"/>
              </w:rPr>
              <w:t>TBD</w:t>
            </w:r>
          </w:p>
        </w:tc>
      </w:tr>
    </w:tbl>
    <w:p w14:paraId="4C7C87A4" w14:textId="77777777" w:rsidR="008F6D98" w:rsidRPr="009C28AA" w:rsidRDefault="008F6D98" w:rsidP="008F6D98">
      <w:pPr>
        <w:pStyle w:val="T"/>
        <w:rPr>
          <w:lang w:eastAsia="en-US"/>
        </w:rPr>
      </w:pPr>
    </w:p>
    <w:p w14:paraId="1330522F" w14:textId="3199E5CE" w:rsidR="00BA47E5" w:rsidRDefault="008F6D98" w:rsidP="00BA47E5">
      <w:pPr>
        <w:pStyle w:val="T"/>
        <w:rPr>
          <w:rFonts w:ascii="Arial" w:hAnsi="Arial" w:cs="Arial"/>
          <w:b/>
          <w:w w:val="100"/>
        </w:rPr>
      </w:pPr>
      <w:r w:rsidRPr="008F6D98">
        <w:rPr>
          <w:rFonts w:ascii="Arial" w:hAnsi="Arial" w:cs="Arial"/>
          <w:b/>
          <w:w w:val="100"/>
        </w:rPr>
        <w:t>32.3.11.3 Nonadjacent channel rejection</w:t>
      </w:r>
    </w:p>
    <w:p w14:paraId="7811ED32" w14:textId="6E687D16" w:rsidR="00BF1929" w:rsidRPr="003E579B" w:rsidRDefault="00BF1929" w:rsidP="00BA47E5">
      <w:pPr>
        <w:pStyle w:val="T"/>
        <w:rPr>
          <w:w w:val="100"/>
        </w:rPr>
      </w:pPr>
      <w:r>
        <w:rPr>
          <w:w w:val="100"/>
        </w:rPr>
        <w:t>&lt;Texts to be filled&gt;</w:t>
      </w:r>
    </w:p>
    <w:p w14:paraId="65DB9A40" w14:textId="34D0555A" w:rsidR="008F6D98" w:rsidRDefault="008F6D98" w:rsidP="00BA47E5">
      <w:pPr>
        <w:pStyle w:val="T"/>
        <w:rPr>
          <w:rFonts w:ascii="Arial" w:hAnsi="Arial" w:cs="Arial"/>
          <w:b/>
          <w:w w:val="100"/>
        </w:rPr>
      </w:pPr>
      <w:r w:rsidRPr="008F6D98">
        <w:rPr>
          <w:rFonts w:ascii="Arial" w:hAnsi="Arial" w:cs="Arial"/>
          <w:b/>
          <w:w w:val="100"/>
        </w:rPr>
        <w:t>32.3.11.4 Receiver maximum input level</w:t>
      </w:r>
    </w:p>
    <w:p w14:paraId="376728D9" w14:textId="1BE84383" w:rsidR="00BF1929" w:rsidRPr="003E579B" w:rsidRDefault="00BF1929" w:rsidP="00BA47E5">
      <w:pPr>
        <w:pStyle w:val="T"/>
        <w:rPr>
          <w:w w:val="100"/>
        </w:rPr>
      </w:pPr>
      <w:r>
        <w:rPr>
          <w:w w:val="100"/>
        </w:rPr>
        <w:t>&lt;Texts to be filled&gt;</w:t>
      </w:r>
    </w:p>
    <w:p w14:paraId="145FA8E7" w14:textId="34D4E3BC" w:rsidR="008F6D98" w:rsidRDefault="00A442CF" w:rsidP="00BA47E5">
      <w:pPr>
        <w:pStyle w:val="T"/>
        <w:rPr>
          <w:rFonts w:ascii="Arial" w:hAnsi="Arial" w:cs="Arial"/>
          <w:b/>
          <w:w w:val="100"/>
        </w:rPr>
      </w:pPr>
      <w:r w:rsidRPr="00A442CF">
        <w:rPr>
          <w:rFonts w:ascii="Arial" w:hAnsi="Arial" w:cs="Arial"/>
          <w:b/>
          <w:w w:val="100"/>
        </w:rPr>
        <w:t>32.3.11.5 CCA sensitivity</w:t>
      </w:r>
    </w:p>
    <w:p w14:paraId="66316322" w14:textId="5EC551E0" w:rsidR="00BF1929" w:rsidRPr="003E579B" w:rsidRDefault="00BF1929" w:rsidP="00BA47E5">
      <w:pPr>
        <w:pStyle w:val="T"/>
        <w:rPr>
          <w:w w:val="100"/>
        </w:rPr>
      </w:pPr>
      <w:r>
        <w:rPr>
          <w:w w:val="100"/>
        </w:rPr>
        <w:t>&lt;Texts to be filled&gt;</w:t>
      </w:r>
    </w:p>
    <w:p w14:paraId="5F150F86" w14:textId="77777777" w:rsidR="00720DB7" w:rsidRDefault="00720DB7" w:rsidP="000D01CC">
      <w:pPr>
        <w:pStyle w:val="H3"/>
        <w:numPr>
          <w:ilvl w:val="0"/>
          <w:numId w:val="47"/>
        </w:numPr>
        <w:rPr>
          <w:w w:val="100"/>
        </w:rPr>
      </w:pPr>
      <w:r>
        <w:rPr>
          <w:w w:val="100"/>
        </w:rPr>
        <w:t>WUR transmit procedure</w:t>
      </w:r>
    </w:p>
    <w:p w14:paraId="46016A83" w14:textId="77777777" w:rsidR="00720DB7" w:rsidRDefault="00720DB7" w:rsidP="00720DB7">
      <w:pPr>
        <w:pStyle w:val="T"/>
        <w:rPr>
          <w:w w:val="100"/>
        </w:rPr>
      </w:pPr>
      <w:r>
        <w:rPr>
          <w:w w:val="100"/>
        </w:rPr>
        <w:t>&lt;Texts to be filled&gt;</w:t>
      </w:r>
    </w:p>
    <w:p w14:paraId="3F5FED78" w14:textId="77777777" w:rsidR="00720DB7" w:rsidRDefault="00720DB7" w:rsidP="000D01CC">
      <w:pPr>
        <w:pStyle w:val="H3"/>
        <w:numPr>
          <w:ilvl w:val="0"/>
          <w:numId w:val="48"/>
        </w:numPr>
        <w:rPr>
          <w:w w:val="100"/>
        </w:rPr>
      </w:pPr>
      <w:r>
        <w:rPr>
          <w:w w:val="100"/>
        </w:rPr>
        <w:t>WUR receive procedure</w:t>
      </w:r>
    </w:p>
    <w:p w14:paraId="5E25F22D" w14:textId="77777777" w:rsidR="00720DB7" w:rsidRDefault="00720DB7" w:rsidP="00720DB7">
      <w:pPr>
        <w:pStyle w:val="T"/>
        <w:rPr>
          <w:w w:val="100"/>
        </w:rPr>
      </w:pPr>
      <w:r>
        <w:rPr>
          <w:w w:val="100"/>
        </w:rPr>
        <w:t>&lt;Texts to be filled&gt;</w:t>
      </w:r>
    </w:p>
    <w:p w14:paraId="3A06B4B2" w14:textId="2AAA603C" w:rsidR="00735E18" w:rsidRPr="00735E18" w:rsidRDefault="00720DB7" w:rsidP="00720DB7">
      <w:pPr>
        <w:pStyle w:val="H2"/>
        <w:numPr>
          <w:ilvl w:val="0"/>
          <w:numId w:val="49"/>
        </w:numPr>
        <w:rPr>
          <w:w w:val="100"/>
        </w:rPr>
      </w:pPr>
      <w:r>
        <w:rPr>
          <w:w w:val="100"/>
        </w:rPr>
        <w:t>WUR PLME</w:t>
      </w:r>
    </w:p>
    <w:p w14:paraId="7608E43F" w14:textId="099B88A1" w:rsidR="00735E18" w:rsidRDefault="00735E18" w:rsidP="00720DB7">
      <w:pPr>
        <w:pStyle w:val="T"/>
        <w:rPr>
          <w:rFonts w:ascii="Arial" w:hAnsi="Arial" w:cs="Arial"/>
          <w:b/>
          <w:w w:val="100"/>
        </w:rPr>
      </w:pPr>
      <w:r w:rsidRPr="00735E18">
        <w:rPr>
          <w:rFonts w:ascii="Arial" w:hAnsi="Arial" w:cs="Arial"/>
          <w:b/>
          <w:w w:val="100"/>
        </w:rPr>
        <w:t>32.4.1 Table of PHY MIB Attributes(suspending)</w:t>
      </w:r>
    </w:p>
    <w:p w14:paraId="4FDD6F21" w14:textId="77777777" w:rsidR="00735E18" w:rsidRPr="00735E18" w:rsidRDefault="00735E18" w:rsidP="00735E18">
      <w:pPr>
        <w:pStyle w:val="T"/>
        <w:rPr>
          <w:rFonts w:ascii="Arial" w:hAnsi="Arial" w:cs="Arial"/>
          <w:b/>
          <w:w w:val="100"/>
        </w:rPr>
      </w:pPr>
      <w:r w:rsidRPr="00735E18">
        <w:rPr>
          <w:rFonts w:ascii="Arial" w:hAnsi="Arial" w:cs="Arial"/>
          <w:b/>
          <w:w w:val="100"/>
        </w:rPr>
        <w:t>32.4.2 TXTIME and PSDU Length calculation</w:t>
      </w:r>
    </w:p>
    <w:p w14:paraId="1C8D706B" w14:textId="39515AEE" w:rsidR="00735E18" w:rsidRPr="00735E18" w:rsidRDefault="00735E18" w:rsidP="00735E18">
      <w:pPr>
        <w:pStyle w:val="T"/>
        <w:rPr>
          <w:w w:val="100"/>
        </w:rPr>
      </w:pPr>
      <w:r w:rsidRPr="00735E18">
        <w:rPr>
          <w:w w:val="100"/>
        </w:rPr>
        <w:lastRenderedPageBreak/>
        <w:t xml:space="preserve">The number of equivalent symbols with the symbol duration equal to 4 μs legacy OFDM symbol duration is computed from the length of </w:t>
      </w:r>
      <w:r w:rsidR="00092CC7">
        <w:rPr>
          <w:w w:val="100"/>
        </w:rPr>
        <w:t>LDR</w:t>
      </w:r>
      <w:r w:rsidR="00092CC7" w:rsidRPr="00735E18">
        <w:rPr>
          <w:w w:val="100"/>
        </w:rPr>
        <w:t xml:space="preserve"> </w:t>
      </w:r>
      <w:r w:rsidRPr="00735E18">
        <w:rPr>
          <w:w w:val="100"/>
        </w:rPr>
        <w:t xml:space="preserve">PSDU(LENGTH) indicated in L-SIG field for </w:t>
      </w:r>
      <w:r w:rsidR="00092CC7">
        <w:rPr>
          <w:w w:val="100"/>
        </w:rPr>
        <w:t>LDR</w:t>
      </w:r>
      <w:r w:rsidR="00092CC7" w:rsidRPr="00735E18">
        <w:rPr>
          <w:w w:val="100"/>
        </w:rPr>
        <w:t xml:space="preserve"> </w:t>
      </w:r>
      <w:r w:rsidRPr="00735E18">
        <w:rPr>
          <w:w w:val="100"/>
        </w:rPr>
        <w:t>as follows:</w:t>
      </w:r>
    </w:p>
    <w:p w14:paraId="109DB362" w14:textId="77777777" w:rsidR="00735E18" w:rsidRPr="00735E18" w:rsidRDefault="00735E18" w:rsidP="00735E18">
      <w:pPr>
        <w:rPr>
          <w:sz w:val="20"/>
        </w:rPr>
      </w:pPr>
    </w:p>
    <w:p w14:paraId="0CF78222" w14:textId="0DE063DD" w:rsidR="00735E18" w:rsidRPr="00735E18" w:rsidRDefault="00B46B5D" w:rsidP="00735E18">
      <w:pPr>
        <w:wordWrap w:val="0"/>
        <w:jc w:val="right"/>
        <w:rPr>
          <w:sz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</w:rPr>
              <m:t>L-Sym</m:t>
            </m:r>
          </m:sub>
        </m:sSub>
        <m:r>
          <w:rPr>
            <w:rFonts w:ascii="Cambria Math" w:hAnsi="Cambria Math"/>
            <w:sz w:val="20"/>
          </w:rPr>
          <m:t>=(8×LENGTH ×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</w:rPr>
              <m:t>SPDB</m:t>
            </m:r>
          </m:sub>
        </m:sSub>
        <m:r>
          <w:rPr>
            <w:rFonts w:ascii="Cambria Math" w:hAnsi="Cambria Math"/>
            <w:sz w:val="20"/>
          </w:rPr>
          <m:t>)-</m:t>
        </m:r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WUR-Sync-LDR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L-Sym</m:t>
                </m:r>
              </m:sub>
            </m:sSub>
          </m:den>
        </m:f>
        <m:r>
          <w:rPr>
            <w:rFonts w:ascii="Cambria Math" w:hAnsi="Cambria Math"/>
            <w:sz w:val="20"/>
          </w:rPr>
          <m:t>-1</m:t>
        </m:r>
      </m:oMath>
      <w:r w:rsidR="00735E18" w:rsidRPr="00735E18">
        <w:rPr>
          <w:sz w:val="20"/>
        </w:rPr>
        <w:t xml:space="preserve">         </w:t>
      </w:r>
      <w:r w:rsidR="00B45C02">
        <w:rPr>
          <w:sz w:val="20"/>
        </w:rPr>
        <w:t xml:space="preserve">                  </w:t>
      </w:r>
      <w:r w:rsidR="00735E18" w:rsidRPr="00735E18">
        <w:rPr>
          <w:sz w:val="20"/>
        </w:rPr>
        <w:t xml:space="preserve">       (32-xxx1)</w:t>
      </w:r>
    </w:p>
    <w:p w14:paraId="0E48096D" w14:textId="77777777" w:rsidR="00735E18" w:rsidRPr="00735E18" w:rsidRDefault="00735E18" w:rsidP="00735E18">
      <w:pPr>
        <w:rPr>
          <w:sz w:val="20"/>
        </w:rPr>
      </w:pPr>
    </w:p>
    <w:p w14:paraId="7C9E617A" w14:textId="77777777" w:rsidR="00735E18" w:rsidRPr="00735E18" w:rsidRDefault="00735E18" w:rsidP="00735E18">
      <w:pPr>
        <w:rPr>
          <w:sz w:val="20"/>
        </w:rPr>
      </w:pPr>
      <w:r w:rsidRPr="00735E18">
        <w:rPr>
          <w:sz w:val="20"/>
        </w:rPr>
        <w:t>where</w:t>
      </w:r>
    </w:p>
    <w:p w14:paraId="630E7F14" w14:textId="7463C084" w:rsidR="00735E18" w:rsidRPr="00735E18" w:rsidRDefault="00B46B5D" w:rsidP="00735E18">
      <w:pPr>
        <w:ind w:firstLine="420"/>
        <w:rPr>
          <w:sz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</w:rPr>
              <m:t>SPDB</m:t>
            </m:r>
          </m:sub>
        </m:sSub>
      </m:oMath>
      <w:r w:rsidR="00735E18" w:rsidRPr="00735E18">
        <w:rPr>
          <w:sz w:val="20"/>
        </w:rPr>
        <w:t xml:space="preserve"> is defined in Table 32-</w:t>
      </w:r>
      <w:r w:rsidR="0038630B">
        <w:rPr>
          <w:sz w:val="20"/>
        </w:rPr>
        <w:t>D</w:t>
      </w:r>
      <w:r w:rsidR="00EA7D36">
        <w:rPr>
          <w:sz w:val="20"/>
        </w:rPr>
        <w:t xml:space="preserve"> </w:t>
      </w:r>
      <w:r w:rsidR="00735E18" w:rsidRPr="00735E18">
        <w:rPr>
          <w:sz w:val="20"/>
        </w:rPr>
        <w:t>(Frequently used parameters)</w:t>
      </w:r>
    </w:p>
    <w:p w14:paraId="3E2E028D" w14:textId="31DD80BD" w:rsidR="00735E18" w:rsidRPr="00735E18" w:rsidRDefault="00735E18" w:rsidP="00735E18">
      <w:pPr>
        <w:rPr>
          <w:sz w:val="20"/>
        </w:rPr>
      </w:pPr>
      <w:r w:rsidRPr="00735E18">
        <w:rPr>
          <w:sz w:val="20"/>
        </w:rPr>
        <w:tab/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</w:rPr>
              <m:t>L-Sym</m:t>
            </m:r>
          </m:sub>
        </m:sSub>
        <m:r>
          <w:rPr>
            <w:rFonts w:ascii="Cambria Math" w:hAnsi="Cambria Math"/>
            <w:sz w:val="20"/>
          </w:rPr>
          <m:t>=4μs</m:t>
        </m:r>
      </m:oMath>
    </w:p>
    <w:p w14:paraId="06249E5D" w14:textId="19A0A502" w:rsidR="00735E18" w:rsidRPr="00735E18" w:rsidRDefault="00735E18" w:rsidP="00735E18">
      <w:pPr>
        <w:rPr>
          <w:sz w:val="20"/>
        </w:rPr>
      </w:pPr>
      <w:r w:rsidRPr="00735E18">
        <w:rPr>
          <w:sz w:val="20"/>
        </w:rPr>
        <w:t>The number of equivalent symbols with the symbol duration equal to 4</w:t>
      </w:r>
      <m:oMath>
        <m:r>
          <w:rPr>
            <w:rFonts w:ascii="Cambria Math" w:hAnsi="Cambria Math"/>
            <w:sz w:val="20"/>
          </w:rPr>
          <m:t xml:space="preserve"> μs</m:t>
        </m:r>
      </m:oMath>
      <w:r w:rsidRPr="00735E18">
        <w:rPr>
          <w:sz w:val="20"/>
        </w:rPr>
        <w:t xml:space="preserve"> legacy OFDM symbol duration is computed from the length of PSDU(LENGTH) indicated in L-SIG field for </w:t>
      </w:r>
      <w:r w:rsidR="00092CC7">
        <w:rPr>
          <w:sz w:val="20"/>
        </w:rPr>
        <w:t>HDR</w:t>
      </w:r>
      <w:r w:rsidR="00092CC7" w:rsidRPr="00735E18">
        <w:rPr>
          <w:sz w:val="20"/>
        </w:rPr>
        <w:t xml:space="preserve"> </w:t>
      </w:r>
      <w:r w:rsidRPr="00735E18">
        <w:rPr>
          <w:sz w:val="20"/>
        </w:rPr>
        <w:t>as follows:</w:t>
      </w:r>
    </w:p>
    <w:p w14:paraId="45DBFFAC" w14:textId="77777777" w:rsidR="00735E18" w:rsidRPr="00735E18" w:rsidRDefault="00735E18" w:rsidP="00735E18">
      <w:pPr>
        <w:rPr>
          <w:sz w:val="20"/>
        </w:rPr>
      </w:pPr>
    </w:p>
    <w:p w14:paraId="23EC3191" w14:textId="6B14824C" w:rsidR="00735E18" w:rsidRPr="00735E18" w:rsidRDefault="00B46B5D" w:rsidP="00735E18">
      <w:pPr>
        <w:wordWrap w:val="0"/>
        <w:jc w:val="right"/>
        <w:rPr>
          <w:sz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</w:rPr>
              <m:t>L-Sym</m:t>
            </m:r>
          </m:sub>
        </m:sSub>
        <m:r>
          <w:rPr>
            <w:rFonts w:ascii="Cambria Math" w:hAnsi="Cambria Math"/>
            <w:sz w:val="20"/>
          </w:rPr>
          <m:t>=(8×LENGTH×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</w:rPr>
              <m:t>SPDB</m:t>
            </m:r>
          </m:sub>
        </m:sSub>
        <m:r>
          <w:rPr>
            <w:rFonts w:ascii="Cambria Math" w:hAnsi="Cambria Math"/>
            <w:sz w:val="20"/>
          </w:rPr>
          <m:t>)-</m:t>
        </m:r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WUR-Sync-HDR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L-Sym</m:t>
                </m:r>
              </m:sub>
            </m:sSub>
          </m:den>
        </m:f>
        <m:r>
          <w:rPr>
            <w:rFonts w:ascii="Cambria Math" w:hAnsi="Cambria Math"/>
            <w:sz w:val="20"/>
          </w:rPr>
          <m:t>-1</m:t>
        </m:r>
      </m:oMath>
      <w:r w:rsidR="00735E18" w:rsidRPr="00735E18">
        <w:rPr>
          <w:sz w:val="20"/>
        </w:rPr>
        <w:t xml:space="preserve">    </w:t>
      </w:r>
      <w:r w:rsidR="00B45C02">
        <w:rPr>
          <w:sz w:val="20"/>
        </w:rPr>
        <w:t xml:space="preserve">                        </w:t>
      </w:r>
      <w:r w:rsidR="00735E18" w:rsidRPr="00735E18">
        <w:rPr>
          <w:sz w:val="20"/>
        </w:rPr>
        <w:t xml:space="preserve">            (32-xxx2)</w:t>
      </w:r>
    </w:p>
    <w:p w14:paraId="3736577A" w14:textId="77777777" w:rsidR="00735E18" w:rsidRPr="00735E18" w:rsidRDefault="00735E18" w:rsidP="00735E18">
      <w:pPr>
        <w:rPr>
          <w:sz w:val="20"/>
        </w:rPr>
      </w:pPr>
    </w:p>
    <w:p w14:paraId="3AC6A7F5" w14:textId="0CD784DD" w:rsidR="00735E18" w:rsidRPr="00735E18" w:rsidRDefault="00735E18" w:rsidP="00735E18">
      <w:pPr>
        <w:rPr>
          <w:sz w:val="20"/>
        </w:rPr>
      </w:pPr>
      <w:r w:rsidRPr="00735E18">
        <w:rPr>
          <w:sz w:val="20"/>
        </w:rPr>
        <w:t xml:space="preserve">The value of the TXTIME parameter shall be calculated for an WUR PPDU with </w:t>
      </w:r>
      <w:r w:rsidR="00092CC7">
        <w:rPr>
          <w:sz w:val="20"/>
        </w:rPr>
        <w:t>LDR</w:t>
      </w:r>
      <w:r w:rsidR="00092CC7" w:rsidRPr="00735E18">
        <w:rPr>
          <w:sz w:val="20"/>
        </w:rPr>
        <w:t xml:space="preserve"> </w:t>
      </w:r>
      <w:r w:rsidRPr="00735E18">
        <w:rPr>
          <w:sz w:val="20"/>
        </w:rPr>
        <w:t>using Equation(32-xxx3).</w:t>
      </w:r>
    </w:p>
    <w:p w14:paraId="7226242A" w14:textId="77777777" w:rsidR="00735E18" w:rsidRPr="00735E18" w:rsidRDefault="00735E18" w:rsidP="00735E18">
      <w:pPr>
        <w:rPr>
          <w:sz w:val="20"/>
        </w:rPr>
      </w:pPr>
    </w:p>
    <w:p w14:paraId="3C464802" w14:textId="7F750E0B" w:rsidR="00735E18" w:rsidRPr="00735E18" w:rsidRDefault="00735E18" w:rsidP="00735E18">
      <w:pPr>
        <w:rPr>
          <w:sz w:val="20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0"/>
            </w:rPr>
            <m:t>TXTIME=</m:t>
          </m:r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L-STF</m:t>
              </m:r>
            </m:sub>
          </m:sSub>
          <m:r>
            <m:rPr>
              <m:sty m:val="p"/>
            </m:rPr>
            <w:rPr>
              <w:rFonts w:ascii="Cambria Math" w:hAnsi="Cambria Math"/>
              <w:sz w:val="2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L-LTF</m:t>
              </m:r>
            </m:sub>
          </m:sSub>
          <m:r>
            <w:rPr>
              <w:rFonts w:ascii="Cambria Math" w:hAnsi="Cambria Math"/>
              <w:sz w:val="2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L-SIG</m:t>
              </m:r>
            </m:sub>
          </m:sSub>
          <m:r>
            <w:rPr>
              <w:rFonts w:ascii="Cambria Math" w:hAnsi="Cambria Math"/>
              <w:sz w:val="2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BPSK-Mark</m:t>
              </m:r>
            </m:sub>
          </m:sSub>
          <m:r>
            <m:rPr>
              <m:sty m:val="p"/>
            </m:rPr>
            <w:rPr>
              <w:rFonts w:ascii="Cambria Math" w:hAnsi="Cambria Math"/>
              <w:sz w:val="2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WUR-Sync-LDR</m:t>
              </m:r>
            </m:sub>
          </m:sSub>
          <m:r>
            <w:rPr>
              <w:rFonts w:ascii="Cambria Math" w:hAnsi="Cambria Math"/>
              <w:sz w:val="2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L-Sym</m:t>
              </m:r>
            </m:sub>
          </m:sSub>
          <m:r>
            <w:rPr>
              <w:rFonts w:ascii="Cambria Math" w:hAnsi="Cambria Math"/>
              <w:sz w:val="20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L-Sym</m:t>
              </m:r>
            </m:sub>
          </m:sSub>
        </m:oMath>
      </m:oMathPara>
    </w:p>
    <w:p w14:paraId="6F454C2A" w14:textId="77777777" w:rsidR="00735E18" w:rsidRPr="00735E18" w:rsidRDefault="00735E18" w:rsidP="00735E18">
      <w:pPr>
        <w:jc w:val="right"/>
        <w:rPr>
          <w:sz w:val="20"/>
        </w:rPr>
      </w:pPr>
      <w:r w:rsidRPr="00735E18">
        <w:rPr>
          <w:sz w:val="20"/>
        </w:rPr>
        <w:t>(32-xxx3)</w:t>
      </w:r>
    </w:p>
    <w:p w14:paraId="5087E67C" w14:textId="77777777" w:rsidR="00735E18" w:rsidRPr="00735E18" w:rsidRDefault="00735E18" w:rsidP="00735E18">
      <w:pPr>
        <w:jc w:val="right"/>
        <w:rPr>
          <w:sz w:val="20"/>
        </w:rPr>
      </w:pPr>
    </w:p>
    <w:p w14:paraId="02615EB3" w14:textId="6DAB9A7A" w:rsidR="00ED72BC" w:rsidRDefault="00B46B5D" w:rsidP="00ED72BC">
      <w:pPr>
        <w:ind w:firstLine="720"/>
        <w:rPr>
          <w:sz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</w:rPr>
              <m:t>L-STF</m:t>
            </m:r>
          </m:sub>
        </m:sSub>
      </m:oMath>
      <w:r w:rsidR="00735E18" w:rsidRPr="00735E18">
        <w:rPr>
          <w:sz w:val="20"/>
        </w:rPr>
        <w:t xml:space="preserve"> is defined in Table 32-</w:t>
      </w:r>
      <w:proofErr w:type="gramStart"/>
      <w:r w:rsidR="00EA7D36">
        <w:rPr>
          <w:sz w:val="20"/>
        </w:rPr>
        <w:t>C</w:t>
      </w:r>
      <w:r w:rsidR="00735E18" w:rsidRPr="00735E18">
        <w:rPr>
          <w:sz w:val="20"/>
        </w:rPr>
        <w:t>(</w:t>
      </w:r>
      <w:proofErr w:type="gramEnd"/>
      <w:r w:rsidR="00735E18" w:rsidRPr="00735E18">
        <w:rPr>
          <w:sz w:val="20"/>
        </w:rPr>
        <w:t>Timing-related constants)</w:t>
      </w:r>
    </w:p>
    <w:p w14:paraId="4BE7C5AF" w14:textId="6B521AFA" w:rsidR="00735E18" w:rsidRPr="00735E18" w:rsidRDefault="00B46B5D" w:rsidP="00ED72BC">
      <w:pPr>
        <w:ind w:firstLine="720"/>
        <w:rPr>
          <w:sz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</w:rPr>
              <m:t>L-LTF</m:t>
            </m:r>
          </m:sub>
        </m:sSub>
      </m:oMath>
      <w:r w:rsidR="00735E18" w:rsidRPr="00735E18">
        <w:rPr>
          <w:sz w:val="20"/>
        </w:rPr>
        <w:t xml:space="preserve"> is defined in Table 32-</w:t>
      </w:r>
      <w:proofErr w:type="gramStart"/>
      <w:r w:rsidR="00EA7D36">
        <w:rPr>
          <w:sz w:val="20"/>
        </w:rPr>
        <w:t>C</w:t>
      </w:r>
      <w:r w:rsidR="00735E18" w:rsidRPr="00735E18">
        <w:rPr>
          <w:sz w:val="20"/>
        </w:rPr>
        <w:t>(</w:t>
      </w:r>
      <w:proofErr w:type="gramEnd"/>
      <w:r w:rsidR="00735E18" w:rsidRPr="00735E18">
        <w:rPr>
          <w:sz w:val="20"/>
        </w:rPr>
        <w:t>Timing-related constants)</w:t>
      </w:r>
    </w:p>
    <w:p w14:paraId="1597B20E" w14:textId="47E1CEF3" w:rsidR="00735E18" w:rsidRPr="00735E18" w:rsidRDefault="00735E18" w:rsidP="00735E18">
      <w:pPr>
        <w:rPr>
          <w:sz w:val="20"/>
        </w:rPr>
      </w:pPr>
      <w:r w:rsidRPr="00735E18">
        <w:rPr>
          <w:sz w:val="20"/>
        </w:rPr>
        <w:tab/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</w:rPr>
              <m:t>L-SIG</m:t>
            </m:r>
          </m:sub>
        </m:sSub>
      </m:oMath>
      <w:r w:rsidRPr="00735E18">
        <w:rPr>
          <w:sz w:val="20"/>
        </w:rPr>
        <w:t xml:space="preserve"> is defined in Table 32-</w:t>
      </w:r>
      <w:r w:rsidR="00EA7D36">
        <w:rPr>
          <w:sz w:val="20"/>
        </w:rPr>
        <w:t xml:space="preserve">C </w:t>
      </w:r>
      <w:r w:rsidRPr="00735E18">
        <w:rPr>
          <w:sz w:val="20"/>
        </w:rPr>
        <w:t>(Timing-related constants)</w:t>
      </w:r>
    </w:p>
    <w:p w14:paraId="779670A4" w14:textId="061EDC0D" w:rsidR="00735E18" w:rsidRPr="00735E18" w:rsidRDefault="00735E18" w:rsidP="00735E18">
      <w:pPr>
        <w:rPr>
          <w:sz w:val="20"/>
        </w:rPr>
      </w:pPr>
      <w:r w:rsidRPr="00735E18">
        <w:rPr>
          <w:sz w:val="20"/>
        </w:rPr>
        <w:tab/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</w:rPr>
              <m:t>BPSK-Mark</m:t>
            </m:r>
          </m:sub>
        </m:sSub>
      </m:oMath>
      <w:r w:rsidRPr="00735E18">
        <w:rPr>
          <w:sz w:val="20"/>
        </w:rPr>
        <w:t xml:space="preserve"> is defined in Table 32-</w:t>
      </w:r>
      <w:r w:rsidR="00EA7D36">
        <w:rPr>
          <w:sz w:val="20"/>
        </w:rPr>
        <w:t xml:space="preserve">C </w:t>
      </w:r>
      <w:r w:rsidRPr="00735E18">
        <w:rPr>
          <w:sz w:val="20"/>
        </w:rPr>
        <w:t>(Timing-related constants)</w:t>
      </w:r>
    </w:p>
    <w:p w14:paraId="616C2E33" w14:textId="5452FB7C" w:rsidR="00735E18" w:rsidRPr="00735E18" w:rsidRDefault="00735E18" w:rsidP="00735E18">
      <w:pPr>
        <w:rPr>
          <w:sz w:val="20"/>
        </w:rPr>
      </w:pPr>
      <w:r w:rsidRPr="00735E18">
        <w:rPr>
          <w:sz w:val="20"/>
        </w:rPr>
        <w:tab/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</w:rPr>
              <m:t>WUR-Sync</m:t>
            </m:r>
          </m:sub>
        </m:sSub>
      </m:oMath>
      <w:r w:rsidRPr="00735E18">
        <w:rPr>
          <w:sz w:val="20"/>
        </w:rPr>
        <w:t xml:space="preserve"> is defined in Table 32-</w:t>
      </w:r>
      <w:r w:rsidR="00EA7D36">
        <w:rPr>
          <w:sz w:val="20"/>
        </w:rPr>
        <w:t xml:space="preserve">C </w:t>
      </w:r>
      <w:r w:rsidRPr="00735E18">
        <w:rPr>
          <w:sz w:val="20"/>
        </w:rPr>
        <w:t>(Timing-related constants)</w:t>
      </w:r>
    </w:p>
    <w:p w14:paraId="0E3546A7" w14:textId="6126D3D0" w:rsidR="00735E18" w:rsidRPr="00735E18" w:rsidRDefault="00735E18" w:rsidP="00735E18">
      <w:pPr>
        <w:rPr>
          <w:sz w:val="20"/>
        </w:rPr>
      </w:pPr>
      <w:r w:rsidRPr="00735E18">
        <w:rPr>
          <w:sz w:val="20"/>
        </w:rPr>
        <w:tab/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</w:rPr>
              <m:t>WUR-Sym</m:t>
            </m:r>
          </m:sub>
        </m:sSub>
      </m:oMath>
      <w:r w:rsidRPr="00735E18">
        <w:rPr>
          <w:sz w:val="20"/>
        </w:rPr>
        <w:t xml:space="preserve"> is defined in Table 32-</w:t>
      </w:r>
      <w:r w:rsidR="00EA7D36">
        <w:rPr>
          <w:sz w:val="20"/>
        </w:rPr>
        <w:t xml:space="preserve">C </w:t>
      </w:r>
      <w:r w:rsidRPr="00735E18">
        <w:rPr>
          <w:sz w:val="20"/>
        </w:rPr>
        <w:t>(Timing-related constants)</w:t>
      </w:r>
    </w:p>
    <w:p w14:paraId="2CE42C44" w14:textId="77777777" w:rsidR="00735E18" w:rsidRPr="00735E18" w:rsidRDefault="00735E18" w:rsidP="00735E18">
      <w:pPr>
        <w:rPr>
          <w:sz w:val="20"/>
        </w:rPr>
      </w:pPr>
      <w:r w:rsidRPr="00735E18">
        <w:rPr>
          <w:sz w:val="20"/>
        </w:rPr>
        <w:tab/>
      </w:r>
    </w:p>
    <w:p w14:paraId="4882FE00" w14:textId="2998AC7A" w:rsidR="00735E18" w:rsidRPr="00735E18" w:rsidRDefault="00735E18" w:rsidP="00735E18">
      <w:pPr>
        <w:rPr>
          <w:sz w:val="20"/>
        </w:rPr>
      </w:pPr>
      <w:r w:rsidRPr="00735E18">
        <w:rPr>
          <w:sz w:val="20"/>
        </w:rPr>
        <w:t xml:space="preserve">The value of the TXTIME parameter shall be calculated for an WUR PPDU with </w:t>
      </w:r>
      <w:r w:rsidR="00092CC7">
        <w:rPr>
          <w:sz w:val="20"/>
        </w:rPr>
        <w:t>LDR</w:t>
      </w:r>
      <w:r w:rsidR="00092CC7" w:rsidRPr="00735E18">
        <w:rPr>
          <w:sz w:val="20"/>
        </w:rPr>
        <w:t xml:space="preserve"> </w:t>
      </w:r>
      <w:r w:rsidRPr="00735E18">
        <w:rPr>
          <w:sz w:val="20"/>
        </w:rPr>
        <w:t>using Equation(32-xxx4).</w:t>
      </w:r>
    </w:p>
    <w:p w14:paraId="645722E9" w14:textId="77777777" w:rsidR="00735E18" w:rsidRPr="00735E18" w:rsidRDefault="00735E18" w:rsidP="00735E18">
      <w:pPr>
        <w:rPr>
          <w:sz w:val="20"/>
        </w:rPr>
      </w:pPr>
    </w:p>
    <w:p w14:paraId="7DE32779" w14:textId="68674E88" w:rsidR="00735E18" w:rsidRPr="00735E18" w:rsidRDefault="00735E18" w:rsidP="00735E18">
      <w:pPr>
        <w:rPr>
          <w:sz w:val="20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0"/>
            </w:rPr>
            <m:t>TXTIME=</m:t>
          </m:r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L-STF</m:t>
              </m:r>
            </m:sub>
          </m:sSub>
          <m:r>
            <m:rPr>
              <m:sty m:val="p"/>
            </m:rPr>
            <w:rPr>
              <w:rFonts w:ascii="Cambria Math" w:hAnsi="Cambria Math"/>
              <w:sz w:val="2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L-LTF</m:t>
              </m:r>
            </m:sub>
          </m:sSub>
          <m:r>
            <w:rPr>
              <w:rFonts w:ascii="Cambria Math" w:hAnsi="Cambria Math"/>
              <w:sz w:val="2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L-SIG</m:t>
              </m:r>
            </m:sub>
          </m:sSub>
          <m:r>
            <w:rPr>
              <w:rFonts w:ascii="Cambria Math" w:hAnsi="Cambria Math"/>
              <w:sz w:val="2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BPSK-Mark</m:t>
              </m:r>
            </m:sub>
          </m:sSub>
          <m:r>
            <m:rPr>
              <m:sty m:val="p"/>
            </m:rPr>
            <w:rPr>
              <w:rFonts w:ascii="Cambria Math" w:hAnsi="Cambria Math"/>
              <w:sz w:val="2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WUR-Sync-HDR</m:t>
              </m:r>
            </m:sub>
          </m:sSub>
          <m:r>
            <w:rPr>
              <w:rFonts w:ascii="Cambria Math" w:hAnsi="Cambria Math"/>
              <w:sz w:val="2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L-Sym</m:t>
              </m:r>
            </m:sub>
          </m:sSub>
          <m:r>
            <w:rPr>
              <w:rFonts w:ascii="Cambria Math" w:hAnsi="Cambria Math"/>
              <w:sz w:val="20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L-Sym</m:t>
              </m:r>
            </m:sub>
          </m:sSub>
        </m:oMath>
      </m:oMathPara>
    </w:p>
    <w:p w14:paraId="0E6E3D34" w14:textId="77777777" w:rsidR="00735E18" w:rsidRPr="00735E18" w:rsidRDefault="00735E18" w:rsidP="00735E18">
      <w:pPr>
        <w:jc w:val="right"/>
        <w:rPr>
          <w:sz w:val="20"/>
        </w:rPr>
      </w:pPr>
      <w:r w:rsidRPr="00735E18">
        <w:rPr>
          <w:sz w:val="20"/>
        </w:rPr>
        <w:t>(32-xxx4)</w:t>
      </w:r>
    </w:p>
    <w:p w14:paraId="362EAB43" w14:textId="77777777" w:rsidR="00735E18" w:rsidRPr="00735E18" w:rsidRDefault="00735E18" w:rsidP="00735E18">
      <w:pPr>
        <w:rPr>
          <w:sz w:val="20"/>
        </w:rPr>
      </w:pPr>
    </w:p>
    <w:p w14:paraId="376D0C19" w14:textId="77777777" w:rsidR="00735E18" w:rsidRPr="00735E18" w:rsidRDefault="00735E18" w:rsidP="00735E18">
      <w:pPr>
        <w:rPr>
          <w:sz w:val="20"/>
        </w:rPr>
      </w:pPr>
      <w:r w:rsidRPr="00735E18">
        <w:rPr>
          <w:sz w:val="20"/>
        </w:rPr>
        <w:t>where</w:t>
      </w:r>
    </w:p>
    <w:p w14:paraId="6D75DDFE" w14:textId="57F868E4" w:rsidR="00735E18" w:rsidRPr="00735E18" w:rsidRDefault="00735E18" w:rsidP="00735E18">
      <w:pPr>
        <w:rPr>
          <w:sz w:val="20"/>
        </w:rPr>
      </w:pPr>
      <w:r w:rsidRPr="00735E18">
        <w:rPr>
          <w:sz w:val="20"/>
        </w:rPr>
        <w:tab/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</w:rPr>
              <m:t>WUR-Sync</m:t>
            </m:r>
          </m:sub>
        </m:sSub>
      </m:oMath>
      <w:r w:rsidRPr="00735E18">
        <w:rPr>
          <w:sz w:val="20"/>
        </w:rPr>
        <w:t xml:space="preserve"> is defined in Table 32-</w:t>
      </w:r>
      <w:r w:rsidR="00EA7D36">
        <w:rPr>
          <w:sz w:val="20"/>
        </w:rPr>
        <w:t xml:space="preserve">C </w:t>
      </w:r>
      <w:r w:rsidRPr="00735E18">
        <w:rPr>
          <w:sz w:val="20"/>
        </w:rPr>
        <w:t>(Timing-related constants)</w:t>
      </w:r>
    </w:p>
    <w:p w14:paraId="6FC30715" w14:textId="03E3F676" w:rsidR="00735E18" w:rsidRPr="00735E18" w:rsidRDefault="00735E18" w:rsidP="00735E18">
      <w:pPr>
        <w:rPr>
          <w:sz w:val="20"/>
        </w:rPr>
      </w:pPr>
      <w:r w:rsidRPr="00735E18">
        <w:rPr>
          <w:sz w:val="20"/>
        </w:rPr>
        <w:tab/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</w:rPr>
              <m:t>WUR-Sym</m:t>
            </m:r>
          </m:sub>
        </m:sSub>
      </m:oMath>
      <w:r w:rsidRPr="00735E18">
        <w:rPr>
          <w:sz w:val="20"/>
        </w:rPr>
        <w:t xml:space="preserve"> is defined in Table 32-</w:t>
      </w:r>
      <w:r w:rsidR="00EA7D36">
        <w:rPr>
          <w:sz w:val="20"/>
        </w:rPr>
        <w:t xml:space="preserve">C </w:t>
      </w:r>
      <w:r w:rsidRPr="00735E18">
        <w:rPr>
          <w:sz w:val="20"/>
        </w:rPr>
        <w:t>(Timing-related constants)</w:t>
      </w:r>
    </w:p>
    <w:p w14:paraId="5C36638F" w14:textId="566CDC4F" w:rsidR="00720DB7" w:rsidRDefault="00735E18" w:rsidP="00720DB7">
      <w:pPr>
        <w:pStyle w:val="T"/>
        <w:rPr>
          <w:rFonts w:ascii="Arial" w:hAnsi="Arial" w:cs="Arial"/>
          <w:b/>
          <w:w w:val="100"/>
        </w:rPr>
      </w:pPr>
      <w:r w:rsidRPr="00735E18">
        <w:rPr>
          <w:rFonts w:ascii="Arial" w:hAnsi="Arial" w:cs="Arial"/>
          <w:b/>
          <w:w w:val="100"/>
        </w:rPr>
        <w:t>32.4.3 Table of time and length characteristics</w:t>
      </w:r>
    </w:p>
    <w:p w14:paraId="2BAC9F77" w14:textId="08D614AE" w:rsidR="00FF00FD" w:rsidRDefault="00FF00FD" w:rsidP="00FF00FD">
      <w:pPr>
        <w:pStyle w:val="T"/>
        <w:spacing w:before="120"/>
        <w:rPr>
          <w:b/>
          <w:w w:val="100"/>
          <w:sz w:val="18"/>
        </w:rPr>
      </w:pPr>
    </w:p>
    <w:p w14:paraId="20F52B8B" w14:textId="7EFE3523" w:rsidR="00EA7D36" w:rsidRPr="00735E18" w:rsidRDefault="00EA7D36" w:rsidP="00EA7D36">
      <w:pPr>
        <w:jc w:val="center"/>
        <w:rPr>
          <w:b/>
          <w:sz w:val="20"/>
        </w:rPr>
      </w:pPr>
      <w:r w:rsidRPr="00735E18">
        <w:rPr>
          <w:b/>
          <w:sz w:val="20"/>
        </w:rPr>
        <w:t>Table 32-</w:t>
      </w:r>
      <w:r>
        <w:rPr>
          <w:b/>
          <w:sz w:val="20"/>
        </w:rPr>
        <w:t>K</w:t>
      </w:r>
      <w:r w:rsidRPr="00735E18">
        <w:rPr>
          <w:b/>
          <w:sz w:val="20"/>
        </w:rPr>
        <w:t>—W</w:t>
      </w:r>
      <w:r>
        <w:rPr>
          <w:b/>
          <w:sz w:val="20"/>
        </w:rPr>
        <w:t>UR</w:t>
      </w:r>
      <w:r w:rsidRPr="00735E18">
        <w:rPr>
          <w:b/>
          <w:sz w:val="20"/>
        </w:rPr>
        <w:t xml:space="preserve"> PPDU</w:t>
      </w:r>
      <w:r>
        <w:rPr>
          <w:b/>
          <w:sz w:val="20"/>
        </w:rPr>
        <w:t xml:space="preserve"> Time and Length Characteristics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4"/>
        <w:gridCol w:w="6521"/>
      </w:tblGrid>
      <w:tr w:rsidR="00FF00FD" w:rsidRPr="00FF00FD" w14:paraId="0FADF119" w14:textId="77777777" w:rsidTr="0006430B">
        <w:tc>
          <w:tcPr>
            <w:tcW w:w="1775" w:type="dxa"/>
          </w:tcPr>
          <w:p w14:paraId="4BC58B08" w14:textId="11BE51A0" w:rsidR="00FF00FD" w:rsidRPr="00FF00FD" w:rsidRDefault="0059502E" w:rsidP="00FF00FD">
            <w:pPr>
              <w:spacing w:before="20" w:after="20"/>
              <w:jc w:val="center"/>
              <w:rPr>
                <w:b/>
                <w:sz w:val="20"/>
              </w:rPr>
            </w:pPr>
            <w:r w:rsidRPr="00FF00FD">
              <w:rPr>
                <w:b/>
                <w:sz w:val="20"/>
              </w:rPr>
              <w:t>Characteristics</w:t>
            </w:r>
          </w:p>
        </w:tc>
        <w:tc>
          <w:tcPr>
            <w:tcW w:w="6521" w:type="dxa"/>
          </w:tcPr>
          <w:p w14:paraId="74738B25" w14:textId="77777777" w:rsidR="00FF00FD" w:rsidRPr="00FF00FD" w:rsidRDefault="00FF00FD" w:rsidP="00FF00FD">
            <w:pPr>
              <w:spacing w:before="20" w:after="20"/>
              <w:jc w:val="center"/>
              <w:rPr>
                <w:b/>
                <w:sz w:val="20"/>
              </w:rPr>
            </w:pPr>
            <w:r w:rsidRPr="00FF00FD">
              <w:rPr>
                <w:b/>
                <w:sz w:val="20"/>
              </w:rPr>
              <w:t>Value</w:t>
            </w:r>
          </w:p>
        </w:tc>
      </w:tr>
      <w:tr w:rsidR="00FF00FD" w:rsidRPr="00FF00FD" w14:paraId="16C95777" w14:textId="77777777" w:rsidTr="0006430B">
        <w:tc>
          <w:tcPr>
            <w:tcW w:w="1775" w:type="dxa"/>
          </w:tcPr>
          <w:p w14:paraId="1F06F9DE" w14:textId="5B72C789" w:rsidR="00FF00FD" w:rsidRPr="00FF00FD" w:rsidRDefault="00FF00FD" w:rsidP="00FF00FD">
            <w:pPr>
              <w:spacing w:before="20" w:after="20"/>
              <w:rPr>
                <w:sz w:val="20"/>
              </w:rPr>
            </w:pPr>
            <w:r w:rsidRPr="00FF00FD">
              <w:rPr>
                <w:sz w:val="20"/>
              </w:rPr>
              <w:t>aCCAMi</w:t>
            </w:r>
            <w:r w:rsidR="003F4521">
              <w:rPr>
                <w:sz w:val="20"/>
              </w:rPr>
              <w:t>n</w:t>
            </w:r>
            <w:r w:rsidRPr="00FF00FD">
              <w:rPr>
                <w:sz w:val="20"/>
              </w:rPr>
              <w:t>Time</w:t>
            </w:r>
          </w:p>
        </w:tc>
        <w:tc>
          <w:tcPr>
            <w:tcW w:w="6521" w:type="dxa"/>
          </w:tcPr>
          <w:p w14:paraId="69AC6C73" w14:textId="1ED7E282" w:rsidR="00FF00FD" w:rsidRPr="00FF00FD" w:rsidRDefault="00B21515" w:rsidP="00FF00FD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TBD</w:t>
            </w:r>
            <w:r w:rsidR="00FF00FD" w:rsidRPr="00FF00FD">
              <w:rPr>
                <w:sz w:val="20"/>
              </w:rPr>
              <w:t xml:space="preserve"> µs </w:t>
            </w:r>
          </w:p>
        </w:tc>
      </w:tr>
      <w:tr w:rsidR="00FF00FD" w:rsidRPr="00FF00FD" w14:paraId="3E59B381" w14:textId="77777777" w:rsidTr="0006430B">
        <w:tc>
          <w:tcPr>
            <w:tcW w:w="1775" w:type="dxa"/>
          </w:tcPr>
          <w:p w14:paraId="452D21FC" w14:textId="77777777" w:rsidR="00FF00FD" w:rsidRPr="00FF00FD" w:rsidRDefault="00FF00FD" w:rsidP="00FF00FD">
            <w:pPr>
              <w:spacing w:before="20" w:after="20"/>
              <w:rPr>
                <w:sz w:val="20"/>
              </w:rPr>
            </w:pPr>
            <w:r w:rsidRPr="00FF00FD">
              <w:rPr>
                <w:sz w:val="20"/>
              </w:rPr>
              <w:t>aPPDUMaxTime</w:t>
            </w:r>
          </w:p>
        </w:tc>
        <w:tc>
          <w:tcPr>
            <w:tcW w:w="6521" w:type="dxa"/>
          </w:tcPr>
          <w:p w14:paraId="6F7D8B66" w14:textId="6B3264B6" w:rsidR="00FF00FD" w:rsidRPr="00FF00FD" w:rsidRDefault="00FF00FD" w:rsidP="00FF00FD">
            <w:pPr>
              <w:spacing w:before="20" w:after="20"/>
              <w:rPr>
                <w:sz w:val="20"/>
              </w:rPr>
            </w:pPr>
            <w:r w:rsidRPr="00FF00FD">
              <w:rPr>
                <w:sz w:val="20"/>
              </w:rPr>
              <w:t>5.484</w:t>
            </w:r>
            <w:r>
              <w:rPr>
                <w:sz w:val="20"/>
              </w:rPr>
              <w:t xml:space="preserve"> ms</w:t>
            </w:r>
          </w:p>
        </w:tc>
      </w:tr>
      <w:tr w:rsidR="00FF00FD" w:rsidRPr="00FF00FD" w14:paraId="23C1C082" w14:textId="77777777" w:rsidTr="0006430B">
        <w:tc>
          <w:tcPr>
            <w:tcW w:w="1775" w:type="dxa"/>
          </w:tcPr>
          <w:p w14:paraId="124821A0" w14:textId="77777777" w:rsidR="00FF00FD" w:rsidRPr="00FF00FD" w:rsidRDefault="00FF00FD" w:rsidP="00FF00FD">
            <w:pPr>
              <w:spacing w:before="20" w:after="20"/>
              <w:rPr>
                <w:sz w:val="20"/>
              </w:rPr>
            </w:pPr>
            <w:r w:rsidRPr="00FF00FD">
              <w:rPr>
                <w:sz w:val="20"/>
              </w:rPr>
              <w:t>aPSDUMaxLength</w:t>
            </w:r>
          </w:p>
        </w:tc>
        <w:tc>
          <w:tcPr>
            <w:tcW w:w="6521" w:type="dxa"/>
          </w:tcPr>
          <w:p w14:paraId="743EAEB8" w14:textId="1C5A30E2" w:rsidR="00FF00FD" w:rsidRPr="00FF00FD" w:rsidRDefault="00FF00FD" w:rsidP="00FF00FD">
            <w:pPr>
              <w:spacing w:before="20" w:after="20"/>
              <w:rPr>
                <w:sz w:val="20"/>
              </w:rPr>
            </w:pPr>
            <w:r w:rsidRPr="00FF00FD">
              <w:rPr>
                <w:sz w:val="20"/>
              </w:rPr>
              <w:t>166 octets (see NOTE 1)</w:t>
            </w:r>
          </w:p>
        </w:tc>
      </w:tr>
      <w:tr w:rsidR="00FF00FD" w:rsidRPr="00FF00FD" w14:paraId="29363B9D" w14:textId="77777777" w:rsidTr="0006430B">
        <w:tc>
          <w:tcPr>
            <w:tcW w:w="1775" w:type="dxa"/>
          </w:tcPr>
          <w:p w14:paraId="5B02F1D9" w14:textId="77777777" w:rsidR="00FF00FD" w:rsidRPr="00FF00FD" w:rsidRDefault="00FF00FD" w:rsidP="00FF00FD">
            <w:pPr>
              <w:spacing w:before="20" w:after="20"/>
              <w:rPr>
                <w:sz w:val="20"/>
              </w:rPr>
            </w:pPr>
            <w:r w:rsidRPr="00FF00FD">
              <w:rPr>
                <w:sz w:val="20"/>
              </w:rPr>
              <w:t>aRxPHYStartDelay</w:t>
            </w:r>
          </w:p>
        </w:tc>
        <w:tc>
          <w:tcPr>
            <w:tcW w:w="6521" w:type="dxa"/>
          </w:tcPr>
          <w:p w14:paraId="1B04FBA2" w14:textId="6C3C3A77" w:rsidR="00FF00FD" w:rsidRPr="00FF00FD" w:rsidRDefault="00FF00FD" w:rsidP="00FF00FD">
            <w:pPr>
              <w:spacing w:before="20" w:after="20"/>
              <w:rPr>
                <w:sz w:val="20"/>
              </w:rPr>
            </w:pPr>
            <w:r w:rsidRPr="00FF00FD">
              <w:rPr>
                <w:sz w:val="20"/>
              </w:rPr>
              <w:t>88 µs (see NOTE 2)</w:t>
            </w:r>
          </w:p>
        </w:tc>
      </w:tr>
      <w:tr w:rsidR="00FF00FD" w:rsidRPr="00FF00FD" w14:paraId="197E1BB8" w14:textId="77777777" w:rsidTr="0006430B">
        <w:tc>
          <w:tcPr>
            <w:tcW w:w="8296" w:type="dxa"/>
            <w:gridSpan w:val="2"/>
          </w:tcPr>
          <w:p w14:paraId="2099ADA2" w14:textId="6EFE3F78" w:rsidR="00FF00FD" w:rsidRPr="00FF00FD" w:rsidRDefault="00FF00FD" w:rsidP="00FF00FD">
            <w:pPr>
              <w:spacing w:before="20" w:after="20"/>
              <w:rPr>
                <w:sz w:val="20"/>
              </w:rPr>
            </w:pPr>
            <w:r w:rsidRPr="00FF00FD">
              <w:rPr>
                <w:sz w:val="20"/>
              </w:rPr>
              <w:t xml:space="preserve">NOTE 1-This is the maximum length in octets for a WUR PPDU with </w:t>
            </w:r>
            <w:r w:rsidR="00092CC7">
              <w:rPr>
                <w:sz w:val="20"/>
              </w:rPr>
              <w:t>HDR</w:t>
            </w:r>
            <w:r w:rsidRPr="00FF00FD">
              <w:rPr>
                <w:sz w:val="20"/>
              </w:rPr>
              <w:t>, single stream, and limited by 1332 possible data symbols in aPPDUMaxTime. This is the maximum PSDU length a WUR PHY could support assuming no restrictions in MAC.</w:t>
            </w:r>
          </w:p>
          <w:p w14:paraId="42A6F126" w14:textId="67B781F7" w:rsidR="00FF00FD" w:rsidRPr="00FF00FD" w:rsidRDefault="00FF00FD" w:rsidP="00FF00FD">
            <w:pPr>
              <w:spacing w:before="20" w:after="20"/>
              <w:rPr>
                <w:sz w:val="20"/>
              </w:rPr>
            </w:pPr>
            <w:r w:rsidRPr="00FF00FD">
              <w:rPr>
                <w:sz w:val="20"/>
              </w:rPr>
              <w:t>NOTE 2-This value arises from the time to the end of WUR-S</w:t>
            </w:r>
            <w:r w:rsidR="00092CC7">
              <w:rPr>
                <w:sz w:val="20"/>
              </w:rPr>
              <w:t>ync</w:t>
            </w:r>
            <w:r w:rsidRPr="00FF00FD">
              <w:rPr>
                <w:sz w:val="20"/>
              </w:rPr>
              <w:t xml:space="preserve"> with </w:t>
            </w:r>
            <w:r w:rsidR="00092CC7">
              <w:rPr>
                <w:sz w:val="20"/>
              </w:rPr>
              <w:t>HDR</w:t>
            </w:r>
            <w:r w:rsidRPr="00FF00FD">
              <w:rPr>
                <w:sz w:val="20"/>
              </w:rPr>
              <w:t>.</w:t>
            </w:r>
          </w:p>
        </w:tc>
      </w:tr>
    </w:tbl>
    <w:p w14:paraId="4C2DAC6B" w14:textId="0601BD7F" w:rsidR="00735E18" w:rsidRPr="00735E18" w:rsidRDefault="00720DB7" w:rsidP="00720DB7">
      <w:pPr>
        <w:pStyle w:val="H2"/>
        <w:numPr>
          <w:ilvl w:val="0"/>
          <w:numId w:val="50"/>
        </w:numPr>
        <w:rPr>
          <w:w w:val="100"/>
        </w:rPr>
      </w:pPr>
      <w:r>
        <w:rPr>
          <w:w w:val="100"/>
        </w:rPr>
        <w:t>Parameters for WUR-</w:t>
      </w:r>
      <w:r w:rsidR="00092CC7">
        <w:rPr>
          <w:w w:val="100"/>
        </w:rPr>
        <w:t>Data Rates</w:t>
      </w:r>
    </w:p>
    <w:p w14:paraId="2315F496" w14:textId="6CEE285B" w:rsidR="00735E18" w:rsidRDefault="00735E18" w:rsidP="00735E18">
      <w:pPr>
        <w:rPr>
          <w:bCs/>
          <w:sz w:val="20"/>
        </w:rPr>
      </w:pPr>
      <w:r w:rsidRPr="00735E18">
        <w:rPr>
          <w:sz w:val="20"/>
        </w:rPr>
        <w:t>The rate-dependent parameters for 62.5</w:t>
      </w:r>
      <w:r w:rsidR="0083517D">
        <w:rPr>
          <w:sz w:val="20"/>
        </w:rPr>
        <w:t xml:space="preserve"> </w:t>
      </w:r>
      <w:r w:rsidRPr="00735E18">
        <w:rPr>
          <w:sz w:val="20"/>
        </w:rPr>
        <w:t>k</w:t>
      </w:r>
      <w:r w:rsidR="0083517D">
        <w:rPr>
          <w:sz w:val="20"/>
        </w:rPr>
        <w:t>b/</w:t>
      </w:r>
      <w:r w:rsidRPr="00735E18">
        <w:rPr>
          <w:sz w:val="20"/>
        </w:rPr>
        <w:t>s and 250</w:t>
      </w:r>
      <w:r w:rsidR="0083517D">
        <w:rPr>
          <w:sz w:val="20"/>
        </w:rPr>
        <w:t xml:space="preserve"> </w:t>
      </w:r>
      <w:r w:rsidRPr="00735E18">
        <w:rPr>
          <w:sz w:val="20"/>
        </w:rPr>
        <w:t>kb</w:t>
      </w:r>
      <w:r w:rsidR="0083517D">
        <w:rPr>
          <w:sz w:val="20"/>
        </w:rPr>
        <w:t>/</w:t>
      </w:r>
      <w:r w:rsidRPr="00735E18">
        <w:rPr>
          <w:sz w:val="20"/>
        </w:rPr>
        <w:t>s are given in Table 32-</w:t>
      </w:r>
      <w:r w:rsidR="00EA7D36">
        <w:rPr>
          <w:sz w:val="20"/>
        </w:rPr>
        <w:t>L</w:t>
      </w:r>
      <w:r w:rsidRPr="00735E18">
        <w:rPr>
          <w:sz w:val="20"/>
        </w:rPr>
        <w:t xml:space="preserve">. </w:t>
      </w:r>
      <w:r w:rsidRPr="00735E18">
        <w:rPr>
          <w:bCs/>
          <w:sz w:val="20"/>
        </w:rPr>
        <w:t>Manchester</w:t>
      </w:r>
      <w:r w:rsidR="00B07EB9">
        <w:rPr>
          <w:bCs/>
          <w:sz w:val="20"/>
        </w:rPr>
        <w:t>-based</w:t>
      </w:r>
      <w:r w:rsidRPr="00735E18">
        <w:rPr>
          <w:bCs/>
          <w:sz w:val="20"/>
        </w:rPr>
        <w:t xml:space="preserve"> </w:t>
      </w:r>
      <w:r w:rsidR="00B07EB9">
        <w:rPr>
          <w:bCs/>
          <w:sz w:val="20"/>
        </w:rPr>
        <w:t>en</w:t>
      </w:r>
      <w:r w:rsidRPr="00735E18">
        <w:rPr>
          <w:bCs/>
          <w:sz w:val="20"/>
        </w:rPr>
        <w:t>cod</w:t>
      </w:r>
      <w:r w:rsidR="00B07EB9">
        <w:rPr>
          <w:bCs/>
          <w:sz w:val="20"/>
        </w:rPr>
        <w:t>ing</w:t>
      </w:r>
      <w:r w:rsidRPr="00735E18">
        <w:rPr>
          <w:bCs/>
          <w:sz w:val="20"/>
        </w:rPr>
        <w:t xml:space="preserve"> shall be used for </w:t>
      </w:r>
      <w:r w:rsidR="00B07EB9" w:rsidRPr="00735E18">
        <w:rPr>
          <w:bCs/>
          <w:sz w:val="20"/>
        </w:rPr>
        <w:t>all</w:t>
      </w:r>
      <w:r w:rsidRPr="00735E18">
        <w:rPr>
          <w:bCs/>
          <w:sz w:val="20"/>
        </w:rPr>
        <w:t xml:space="preserve"> the data rates for the Data field of the WUR PPDU.</w:t>
      </w:r>
    </w:p>
    <w:p w14:paraId="0FC554E5" w14:textId="77777777" w:rsidR="00B45C02" w:rsidRPr="00735E18" w:rsidRDefault="00B45C02" w:rsidP="00735E18">
      <w:pPr>
        <w:rPr>
          <w:bCs/>
          <w:sz w:val="20"/>
        </w:rPr>
      </w:pPr>
    </w:p>
    <w:p w14:paraId="1C54EC58" w14:textId="1AC917AC" w:rsidR="00735E18" w:rsidRPr="00735E18" w:rsidRDefault="00735E18" w:rsidP="00735E18">
      <w:pPr>
        <w:jc w:val="center"/>
        <w:rPr>
          <w:b/>
          <w:sz w:val="20"/>
        </w:rPr>
      </w:pPr>
      <w:r w:rsidRPr="00735E18">
        <w:rPr>
          <w:b/>
          <w:sz w:val="20"/>
        </w:rPr>
        <w:t>Table 32-</w:t>
      </w:r>
      <w:r w:rsidR="00EA7D36">
        <w:rPr>
          <w:b/>
          <w:sz w:val="20"/>
        </w:rPr>
        <w:t>L</w:t>
      </w:r>
      <w:r w:rsidRPr="00735E18">
        <w:rPr>
          <w:b/>
          <w:sz w:val="20"/>
        </w:rPr>
        <w:t>—W</w:t>
      </w:r>
      <w:r w:rsidR="0001574F">
        <w:rPr>
          <w:b/>
          <w:sz w:val="20"/>
        </w:rPr>
        <w:t>UR</w:t>
      </w:r>
      <w:r w:rsidRPr="00735E18">
        <w:rPr>
          <w:b/>
          <w:sz w:val="20"/>
        </w:rPr>
        <w:t xml:space="preserve"> PPDU-</w:t>
      </w:r>
      <w:r w:rsidR="000169FF">
        <w:rPr>
          <w:b/>
          <w:sz w:val="20"/>
        </w:rPr>
        <w:t>Data Rates</w:t>
      </w:r>
    </w:p>
    <w:tbl>
      <w:tblPr>
        <w:tblStyle w:val="TableGrid"/>
        <w:tblW w:w="8164" w:type="dxa"/>
        <w:tblLook w:val="04A0" w:firstRow="1" w:lastRow="0" w:firstColumn="1" w:lastColumn="0" w:noHBand="0" w:noVBand="1"/>
      </w:tblPr>
      <w:tblGrid>
        <w:gridCol w:w="686"/>
        <w:gridCol w:w="1208"/>
        <w:gridCol w:w="1223"/>
        <w:gridCol w:w="2123"/>
        <w:gridCol w:w="1172"/>
        <w:gridCol w:w="699"/>
        <w:gridCol w:w="1053"/>
      </w:tblGrid>
      <w:tr w:rsidR="00092CC7" w:rsidRPr="00735E18" w14:paraId="3A0F8004" w14:textId="77777777" w:rsidTr="00361486">
        <w:tc>
          <w:tcPr>
            <w:tcW w:w="691" w:type="dxa"/>
          </w:tcPr>
          <w:p w14:paraId="544B1A1B" w14:textId="720DECC3" w:rsidR="00361486" w:rsidRPr="00735E18" w:rsidRDefault="00092CC7" w:rsidP="00B07EB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Data Rate</w:t>
            </w:r>
          </w:p>
        </w:tc>
        <w:tc>
          <w:tcPr>
            <w:tcW w:w="1214" w:type="dxa"/>
          </w:tcPr>
          <w:p w14:paraId="60355CD1" w14:textId="77777777" w:rsidR="00361486" w:rsidRPr="00735E18" w:rsidRDefault="00361486" w:rsidP="00726897">
            <w:pPr>
              <w:jc w:val="center"/>
              <w:rPr>
                <w:sz w:val="20"/>
              </w:rPr>
            </w:pPr>
            <w:r w:rsidRPr="00735E18">
              <w:rPr>
                <w:sz w:val="20"/>
              </w:rPr>
              <w:t>Modulation</w:t>
            </w:r>
          </w:p>
        </w:tc>
        <w:tc>
          <w:tcPr>
            <w:tcW w:w="3490" w:type="dxa"/>
            <w:gridSpan w:val="2"/>
          </w:tcPr>
          <w:p w14:paraId="7A36AF84" w14:textId="77777777" w:rsidR="00361486" w:rsidRPr="00735E18" w:rsidRDefault="00361486" w:rsidP="00726897">
            <w:pPr>
              <w:jc w:val="center"/>
              <w:rPr>
                <w:sz w:val="20"/>
              </w:rPr>
            </w:pPr>
            <w:r w:rsidRPr="00735E18">
              <w:rPr>
                <w:sz w:val="20"/>
              </w:rPr>
              <w:t>Symbol</w:t>
            </w:r>
          </w:p>
          <w:p w14:paraId="1EF842E2" w14:textId="77777777" w:rsidR="00361486" w:rsidRPr="00735E18" w:rsidRDefault="00361486" w:rsidP="00726897">
            <w:pPr>
              <w:jc w:val="center"/>
              <w:rPr>
                <w:sz w:val="20"/>
              </w:rPr>
            </w:pPr>
            <w:r w:rsidRPr="00735E18">
              <w:rPr>
                <w:sz w:val="20"/>
              </w:rPr>
              <w:t>Structure</w:t>
            </w:r>
          </w:p>
        </w:tc>
        <w:tc>
          <w:tcPr>
            <w:tcW w:w="975" w:type="dxa"/>
          </w:tcPr>
          <w:p w14:paraId="352A892E" w14:textId="1B40F33F" w:rsidR="00361486" w:rsidRPr="00735E18" w:rsidRDefault="003F4521" w:rsidP="007268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Equivalent Information Bit</w:t>
            </w:r>
            <w:r w:rsidRPr="00735E18">
              <w:rPr>
                <w:sz w:val="20"/>
              </w:rPr>
              <w:t xml:space="preserve"> </w:t>
            </w:r>
            <w:r w:rsidR="00361486" w:rsidRPr="00735E18">
              <w:rPr>
                <w:sz w:val="20"/>
              </w:rPr>
              <w:t>Duration</w:t>
            </w:r>
          </w:p>
        </w:tc>
        <w:tc>
          <w:tcPr>
            <w:tcW w:w="702" w:type="dxa"/>
          </w:tcPr>
          <w:p w14:paraId="3BDD8294" w14:textId="77777777" w:rsidR="00361486" w:rsidRPr="00735E18" w:rsidRDefault="00361486" w:rsidP="00726897">
            <w:pPr>
              <w:jc w:val="center"/>
              <w:rPr>
                <w:sz w:val="20"/>
                <w:highlight w:val="yellow"/>
              </w:rPr>
            </w:pPr>
            <w:r w:rsidRPr="00735E18">
              <w:rPr>
                <w:i/>
                <w:iCs/>
                <w:sz w:val="20"/>
              </w:rPr>
              <w:t>N</w:t>
            </w:r>
            <w:r w:rsidRPr="00735E18">
              <w:rPr>
                <w:i/>
                <w:iCs/>
                <w:sz w:val="20"/>
                <w:vertAlign w:val="subscript"/>
              </w:rPr>
              <w:t>SPDB</w:t>
            </w:r>
          </w:p>
        </w:tc>
        <w:tc>
          <w:tcPr>
            <w:tcW w:w="1092" w:type="dxa"/>
          </w:tcPr>
          <w:p w14:paraId="6E9DE2B7" w14:textId="6F30DD65" w:rsidR="00361486" w:rsidRPr="00735E18" w:rsidRDefault="00361486" w:rsidP="00726897">
            <w:pPr>
              <w:jc w:val="center"/>
              <w:rPr>
                <w:sz w:val="20"/>
              </w:rPr>
            </w:pPr>
            <w:r w:rsidRPr="00735E18">
              <w:rPr>
                <w:sz w:val="20"/>
              </w:rPr>
              <w:t>Data rate</w:t>
            </w:r>
            <w:r>
              <w:rPr>
                <w:sz w:val="20"/>
              </w:rPr>
              <w:t xml:space="preserve"> </w:t>
            </w:r>
            <w:r w:rsidRPr="00735E18">
              <w:rPr>
                <w:sz w:val="20"/>
              </w:rPr>
              <w:t>(kb</w:t>
            </w:r>
            <w:r>
              <w:rPr>
                <w:sz w:val="20"/>
              </w:rPr>
              <w:t>/</w:t>
            </w:r>
            <w:r w:rsidRPr="00735E18">
              <w:rPr>
                <w:sz w:val="20"/>
              </w:rPr>
              <w:t>s)</w:t>
            </w:r>
          </w:p>
        </w:tc>
      </w:tr>
      <w:tr w:rsidR="00092CC7" w:rsidRPr="00735E18" w14:paraId="7323FD03" w14:textId="77777777" w:rsidTr="00361486">
        <w:trPr>
          <w:trHeight w:val="158"/>
        </w:trPr>
        <w:tc>
          <w:tcPr>
            <w:tcW w:w="691" w:type="dxa"/>
            <w:vMerge w:val="restart"/>
          </w:tcPr>
          <w:p w14:paraId="7FAEE4E7" w14:textId="25C07BD9" w:rsidR="00361486" w:rsidRPr="00735E18" w:rsidRDefault="00092CC7" w:rsidP="007268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LDR</w:t>
            </w:r>
          </w:p>
        </w:tc>
        <w:tc>
          <w:tcPr>
            <w:tcW w:w="1214" w:type="dxa"/>
            <w:vMerge w:val="restart"/>
          </w:tcPr>
          <w:p w14:paraId="73906EBF" w14:textId="77777777" w:rsidR="00361486" w:rsidRPr="00735E18" w:rsidRDefault="00361486" w:rsidP="00726897">
            <w:pPr>
              <w:jc w:val="center"/>
              <w:rPr>
                <w:sz w:val="20"/>
              </w:rPr>
            </w:pPr>
            <w:r w:rsidRPr="00735E18">
              <w:rPr>
                <w:sz w:val="20"/>
              </w:rPr>
              <w:t>OOK</w:t>
            </w:r>
          </w:p>
        </w:tc>
        <w:tc>
          <w:tcPr>
            <w:tcW w:w="1228" w:type="dxa"/>
          </w:tcPr>
          <w:p w14:paraId="06F586E8" w14:textId="77777777" w:rsidR="00361486" w:rsidRPr="00735E18" w:rsidRDefault="00361486" w:rsidP="00726897">
            <w:pPr>
              <w:jc w:val="center"/>
              <w:rPr>
                <w:sz w:val="20"/>
              </w:rPr>
            </w:pPr>
            <w:r w:rsidRPr="00735E18">
              <w:rPr>
                <w:sz w:val="20"/>
              </w:rPr>
              <w:t>Information 0</w:t>
            </w:r>
          </w:p>
        </w:tc>
        <w:tc>
          <w:tcPr>
            <w:tcW w:w="2262" w:type="dxa"/>
          </w:tcPr>
          <w:p w14:paraId="14452CF4" w14:textId="55D3A49E" w:rsidR="00361486" w:rsidRPr="00F22065" w:rsidRDefault="00361486" w:rsidP="00726897">
            <w:pPr>
              <w:jc w:val="center"/>
              <w:rPr>
                <w:sz w:val="20"/>
              </w:rPr>
            </w:pPr>
            <w:r w:rsidRPr="00F22065">
              <w:rPr>
                <w:sz w:val="20"/>
              </w:rPr>
              <w:t>4 µs ON+4 µs OFF+</w:t>
            </w:r>
          </w:p>
          <w:p w14:paraId="3CDA48BC" w14:textId="6BCE451B" w:rsidR="00361486" w:rsidRPr="00735E18" w:rsidRDefault="00361486" w:rsidP="00726897">
            <w:pPr>
              <w:jc w:val="center"/>
              <w:rPr>
                <w:sz w:val="20"/>
              </w:rPr>
            </w:pPr>
            <w:r w:rsidRPr="00F22065">
              <w:rPr>
                <w:sz w:val="20"/>
              </w:rPr>
              <w:t>4 µs ON+4 µs OFF</w:t>
            </w:r>
          </w:p>
        </w:tc>
        <w:tc>
          <w:tcPr>
            <w:tcW w:w="975" w:type="dxa"/>
            <w:vMerge w:val="restart"/>
          </w:tcPr>
          <w:p w14:paraId="1D2521B3" w14:textId="15958DF2" w:rsidR="00361486" w:rsidRPr="00F22065" w:rsidRDefault="00361486" w:rsidP="00726897">
            <w:pPr>
              <w:jc w:val="center"/>
              <w:rPr>
                <w:sz w:val="20"/>
              </w:rPr>
            </w:pPr>
            <w:r w:rsidRPr="00F22065">
              <w:rPr>
                <w:sz w:val="20"/>
              </w:rPr>
              <w:t>16 µs</w:t>
            </w:r>
          </w:p>
        </w:tc>
        <w:tc>
          <w:tcPr>
            <w:tcW w:w="702" w:type="dxa"/>
            <w:vMerge w:val="restart"/>
          </w:tcPr>
          <w:p w14:paraId="348A9BDB" w14:textId="77777777" w:rsidR="00361486" w:rsidRPr="00735E18" w:rsidRDefault="00361486" w:rsidP="00726897">
            <w:pPr>
              <w:jc w:val="center"/>
              <w:rPr>
                <w:sz w:val="20"/>
                <w:highlight w:val="yellow"/>
              </w:rPr>
            </w:pPr>
            <w:r w:rsidRPr="00735E18">
              <w:rPr>
                <w:sz w:val="20"/>
              </w:rPr>
              <w:t>4</w:t>
            </w:r>
          </w:p>
        </w:tc>
        <w:tc>
          <w:tcPr>
            <w:tcW w:w="1092" w:type="dxa"/>
            <w:vMerge w:val="restart"/>
          </w:tcPr>
          <w:p w14:paraId="32D36705" w14:textId="77777777" w:rsidR="00361486" w:rsidRPr="00735E18" w:rsidRDefault="00361486" w:rsidP="00726897">
            <w:pPr>
              <w:jc w:val="center"/>
              <w:rPr>
                <w:sz w:val="20"/>
              </w:rPr>
            </w:pPr>
            <w:r w:rsidRPr="00735E18">
              <w:rPr>
                <w:sz w:val="20"/>
              </w:rPr>
              <w:t>62.5</w:t>
            </w:r>
          </w:p>
        </w:tc>
      </w:tr>
      <w:tr w:rsidR="00092CC7" w:rsidRPr="00735E18" w14:paraId="42E3F16B" w14:textId="77777777" w:rsidTr="00361486">
        <w:trPr>
          <w:trHeight w:val="157"/>
        </w:trPr>
        <w:tc>
          <w:tcPr>
            <w:tcW w:w="691" w:type="dxa"/>
            <w:vMerge/>
          </w:tcPr>
          <w:p w14:paraId="46AE3FE5" w14:textId="77777777" w:rsidR="00361486" w:rsidRPr="00735E18" w:rsidRDefault="00361486" w:rsidP="00726897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  <w:vMerge/>
          </w:tcPr>
          <w:p w14:paraId="25D60BEF" w14:textId="77777777" w:rsidR="00361486" w:rsidRPr="00735E18" w:rsidRDefault="00361486" w:rsidP="00726897">
            <w:pPr>
              <w:jc w:val="center"/>
              <w:rPr>
                <w:sz w:val="20"/>
              </w:rPr>
            </w:pPr>
          </w:p>
        </w:tc>
        <w:tc>
          <w:tcPr>
            <w:tcW w:w="1228" w:type="dxa"/>
          </w:tcPr>
          <w:p w14:paraId="1F949E34" w14:textId="77777777" w:rsidR="00361486" w:rsidRPr="00735E18" w:rsidRDefault="00361486" w:rsidP="00726897">
            <w:pPr>
              <w:jc w:val="center"/>
              <w:rPr>
                <w:sz w:val="20"/>
              </w:rPr>
            </w:pPr>
            <w:r w:rsidRPr="00735E18">
              <w:rPr>
                <w:sz w:val="20"/>
              </w:rPr>
              <w:t>Information 1</w:t>
            </w:r>
          </w:p>
        </w:tc>
        <w:tc>
          <w:tcPr>
            <w:tcW w:w="2262" w:type="dxa"/>
          </w:tcPr>
          <w:p w14:paraId="2385E438" w14:textId="0C93A529" w:rsidR="00361486" w:rsidRPr="00735E18" w:rsidRDefault="00361486" w:rsidP="00726897">
            <w:pPr>
              <w:jc w:val="center"/>
              <w:rPr>
                <w:sz w:val="20"/>
              </w:rPr>
            </w:pPr>
            <w:r w:rsidRPr="00735E18">
              <w:rPr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  <w:r w:rsidRPr="00F22065">
              <w:rPr>
                <w:sz w:val="20"/>
              </w:rPr>
              <w:t xml:space="preserve">µs </w:t>
            </w:r>
            <w:r w:rsidRPr="00735E18">
              <w:rPr>
                <w:sz w:val="20"/>
              </w:rPr>
              <w:t>OFF+4</w:t>
            </w:r>
            <w:r>
              <w:rPr>
                <w:sz w:val="20"/>
              </w:rPr>
              <w:t xml:space="preserve"> </w:t>
            </w:r>
            <w:r w:rsidRPr="00F22065">
              <w:rPr>
                <w:sz w:val="20"/>
              </w:rPr>
              <w:t xml:space="preserve">µs </w:t>
            </w:r>
            <w:r w:rsidRPr="00735E18">
              <w:rPr>
                <w:sz w:val="20"/>
              </w:rPr>
              <w:t>ON+</w:t>
            </w:r>
          </w:p>
          <w:p w14:paraId="6290FC14" w14:textId="71D001F3" w:rsidR="00361486" w:rsidRPr="00735E18" w:rsidRDefault="00361486" w:rsidP="00726897">
            <w:pPr>
              <w:jc w:val="center"/>
              <w:rPr>
                <w:sz w:val="20"/>
              </w:rPr>
            </w:pPr>
            <w:r w:rsidRPr="00735E18">
              <w:rPr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  <w:r w:rsidRPr="00F22065">
              <w:rPr>
                <w:sz w:val="20"/>
              </w:rPr>
              <w:t xml:space="preserve">µs </w:t>
            </w:r>
            <w:r w:rsidRPr="00735E18">
              <w:rPr>
                <w:sz w:val="20"/>
              </w:rPr>
              <w:t>OFF+4</w:t>
            </w:r>
            <w:r>
              <w:rPr>
                <w:sz w:val="20"/>
              </w:rPr>
              <w:t xml:space="preserve"> </w:t>
            </w:r>
            <w:r w:rsidRPr="00F22065">
              <w:rPr>
                <w:sz w:val="20"/>
              </w:rPr>
              <w:t xml:space="preserve">µs </w:t>
            </w:r>
            <w:r w:rsidRPr="00735E18">
              <w:rPr>
                <w:sz w:val="20"/>
              </w:rPr>
              <w:t>ON</w:t>
            </w:r>
          </w:p>
        </w:tc>
        <w:tc>
          <w:tcPr>
            <w:tcW w:w="975" w:type="dxa"/>
            <w:vMerge/>
          </w:tcPr>
          <w:p w14:paraId="6F236CE5" w14:textId="77777777" w:rsidR="00361486" w:rsidRPr="00F22065" w:rsidRDefault="00361486" w:rsidP="00726897">
            <w:pPr>
              <w:jc w:val="center"/>
              <w:rPr>
                <w:sz w:val="20"/>
              </w:rPr>
            </w:pPr>
          </w:p>
        </w:tc>
        <w:tc>
          <w:tcPr>
            <w:tcW w:w="702" w:type="dxa"/>
            <w:vMerge/>
          </w:tcPr>
          <w:p w14:paraId="3D158108" w14:textId="77777777" w:rsidR="00361486" w:rsidRPr="00735E18" w:rsidRDefault="00361486" w:rsidP="0072689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092" w:type="dxa"/>
            <w:vMerge/>
          </w:tcPr>
          <w:p w14:paraId="60AC090C" w14:textId="77777777" w:rsidR="00361486" w:rsidRPr="00735E18" w:rsidRDefault="00361486" w:rsidP="00726897">
            <w:pPr>
              <w:jc w:val="center"/>
              <w:rPr>
                <w:sz w:val="20"/>
              </w:rPr>
            </w:pPr>
          </w:p>
        </w:tc>
      </w:tr>
      <w:tr w:rsidR="00092CC7" w:rsidRPr="00735E18" w14:paraId="754E0743" w14:textId="77777777" w:rsidTr="00361486">
        <w:trPr>
          <w:trHeight w:val="158"/>
        </w:trPr>
        <w:tc>
          <w:tcPr>
            <w:tcW w:w="691" w:type="dxa"/>
            <w:vMerge w:val="restart"/>
          </w:tcPr>
          <w:p w14:paraId="3DB16A77" w14:textId="645C0401" w:rsidR="00361486" w:rsidRPr="00735E18" w:rsidRDefault="00092CC7" w:rsidP="007268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HDR</w:t>
            </w:r>
          </w:p>
        </w:tc>
        <w:tc>
          <w:tcPr>
            <w:tcW w:w="1214" w:type="dxa"/>
            <w:vMerge w:val="restart"/>
          </w:tcPr>
          <w:p w14:paraId="5A4E33D7" w14:textId="77777777" w:rsidR="00361486" w:rsidRPr="00735E18" w:rsidRDefault="00361486" w:rsidP="00726897">
            <w:pPr>
              <w:jc w:val="center"/>
              <w:rPr>
                <w:sz w:val="20"/>
              </w:rPr>
            </w:pPr>
            <w:r w:rsidRPr="00735E18">
              <w:rPr>
                <w:sz w:val="20"/>
              </w:rPr>
              <w:t>OOK</w:t>
            </w:r>
          </w:p>
        </w:tc>
        <w:tc>
          <w:tcPr>
            <w:tcW w:w="1228" w:type="dxa"/>
          </w:tcPr>
          <w:p w14:paraId="0527AC6E" w14:textId="77777777" w:rsidR="00361486" w:rsidRPr="00735E18" w:rsidRDefault="00361486" w:rsidP="00726897">
            <w:pPr>
              <w:jc w:val="center"/>
              <w:rPr>
                <w:sz w:val="20"/>
              </w:rPr>
            </w:pPr>
            <w:r w:rsidRPr="00735E18">
              <w:rPr>
                <w:sz w:val="20"/>
              </w:rPr>
              <w:t>Information 0</w:t>
            </w:r>
          </w:p>
        </w:tc>
        <w:tc>
          <w:tcPr>
            <w:tcW w:w="2262" w:type="dxa"/>
          </w:tcPr>
          <w:p w14:paraId="5E0EABF6" w14:textId="3297A070" w:rsidR="00361486" w:rsidRPr="00735E18" w:rsidRDefault="00361486" w:rsidP="00726897">
            <w:pPr>
              <w:jc w:val="center"/>
              <w:rPr>
                <w:sz w:val="20"/>
              </w:rPr>
            </w:pPr>
            <w:r w:rsidRPr="00735E18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 w:rsidRPr="00F22065">
              <w:rPr>
                <w:sz w:val="20"/>
              </w:rPr>
              <w:t xml:space="preserve">µs </w:t>
            </w:r>
            <w:r w:rsidRPr="00735E18">
              <w:rPr>
                <w:sz w:val="20"/>
              </w:rPr>
              <w:t>ON+2</w:t>
            </w:r>
            <w:r>
              <w:rPr>
                <w:sz w:val="20"/>
              </w:rPr>
              <w:t xml:space="preserve"> </w:t>
            </w:r>
            <w:r w:rsidRPr="00F22065">
              <w:rPr>
                <w:sz w:val="20"/>
              </w:rPr>
              <w:t xml:space="preserve">µs </w:t>
            </w:r>
            <w:r w:rsidRPr="00735E18">
              <w:rPr>
                <w:sz w:val="20"/>
              </w:rPr>
              <w:t>OFF</w:t>
            </w:r>
          </w:p>
        </w:tc>
        <w:tc>
          <w:tcPr>
            <w:tcW w:w="975" w:type="dxa"/>
            <w:vMerge w:val="restart"/>
          </w:tcPr>
          <w:p w14:paraId="73E7D874" w14:textId="2F01EE6A" w:rsidR="00361486" w:rsidRPr="00F22065" w:rsidRDefault="00361486" w:rsidP="00726897">
            <w:pPr>
              <w:jc w:val="center"/>
              <w:rPr>
                <w:sz w:val="20"/>
              </w:rPr>
            </w:pPr>
            <w:r w:rsidRPr="00F22065">
              <w:rPr>
                <w:sz w:val="20"/>
              </w:rPr>
              <w:t>4µs</w:t>
            </w:r>
          </w:p>
        </w:tc>
        <w:tc>
          <w:tcPr>
            <w:tcW w:w="702" w:type="dxa"/>
            <w:vMerge w:val="restart"/>
          </w:tcPr>
          <w:p w14:paraId="2067BD0C" w14:textId="77777777" w:rsidR="00361486" w:rsidRPr="00735E18" w:rsidRDefault="00361486" w:rsidP="00726897">
            <w:pPr>
              <w:jc w:val="center"/>
              <w:rPr>
                <w:sz w:val="20"/>
                <w:highlight w:val="yellow"/>
              </w:rPr>
            </w:pPr>
            <w:r w:rsidRPr="00735E18">
              <w:rPr>
                <w:sz w:val="20"/>
              </w:rPr>
              <w:t>2</w:t>
            </w:r>
          </w:p>
        </w:tc>
        <w:tc>
          <w:tcPr>
            <w:tcW w:w="1092" w:type="dxa"/>
            <w:vMerge w:val="restart"/>
          </w:tcPr>
          <w:p w14:paraId="27C2C00A" w14:textId="77777777" w:rsidR="00361486" w:rsidRPr="00735E18" w:rsidRDefault="00361486" w:rsidP="00726897">
            <w:pPr>
              <w:jc w:val="center"/>
              <w:rPr>
                <w:sz w:val="20"/>
              </w:rPr>
            </w:pPr>
            <w:r w:rsidRPr="00735E18">
              <w:rPr>
                <w:sz w:val="20"/>
              </w:rPr>
              <w:t>250</w:t>
            </w:r>
          </w:p>
        </w:tc>
      </w:tr>
      <w:tr w:rsidR="00092CC7" w:rsidRPr="00735E18" w14:paraId="79DDD5B3" w14:textId="77777777" w:rsidTr="00361486">
        <w:trPr>
          <w:trHeight w:val="157"/>
        </w:trPr>
        <w:tc>
          <w:tcPr>
            <w:tcW w:w="691" w:type="dxa"/>
            <w:vMerge/>
          </w:tcPr>
          <w:p w14:paraId="4D79880E" w14:textId="77777777" w:rsidR="00361486" w:rsidRPr="00735E18" w:rsidRDefault="00361486" w:rsidP="00726897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  <w:vMerge/>
          </w:tcPr>
          <w:p w14:paraId="4A655E85" w14:textId="77777777" w:rsidR="00361486" w:rsidRPr="00735E18" w:rsidRDefault="00361486" w:rsidP="00726897">
            <w:pPr>
              <w:jc w:val="center"/>
              <w:rPr>
                <w:sz w:val="20"/>
              </w:rPr>
            </w:pPr>
          </w:p>
        </w:tc>
        <w:tc>
          <w:tcPr>
            <w:tcW w:w="1228" w:type="dxa"/>
          </w:tcPr>
          <w:p w14:paraId="2DE80190" w14:textId="77777777" w:rsidR="00361486" w:rsidRPr="00735E18" w:rsidRDefault="00361486" w:rsidP="00726897">
            <w:pPr>
              <w:jc w:val="center"/>
              <w:rPr>
                <w:sz w:val="20"/>
              </w:rPr>
            </w:pPr>
            <w:r w:rsidRPr="00735E18">
              <w:rPr>
                <w:sz w:val="20"/>
              </w:rPr>
              <w:t>Information 1</w:t>
            </w:r>
          </w:p>
        </w:tc>
        <w:tc>
          <w:tcPr>
            <w:tcW w:w="2262" w:type="dxa"/>
          </w:tcPr>
          <w:p w14:paraId="3890C4B5" w14:textId="5CE88F32" w:rsidR="00361486" w:rsidRPr="00735E18" w:rsidRDefault="00361486" w:rsidP="00726897">
            <w:pPr>
              <w:jc w:val="center"/>
              <w:rPr>
                <w:sz w:val="20"/>
              </w:rPr>
            </w:pPr>
            <w:r w:rsidRPr="00735E18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 w:rsidRPr="00F22065">
              <w:rPr>
                <w:sz w:val="20"/>
              </w:rPr>
              <w:t xml:space="preserve">µs </w:t>
            </w:r>
            <w:r w:rsidRPr="00735E18">
              <w:rPr>
                <w:sz w:val="20"/>
              </w:rPr>
              <w:t>OFF+2</w:t>
            </w:r>
            <w:r>
              <w:rPr>
                <w:sz w:val="20"/>
              </w:rPr>
              <w:t xml:space="preserve"> </w:t>
            </w:r>
            <w:r w:rsidRPr="00F22065">
              <w:rPr>
                <w:sz w:val="20"/>
              </w:rPr>
              <w:t xml:space="preserve">µs </w:t>
            </w:r>
            <w:r w:rsidRPr="00735E18">
              <w:rPr>
                <w:sz w:val="20"/>
              </w:rPr>
              <w:t>ON</w:t>
            </w:r>
          </w:p>
        </w:tc>
        <w:tc>
          <w:tcPr>
            <w:tcW w:w="975" w:type="dxa"/>
            <w:vMerge/>
          </w:tcPr>
          <w:p w14:paraId="24D733F7" w14:textId="77777777" w:rsidR="00361486" w:rsidRPr="00735E18" w:rsidRDefault="00361486" w:rsidP="00726897">
            <w:pPr>
              <w:jc w:val="center"/>
              <w:rPr>
                <w:sz w:val="20"/>
              </w:rPr>
            </w:pPr>
          </w:p>
        </w:tc>
        <w:tc>
          <w:tcPr>
            <w:tcW w:w="702" w:type="dxa"/>
            <w:vMerge/>
          </w:tcPr>
          <w:p w14:paraId="6EF146E5" w14:textId="77777777" w:rsidR="00361486" w:rsidRPr="00735E18" w:rsidRDefault="00361486" w:rsidP="00726897">
            <w:pPr>
              <w:jc w:val="center"/>
              <w:rPr>
                <w:sz w:val="20"/>
              </w:rPr>
            </w:pPr>
          </w:p>
        </w:tc>
        <w:tc>
          <w:tcPr>
            <w:tcW w:w="1092" w:type="dxa"/>
            <w:vMerge/>
          </w:tcPr>
          <w:p w14:paraId="39C5F1E6" w14:textId="77777777" w:rsidR="00361486" w:rsidRPr="00735E18" w:rsidRDefault="00361486" w:rsidP="00726897">
            <w:pPr>
              <w:jc w:val="center"/>
              <w:rPr>
                <w:sz w:val="20"/>
              </w:rPr>
            </w:pPr>
          </w:p>
        </w:tc>
      </w:tr>
    </w:tbl>
    <w:p w14:paraId="0E11A868" w14:textId="44585301" w:rsidR="00720DB7" w:rsidRDefault="00720DB7" w:rsidP="00E333D4">
      <w:pPr>
        <w:rPr>
          <w:rFonts w:ascii="TimesNewRomanPSMT" w:hAnsi="TimesNewRomanPSMT" w:hint="eastAsia"/>
          <w:strike/>
          <w:color w:val="000000"/>
          <w:sz w:val="20"/>
          <w:lang w:val="en-US"/>
        </w:rPr>
      </w:pPr>
    </w:p>
    <w:p w14:paraId="0B751E37" w14:textId="77777777" w:rsidR="00735E18" w:rsidRPr="00720DB7" w:rsidRDefault="00735E18" w:rsidP="00E333D4">
      <w:pPr>
        <w:rPr>
          <w:rFonts w:ascii="TimesNewRomanPSMT" w:hAnsi="TimesNewRomanPSMT" w:hint="eastAsia"/>
          <w:strike/>
          <w:color w:val="000000"/>
          <w:sz w:val="20"/>
          <w:lang w:val="en-US"/>
        </w:rPr>
      </w:pPr>
      <w:bookmarkStart w:id="6" w:name="_GoBack"/>
      <w:bookmarkEnd w:id="6"/>
    </w:p>
    <w:sectPr w:rsidR="00735E18" w:rsidRPr="00720DB7" w:rsidSect="00654B3B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08BCB" w14:textId="77777777" w:rsidR="00B46B5D" w:rsidRDefault="00B46B5D">
      <w:r>
        <w:separator/>
      </w:r>
    </w:p>
  </w:endnote>
  <w:endnote w:type="continuationSeparator" w:id="0">
    <w:p w14:paraId="56BDF444" w14:textId="77777777" w:rsidR="00B46B5D" w:rsidRDefault="00B4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  <w:sig w:usb0="00000081" w:usb1="00000000" w:usb2="00000000" w:usb3="00000000" w:csb0="00000008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7AEC6" w14:textId="6EA2ACE8" w:rsidR="00436012" w:rsidRDefault="00B46B5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36012">
      <w:t>Submission</w:t>
    </w:r>
    <w:r>
      <w:fldChar w:fldCharType="end"/>
    </w:r>
    <w:r w:rsidR="00436012">
      <w:tab/>
      <w:t xml:space="preserve">page </w:t>
    </w:r>
    <w:r w:rsidR="00436012">
      <w:fldChar w:fldCharType="begin"/>
    </w:r>
    <w:r w:rsidR="00436012">
      <w:instrText xml:space="preserve">page </w:instrText>
    </w:r>
    <w:r w:rsidR="00436012">
      <w:fldChar w:fldCharType="separate"/>
    </w:r>
    <w:r w:rsidR="007819F6">
      <w:rPr>
        <w:noProof/>
      </w:rPr>
      <w:t>15</w:t>
    </w:r>
    <w:r w:rsidR="00436012">
      <w:rPr>
        <w:noProof/>
      </w:rPr>
      <w:fldChar w:fldCharType="end"/>
    </w:r>
    <w:r w:rsidR="00436012">
      <w:tab/>
    </w:r>
    <w:r w:rsidR="00436012">
      <w:rPr>
        <w:lang w:eastAsia="ko-KR"/>
      </w:rPr>
      <w:t>Steve Shellhammer</w:t>
    </w:r>
    <w:r w:rsidR="00436012">
      <w:t>, Qualcomm</w:t>
    </w:r>
  </w:p>
  <w:p w14:paraId="6528C5E2" w14:textId="77777777" w:rsidR="00436012" w:rsidRDefault="004360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09505" w14:textId="77777777" w:rsidR="00B46B5D" w:rsidRDefault="00B46B5D">
      <w:r>
        <w:separator/>
      </w:r>
    </w:p>
  </w:footnote>
  <w:footnote w:type="continuationSeparator" w:id="0">
    <w:p w14:paraId="25479E28" w14:textId="77777777" w:rsidR="00B46B5D" w:rsidRDefault="00B46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96BC7" w14:textId="7DD93E4A" w:rsidR="00436012" w:rsidRDefault="00436012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January </w:t>
    </w:r>
    <w:r>
      <w:t>201</w:t>
    </w:r>
    <w:r>
      <w:rPr>
        <w:lang w:eastAsia="ko-KR"/>
      </w:rPr>
      <w:t>8</w:t>
    </w:r>
    <w:r>
      <w:tab/>
    </w:r>
    <w:r>
      <w:tab/>
    </w:r>
    <w:r w:rsidR="00B46B5D">
      <w:fldChar w:fldCharType="begin"/>
    </w:r>
    <w:r w:rsidR="00B46B5D">
      <w:instrText xml:space="preserve"> TITLE  \* MERGEFORMAT </w:instrText>
    </w:r>
    <w:r w:rsidR="00B46B5D">
      <w:fldChar w:fldCharType="separate"/>
    </w:r>
    <w:r>
      <w:t>doc.: IEEE 802.11-18/0152r</w:t>
    </w:r>
    <w:r w:rsidR="00B46B5D">
      <w:fldChar w:fldCharType="end"/>
    </w:r>
    <w:r w:rsidR="007819F6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2736696F"/>
    <w:multiLevelType w:val="multilevel"/>
    <w:tmpl w:val="33829256"/>
    <w:lvl w:ilvl="0">
      <w:start w:val="3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8DC7151"/>
    <w:multiLevelType w:val="hybridMultilevel"/>
    <w:tmpl w:val="F7D09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126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 "/>
        <w:legacy w:legacy="1" w:legacySpace="0" w:legacyIndent="0"/>
        <w:lvlJc w:val="left"/>
        <w:pPr>
          <w:ind w:left="477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9.6.3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3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3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3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3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3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32. "/>
        <w:legacy w:legacy="1" w:legacySpace="0" w:legacyIndent="0"/>
        <w:lvlJc w:val="left"/>
        <w:pPr>
          <w:ind w:left="387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3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3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3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3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3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3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3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3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3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32-2—"/>
        <w:legacy w:legacy="1" w:legacySpace="0" w:legacyIndent="0"/>
        <w:lvlJc w:val="center"/>
        <w:pPr>
          <w:ind w:left="16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3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3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32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32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32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32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32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32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32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32.3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3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3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1">
    <w:abstractNumId w:val="1"/>
  </w:num>
  <w:num w:numId="52">
    <w:abstractNumId w:val="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intFractionalCharacterWidth/>
  <w:mirrorMargin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45FA"/>
    <w:rsid w:val="00006DBB"/>
    <w:rsid w:val="00006F5B"/>
    <w:rsid w:val="0000743C"/>
    <w:rsid w:val="00010A8B"/>
    <w:rsid w:val="00010BCE"/>
    <w:rsid w:val="00011675"/>
    <w:rsid w:val="00011DDD"/>
    <w:rsid w:val="00013F87"/>
    <w:rsid w:val="000145F5"/>
    <w:rsid w:val="00014E17"/>
    <w:rsid w:val="0001574F"/>
    <w:rsid w:val="000157CC"/>
    <w:rsid w:val="000169FF"/>
    <w:rsid w:val="00017D25"/>
    <w:rsid w:val="00020CA3"/>
    <w:rsid w:val="0002184C"/>
    <w:rsid w:val="000230FB"/>
    <w:rsid w:val="00024344"/>
    <w:rsid w:val="00024487"/>
    <w:rsid w:val="00025718"/>
    <w:rsid w:val="00027D05"/>
    <w:rsid w:val="000348B1"/>
    <w:rsid w:val="00034A5E"/>
    <w:rsid w:val="000359F2"/>
    <w:rsid w:val="000368C8"/>
    <w:rsid w:val="00037D1D"/>
    <w:rsid w:val="000405C4"/>
    <w:rsid w:val="00041260"/>
    <w:rsid w:val="000437A5"/>
    <w:rsid w:val="000442DA"/>
    <w:rsid w:val="00046AD7"/>
    <w:rsid w:val="00047A89"/>
    <w:rsid w:val="00052123"/>
    <w:rsid w:val="00061480"/>
    <w:rsid w:val="00062E86"/>
    <w:rsid w:val="0006430B"/>
    <w:rsid w:val="0006493F"/>
    <w:rsid w:val="0006732A"/>
    <w:rsid w:val="00073BB4"/>
    <w:rsid w:val="00073E87"/>
    <w:rsid w:val="000753D4"/>
    <w:rsid w:val="00075C3C"/>
    <w:rsid w:val="00075E1E"/>
    <w:rsid w:val="00076885"/>
    <w:rsid w:val="00080ACC"/>
    <w:rsid w:val="000815C7"/>
    <w:rsid w:val="00081E62"/>
    <w:rsid w:val="000823C8"/>
    <w:rsid w:val="00082652"/>
    <w:rsid w:val="000829FF"/>
    <w:rsid w:val="0008302D"/>
    <w:rsid w:val="000865AA"/>
    <w:rsid w:val="00086780"/>
    <w:rsid w:val="00087115"/>
    <w:rsid w:val="00090640"/>
    <w:rsid w:val="00092AC6"/>
    <w:rsid w:val="00092AE0"/>
    <w:rsid w:val="00092CC7"/>
    <w:rsid w:val="00094FFA"/>
    <w:rsid w:val="000975D0"/>
    <w:rsid w:val="000977B2"/>
    <w:rsid w:val="000A2C67"/>
    <w:rsid w:val="000B0557"/>
    <w:rsid w:val="000C28A5"/>
    <w:rsid w:val="000D01CC"/>
    <w:rsid w:val="000D05EB"/>
    <w:rsid w:val="000D11DB"/>
    <w:rsid w:val="000D1435"/>
    <w:rsid w:val="000D174A"/>
    <w:rsid w:val="000D276A"/>
    <w:rsid w:val="000D2F1B"/>
    <w:rsid w:val="000D5EBD"/>
    <w:rsid w:val="000D674F"/>
    <w:rsid w:val="000E0494"/>
    <w:rsid w:val="000E125A"/>
    <w:rsid w:val="000E1C37"/>
    <w:rsid w:val="000E1D7B"/>
    <w:rsid w:val="000E3EEB"/>
    <w:rsid w:val="000E4B82"/>
    <w:rsid w:val="000E5A45"/>
    <w:rsid w:val="000E720C"/>
    <w:rsid w:val="000F0096"/>
    <w:rsid w:val="000F110A"/>
    <w:rsid w:val="000F2F7B"/>
    <w:rsid w:val="000F4937"/>
    <w:rsid w:val="000F5088"/>
    <w:rsid w:val="000F59C0"/>
    <w:rsid w:val="000F685B"/>
    <w:rsid w:val="001014FA"/>
    <w:rsid w:val="001015F8"/>
    <w:rsid w:val="00103762"/>
    <w:rsid w:val="00105918"/>
    <w:rsid w:val="00106A7F"/>
    <w:rsid w:val="001101C2"/>
    <w:rsid w:val="001109AA"/>
    <w:rsid w:val="00111483"/>
    <w:rsid w:val="00112C6A"/>
    <w:rsid w:val="00115A75"/>
    <w:rsid w:val="00117346"/>
    <w:rsid w:val="00120298"/>
    <w:rsid w:val="001215C0"/>
    <w:rsid w:val="0012241F"/>
    <w:rsid w:val="00122A02"/>
    <w:rsid w:val="00122D51"/>
    <w:rsid w:val="001230AA"/>
    <w:rsid w:val="00123AE2"/>
    <w:rsid w:val="001275D7"/>
    <w:rsid w:val="00134114"/>
    <w:rsid w:val="001376CD"/>
    <w:rsid w:val="00137ADC"/>
    <w:rsid w:val="001408FE"/>
    <w:rsid w:val="00140EC4"/>
    <w:rsid w:val="001448D8"/>
    <w:rsid w:val="001450BB"/>
    <w:rsid w:val="001459E7"/>
    <w:rsid w:val="00146902"/>
    <w:rsid w:val="00151BBE"/>
    <w:rsid w:val="00152708"/>
    <w:rsid w:val="00154B26"/>
    <w:rsid w:val="001559BB"/>
    <w:rsid w:val="00160CFE"/>
    <w:rsid w:val="0016120D"/>
    <w:rsid w:val="00161997"/>
    <w:rsid w:val="00165BE6"/>
    <w:rsid w:val="00170E8C"/>
    <w:rsid w:val="00172CF4"/>
    <w:rsid w:val="00172DD9"/>
    <w:rsid w:val="001738FD"/>
    <w:rsid w:val="00175CDF"/>
    <w:rsid w:val="00175DAA"/>
    <w:rsid w:val="0017659B"/>
    <w:rsid w:val="00180D2B"/>
    <w:rsid w:val="001812B0"/>
    <w:rsid w:val="00181423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67D9"/>
    <w:rsid w:val="001B0087"/>
    <w:rsid w:val="001B10F5"/>
    <w:rsid w:val="001B2326"/>
    <w:rsid w:val="001B252D"/>
    <w:rsid w:val="001B2904"/>
    <w:rsid w:val="001B4F2B"/>
    <w:rsid w:val="001B572A"/>
    <w:rsid w:val="001B63BC"/>
    <w:rsid w:val="001B656F"/>
    <w:rsid w:val="001C2D5D"/>
    <w:rsid w:val="001C5C1F"/>
    <w:rsid w:val="001C7CCE"/>
    <w:rsid w:val="001D1415"/>
    <w:rsid w:val="001D15ED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28DD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2422"/>
    <w:rsid w:val="00202E43"/>
    <w:rsid w:val="00203389"/>
    <w:rsid w:val="0020345F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139A"/>
    <w:rsid w:val="002239F2"/>
    <w:rsid w:val="00224957"/>
    <w:rsid w:val="00225508"/>
    <w:rsid w:val="00225570"/>
    <w:rsid w:val="00230D4D"/>
    <w:rsid w:val="002323FE"/>
    <w:rsid w:val="002329AF"/>
    <w:rsid w:val="00232C63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70AC"/>
    <w:rsid w:val="00252D47"/>
    <w:rsid w:val="00255A8B"/>
    <w:rsid w:val="002569BF"/>
    <w:rsid w:val="002617A4"/>
    <w:rsid w:val="00261940"/>
    <w:rsid w:val="00263092"/>
    <w:rsid w:val="00265D90"/>
    <w:rsid w:val="002662A5"/>
    <w:rsid w:val="00273257"/>
    <w:rsid w:val="002733C3"/>
    <w:rsid w:val="00274BC1"/>
    <w:rsid w:val="00277F6F"/>
    <w:rsid w:val="002813EF"/>
    <w:rsid w:val="00281A5D"/>
    <w:rsid w:val="00281D56"/>
    <w:rsid w:val="00282053"/>
    <w:rsid w:val="002825B1"/>
    <w:rsid w:val="002840C6"/>
    <w:rsid w:val="00284C5E"/>
    <w:rsid w:val="0028597E"/>
    <w:rsid w:val="00291A10"/>
    <w:rsid w:val="00294B37"/>
    <w:rsid w:val="002A04B6"/>
    <w:rsid w:val="002A195C"/>
    <w:rsid w:val="002A4A61"/>
    <w:rsid w:val="002B144B"/>
    <w:rsid w:val="002B181B"/>
    <w:rsid w:val="002B3C00"/>
    <w:rsid w:val="002B5285"/>
    <w:rsid w:val="002B76A1"/>
    <w:rsid w:val="002C0375"/>
    <w:rsid w:val="002C3CD7"/>
    <w:rsid w:val="002C575D"/>
    <w:rsid w:val="002C61FC"/>
    <w:rsid w:val="002C66AA"/>
    <w:rsid w:val="002C6B4F"/>
    <w:rsid w:val="002C72E1"/>
    <w:rsid w:val="002D12B8"/>
    <w:rsid w:val="002D1D40"/>
    <w:rsid w:val="002D1FA3"/>
    <w:rsid w:val="002D36DC"/>
    <w:rsid w:val="002D386A"/>
    <w:rsid w:val="002D4051"/>
    <w:rsid w:val="002D4629"/>
    <w:rsid w:val="002D518F"/>
    <w:rsid w:val="002D7ED5"/>
    <w:rsid w:val="002E1B18"/>
    <w:rsid w:val="002E25C1"/>
    <w:rsid w:val="002E39A2"/>
    <w:rsid w:val="002E46D8"/>
    <w:rsid w:val="002E6FF6"/>
    <w:rsid w:val="002F12C4"/>
    <w:rsid w:val="002F25B2"/>
    <w:rsid w:val="002F2A4B"/>
    <w:rsid w:val="002F2BC5"/>
    <w:rsid w:val="002F3658"/>
    <w:rsid w:val="002F376B"/>
    <w:rsid w:val="002F389B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64DA"/>
    <w:rsid w:val="00316708"/>
    <w:rsid w:val="003214E2"/>
    <w:rsid w:val="00323774"/>
    <w:rsid w:val="00323827"/>
    <w:rsid w:val="00323B7A"/>
    <w:rsid w:val="00325AB6"/>
    <w:rsid w:val="00327479"/>
    <w:rsid w:val="0032775F"/>
    <w:rsid w:val="003308A8"/>
    <w:rsid w:val="00332B0D"/>
    <w:rsid w:val="00334365"/>
    <w:rsid w:val="00336337"/>
    <w:rsid w:val="003363ED"/>
    <w:rsid w:val="0034045F"/>
    <w:rsid w:val="0034133D"/>
    <w:rsid w:val="00342D91"/>
    <w:rsid w:val="003436C5"/>
    <w:rsid w:val="00344470"/>
    <w:rsid w:val="0034497D"/>
    <w:rsid w:val="003449F9"/>
    <w:rsid w:val="00345819"/>
    <w:rsid w:val="003479E4"/>
    <w:rsid w:val="00347C43"/>
    <w:rsid w:val="003546AD"/>
    <w:rsid w:val="00354A2D"/>
    <w:rsid w:val="00355D12"/>
    <w:rsid w:val="00356128"/>
    <w:rsid w:val="00360C87"/>
    <w:rsid w:val="00361486"/>
    <w:rsid w:val="00366AF0"/>
    <w:rsid w:val="003713CA"/>
    <w:rsid w:val="003729FC"/>
    <w:rsid w:val="00372FCA"/>
    <w:rsid w:val="00373245"/>
    <w:rsid w:val="003766B9"/>
    <w:rsid w:val="00376F16"/>
    <w:rsid w:val="003803EA"/>
    <w:rsid w:val="00382C54"/>
    <w:rsid w:val="0038516A"/>
    <w:rsid w:val="00385654"/>
    <w:rsid w:val="0038601E"/>
    <w:rsid w:val="0038630B"/>
    <w:rsid w:val="003906A1"/>
    <w:rsid w:val="00391DD3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3CE"/>
    <w:rsid w:val="003B3063"/>
    <w:rsid w:val="003B4DAD"/>
    <w:rsid w:val="003B52F2"/>
    <w:rsid w:val="003B76BD"/>
    <w:rsid w:val="003C47D1"/>
    <w:rsid w:val="003C58AE"/>
    <w:rsid w:val="003C6A70"/>
    <w:rsid w:val="003C74FF"/>
    <w:rsid w:val="003D0615"/>
    <w:rsid w:val="003D1D90"/>
    <w:rsid w:val="003D26A5"/>
    <w:rsid w:val="003D3623"/>
    <w:rsid w:val="003D4734"/>
    <w:rsid w:val="003D5013"/>
    <w:rsid w:val="003D603F"/>
    <w:rsid w:val="003D78F7"/>
    <w:rsid w:val="003E04BA"/>
    <w:rsid w:val="003E0960"/>
    <w:rsid w:val="003E1A2F"/>
    <w:rsid w:val="003E579B"/>
    <w:rsid w:val="003E582B"/>
    <w:rsid w:val="003E5916"/>
    <w:rsid w:val="003E5CD9"/>
    <w:rsid w:val="003E5DE7"/>
    <w:rsid w:val="003E667C"/>
    <w:rsid w:val="003E7414"/>
    <w:rsid w:val="003E74A6"/>
    <w:rsid w:val="003E77B4"/>
    <w:rsid w:val="003E7F99"/>
    <w:rsid w:val="003F0DA2"/>
    <w:rsid w:val="003F2D6C"/>
    <w:rsid w:val="003F3D7D"/>
    <w:rsid w:val="003F3ECD"/>
    <w:rsid w:val="003F4521"/>
    <w:rsid w:val="003F496B"/>
    <w:rsid w:val="003F57B6"/>
    <w:rsid w:val="004014AE"/>
    <w:rsid w:val="00403645"/>
    <w:rsid w:val="00404851"/>
    <w:rsid w:val="004051EE"/>
    <w:rsid w:val="0040735F"/>
    <w:rsid w:val="00407C5B"/>
    <w:rsid w:val="004151AF"/>
    <w:rsid w:val="00421159"/>
    <w:rsid w:val="00426A36"/>
    <w:rsid w:val="00430648"/>
    <w:rsid w:val="0043413E"/>
    <w:rsid w:val="0043567D"/>
    <w:rsid w:val="00436012"/>
    <w:rsid w:val="00440FF1"/>
    <w:rsid w:val="004417F2"/>
    <w:rsid w:val="00442799"/>
    <w:rsid w:val="00443FBF"/>
    <w:rsid w:val="00444677"/>
    <w:rsid w:val="004446E2"/>
    <w:rsid w:val="004452DF"/>
    <w:rsid w:val="00447E0D"/>
    <w:rsid w:val="004507E7"/>
    <w:rsid w:val="00450CC0"/>
    <w:rsid w:val="00456877"/>
    <w:rsid w:val="00457028"/>
    <w:rsid w:val="00457FA3"/>
    <w:rsid w:val="00462172"/>
    <w:rsid w:val="0047078C"/>
    <w:rsid w:val="00471492"/>
    <w:rsid w:val="0047267B"/>
    <w:rsid w:val="00473F40"/>
    <w:rsid w:val="00475A71"/>
    <w:rsid w:val="004765E7"/>
    <w:rsid w:val="0047674E"/>
    <w:rsid w:val="00482AD0"/>
    <w:rsid w:val="00482AF6"/>
    <w:rsid w:val="00482CC3"/>
    <w:rsid w:val="00484A7A"/>
    <w:rsid w:val="004852CC"/>
    <w:rsid w:val="004866E1"/>
    <w:rsid w:val="00486EB3"/>
    <w:rsid w:val="0049468A"/>
    <w:rsid w:val="004955FF"/>
    <w:rsid w:val="004A0AF4"/>
    <w:rsid w:val="004A2FC2"/>
    <w:rsid w:val="004A3EA8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081"/>
    <w:rsid w:val="004D4077"/>
    <w:rsid w:val="004D6BE8"/>
    <w:rsid w:val="004D7188"/>
    <w:rsid w:val="004E301B"/>
    <w:rsid w:val="004E46DF"/>
    <w:rsid w:val="004E5DBC"/>
    <w:rsid w:val="004E6092"/>
    <w:rsid w:val="004E62CE"/>
    <w:rsid w:val="004E63E6"/>
    <w:rsid w:val="004E703A"/>
    <w:rsid w:val="004F0CB7"/>
    <w:rsid w:val="004F4564"/>
    <w:rsid w:val="004F4B21"/>
    <w:rsid w:val="004F4C1D"/>
    <w:rsid w:val="004F56DA"/>
    <w:rsid w:val="004F7BBB"/>
    <w:rsid w:val="0050107D"/>
    <w:rsid w:val="0050128F"/>
    <w:rsid w:val="005016C3"/>
    <w:rsid w:val="00501CC3"/>
    <w:rsid w:val="00501E52"/>
    <w:rsid w:val="00502852"/>
    <w:rsid w:val="00502F44"/>
    <w:rsid w:val="00504824"/>
    <w:rsid w:val="00504958"/>
    <w:rsid w:val="00504AA2"/>
    <w:rsid w:val="005065EB"/>
    <w:rsid w:val="00510116"/>
    <w:rsid w:val="00515091"/>
    <w:rsid w:val="00517ED6"/>
    <w:rsid w:val="00520B8C"/>
    <w:rsid w:val="0052151C"/>
    <w:rsid w:val="0052379E"/>
    <w:rsid w:val="00524004"/>
    <w:rsid w:val="005243B4"/>
    <w:rsid w:val="00527489"/>
    <w:rsid w:val="00527BB3"/>
    <w:rsid w:val="00530CC8"/>
    <w:rsid w:val="00531734"/>
    <w:rsid w:val="0053254A"/>
    <w:rsid w:val="00533514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0DA0"/>
    <w:rsid w:val="00564AE2"/>
    <w:rsid w:val="005653DA"/>
    <w:rsid w:val="00567600"/>
    <w:rsid w:val="00567934"/>
    <w:rsid w:val="005702B6"/>
    <w:rsid w:val="005703A1"/>
    <w:rsid w:val="00571583"/>
    <w:rsid w:val="00572E7A"/>
    <w:rsid w:val="00574AD3"/>
    <w:rsid w:val="00583212"/>
    <w:rsid w:val="00585D8F"/>
    <w:rsid w:val="00586072"/>
    <w:rsid w:val="0058644C"/>
    <w:rsid w:val="00587F10"/>
    <w:rsid w:val="00591351"/>
    <w:rsid w:val="0059502E"/>
    <w:rsid w:val="00595E2E"/>
    <w:rsid w:val="00596413"/>
    <w:rsid w:val="00596B6A"/>
    <w:rsid w:val="005A16CF"/>
    <w:rsid w:val="005A2989"/>
    <w:rsid w:val="005A2ECA"/>
    <w:rsid w:val="005A4504"/>
    <w:rsid w:val="005A5CA8"/>
    <w:rsid w:val="005A685A"/>
    <w:rsid w:val="005B151D"/>
    <w:rsid w:val="005B1F5F"/>
    <w:rsid w:val="005B31EA"/>
    <w:rsid w:val="005B34A6"/>
    <w:rsid w:val="005B5EF1"/>
    <w:rsid w:val="005B6C67"/>
    <w:rsid w:val="005C0CBC"/>
    <w:rsid w:val="005C4204"/>
    <w:rsid w:val="005C47AF"/>
    <w:rsid w:val="005C6328"/>
    <w:rsid w:val="005C6823"/>
    <w:rsid w:val="005C694C"/>
    <w:rsid w:val="005C7311"/>
    <w:rsid w:val="005C7933"/>
    <w:rsid w:val="005D1461"/>
    <w:rsid w:val="005D33B5"/>
    <w:rsid w:val="005D396C"/>
    <w:rsid w:val="005D4779"/>
    <w:rsid w:val="005D5C6E"/>
    <w:rsid w:val="005D7054"/>
    <w:rsid w:val="005D7951"/>
    <w:rsid w:val="005E0337"/>
    <w:rsid w:val="005E04F5"/>
    <w:rsid w:val="005E1700"/>
    <w:rsid w:val="005E3E49"/>
    <w:rsid w:val="005E768D"/>
    <w:rsid w:val="005F01EE"/>
    <w:rsid w:val="005F19DD"/>
    <w:rsid w:val="005F305B"/>
    <w:rsid w:val="005F4AD8"/>
    <w:rsid w:val="005F5ADA"/>
    <w:rsid w:val="005F5FA5"/>
    <w:rsid w:val="005F695C"/>
    <w:rsid w:val="00600A10"/>
    <w:rsid w:val="00600CBB"/>
    <w:rsid w:val="0060105F"/>
    <w:rsid w:val="00602C78"/>
    <w:rsid w:val="00602FE4"/>
    <w:rsid w:val="00604E5C"/>
    <w:rsid w:val="00605617"/>
    <w:rsid w:val="006065F0"/>
    <w:rsid w:val="00607192"/>
    <w:rsid w:val="00607E35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302F7"/>
    <w:rsid w:val="00631EB7"/>
    <w:rsid w:val="0063254C"/>
    <w:rsid w:val="006336D5"/>
    <w:rsid w:val="00633949"/>
    <w:rsid w:val="00634281"/>
    <w:rsid w:val="00635200"/>
    <w:rsid w:val="006362D2"/>
    <w:rsid w:val="00642173"/>
    <w:rsid w:val="0064298C"/>
    <w:rsid w:val="00644E29"/>
    <w:rsid w:val="0064561B"/>
    <w:rsid w:val="006469A1"/>
    <w:rsid w:val="006473F8"/>
    <w:rsid w:val="006504A1"/>
    <w:rsid w:val="006511F1"/>
    <w:rsid w:val="0065236D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69C"/>
    <w:rsid w:val="00671F29"/>
    <w:rsid w:val="0067305F"/>
    <w:rsid w:val="00675093"/>
    <w:rsid w:val="006762D5"/>
    <w:rsid w:val="00677427"/>
    <w:rsid w:val="00680308"/>
    <w:rsid w:val="0068429C"/>
    <w:rsid w:val="006847FC"/>
    <w:rsid w:val="00685379"/>
    <w:rsid w:val="00686866"/>
    <w:rsid w:val="00686A71"/>
    <w:rsid w:val="00687476"/>
    <w:rsid w:val="0069038E"/>
    <w:rsid w:val="006910BB"/>
    <w:rsid w:val="00692C95"/>
    <w:rsid w:val="006936F0"/>
    <w:rsid w:val="006962C5"/>
    <w:rsid w:val="006976B8"/>
    <w:rsid w:val="00697ED5"/>
    <w:rsid w:val="006A07E2"/>
    <w:rsid w:val="006A0CC9"/>
    <w:rsid w:val="006A3A0E"/>
    <w:rsid w:val="006A3D2B"/>
    <w:rsid w:val="006A3EB3"/>
    <w:rsid w:val="006A40D8"/>
    <w:rsid w:val="006A40FB"/>
    <w:rsid w:val="006A503E"/>
    <w:rsid w:val="006A59BC"/>
    <w:rsid w:val="006A5C22"/>
    <w:rsid w:val="006A6699"/>
    <w:rsid w:val="006A7F86"/>
    <w:rsid w:val="006B1833"/>
    <w:rsid w:val="006B45AA"/>
    <w:rsid w:val="006C0178"/>
    <w:rsid w:val="006C0195"/>
    <w:rsid w:val="006C05D0"/>
    <w:rsid w:val="006C063A"/>
    <w:rsid w:val="006C0E55"/>
    <w:rsid w:val="006C1FA8"/>
    <w:rsid w:val="006C2C97"/>
    <w:rsid w:val="006C4219"/>
    <w:rsid w:val="006C707A"/>
    <w:rsid w:val="006C7B6C"/>
    <w:rsid w:val="006C7B70"/>
    <w:rsid w:val="006D2BF9"/>
    <w:rsid w:val="006D2C0F"/>
    <w:rsid w:val="006D3377"/>
    <w:rsid w:val="006D3E5E"/>
    <w:rsid w:val="006D5362"/>
    <w:rsid w:val="006E02DB"/>
    <w:rsid w:val="006E168B"/>
    <w:rsid w:val="006E181A"/>
    <w:rsid w:val="006E2D44"/>
    <w:rsid w:val="006E48F2"/>
    <w:rsid w:val="006E7E74"/>
    <w:rsid w:val="006F38AD"/>
    <w:rsid w:val="006F3DD4"/>
    <w:rsid w:val="006F6897"/>
    <w:rsid w:val="00702926"/>
    <w:rsid w:val="007043EB"/>
    <w:rsid w:val="00704B80"/>
    <w:rsid w:val="00707A74"/>
    <w:rsid w:val="00711E05"/>
    <w:rsid w:val="007123BE"/>
    <w:rsid w:val="00713B33"/>
    <w:rsid w:val="00720650"/>
    <w:rsid w:val="007208DD"/>
    <w:rsid w:val="00720DB7"/>
    <w:rsid w:val="007220CF"/>
    <w:rsid w:val="00722AA8"/>
    <w:rsid w:val="0072385F"/>
    <w:rsid w:val="00724942"/>
    <w:rsid w:val="00726897"/>
    <w:rsid w:val="00727341"/>
    <w:rsid w:val="007332FE"/>
    <w:rsid w:val="00733A81"/>
    <w:rsid w:val="007342D0"/>
    <w:rsid w:val="00734F1A"/>
    <w:rsid w:val="00735E18"/>
    <w:rsid w:val="00735FB8"/>
    <w:rsid w:val="00736065"/>
    <w:rsid w:val="0074006F"/>
    <w:rsid w:val="00740147"/>
    <w:rsid w:val="00741D75"/>
    <w:rsid w:val="0074264B"/>
    <w:rsid w:val="0074621F"/>
    <w:rsid w:val="007463FB"/>
    <w:rsid w:val="007513CD"/>
    <w:rsid w:val="0075603B"/>
    <w:rsid w:val="0076196C"/>
    <w:rsid w:val="00763833"/>
    <w:rsid w:val="007652BB"/>
    <w:rsid w:val="00766B1A"/>
    <w:rsid w:val="00766DFE"/>
    <w:rsid w:val="00773360"/>
    <w:rsid w:val="00774A63"/>
    <w:rsid w:val="007819F6"/>
    <w:rsid w:val="0078235E"/>
    <w:rsid w:val="00783B46"/>
    <w:rsid w:val="00786A15"/>
    <w:rsid w:val="007912D7"/>
    <w:rsid w:val="007914E4"/>
    <w:rsid w:val="007914F3"/>
    <w:rsid w:val="007926D8"/>
    <w:rsid w:val="00792AA3"/>
    <w:rsid w:val="00792D44"/>
    <w:rsid w:val="00793EE2"/>
    <w:rsid w:val="00794BC4"/>
    <w:rsid w:val="00794F1E"/>
    <w:rsid w:val="00795C50"/>
    <w:rsid w:val="007A098E"/>
    <w:rsid w:val="007A5765"/>
    <w:rsid w:val="007A5B89"/>
    <w:rsid w:val="007B4D5D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3C15"/>
    <w:rsid w:val="007D4D44"/>
    <w:rsid w:val="007D50FF"/>
    <w:rsid w:val="007D6B5D"/>
    <w:rsid w:val="007E0717"/>
    <w:rsid w:val="007E0AC3"/>
    <w:rsid w:val="007E21DF"/>
    <w:rsid w:val="007E349C"/>
    <w:rsid w:val="007E43A0"/>
    <w:rsid w:val="007E5479"/>
    <w:rsid w:val="007E58AD"/>
    <w:rsid w:val="007F1240"/>
    <w:rsid w:val="007F2243"/>
    <w:rsid w:val="007F2366"/>
    <w:rsid w:val="007F6EC7"/>
    <w:rsid w:val="007F73C5"/>
    <w:rsid w:val="007F75A8"/>
    <w:rsid w:val="0080047B"/>
    <w:rsid w:val="00802FC5"/>
    <w:rsid w:val="00806EFB"/>
    <w:rsid w:val="0081078F"/>
    <w:rsid w:val="008119A2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7FBE"/>
    <w:rsid w:val="00830ACB"/>
    <w:rsid w:val="00831AFF"/>
    <w:rsid w:val="00831EDC"/>
    <w:rsid w:val="00832700"/>
    <w:rsid w:val="00832898"/>
    <w:rsid w:val="00832BF2"/>
    <w:rsid w:val="008335BB"/>
    <w:rsid w:val="00833CF6"/>
    <w:rsid w:val="0083517D"/>
    <w:rsid w:val="00835A0A"/>
    <w:rsid w:val="008361AD"/>
    <w:rsid w:val="008373CF"/>
    <w:rsid w:val="008377E3"/>
    <w:rsid w:val="008378E7"/>
    <w:rsid w:val="00840654"/>
    <w:rsid w:val="00840667"/>
    <w:rsid w:val="00842839"/>
    <w:rsid w:val="008428E1"/>
    <w:rsid w:val="00844818"/>
    <w:rsid w:val="00850566"/>
    <w:rsid w:val="00852B3C"/>
    <w:rsid w:val="008532E6"/>
    <w:rsid w:val="008569D1"/>
    <w:rsid w:val="00856D6F"/>
    <w:rsid w:val="0085795D"/>
    <w:rsid w:val="0086026E"/>
    <w:rsid w:val="008607E9"/>
    <w:rsid w:val="00862F39"/>
    <w:rsid w:val="00865DAE"/>
    <w:rsid w:val="0086745D"/>
    <w:rsid w:val="008739D8"/>
    <w:rsid w:val="00875B51"/>
    <w:rsid w:val="00875ECD"/>
    <w:rsid w:val="00876009"/>
    <w:rsid w:val="008776B0"/>
    <w:rsid w:val="0088012D"/>
    <w:rsid w:val="00881C47"/>
    <w:rsid w:val="008820C7"/>
    <w:rsid w:val="008835F9"/>
    <w:rsid w:val="00883FD4"/>
    <w:rsid w:val="00884237"/>
    <w:rsid w:val="00887542"/>
    <w:rsid w:val="00887583"/>
    <w:rsid w:val="00891445"/>
    <w:rsid w:val="00892AC4"/>
    <w:rsid w:val="00897183"/>
    <w:rsid w:val="008A1988"/>
    <w:rsid w:val="008A5AFD"/>
    <w:rsid w:val="008A65A8"/>
    <w:rsid w:val="008B290E"/>
    <w:rsid w:val="008B3241"/>
    <w:rsid w:val="008B33AC"/>
    <w:rsid w:val="008B44B8"/>
    <w:rsid w:val="008B47B4"/>
    <w:rsid w:val="008B5396"/>
    <w:rsid w:val="008C3BCE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4BB"/>
    <w:rsid w:val="008D6441"/>
    <w:rsid w:val="008D71CE"/>
    <w:rsid w:val="008D7D56"/>
    <w:rsid w:val="008E0C7F"/>
    <w:rsid w:val="008E0E94"/>
    <w:rsid w:val="008E4011"/>
    <w:rsid w:val="008E444B"/>
    <w:rsid w:val="008E5807"/>
    <w:rsid w:val="008F039B"/>
    <w:rsid w:val="008F1C67"/>
    <w:rsid w:val="008F238D"/>
    <w:rsid w:val="008F3288"/>
    <w:rsid w:val="008F6D98"/>
    <w:rsid w:val="00905A7F"/>
    <w:rsid w:val="00910F8F"/>
    <w:rsid w:val="0091118D"/>
    <w:rsid w:val="00912C30"/>
    <w:rsid w:val="009136AA"/>
    <w:rsid w:val="00913CB3"/>
    <w:rsid w:val="00915238"/>
    <w:rsid w:val="009160BD"/>
    <w:rsid w:val="00917AB8"/>
    <w:rsid w:val="0092168F"/>
    <w:rsid w:val="00921D22"/>
    <w:rsid w:val="009225A7"/>
    <w:rsid w:val="0092372A"/>
    <w:rsid w:val="00923FBC"/>
    <w:rsid w:val="00925708"/>
    <w:rsid w:val="00927FEB"/>
    <w:rsid w:val="009326F9"/>
    <w:rsid w:val="00933947"/>
    <w:rsid w:val="00934B2A"/>
    <w:rsid w:val="00935C3E"/>
    <w:rsid w:val="009362E0"/>
    <w:rsid w:val="00936D66"/>
    <w:rsid w:val="00937393"/>
    <w:rsid w:val="0094091B"/>
    <w:rsid w:val="00943FCE"/>
    <w:rsid w:val="00944591"/>
    <w:rsid w:val="00944CAA"/>
    <w:rsid w:val="009503D0"/>
    <w:rsid w:val="00951CE8"/>
    <w:rsid w:val="00952762"/>
    <w:rsid w:val="0095350F"/>
    <w:rsid w:val="00953565"/>
    <w:rsid w:val="00954C90"/>
    <w:rsid w:val="00956C11"/>
    <w:rsid w:val="009616AD"/>
    <w:rsid w:val="00962264"/>
    <w:rsid w:val="00962886"/>
    <w:rsid w:val="00963925"/>
    <w:rsid w:val="009660F8"/>
    <w:rsid w:val="00967966"/>
    <w:rsid w:val="00970D55"/>
    <w:rsid w:val="009723A1"/>
    <w:rsid w:val="009723DF"/>
    <w:rsid w:val="00973614"/>
    <w:rsid w:val="0097724C"/>
    <w:rsid w:val="00980866"/>
    <w:rsid w:val="00980D24"/>
    <w:rsid w:val="00982327"/>
    <w:rsid w:val="009824DF"/>
    <w:rsid w:val="00982BCE"/>
    <w:rsid w:val="0098405A"/>
    <w:rsid w:val="00986792"/>
    <w:rsid w:val="00987980"/>
    <w:rsid w:val="00987BED"/>
    <w:rsid w:val="00991637"/>
    <w:rsid w:val="00991A93"/>
    <w:rsid w:val="009964D4"/>
    <w:rsid w:val="009A0E5E"/>
    <w:rsid w:val="009A1AF5"/>
    <w:rsid w:val="009A2E6A"/>
    <w:rsid w:val="009A517C"/>
    <w:rsid w:val="009B09CD"/>
    <w:rsid w:val="009B2383"/>
    <w:rsid w:val="009B2605"/>
    <w:rsid w:val="009B3246"/>
    <w:rsid w:val="009B4356"/>
    <w:rsid w:val="009B4963"/>
    <w:rsid w:val="009B4C02"/>
    <w:rsid w:val="009B57C9"/>
    <w:rsid w:val="009B7F79"/>
    <w:rsid w:val="009C30AA"/>
    <w:rsid w:val="009C43D1"/>
    <w:rsid w:val="009C59A6"/>
    <w:rsid w:val="009C68FF"/>
    <w:rsid w:val="009C6A52"/>
    <w:rsid w:val="009D0AB2"/>
    <w:rsid w:val="009D3043"/>
    <w:rsid w:val="009D3276"/>
    <w:rsid w:val="009D444C"/>
    <w:rsid w:val="009D4525"/>
    <w:rsid w:val="009D6A1F"/>
    <w:rsid w:val="009D6E6E"/>
    <w:rsid w:val="009E1533"/>
    <w:rsid w:val="009E2496"/>
    <w:rsid w:val="009E2785"/>
    <w:rsid w:val="009E65D1"/>
    <w:rsid w:val="009F08F6"/>
    <w:rsid w:val="009F1D97"/>
    <w:rsid w:val="009F3F07"/>
    <w:rsid w:val="009F51D7"/>
    <w:rsid w:val="00A002E3"/>
    <w:rsid w:val="00A00483"/>
    <w:rsid w:val="00A00EE5"/>
    <w:rsid w:val="00A04397"/>
    <w:rsid w:val="00A049E2"/>
    <w:rsid w:val="00A04DC3"/>
    <w:rsid w:val="00A1014B"/>
    <w:rsid w:val="00A11029"/>
    <w:rsid w:val="00A1344B"/>
    <w:rsid w:val="00A15E41"/>
    <w:rsid w:val="00A219E7"/>
    <w:rsid w:val="00A2417A"/>
    <w:rsid w:val="00A26CD5"/>
    <w:rsid w:val="00A26D8D"/>
    <w:rsid w:val="00A33AE4"/>
    <w:rsid w:val="00A35180"/>
    <w:rsid w:val="00A35AB0"/>
    <w:rsid w:val="00A40884"/>
    <w:rsid w:val="00A429DD"/>
    <w:rsid w:val="00A42C28"/>
    <w:rsid w:val="00A43B6B"/>
    <w:rsid w:val="00A442CF"/>
    <w:rsid w:val="00A44A11"/>
    <w:rsid w:val="00A45C7E"/>
    <w:rsid w:val="00A467AC"/>
    <w:rsid w:val="00A4739B"/>
    <w:rsid w:val="00A477E6"/>
    <w:rsid w:val="00A47C1B"/>
    <w:rsid w:val="00A52E0E"/>
    <w:rsid w:val="00A5337D"/>
    <w:rsid w:val="00A5374C"/>
    <w:rsid w:val="00A5703D"/>
    <w:rsid w:val="00A57CE8"/>
    <w:rsid w:val="00A61754"/>
    <w:rsid w:val="00A66CBC"/>
    <w:rsid w:val="00A70990"/>
    <w:rsid w:val="00A713C4"/>
    <w:rsid w:val="00A7147B"/>
    <w:rsid w:val="00A717AE"/>
    <w:rsid w:val="00A7559E"/>
    <w:rsid w:val="00A77C8F"/>
    <w:rsid w:val="00A80E2F"/>
    <w:rsid w:val="00A844CE"/>
    <w:rsid w:val="00A8749A"/>
    <w:rsid w:val="00A90385"/>
    <w:rsid w:val="00A91EAA"/>
    <w:rsid w:val="00A9264B"/>
    <w:rsid w:val="00A95725"/>
    <w:rsid w:val="00A96B1F"/>
    <w:rsid w:val="00A96DCC"/>
    <w:rsid w:val="00AA188F"/>
    <w:rsid w:val="00AA3C3D"/>
    <w:rsid w:val="00AA615F"/>
    <w:rsid w:val="00AA63A9"/>
    <w:rsid w:val="00AA6F19"/>
    <w:rsid w:val="00AA7E07"/>
    <w:rsid w:val="00AB0904"/>
    <w:rsid w:val="00AB120D"/>
    <w:rsid w:val="00AB17F6"/>
    <w:rsid w:val="00AB1B52"/>
    <w:rsid w:val="00AB2979"/>
    <w:rsid w:val="00AB2B6E"/>
    <w:rsid w:val="00AC0D9B"/>
    <w:rsid w:val="00AC2EDB"/>
    <w:rsid w:val="00AC3D81"/>
    <w:rsid w:val="00AC54F0"/>
    <w:rsid w:val="00AC76C6"/>
    <w:rsid w:val="00AD268D"/>
    <w:rsid w:val="00AD3749"/>
    <w:rsid w:val="00AD6723"/>
    <w:rsid w:val="00AD6AE6"/>
    <w:rsid w:val="00AD7CDA"/>
    <w:rsid w:val="00AD7E54"/>
    <w:rsid w:val="00AE5002"/>
    <w:rsid w:val="00AE6575"/>
    <w:rsid w:val="00AE7AE3"/>
    <w:rsid w:val="00AF2103"/>
    <w:rsid w:val="00AF430E"/>
    <w:rsid w:val="00AF44DB"/>
    <w:rsid w:val="00AF55BC"/>
    <w:rsid w:val="00B0051A"/>
    <w:rsid w:val="00B0185C"/>
    <w:rsid w:val="00B02469"/>
    <w:rsid w:val="00B034CE"/>
    <w:rsid w:val="00B03DB7"/>
    <w:rsid w:val="00B04957"/>
    <w:rsid w:val="00B04CB8"/>
    <w:rsid w:val="00B05E53"/>
    <w:rsid w:val="00B07C45"/>
    <w:rsid w:val="00B07E22"/>
    <w:rsid w:val="00B07EB9"/>
    <w:rsid w:val="00B11981"/>
    <w:rsid w:val="00B12037"/>
    <w:rsid w:val="00B14841"/>
    <w:rsid w:val="00B16515"/>
    <w:rsid w:val="00B170D8"/>
    <w:rsid w:val="00B214A3"/>
    <w:rsid w:val="00B21515"/>
    <w:rsid w:val="00B2361F"/>
    <w:rsid w:val="00B26484"/>
    <w:rsid w:val="00B271AB"/>
    <w:rsid w:val="00B34D6D"/>
    <w:rsid w:val="00B3753B"/>
    <w:rsid w:val="00B40D7F"/>
    <w:rsid w:val="00B447D8"/>
    <w:rsid w:val="00B45A5E"/>
    <w:rsid w:val="00B45C02"/>
    <w:rsid w:val="00B46A00"/>
    <w:rsid w:val="00B46B5D"/>
    <w:rsid w:val="00B5097C"/>
    <w:rsid w:val="00B51194"/>
    <w:rsid w:val="00B52374"/>
    <w:rsid w:val="00B52DC0"/>
    <w:rsid w:val="00B5499F"/>
    <w:rsid w:val="00B54B3D"/>
    <w:rsid w:val="00B54BCB"/>
    <w:rsid w:val="00B56B13"/>
    <w:rsid w:val="00B60DD2"/>
    <w:rsid w:val="00B60FDA"/>
    <w:rsid w:val="00B6166F"/>
    <w:rsid w:val="00B63F1C"/>
    <w:rsid w:val="00B7006B"/>
    <w:rsid w:val="00B722B7"/>
    <w:rsid w:val="00B73C63"/>
    <w:rsid w:val="00B74E3D"/>
    <w:rsid w:val="00B753D1"/>
    <w:rsid w:val="00B77BB8"/>
    <w:rsid w:val="00B8001F"/>
    <w:rsid w:val="00B80530"/>
    <w:rsid w:val="00B82FCA"/>
    <w:rsid w:val="00B83455"/>
    <w:rsid w:val="00B844E8"/>
    <w:rsid w:val="00B84847"/>
    <w:rsid w:val="00B856F7"/>
    <w:rsid w:val="00B9032F"/>
    <w:rsid w:val="00B91103"/>
    <w:rsid w:val="00B9272C"/>
    <w:rsid w:val="00B93B68"/>
    <w:rsid w:val="00B93CDA"/>
    <w:rsid w:val="00B94B98"/>
    <w:rsid w:val="00B94CAC"/>
    <w:rsid w:val="00B959AF"/>
    <w:rsid w:val="00BA06B3"/>
    <w:rsid w:val="00BA3938"/>
    <w:rsid w:val="00BA47E5"/>
    <w:rsid w:val="00BA787B"/>
    <w:rsid w:val="00BB0AA5"/>
    <w:rsid w:val="00BB1AE6"/>
    <w:rsid w:val="00BB20F2"/>
    <w:rsid w:val="00BB67AE"/>
    <w:rsid w:val="00BC5869"/>
    <w:rsid w:val="00BC59E6"/>
    <w:rsid w:val="00BD003A"/>
    <w:rsid w:val="00BD0BB1"/>
    <w:rsid w:val="00BD10BB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4A4E"/>
    <w:rsid w:val="00BE591A"/>
    <w:rsid w:val="00BE733D"/>
    <w:rsid w:val="00BE7E9D"/>
    <w:rsid w:val="00BF06DF"/>
    <w:rsid w:val="00BF1929"/>
    <w:rsid w:val="00BF321B"/>
    <w:rsid w:val="00BF3773"/>
    <w:rsid w:val="00BF3E14"/>
    <w:rsid w:val="00BF4644"/>
    <w:rsid w:val="00BF4972"/>
    <w:rsid w:val="00BF75F3"/>
    <w:rsid w:val="00C00D18"/>
    <w:rsid w:val="00C03B8D"/>
    <w:rsid w:val="00C04532"/>
    <w:rsid w:val="00C06D1A"/>
    <w:rsid w:val="00C078F3"/>
    <w:rsid w:val="00C07922"/>
    <w:rsid w:val="00C07B6C"/>
    <w:rsid w:val="00C1356B"/>
    <w:rsid w:val="00C14AFC"/>
    <w:rsid w:val="00C151D0"/>
    <w:rsid w:val="00C16B3B"/>
    <w:rsid w:val="00C16B8D"/>
    <w:rsid w:val="00C16F30"/>
    <w:rsid w:val="00C1770E"/>
    <w:rsid w:val="00C17845"/>
    <w:rsid w:val="00C20B1F"/>
    <w:rsid w:val="00C20E93"/>
    <w:rsid w:val="00C237F5"/>
    <w:rsid w:val="00C23B21"/>
    <w:rsid w:val="00C24241"/>
    <w:rsid w:val="00C247D2"/>
    <w:rsid w:val="00C24A70"/>
    <w:rsid w:val="00C24CC7"/>
    <w:rsid w:val="00C31672"/>
    <w:rsid w:val="00C317AA"/>
    <w:rsid w:val="00C3239E"/>
    <w:rsid w:val="00C325C5"/>
    <w:rsid w:val="00C34B1A"/>
    <w:rsid w:val="00C35709"/>
    <w:rsid w:val="00C36247"/>
    <w:rsid w:val="00C375F0"/>
    <w:rsid w:val="00C4177E"/>
    <w:rsid w:val="00C44A20"/>
    <w:rsid w:val="00C45A69"/>
    <w:rsid w:val="00C46AA2"/>
    <w:rsid w:val="00C47480"/>
    <w:rsid w:val="00C52617"/>
    <w:rsid w:val="00C52C84"/>
    <w:rsid w:val="00C542F0"/>
    <w:rsid w:val="00C54BAB"/>
    <w:rsid w:val="00C55F0E"/>
    <w:rsid w:val="00C57CDB"/>
    <w:rsid w:val="00C60173"/>
    <w:rsid w:val="00C60A9B"/>
    <w:rsid w:val="00C6108B"/>
    <w:rsid w:val="00C61CD1"/>
    <w:rsid w:val="00C62190"/>
    <w:rsid w:val="00C67159"/>
    <w:rsid w:val="00C71AB3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656"/>
    <w:rsid w:val="00C90923"/>
    <w:rsid w:val="00C90B26"/>
    <w:rsid w:val="00C93BE0"/>
    <w:rsid w:val="00C93F19"/>
    <w:rsid w:val="00C95FF7"/>
    <w:rsid w:val="00C975ED"/>
    <w:rsid w:val="00CA19DD"/>
    <w:rsid w:val="00CA2591"/>
    <w:rsid w:val="00CB285C"/>
    <w:rsid w:val="00CB44D6"/>
    <w:rsid w:val="00CB6F3A"/>
    <w:rsid w:val="00CB7A46"/>
    <w:rsid w:val="00CC2CD1"/>
    <w:rsid w:val="00CC35B4"/>
    <w:rsid w:val="00CC3806"/>
    <w:rsid w:val="00CC76CE"/>
    <w:rsid w:val="00CD0398"/>
    <w:rsid w:val="00CD0ABD"/>
    <w:rsid w:val="00CD259C"/>
    <w:rsid w:val="00CD2A6A"/>
    <w:rsid w:val="00CD332C"/>
    <w:rsid w:val="00CD34EA"/>
    <w:rsid w:val="00CD4319"/>
    <w:rsid w:val="00CD593A"/>
    <w:rsid w:val="00CD6072"/>
    <w:rsid w:val="00CE102F"/>
    <w:rsid w:val="00CE16B6"/>
    <w:rsid w:val="00CE28AE"/>
    <w:rsid w:val="00CE2C6B"/>
    <w:rsid w:val="00CE3DDC"/>
    <w:rsid w:val="00CE4FDD"/>
    <w:rsid w:val="00CE50EA"/>
    <w:rsid w:val="00CE57B4"/>
    <w:rsid w:val="00CE63EE"/>
    <w:rsid w:val="00CF0C85"/>
    <w:rsid w:val="00CF16FB"/>
    <w:rsid w:val="00CF2295"/>
    <w:rsid w:val="00CF3BDE"/>
    <w:rsid w:val="00CF3C61"/>
    <w:rsid w:val="00D05533"/>
    <w:rsid w:val="00D06106"/>
    <w:rsid w:val="00D07ABE"/>
    <w:rsid w:val="00D10E77"/>
    <w:rsid w:val="00D112B5"/>
    <w:rsid w:val="00D14538"/>
    <w:rsid w:val="00D16C90"/>
    <w:rsid w:val="00D21FC6"/>
    <w:rsid w:val="00D22431"/>
    <w:rsid w:val="00D22E7D"/>
    <w:rsid w:val="00D24B64"/>
    <w:rsid w:val="00D27281"/>
    <w:rsid w:val="00D307A6"/>
    <w:rsid w:val="00D3399A"/>
    <w:rsid w:val="00D36571"/>
    <w:rsid w:val="00D36C35"/>
    <w:rsid w:val="00D4197D"/>
    <w:rsid w:val="00D42073"/>
    <w:rsid w:val="00D4400D"/>
    <w:rsid w:val="00D44185"/>
    <w:rsid w:val="00D4580A"/>
    <w:rsid w:val="00D475F2"/>
    <w:rsid w:val="00D50530"/>
    <w:rsid w:val="00D51A75"/>
    <w:rsid w:val="00D51CD2"/>
    <w:rsid w:val="00D52078"/>
    <w:rsid w:val="00D53325"/>
    <w:rsid w:val="00D5432B"/>
    <w:rsid w:val="00D5494D"/>
    <w:rsid w:val="00D5636C"/>
    <w:rsid w:val="00D574CA"/>
    <w:rsid w:val="00D57819"/>
    <w:rsid w:val="00D603CD"/>
    <w:rsid w:val="00D6072C"/>
    <w:rsid w:val="00D618A3"/>
    <w:rsid w:val="00D66D1D"/>
    <w:rsid w:val="00D7194B"/>
    <w:rsid w:val="00D72906"/>
    <w:rsid w:val="00D72BC8"/>
    <w:rsid w:val="00D73E07"/>
    <w:rsid w:val="00D80B8A"/>
    <w:rsid w:val="00D826B4"/>
    <w:rsid w:val="00D84566"/>
    <w:rsid w:val="00D87ED5"/>
    <w:rsid w:val="00D912F7"/>
    <w:rsid w:val="00D925DB"/>
    <w:rsid w:val="00D92951"/>
    <w:rsid w:val="00D94B05"/>
    <w:rsid w:val="00D96086"/>
    <w:rsid w:val="00D9667F"/>
    <w:rsid w:val="00D968C0"/>
    <w:rsid w:val="00DA19DB"/>
    <w:rsid w:val="00DA3460"/>
    <w:rsid w:val="00DA3D06"/>
    <w:rsid w:val="00DA4885"/>
    <w:rsid w:val="00DA542B"/>
    <w:rsid w:val="00DA6BC4"/>
    <w:rsid w:val="00DB17F3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77AA"/>
    <w:rsid w:val="00DD3BD5"/>
    <w:rsid w:val="00DD6EB7"/>
    <w:rsid w:val="00DD7486"/>
    <w:rsid w:val="00DE06F3"/>
    <w:rsid w:val="00DE0E45"/>
    <w:rsid w:val="00DE2E19"/>
    <w:rsid w:val="00DE385C"/>
    <w:rsid w:val="00DE466A"/>
    <w:rsid w:val="00DE6B30"/>
    <w:rsid w:val="00DF03EE"/>
    <w:rsid w:val="00DF15D7"/>
    <w:rsid w:val="00DF2F87"/>
    <w:rsid w:val="00DF6004"/>
    <w:rsid w:val="00DF62B1"/>
    <w:rsid w:val="00DF6CC2"/>
    <w:rsid w:val="00E006E4"/>
    <w:rsid w:val="00E0273A"/>
    <w:rsid w:val="00E02AAD"/>
    <w:rsid w:val="00E05090"/>
    <w:rsid w:val="00E0769B"/>
    <w:rsid w:val="00E07A2E"/>
    <w:rsid w:val="00E07CCB"/>
    <w:rsid w:val="00E07E4A"/>
    <w:rsid w:val="00E126EA"/>
    <w:rsid w:val="00E15B45"/>
    <w:rsid w:val="00E20BFB"/>
    <w:rsid w:val="00E22392"/>
    <w:rsid w:val="00E226A7"/>
    <w:rsid w:val="00E30F6A"/>
    <w:rsid w:val="00E31786"/>
    <w:rsid w:val="00E31E48"/>
    <w:rsid w:val="00E333D4"/>
    <w:rsid w:val="00E33B8F"/>
    <w:rsid w:val="00E3465A"/>
    <w:rsid w:val="00E34D55"/>
    <w:rsid w:val="00E35AC9"/>
    <w:rsid w:val="00E42D34"/>
    <w:rsid w:val="00E4679F"/>
    <w:rsid w:val="00E46F8D"/>
    <w:rsid w:val="00E51072"/>
    <w:rsid w:val="00E5361C"/>
    <w:rsid w:val="00E53C1B"/>
    <w:rsid w:val="00E546AA"/>
    <w:rsid w:val="00E54D26"/>
    <w:rsid w:val="00E56160"/>
    <w:rsid w:val="00E5708C"/>
    <w:rsid w:val="00E610D6"/>
    <w:rsid w:val="00E636B8"/>
    <w:rsid w:val="00E64096"/>
    <w:rsid w:val="00E64F19"/>
    <w:rsid w:val="00E65013"/>
    <w:rsid w:val="00E65D84"/>
    <w:rsid w:val="00E66484"/>
    <w:rsid w:val="00E67564"/>
    <w:rsid w:val="00E7088D"/>
    <w:rsid w:val="00E71C91"/>
    <w:rsid w:val="00E726E3"/>
    <w:rsid w:val="00E72769"/>
    <w:rsid w:val="00E74E87"/>
    <w:rsid w:val="00E80182"/>
    <w:rsid w:val="00E8027B"/>
    <w:rsid w:val="00E81437"/>
    <w:rsid w:val="00E821FC"/>
    <w:rsid w:val="00E85E24"/>
    <w:rsid w:val="00E873C2"/>
    <w:rsid w:val="00E903F5"/>
    <w:rsid w:val="00E921D6"/>
    <w:rsid w:val="00E92829"/>
    <w:rsid w:val="00E9535F"/>
    <w:rsid w:val="00E95582"/>
    <w:rsid w:val="00EA2CE4"/>
    <w:rsid w:val="00EA48D0"/>
    <w:rsid w:val="00EA58B8"/>
    <w:rsid w:val="00EA6DCB"/>
    <w:rsid w:val="00EA7D36"/>
    <w:rsid w:val="00EB09CE"/>
    <w:rsid w:val="00EB1458"/>
    <w:rsid w:val="00EB1546"/>
    <w:rsid w:val="00EB158A"/>
    <w:rsid w:val="00EB2B96"/>
    <w:rsid w:val="00EB5ADB"/>
    <w:rsid w:val="00EC2DC9"/>
    <w:rsid w:val="00EC4322"/>
    <w:rsid w:val="00EC5D7B"/>
    <w:rsid w:val="00EC662D"/>
    <w:rsid w:val="00EC700C"/>
    <w:rsid w:val="00EC77AB"/>
    <w:rsid w:val="00ED1BAF"/>
    <w:rsid w:val="00ED1D86"/>
    <w:rsid w:val="00ED3892"/>
    <w:rsid w:val="00ED6FC5"/>
    <w:rsid w:val="00ED72BC"/>
    <w:rsid w:val="00EE1625"/>
    <w:rsid w:val="00EE2AF3"/>
    <w:rsid w:val="00EE55B2"/>
    <w:rsid w:val="00EE7898"/>
    <w:rsid w:val="00EE7DA9"/>
    <w:rsid w:val="00EF2637"/>
    <w:rsid w:val="00EF34D3"/>
    <w:rsid w:val="00EF3E19"/>
    <w:rsid w:val="00EF5DC4"/>
    <w:rsid w:val="00EF6B9E"/>
    <w:rsid w:val="00EF71A8"/>
    <w:rsid w:val="00F0309E"/>
    <w:rsid w:val="00F037F8"/>
    <w:rsid w:val="00F03BFD"/>
    <w:rsid w:val="00F04FF6"/>
    <w:rsid w:val="00F10977"/>
    <w:rsid w:val="00F109FC"/>
    <w:rsid w:val="00F14289"/>
    <w:rsid w:val="00F1711A"/>
    <w:rsid w:val="00F22065"/>
    <w:rsid w:val="00F2476E"/>
    <w:rsid w:val="00F24DA4"/>
    <w:rsid w:val="00F2561F"/>
    <w:rsid w:val="00F259D7"/>
    <w:rsid w:val="00F2637D"/>
    <w:rsid w:val="00F26953"/>
    <w:rsid w:val="00F31B8B"/>
    <w:rsid w:val="00F33101"/>
    <w:rsid w:val="00F3387F"/>
    <w:rsid w:val="00F33A5A"/>
    <w:rsid w:val="00F342FD"/>
    <w:rsid w:val="00F34E9E"/>
    <w:rsid w:val="00F35691"/>
    <w:rsid w:val="00F376B4"/>
    <w:rsid w:val="00F40BB0"/>
    <w:rsid w:val="00F41684"/>
    <w:rsid w:val="00F41FB8"/>
    <w:rsid w:val="00F44755"/>
    <w:rsid w:val="00F455E0"/>
    <w:rsid w:val="00F45E7C"/>
    <w:rsid w:val="00F47E6A"/>
    <w:rsid w:val="00F5278A"/>
    <w:rsid w:val="00F5458D"/>
    <w:rsid w:val="00F54F3A"/>
    <w:rsid w:val="00F6137E"/>
    <w:rsid w:val="00F61833"/>
    <w:rsid w:val="00F6231C"/>
    <w:rsid w:val="00F659E1"/>
    <w:rsid w:val="00F6611A"/>
    <w:rsid w:val="00F6630F"/>
    <w:rsid w:val="00F6788C"/>
    <w:rsid w:val="00F67EB1"/>
    <w:rsid w:val="00F70F96"/>
    <w:rsid w:val="00F74DF7"/>
    <w:rsid w:val="00F74EB9"/>
    <w:rsid w:val="00F775E8"/>
    <w:rsid w:val="00F77B41"/>
    <w:rsid w:val="00F808C5"/>
    <w:rsid w:val="00F81299"/>
    <w:rsid w:val="00F832E1"/>
    <w:rsid w:val="00F8449E"/>
    <w:rsid w:val="00F85369"/>
    <w:rsid w:val="00F92878"/>
    <w:rsid w:val="00F93DC9"/>
    <w:rsid w:val="00F94872"/>
    <w:rsid w:val="00F95160"/>
    <w:rsid w:val="00F9546B"/>
    <w:rsid w:val="00F967E0"/>
    <w:rsid w:val="00F96A6A"/>
    <w:rsid w:val="00FA17BA"/>
    <w:rsid w:val="00FA1C08"/>
    <w:rsid w:val="00FA4A5C"/>
    <w:rsid w:val="00FA5D88"/>
    <w:rsid w:val="00FA5DA4"/>
    <w:rsid w:val="00FA6D0A"/>
    <w:rsid w:val="00FA751A"/>
    <w:rsid w:val="00FB0152"/>
    <w:rsid w:val="00FB04F6"/>
    <w:rsid w:val="00FB1482"/>
    <w:rsid w:val="00FB1A63"/>
    <w:rsid w:val="00FB33E4"/>
    <w:rsid w:val="00FB4B25"/>
    <w:rsid w:val="00FB6C2B"/>
    <w:rsid w:val="00FB7182"/>
    <w:rsid w:val="00FB75DB"/>
    <w:rsid w:val="00FC059C"/>
    <w:rsid w:val="00FC0CA5"/>
    <w:rsid w:val="00FC1636"/>
    <w:rsid w:val="00FC18E0"/>
    <w:rsid w:val="00FC18F0"/>
    <w:rsid w:val="00FC20C3"/>
    <w:rsid w:val="00FC29BA"/>
    <w:rsid w:val="00FC64E4"/>
    <w:rsid w:val="00FD030B"/>
    <w:rsid w:val="00FD21E3"/>
    <w:rsid w:val="00FD29C7"/>
    <w:rsid w:val="00FD554D"/>
    <w:rsid w:val="00FD5B24"/>
    <w:rsid w:val="00FE018B"/>
    <w:rsid w:val="00FE22F6"/>
    <w:rsid w:val="00FE2CB4"/>
    <w:rsid w:val="00FE31E9"/>
    <w:rsid w:val="00FE362B"/>
    <w:rsid w:val="00FE37EF"/>
    <w:rsid w:val="00FE4726"/>
    <w:rsid w:val="00FE54BD"/>
    <w:rsid w:val="00FE5C16"/>
    <w:rsid w:val="00FF00FD"/>
    <w:rsid w:val="00FF0E49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qFormat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styleId="Caption">
    <w:name w:val="caption"/>
    <w:basedOn w:val="Normal"/>
    <w:next w:val="Normal"/>
    <w:unhideWhenUsed/>
    <w:qFormat/>
    <w:rsid w:val="00C44A20"/>
    <w:rPr>
      <w:b/>
      <w:bCs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755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gyuan@marvell.com" TargetMode="Externa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package" Target="embeddings/Microsoft_Visio_Drawing1.vsdx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40CFB-B7E1-453D-BC1A-3B26A476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3083</Words>
  <Characters>17575</Characters>
  <Application>Microsoft Office Word</Application>
  <DocSecurity>0</DocSecurity>
  <Lines>146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20617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Steve Shellhammer</cp:lastModifiedBy>
  <cp:revision>6</cp:revision>
  <cp:lastPrinted>2010-05-04T03:47:00Z</cp:lastPrinted>
  <dcterms:created xsi:type="dcterms:W3CDTF">2018-01-18T16:15:00Z</dcterms:created>
  <dcterms:modified xsi:type="dcterms:W3CDTF">2018-01-18T16:45:00Z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9c963efb-966f-4695-b2cf-2b7d9c03ec4c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2018-01-09 23:24:40Z</vt:lpwstr>
  </property>
  <property fmtid="{D5CDD505-2E9C-101B-9397-08002B2CF9AE}" pid="6" name="CTPClassification">
    <vt:lpwstr>CTP_IC</vt:lpwstr>
  </property>
</Properties>
</file>