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DA72E8" w:rsidP="004F6D0C">
                  <w:pPr>
                    <w:pStyle w:val="T2"/>
                  </w:pPr>
                  <w:r>
                    <w:rPr>
                      <w:lang w:eastAsia="ko-KR"/>
                    </w:rPr>
                    <w:t>PHY</w:t>
                  </w:r>
                  <w:r w:rsidR="00DB3408">
                    <w:rPr>
                      <w:lang w:eastAsia="ko-KR"/>
                    </w:rPr>
                    <w:t xml:space="preserve"> Comment Resolution</w:t>
                  </w:r>
                </w:p>
              </w:tc>
            </w:tr>
            <w:tr w:rsidR="008B3792" w:rsidRPr="00CD4C78" w:rsidTr="00810624">
              <w:trPr>
                <w:trHeight w:val="359"/>
                <w:jc w:val="center"/>
              </w:trPr>
              <w:tc>
                <w:tcPr>
                  <w:tcW w:w="7943" w:type="dxa"/>
                  <w:gridSpan w:val="5"/>
                  <w:vAlign w:val="center"/>
                </w:tcPr>
                <w:p w:rsidR="008B3792" w:rsidRPr="00CD4C78" w:rsidRDefault="008B3792" w:rsidP="00676D93">
                  <w:pPr>
                    <w:pStyle w:val="T2"/>
                    <w:ind w:left="0"/>
                    <w:rPr>
                      <w:b w:val="0"/>
                      <w:sz w:val="20"/>
                    </w:rPr>
                  </w:pPr>
                  <w:r w:rsidRPr="00CD4C78">
                    <w:rPr>
                      <w:sz w:val="20"/>
                    </w:rPr>
                    <w:t>Date:</w:t>
                  </w:r>
                  <w:r w:rsidRPr="00CD4C78">
                    <w:rPr>
                      <w:b w:val="0"/>
                      <w:sz w:val="20"/>
                    </w:rPr>
                    <w:t xml:space="preserve">  201</w:t>
                  </w:r>
                  <w:r w:rsidR="00DA72E8">
                    <w:rPr>
                      <w:b w:val="0"/>
                      <w:sz w:val="20"/>
                    </w:rPr>
                    <w:t>8</w:t>
                  </w:r>
                  <w:r w:rsidRPr="00CD4C78">
                    <w:rPr>
                      <w:b w:val="0"/>
                      <w:sz w:val="20"/>
                    </w:rPr>
                    <w:t>-</w:t>
                  </w:r>
                  <w:r w:rsidR="00F86670">
                    <w:rPr>
                      <w:b w:val="0"/>
                      <w:sz w:val="20"/>
                    </w:rPr>
                    <w:t>0</w:t>
                  </w:r>
                  <w:r w:rsidR="00DA72E8">
                    <w:rPr>
                      <w:b w:val="0"/>
                      <w:sz w:val="20"/>
                    </w:rPr>
                    <w:t>1</w:t>
                  </w:r>
                  <w:r w:rsidRPr="00CD4C78">
                    <w:rPr>
                      <w:rFonts w:hint="eastAsia"/>
                      <w:b w:val="0"/>
                      <w:sz w:val="20"/>
                      <w:lang w:eastAsia="ko-KR"/>
                    </w:rPr>
                    <w:t>-</w:t>
                  </w:r>
                  <w:r w:rsidR="00E26C99">
                    <w:rPr>
                      <w:b w:val="0"/>
                      <w:sz w:val="20"/>
                      <w:lang w:eastAsia="ko-KR"/>
                    </w:rPr>
                    <w:t>1</w:t>
                  </w:r>
                  <w:r w:rsidR="00B60E7B">
                    <w:rPr>
                      <w:b w:val="0"/>
                      <w:sz w:val="20"/>
                      <w:lang w:eastAsia="ko-KR"/>
                    </w:rPr>
                    <w:t>5</w:t>
                  </w:r>
                  <w:bookmarkStart w:id="0" w:name="_GoBack"/>
                  <w:bookmarkEnd w:id="0"/>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DB3408" w:rsidRPr="00CD4C78" w:rsidTr="00810624">
              <w:trPr>
                <w:trHeight w:val="359"/>
                <w:jc w:val="center"/>
              </w:trPr>
              <w:tc>
                <w:tcPr>
                  <w:tcW w:w="1218"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DB3408" w:rsidRPr="00CD4C78" w:rsidRDefault="00DB3408" w:rsidP="001166B5">
                  <w:pPr>
                    <w:pStyle w:val="T2"/>
                    <w:spacing w:after="0"/>
                    <w:ind w:left="0" w:right="0"/>
                    <w:jc w:val="left"/>
                    <w:rPr>
                      <w:b w:val="0"/>
                      <w:sz w:val="18"/>
                      <w:szCs w:val="18"/>
                      <w:lang w:eastAsia="ko-KR"/>
                    </w:rPr>
                  </w:pPr>
                </w:p>
              </w:tc>
              <w:tc>
                <w:tcPr>
                  <w:tcW w:w="1232" w:type="dxa"/>
                  <w:vAlign w:val="center"/>
                </w:tcPr>
                <w:p w:rsidR="00DB3408" w:rsidRPr="00CD4C78" w:rsidRDefault="00DB3408" w:rsidP="001166B5">
                  <w:pPr>
                    <w:pStyle w:val="T2"/>
                    <w:spacing w:after="0"/>
                    <w:ind w:left="0" w:right="0"/>
                    <w:jc w:val="left"/>
                    <w:rPr>
                      <w:b w:val="0"/>
                      <w:sz w:val="18"/>
                      <w:szCs w:val="18"/>
                      <w:lang w:eastAsia="ko-KR"/>
                    </w:rPr>
                  </w:pPr>
                </w:p>
              </w:tc>
              <w:tc>
                <w:tcPr>
                  <w:tcW w:w="2346" w:type="dxa"/>
                  <w:vAlign w:val="center"/>
                </w:tcPr>
                <w:p w:rsidR="00DB3408" w:rsidRPr="00CD4C78" w:rsidRDefault="00345C6A" w:rsidP="001166B5">
                  <w:pPr>
                    <w:pStyle w:val="T2"/>
                    <w:spacing w:after="0"/>
                    <w:ind w:left="0" w:right="0"/>
                    <w:jc w:val="left"/>
                    <w:rPr>
                      <w:b w:val="0"/>
                      <w:sz w:val="18"/>
                      <w:szCs w:val="18"/>
                      <w:lang w:eastAsia="ko-KR"/>
                    </w:rPr>
                  </w:pPr>
                  <w:hyperlink r:id="rId12" w:history="1">
                    <w:r w:rsidR="00DB3408" w:rsidRPr="004E4A89">
                      <w:rPr>
                        <w:rStyle w:val="Hyperlink"/>
                        <w:b w:val="0"/>
                        <w:sz w:val="18"/>
                        <w:szCs w:val="18"/>
                        <w:lang w:eastAsia="ko-KR"/>
                      </w:rPr>
                      <w:t>Ron.porat@broadcom.com</w:t>
                    </w:r>
                  </w:hyperlink>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Default="00DB3408" w:rsidP="00AC0460">
                  <w:pPr>
                    <w:pStyle w:val="T2"/>
                    <w:spacing w:after="0"/>
                    <w:ind w:left="0" w:right="0"/>
                    <w:jc w:val="left"/>
                    <w:rPr>
                      <w:b w:val="0"/>
                      <w:sz w:val="18"/>
                      <w:szCs w:val="18"/>
                      <w:lang w:eastAsia="ko-KR"/>
                    </w:rPr>
                  </w:pPr>
                </w:p>
              </w:tc>
              <w:tc>
                <w:tcPr>
                  <w:tcW w:w="1297" w:type="dxa"/>
                  <w:vAlign w:val="center"/>
                </w:tcPr>
                <w:p w:rsidR="00DB340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4E4723" w:rsidRPr="00645153" w:rsidRDefault="00645153" w:rsidP="004B4C24">
      <w:pPr>
        <w:jc w:val="both"/>
        <w:rPr>
          <w:sz w:val="20"/>
        </w:rPr>
      </w:pPr>
      <w:r w:rsidRPr="00645153">
        <w:rPr>
          <w:sz w:val="20"/>
        </w:rPr>
        <w:t>11496, 11530, 11636, 11695, 11719, 11864, 12578, 12639, 12640, 12709, 12801, 12802, 13371, 134</w:t>
      </w:r>
      <w:r w:rsidR="00BF5E11">
        <w:rPr>
          <w:sz w:val="20"/>
        </w:rPr>
        <w:t xml:space="preserve">07, 11531, 11532, </w:t>
      </w:r>
      <w:r w:rsidRPr="00645153">
        <w:rPr>
          <w:sz w:val="20"/>
        </w:rPr>
        <w:t>13239, 13305, 13460, 13461, 13462, 13601, 14072, 13713</w:t>
      </w:r>
    </w:p>
    <w:p w:rsidR="00645153" w:rsidRDefault="00645153" w:rsidP="004B4C24">
      <w:pPr>
        <w:jc w:val="both"/>
      </w:pPr>
    </w:p>
    <w:p w:rsidR="00645153" w:rsidRDefault="00645153" w:rsidP="004B4C24">
      <w:pPr>
        <w:jc w:val="both"/>
        <w:rPr>
          <w:sz w:val="20"/>
          <w:lang w:eastAsia="ko-KR"/>
        </w:rPr>
      </w:pPr>
    </w:p>
    <w:p w:rsidR="003E4403" w:rsidRDefault="004E4723" w:rsidP="004B4C24">
      <w:pPr>
        <w:jc w:val="both"/>
        <w:rPr>
          <w:sz w:val="20"/>
          <w:lang w:eastAsia="ko-KR"/>
        </w:rPr>
      </w:pPr>
      <w:r>
        <w:rPr>
          <w:sz w:val="20"/>
          <w:lang w:eastAsia="ko-KR"/>
        </w:rPr>
        <w:t>From the letter ballot of TGax D</w:t>
      </w:r>
      <w:r w:rsidR="00DA72E8">
        <w:rPr>
          <w:sz w:val="20"/>
          <w:lang w:eastAsia="ko-KR"/>
        </w:rPr>
        <w:t>2</w:t>
      </w:r>
      <w:r>
        <w:rPr>
          <w:sz w:val="20"/>
          <w:lang w:eastAsia="ko-KR"/>
        </w:rPr>
        <w:t>.0.</w:t>
      </w:r>
    </w:p>
    <w:p w:rsidR="00500B04" w:rsidRDefault="00500B04" w:rsidP="004B4C24">
      <w:pPr>
        <w:jc w:val="both"/>
        <w:rPr>
          <w:sz w:val="20"/>
          <w:lang w:eastAsia="ko-KR"/>
        </w:rPr>
      </w:pPr>
    </w:p>
    <w:p w:rsidR="00676D93" w:rsidRDefault="00676D93" w:rsidP="004B4C24">
      <w:pPr>
        <w:jc w:val="both"/>
        <w:rPr>
          <w:sz w:val="20"/>
          <w:lang w:eastAsia="ko-KR"/>
        </w:rPr>
      </w:pPr>
      <w:r>
        <w:rPr>
          <w:sz w:val="20"/>
          <w:lang w:eastAsia="ko-KR"/>
        </w:rPr>
        <w:t>Changes relative to D2.0.</w:t>
      </w:r>
    </w:p>
    <w:p w:rsidR="005E768D" w:rsidRPr="00CD4C78" w:rsidRDefault="005E768D"/>
    <w:p w:rsidR="00DC0CA2" w:rsidRPr="00CD4C78" w:rsidRDefault="005E768D" w:rsidP="00F2637D">
      <w:r w:rsidRPr="00CD4C78">
        <w:br w:type="page"/>
      </w: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9C2DE9" w:rsidRPr="009C2DE9" w:rsidRDefault="009C2DE9" w:rsidP="005B2037">
      <w:pPr>
        <w:rPr>
          <w:b/>
          <w:sz w:val="32"/>
          <w:u w:val="single"/>
        </w:rPr>
      </w:pPr>
    </w:p>
    <w:tbl>
      <w:tblPr>
        <w:tblStyle w:val="TableGrid"/>
        <w:tblW w:w="0" w:type="auto"/>
        <w:tblLook w:val="04A0" w:firstRow="1" w:lastRow="0" w:firstColumn="1" w:lastColumn="0" w:noHBand="0" w:noVBand="1"/>
      </w:tblPr>
      <w:tblGrid>
        <w:gridCol w:w="765"/>
        <w:gridCol w:w="1315"/>
        <w:gridCol w:w="1205"/>
        <w:gridCol w:w="1150"/>
        <w:gridCol w:w="1884"/>
        <w:gridCol w:w="1622"/>
        <w:gridCol w:w="2139"/>
      </w:tblGrid>
      <w:tr w:rsidR="00021A1D" w:rsidRPr="00836027" w:rsidTr="00EE600A">
        <w:trPr>
          <w:trHeight w:val="1320"/>
        </w:trPr>
        <w:tc>
          <w:tcPr>
            <w:tcW w:w="0" w:type="auto"/>
          </w:tcPr>
          <w:p w:rsidR="000A79A0" w:rsidRDefault="000A79A0">
            <w:pPr>
              <w:rPr>
                <w:rFonts w:ascii="Arial" w:hAnsi="Arial" w:cs="Arial"/>
                <w:b/>
                <w:bCs/>
                <w:sz w:val="20"/>
              </w:rPr>
            </w:pPr>
            <w:r>
              <w:rPr>
                <w:rFonts w:ascii="Arial" w:hAnsi="Arial" w:cs="Arial"/>
                <w:b/>
                <w:bCs/>
                <w:sz w:val="20"/>
              </w:rPr>
              <w:t>CID</w:t>
            </w:r>
          </w:p>
        </w:tc>
        <w:tc>
          <w:tcPr>
            <w:tcW w:w="0" w:type="auto"/>
          </w:tcPr>
          <w:p w:rsidR="000A79A0" w:rsidRDefault="000A79A0">
            <w:pPr>
              <w:rPr>
                <w:rFonts w:ascii="Arial" w:hAnsi="Arial" w:cs="Arial"/>
                <w:b/>
                <w:bCs/>
                <w:sz w:val="20"/>
              </w:rPr>
            </w:pPr>
            <w:r>
              <w:rPr>
                <w:rFonts w:ascii="Arial" w:hAnsi="Arial" w:cs="Arial"/>
                <w:b/>
                <w:bCs/>
                <w:sz w:val="20"/>
              </w:rPr>
              <w:t>Commenter</w:t>
            </w:r>
          </w:p>
        </w:tc>
        <w:tc>
          <w:tcPr>
            <w:tcW w:w="0" w:type="auto"/>
          </w:tcPr>
          <w:p w:rsidR="000A79A0" w:rsidRDefault="000A79A0" w:rsidP="00690CE9">
            <w:pPr>
              <w:rPr>
                <w:rFonts w:ascii="Arial" w:hAnsi="Arial" w:cs="Arial"/>
                <w:b/>
                <w:bCs/>
                <w:sz w:val="20"/>
              </w:rPr>
            </w:pPr>
            <w:r>
              <w:rPr>
                <w:rFonts w:ascii="Arial" w:hAnsi="Arial" w:cs="Arial"/>
                <w:b/>
                <w:bCs/>
                <w:sz w:val="20"/>
              </w:rPr>
              <w:t xml:space="preserve">Clause </w:t>
            </w:r>
          </w:p>
        </w:tc>
        <w:tc>
          <w:tcPr>
            <w:tcW w:w="0" w:type="auto"/>
          </w:tcPr>
          <w:p w:rsidR="000A79A0" w:rsidRDefault="000A79A0" w:rsidP="00690CE9">
            <w:pPr>
              <w:rPr>
                <w:rFonts w:ascii="Arial" w:hAnsi="Arial" w:cs="Arial"/>
                <w:b/>
                <w:bCs/>
                <w:sz w:val="20"/>
              </w:rPr>
            </w:pPr>
            <w:r>
              <w:rPr>
                <w:rFonts w:ascii="Arial" w:hAnsi="Arial" w:cs="Arial"/>
                <w:b/>
                <w:bCs/>
                <w:sz w:val="20"/>
              </w:rPr>
              <w:t>Page/Line</w:t>
            </w:r>
          </w:p>
        </w:tc>
        <w:tc>
          <w:tcPr>
            <w:tcW w:w="0" w:type="auto"/>
          </w:tcPr>
          <w:p w:rsidR="000A79A0" w:rsidRDefault="000A79A0">
            <w:pPr>
              <w:rPr>
                <w:rFonts w:ascii="Arial" w:hAnsi="Arial" w:cs="Arial"/>
                <w:b/>
                <w:bCs/>
                <w:sz w:val="20"/>
              </w:rPr>
            </w:pPr>
            <w:r>
              <w:rPr>
                <w:rFonts w:ascii="Arial" w:hAnsi="Arial" w:cs="Arial"/>
                <w:b/>
                <w:bCs/>
                <w:sz w:val="20"/>
              </w:rPr>
              <w:t>Comment</w:t>
            </w:r>
          </w:p>
        </w:tc>
        <w:tc>
          <w:tcPr>
            <w:tcW w:w="0" w:type="auto"/>
          </w:tcPr>
          <w:p w:rsidR="000A79A0" w:rsidRDefault="000A79A0">
            <w:pPr>
              <w:rPr>
                <w:rFonts w:ascii="Arial" w:hAnsi="Arial" w:cs="Arial"/>
                <w:b/>
                <w:bCs/>
                <w:sz w:val="20"/>
              </w:rPr>
            </w:pPr>
            <w:r>
              <w:rPr>
                <w:rFonts w:ascii="Arial" w:hAnsi="Arial" w:cs="Arial"/>
                <w:b/>
                <w:bCs/>
                <w:sz w:val="20"/>
              </w:rPr>
              <w:t>Proposed Change</w:t>
            </w:r>
          </w:p>
        </w:tc>
        <w:tc>
          <w:tcPr>
            <w:tcW w:w="0" w:type="auto"/>
          </w:tcPr>
          <w:p w:rsidR="000A79A0" w:rsidRDefault="000A79A0">
            <w:pPr>
              <w:rPr>
                <w:rFonts w:ascii="Arial" w:hAnsi="Arial" w:cs="Arial"/>
                <w:b/>
                <w:bCs/>
                <w:sz w:val="20"/>
              </w:rPr>
            </w:pPr>
            <w:r>
              <w:rPr>
                <w:rFonts w:ascii="Arial" w:hAnsi="Arial" w:cs="Arial"/>
                <w:b/>
                <w:bCs/>
                <w:sz w:val="20"/>
              </w:rPr>
              <w:t>Resolution</w:t>
            </w: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11496</w:t>
            </w:r>
          </w:p>
        </w:tc>
        <w:tc>
          <w:tcPr>
            <w:tcW w:w="0" w:type="auto"/>
          </w:tcPr>
          <w:p w:rsidR="000A79A0" w:rsidRDefault="000A79A0">
            <w:pPr>
              <w:rPr>
                <w:rFonts w:ascii="Arial" w:hAnsi="Arial" w:cs="Arial"/>
                <w:sz w:val="20"/>
              </w:rPr>
            </w:pPr>
            <w:r>
              <w:rPr>
                <w:rFonts w:ascii="Arial" w:hAnsi="Arial" w:cs="Arial"/>
                <w:sz w:val="20"/>
              </w:rPr>
              <w:t>Chunyu Hu</w:t>
            </w:r>
          </w:p>
        </w:tc>
        <w:tc>
          <w:tcPr>
            <w:tcW w:w="0" w:type="auto"/>
          </w:tcPr>
          <w:p w:rsidR="000A79A0" w:rsidRDefault="000A79A0">
            <w:pPr>
              <w:rPr>
                <w:rFonts w:ascii="Arial" w:hAnsi="Arial" w:cs="Arial"/>
                <w:sz w:val="20"/>
              </w:rPr>
            </w:pPr>
            <w:r>
              <w:rPr>
                <w:rFonts w:ascii="Arial" w:hAnsi="Arial" w:cs="Arial"/>
                <w:sz w:val="20"/>
              </w:rPr>
              <w:t>28.3.10.8.6</w:t>
            </w:r>
          </w:p>
        </w:tc>
        <w:tc>
          <w:tcPr>
            <w:tcW w:w="0" w:type="auto"/>
          </w:tcPr>
          <w:p w:rsidR="000A79A0" w:rsidRDefault="000A79A0">
            <w:pPr>
              <w:jc w:val="right"/>
              <w:rPr>
                <w:rFonts w:ascii="Arial" w:hAnsi="Arial" w:cs="Arial"/>
                <w:sz w:val="20"/>
              </w:rPr>
            </w:pPr>
            <w:r>
              <w:rPr>
                <w:rFonts w:ascii="Arial" w:hAnsi="Arial" w:cs="Arial"/>
                <w:sz w:val="20"/>
              </w:rPr>
              <w:t>432.32</w:t>
            </w:r>
          </w:p>
        </w:tc>
        <w:tc>
          <w:tcPr>
            <w:tcW w:w="0" w:type="auto"/>
          </w:tcPr>
          <w:p w:rsidR="000A79A0" w:rsidRDefault="000A79A0">
            <w:pPr>
              <w:rPr>
                <w:rFonts w:ascii="Arial" w:hAnsi="Arial" w:cs="Arial"/>
                <w:sz w:val="20"/>
              </w:rPr>
            </w:pPr>
            <w:r>
              <w:rPr>
                <w:rFonts w:ascii="Arial" w:hAnsi="Arial" w:cs="Arial"/>
                <w:sz w:val="20"/>
              </w:rPr>
              <w:t>There is no definition of load balancing before usage. Load balancing is a general term in network, but is complete new in this new context of HE SIG-B. It's not clear what it means in this section. Please define it before using it in the text of behavior description.</w:t>
            </w:r>
          </w:p>
        </w:tc>
        <w:tc>
          <w:tcPr>
            <w:tcW w:w="0" w:type="auto"/>
          </w:tcPr>
          <w:p w:rsidR="000A79A0" w:rsidRDefault="000A79A0">
            <w:pPr>
              <w:rPr>
                <w:rFonts w:ascii="Arial" w:hAnsi="Arial" w:cs="Arial"/>
                <w:sz w:val="20"/>
              </w:rPr>
            </w:pPr>
            <w:r>
              <w:rPr>
                <w:rFonts w:ascii="Arial" w:hAnsi="Arial" w:cs="Arial"/>
                <w:sz w:val="20"/>
              </w:rPr>
              <w:t>as in the comment</w:t>
            </w:r>
          </w:p>
        </w:tc>
        <w:tc>
          <w:tcPr>
            <w:tcW w:w="0" w:type="auto"/>
          </w:tcPr>
          <w:p w:rsidR="000A79A0" w:rsidRDefault="00F273A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F273A5" w:rsidRDefault="00F273A5"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document 11-18-0118</w:t>
            </w:r>
            <w:r>
              <w:rPr>
                <w:rFonts w:ascii="Arial" w:hAnsi="Arial" w:cs="Arial"/>
                <w:sz w:val="20"/>
              </w:rPr>
              <w:t xml:space="preserve"> under comment 11496</w:t>
            </w: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11530</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28.3.10.8.5</w:t>
            </w:r>
          </w:p>
        </w:tc>
        <w:tc>
          <w:tcPr>
            <w:tcW w:w="0" w:type="auto"/>
          </w:tcPr>
          <w:p w:rsidR="000A79A0" w:rsidRDefault="000A79A0">
            <w:pPr>
              <w:jc w:val="right"/>
              <w:rPr>
                <w:rFonts w:ascii="Arial" w:hAnsi="Arial" w:cs="Arial"/>
                <w:sz w:val="20"/>
              </w:rPr>
            </w:pPr>
            <w:r>
              <w:rPr>
                <w:rFonts w:ascii="Arial" w:hAnsi="Arial" w:cs="Arial"/>
                <w:sz w:val="20"/>
              </w:rPr>
              <w:t>426.48</w:t>
            </w:r>
          </w:p>
        </w:tc>
        <w:tc>
          <w:tcPr>
            <w:tcW w:w="0" w:type="auto"/>
          </w:tcPr>
          <w:p w:rsidR="000A79A0" w:rsidRDefault="000A79A0">
            <w:pPr>
              <w:rPr>
                <w:rFonts w:ascii="Arial" w:hAnsi="Arial" w:cs="Arial"/>
                <w:sz w:val="20"/>
              </w:rPr>
            </w:pPr>
            <w:r>
              <w:rPr>
                <w:rFonts w:ascii="Arial" w:hAnsi="Arial" w:cs="Arial"/>
                <w:sz w:val="20"/>
              </w:rPr>
              <w:t>something is weird with the formatting.  Its seems like "Use the same value in both HE-SIG-B content channels." should be part of the 80 MHz description, but its looks like its in the paragraph with the 160 MHz section.  Please clarify.</w:t>
            </w:r>
          </w:p>
        </w:tc>
        <w:tc>
          <w:tcPr>
            <w:tcW w:w="0" w:type="auto"/>
          </w:tcPr>
          <w:p w:rsidR="000A79A0" w:rsidRDefault="000A79A0">
            <w:pPr>
              <w:rPr>
                <w:rFonts w:ascii="Arial" w:hAnsi="Arial" w:cs="Arial"/>
                <w:sz w:val="20"/>
              </w:rPr>
            </w:pPr>
            <w:r>
              <w:rPr>
                <w:rFonts w:ascii="Arial" w:hAnsi="Arial" w:cs="Arial"/>
                <w:sz w:val="20"/>
              </w:rPr>
              <w:t>as in comment</w:t>
            </w:r>
          </w:p>
        </w:tc>
        <w:tc>
          <w:tcPr>
            <w:tcW w:w="0" w:type="auto"/>
          </w:tcPr>
          <w:p w:rsidR="000A79A0" w:rsidRDefault="00AD45DF" w:rsidP="00465CF9">
            <w:pPr>
              <w:rPr>
                <w:rFonts w:ascii="Arial" w:hAnsi="Arial" w:cs="Arial"/>
                <w:sz w:val="20"/>
              </w:rPr>
            </w:pPr>
            <w:r w:rsidRPr="00FF5BD6">
              <w:rPr>
                <w:rFonts w:ascii="Arial" w:hAnsi="Arial" w:cs="Arial"/>
                <w:sz w:val="20"/>
                <w:highlight w:val="yellow"/>
              </w:rPr>
              <w:t>Revised.</w:t>
            </w:r>
          </w:p>
          <w:p w:rsidR="00AD45DF" w:rsidRDefault="00AD45DF" w:rsidP="00465CF9">
            <w:pPr>
              <w:rPr>
                <w:szCs w:val="18"/>
              </w:rPr>
            </w:pPr>
            <w:r w:rsidRPr="00FF5BD6">
              <w:rPr>
                <w:szCs w:val="18"/>
              </w:rPr>
              <w:t>Editor:</w:t>
            </w:r>
            <w:r>
              <w:rPr>
                <w:szCs w:val="18"/>
              </w:rPr>
              <w:t xml:space="preserve">  remove the gap above that sentence and add a gap below</w:t>
            </w:r>
            <w:r w:rsidR="00F64D3D">
              <w:rPr>
                <w:szCs w:val="18"/>
              </w:rPr>
              <w:t xml:space="preserve"> it</w:t>
            </w:r>
            <w:r>
              <w:rPr>
                <w:szCs w:val="18"/>
              </w:rPr>
              <w:t>.  Also change that sentence as follow</w:t>
            </w:r>
            <w:r w:rsidR="00F64D3D">
              <w:rPr>
                <w:szCs w:val="18"/>
              </w:rPr>
              <w:t>s</w:t>
            </w:r>
            <w:r>
              <w:rPr>
                <w:szCs w:val="18"/>
              </w:rPr>
              <w:t>:</w:t>
            </w:r>
          </w:p>
          <w:p w:rsidR="00AD45DF" w:rsidRDefault="00AD45DF" w:rsidP="00465CF9">
            <w:pPr>
              <w:rPr>
                <w:rFonts w:ascii="Arial" w:hAnsi="Arial" w:cs="Arial"/>
                <w:sz w:val="20"/>
              </w:rPr>
            </w:pPr>
            <w:r w:rsidRPr="00AD45DF">
              <w:rPr>
                <w:strike/>
                <w:color w:val="FF0000"/>
                <w:szCs w:val="18"/>
              </w:rPr>
              <w:t xml:space="preserve">Use </w:t>
            </w:r>
            <w:r w:rsidR="00F64D3D" w:rsidRPr="00F64D3D">
              <w:rPr>
                <w:color w:val="FF0000"/>
                <w:szCs w:val="18"/>
              </w:rPr>
              <w:t>T</w:t>
            </w:r>
            <w:r>
              <w:rPr>
                <w:szCs w:val="18"/>
              </w:rPr>
              <w:t xml:space="preserve">he same value </w:t>
            </w:r>
            <w:r w:rsidRPr="00AD45DF">
              <w:rPr>
                <w:color w:val="FF0000"/>
                <w:szCs w:val="18"/>
              </w:rPr>
              <w:t>is applied to</w:t>
            </w:r>
            <w:r>
              <w:rPr>
                <w:szCs w:val="18"/>
              </w:rPr>
              <w:t xml:space="preserve"> </w:t>
            </w:r>
            <w:r w:rsidRPr="00AD45DF">
              <w:rPr>
                <w:strike/>
                <w:color w:val="FF0000"/>
                <w:szCs w:val="18"/>
              </w:rPr>
              <w:t>in</w:t>
            </w:r>
            <w:r>
              <w:rPr>
                <w:szCs w:val="18"/>
              </w:rPr>
              <w:t xml:space="preserve"> both HE-SIG-B content channels</w:t>
            </w: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11636</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28.3.10.7.2</w:t>
            </w:r>
          </w:p>
        </w:tc>
        <w:tc>
          <w:tcPr>
            <w:tcW w:w="0" w:type="auto"/>
          </w:tcPr>
          <w:p w:rsidR="000A79A0" w:rsidRDefault="000A79A0">
            <w:pPr>
              <w:jc w:val="right"/>
              <w:rPr>
                <w:rFonts w:ascii="Arial" w:hAnsi="Arial" w:cs="Arial"/>
                <w:sz w:val="20"/>
              </w:rPr>
            </w:pPr>
            <w:r>
              <w:rPr>
                <w:rFonts w:ascii="Arial" w:hAnsi="Arial" w:cs="Arial"/>
                <w:sz w:val="20"/>
              </w:rPr>
              <w:t>405.25</w:t>
            </w:r>
          </w:p>
        </w:tc>
        <w:tc>
          <w:tcPr>
            <w:tcW w:w="0" w:type="auto"/>
          </w:tcPr>
          <w:p w:rsidR="000A79A0" w:rsidRDefault="000A79A0">
            <w:pPr>
              <w:rPr>
                <w:rFonts w:ascii="Arial" w:hAnsi="Arial" w:cs="Arial"/>
                <w:sz w:val="20"/>
              </w:rPr>
            </w:pPr>
            <w:r>
              <w:rPr>
                <w:rFonts w:ascii="Arial" w:hAnsi="Arial" w:cs="Arial"/>
                <w:sz w:val="20"/>
              </w:rPr>
              <w:t xml:space="preserve">The title of Table 28-18 is "HE-SIG-A field of an HE SU PPDU and HE ER SU PPDU", so why would B0 of </w:t>
            </w:r>
            <w:r>
              <w:rPr>
                <w:rFonts w:ascii="Arial" w:hAnsi="Arial" w:cs="Arial"/>
                <w:sz w:val="20"/>
              </w:rPr>
              <w:lastRenderedPageBreak/>
              <w:t>HE-SIG-A1 ever be "set to 0 for HE TB PPDU"?  You probably just want to say "set to 1 for HE SU PPDU and HE ER SU PPDU", and not say anything about HE TB PPDU.</w:t>
            </w:r>
          </w:p>
        </w:tc>
        <w:tc>
          <w:tcPr>
            <w:tcW w:w="0" w:type="auto"/>
          </w:tcPr>
          <w:p w:rsidR="000A79A0" w:rsidRDefault="000A79A0">
            <w:pPr>
              <w:rPr>
                <w:rFonts w:ascii="Arial" w:hAnsi="Arial" w:cs="Arial"/>
                <w:sz w:val="20"/>
              </w:rPr>
            </w:pPr>
            <w:r>
              <w:rPr>
                <w:rFonts w:ascii="Arial" w:hAnsi="Arial" w:cs="Arial"/>
                <w:sz w:val="20"/>
              </w:rPr>
              <w:lastRenderedPageBreak/>
              <w:t>as in comment</w:t>
            </w:r>
          </w:p>
        </w:tc>
        <w:tc>
          <w:tcPr>
            <w:tcW w:w="0" w:type="auto"/>
          </w:tcPr>
          <w:p w:rsidR="000A79A0" w:rsidRDefault="005F48B7" w:rsidP="0065796C">
            <w:pPr>
              <w:rPr>
                <w:rFonts w:ascii="Arial" w:hAnsi="Arial" w:cs="Arial"/>
                <w:sz w:val="20"/>
              </w:rPr>
            </w:pPr>
            <w:r w:rsidRPr="00FF5BD6">
              <w:rPr>
                <w:rFonts w:ascii="Arial" w:hAnsi="Arial" w:cs="Arial"/>
                <w:sz w:val="20"/>
                <w:highlight w:val="yellow"/>
              </w:rPr>
              <w:t>Revised.</w:t>
            </w:r>
          </w:p>
          <w:p w:rsidR="005F48B7" w:rsidRDefault="005F48B7" w:rsidP="0065796C">
            <w:pPr>
              <w:rPr>
                <w:rFonts w:ascii="Arial" w:hAnsi="Arial" w:cs="Arial"/>
                <w:sz w:val="20"/>
              </w:rPr>
            </w:pPr>
            <w:r w:rsidRPr="00FF5BD6">
              <w:rPr>
                <w:rFonts w:ascii="Arial" w:hAnsi="Arial" w:cs="Arial"/>
                <w:sz w:val="20"/>
              </w:rPr>
              <w:t>Editor:</w:t>
            </w:r>
          </w:p>
          <w:p w:rsidR="005F48B7" w:rsidRDefault="005F48B7" w:rsidP="0065796C">
            <w:pPr>
              <w:rPr>
                <w:rFonts w:ascii="Arial" w:hAnsi="Arial" w:cs="Arial"/>
                <w:sz w:val="20"/>
              </w:rPr>
            </w:pPr>
          </w:p>
          <w:p w:rsidR="005F48B7" w:rsidRDefault="005F48B7" w:rsidP="0065796C">
            <w:pPr>
              <w:rPr>
                <w:rFonts w:ascii="Arial" w:hAnsi="Arial" w:cs="Arial"/>
                <w:sz w:val="20"/>
              </w:rPr>
            </w:pPr>
            <w:r>
              <w:rPr>
                <w:szCs w:val="18"/>
              </w:rPr>
              <w:t xml:space="preserve">Differentiate an HE SU PPDU from an HE TB PPDU: </w:t>
            </w:r>
            <w:r w:rsidRPr="005F48B7">
              <w:rPr>
                <w:strike/>
                <w:color w:val="FF0000"/>
                <w:szCs w:val="18"/>
              </w:rPr>
              <w:t xml:space="preserve">Set to 0 for HE TB </w:t>
            </w:r>
            <w:r w:rsidRPr="005F48B7">
              <w:rPr>
                <w:strike/>
                <w:color w:val="FF0000"/>
                <w:szCs w:val="18"/>
              </w:rPr>
              <w:lastRenderedPageBreak/>
              <w:t>PPDU</w:t>
            </w:r>
            <w:r>
              <w:rPr>
                <w:szCs w:val="18"/>
              </w:rPr>
              <w:t xml:space="preserve"> Set to 1 for HE SU PPDU </w:t>
            </w:r>
            <w:r w:rsidRPr="005F48B7">
              <w:rPr>
                <w:strike/>
                <w:color w:val="FF0000"/>
                <w:szCs w:val="18"/>
              </w:rPr>
              <w:t>This field is reserved and set to 1 for an</w:t>
            </w:r>
            <w:r w:rsidRPr="005F48B7">
              <w:rPr>
                <w:color w:val="FF0000"/>
                <w:szCs w:val="18"/>
              </w:rPr>
              <w:t xml:space="preserve"> and</w:t>
            </w:r>
            <w:r>
              <w:rPr>
                <w:szCs w:val="18"/>
              </w:rPr>
              <w:t xml:space="preserve"> HE ER SU PPDU.</w:t>
            </w:r>
          </w:p>
        </w:tc>
      </w:tr>
      <w:tr w:rsidR="00021A1D" w:rsidRPr="00836027" w:rsidTr="00EE600A">
        <w:trPr>
          <w:trHeight w:val="2112"/>
        </w:trPr>
        <w:tc>
          <w:tcPr>
            <w:tcW w:w="0" w:type="auto"/>
          </w:tcPr>
          <w:p w:rsidR="000A79A0" w:rsidRDefault="000A79A0">
            <w:pPr>
              <w:jc w:val="right"/>
              <w:rPr>
                <w:rFonts w:ascii="Arial" w:hAnsi="Arial" w:cs="Arial"/>
                <w:sz w:val="20"/>
              </w:rPr>
            </w:pPr>
            <w:r>
              <w:rPr>
                <w:rFonts w:ascii="Arial" w:hAnsi="Arial" w:cs="Arial"/>
                <w:sz w:val="20"/>
              </w:rPr>
              <w:lastRenderedPageBreak/>
              <w:t>11695</w:t>
            </w:r>
          </w:p>
        </w:tc>
        <w:tc>
          <w:tcPr>
            <w:tcW w:w="0" w:type="auto"/>
          </w:tcPr>
          <w:p w:rsidR="000A79A0" w:rsidRDefault="000A79A0">
            <w:pPr>
              <w:rPr>
                <w:rFonts w:ascii="Arial" w:hAnsi="Arial" w:cs="Arial"/>
                <w:sz w:val="20"/>
              </w:rPr>
            </w:pPr>
            <w:r>
              <w:rPr>
                <w:rFonts w:ascii="Arial" w:hAnsi="Arial" w:cs="Arial"/>
                <w:sz w:val="20"/>
              </w:rPr>
              <w:t>Erik Lindskog</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328.01</w:t>
            </w:r>
          </w:p>
        </w:tc>
        <w:tc>
          <w:tcPr>
            <w:tcW w:w="0" w:type="auto"/>
          </w:tcPr>
          <w:p w:rsidR="000A79A0" w:rsidRDefault="000A79A0">
            <w:pPr>
              <w:rPr>
                <w:rFonts w:ascii="Arial" w:hAnsi="Arial" w:cs="Arial"/>
                <w:sz w:val="20"/>
              </w:rPr>
            </w:pPr>
            <w:r>
              <w:rPr>
                <w:rFonts w:ascii="Arial" w:hAnsi="Arial" w:cs="Arial"/>
                <w:sz w:val="20"/>
              </w:rPr>
              <w:t>We are here referring to the regulatory requirements of VHT.</w:t>
            </w:r>
          </w:p>
        </w:tc>
        <w:tc>
          <w:tcPr>
            <w:tcW w:w="0" w:type="auto"/>
          </w:tcPr>
          <w:p w:rsidR="000A79A0" w:rsidRDefault="000A79A0">
            <w:pPr>
              <w:rPr>
                <w:rFonts w:ascii="Arial" w:hAnsi="Arial" w:cs="Arial"/>
                <w:sz w:val="20"/>
              </w:rPr>
            </w:pPr>
            <w:r>
              <w:rPr>
                <w:rFonts w:ascii="Arial" w:hAnsi="Arial" w:cs="Arial"/>
                <w:sz w:val="20"/>
              </w:rPr>
              <w:t>Add a separate section for regulatory requirements under Clause 28.</w:t>
            </w:r>
          </w:p>
        </w:tc>
        <w:tc>
          <w:tcPr>
            <w:tcW w:w="0" w:type="auto"/>
          </w:tcPr>
          <w:p w:rsidR="000A79A0" w:rsidRDefault="00AD0614" w:rsidP="0065796C">
            <w:pPr>
              <w:rPr>
                <w:rFonts w:ascii="Arial" w:hAnsi="Arial" w:cs="Arial"/>
                <w:sz w:val="20"/>
              </w:rPr>
            </w:pPr>
            <w:r w:rsidRPr="00FF5BD6">
              <w:rPr>
                <w:rFonts w:ascii="Arial" w:hAnsi="Arial" w:cs="Arial"/>
                <w:sz w:val="20"/>
                <w:highlight w:val="yellow"/>
              </w:rPr>
              <w:t>Rejected:</w:t>
            </w:r>
          </w:p>
          <w:p w:rsidR="00AD0614" w:rsidRDefault="00AD0614" w:rsidP="0065796C">
            <w:pPr>
              <w:rPr>
                <w:rFonts w:ascii="Arial" w:hAnsi="Arial" w:cs="Arial"/>
                <w:sz w:val="20"/>
              </w:rPr>
            </w:pPr>
          </w:p>
          <w:p w:rsidR="00AD0614" w:rsidRDefault="00AD0614" w:rsidP="0065796C">
            <w:pPr>
              <w:rPr>
                <w:rFonts w:ascii="Arial" w:hAnsi="Arial" w:cs="Arial"/>
                <w:sz w:val="20"/>
              </w:rPr>
            </w:pPr>
            <w:r>
              <w:rPr>
                <w:rFonts w:ascii="Arial" w:hAnsi="Arial" w:cs="Arial"/>
                <w:sz w:val="20"/>
              </w:rPr>
              <w:t>No need to repeat the same text twice</w:t>
            </w:r>
          </w:p>
        </w:tc>
      </w:tr>
      <w:tr w:rsidR="00021A1D" w:rsidRPr="00836027" w:rsidTr="00EE600A">
        <w:trPr>
          <w:trHeight w:val="2112"/>
        </w:trPr>
        <w:tc>
          <w:tcPr>
            <w:tcW w:w="0" w:type="auto"/>
          </w:tcPr>
          <w:p w:rsidR="000A79A0" w:rsidRDefault="000A79A0">
            <w:pPr>
              <w:jc w:val="right"/>
              <w:rPr>
                <w:rFonts w:ascii="Arial" w:hAnsi="Arial" w:cs="Arial"/>
                <w:sz w:val="20"/>
              </w:rPr>
            </w:pPr>
            <w:r>
              <w:rPr>
                <w:rFonts w:ascii="Arial" w:hAnsi="Arial" w:cs="Arial"/>
                <w:sz w:val="20"/>
              </w:rPr>
              <w:t>11719</w:t>
            </w:r>
          </w:p>
        </w:tc>
        <w:tc>
          <w:tcPr>
            <w:tcW w:w="0" w:type="auto"/>
          </w:tcPr>
          <w:p w:rsidR="000A79A0" w:rsidRDefault="000A79A0">
            <w:pPr>
              <w:rPr>
                <w:rFonts w:ascii="Arial" w:hAnsi="Arial" w:cs="Arial"/>
                <w:sz w:val="20"/>
              </w:rPr>
            </w:pPr>
            <w:r>
              <w:rPr>
                <w:rFonts w:ascii="Arial" w:hAnsi="Arial" w:cs="Arial"/>
                <w:sz w:val="20"/>
              </w:rPr>
              <w:t>Fei Tong</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376.65</w:t>
            </w:r>
          </w:p>
        </w:tc>
        <w:tc>
          <w:tcPr>
            <w:tcW w:w="0" w:type="auto"/>
          </w:tcPr>
          <w:p w:rsidR="000A79A0" w:rsidRDefault="000A79A0">
            <w:pPr>
              <w:rPr>
                <w:rFonts w:ascii="Arial" w:hAnsi="Arial" w:cs="Arial"/>
                <w:sz w:val="20"/>
              </w:rPr>
            </w:pPr>
            <w:r>
              <w:rPr>
                <w:rFonts w:ascii="Arial" w:hAnsi="Arial" w:cs="Arial"/>
                <w:sz w:val="20"/>
              </w:rPr>
              <w:t>Option support for Mid-amble should be included in the list HE STA may support</w:t>
            </w:r>
          </w:p>
        </w:tc>
        <w:tc>
          <w:tcPr>
            <w:tcW w:w="0" w:type="auto"/>
          </w:tcPr>
          <w:p w:rsidR="000A79A0" w:rsidRDefault="000A79A0">
            <w:pPr>
              <w:rPr>
                <w:rFonts w:ascii="Arial" w:hAnsi="Arial" w:cs="Arial"/>
                <w:sz w:val="20"/>
              </w:rPr>
            </w:pPr>
            <w:r>
              <w:rPr>
                <w:rFonts w:ascii="Arial" w:hAnsi="Arial" w:cs="Arial"/>
                <w:sz w:val="20"/>
              </w:rPr>
              <w:t>Add mid-amble to the optional support list</w:t>
            </w:r>
          </w:p>
        </w:tc>
        <w:tc>
          <w:tcPr>
            <w:tcW w:w="0" w:type="auto"/>
          </w:tcPr>
          <w:p w:rsidR="000A79A0" w:rsidRDefault="00021A1D" w:rsidP="00465CF9">
            <w:pPr>
              <w:rPr>
                <w:rFonts w:ascii="Arial" w:hAnsi="Arial" w:cs="Arial"/>
                <w:sz w:val="20"/>
              </w:rPr>
            </w:pPr>
            <w:r w:rsidRPr="00FF5BD6">
              <w:rPr>
                <w:rFonts w:ascii="Arial" w:hAnsi="Arial" w:cs="Arial"/>
                <w:sz w:val="20"/>
                <w:highlight w:val="yellow"/>
              </w:rPr>
              <w:t>Revised</w:t>
            </w:r>
          </w:p>
          <w:p w:rsidR="00021A1D" w:rsidRDefault="00021A1D" w:rsidP="00465CF9">
            <w:pPr>
              <w:rPr>
                <w:rFonts w:ascii="Arial" w:hAnsi="Arial" w:cs="Arial"/>
                <w:sz w:val="20"/>
              </w:rPr>
            </w:pPr>
            <w:r w:rsidRPr="00FF5BD6">
              <w:rPr>
                <w:rFonts w:ascii="Arial" w:hAnsi="Arial" w:cs="Arial"/>
                <w:sz w:val="20"/>
              </w:rPr>
              <w:t>Editor</w:t>
            </w:r>
            <w:r>
              <w:rPr>
                <w:rFonts w:ascii="Arial" w:hAnsi="Arial" w:cs="Arial"/>
                <w:sz w:val="20"/>
              </w:rPr>
              <w:t xml:space="preserve"> please add to line 18 of page 329:</w:t>
            </w:r>
          </w:p>
          <w:p w:rsidR="00021A1D" w:rsidRDefault="00021A1D" w:rsidP="00021A1D">
            <w:pPr>
              <w:pStyle w:val="ListParagraph"/>
              <w:numPr>
                <w:ilvl w:val="0"/>
                <w:numId w:val="13"/>
              </w:numPr>
              <w:ind w:leftChars="0"/>
              <w:rPr>
                <w:rFonts w:ascii="Arial" w:hAnsi="Arial" w:cs="Arial"/>
                <w:sz w:val="20"/>
              </w:rPr>
            </w:pPr>
            <w:r>
              <w:rPr>
                <w:rFonts w:ascii="Arial" w:hAnsi="Arial" w:cs="Arial"/>
                <w:sz w:val="20"/>
              </w:rPr>
              <w:t>Midamble (transmit and receive)</w:t>
            </w:r>
          </w:p>
          <w:p w:rsidR="00021A1D" w:rsidRPr="00021A1D" w:rsidRDefault="00021A1D" w:rsidP="00021A1D">
            <w:pPr>
              <w:pStyle w:val="ListParagraph"/>
              <w:ind w:leftChars="0" w:left="720"/>
              <w:rPr>
                <w:rFonts w:ascii="Arial" w:hAnsi="Arial" w:cs="Arial"/>
                <w:sz w:val="20"/>
              </w:rPr>
            </w:pP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11864</w:t>
            </w:r>
          </w:p>
        </w:tc>
        <w:tc>
          <w:tcPr>
            <w:tcW w:w="0" w:type="auto"/>
          </w:tcPr>
          <w:p w:rsidR="000A79A0" w:rsidRDefault="000A79A0">
            <w:pPr>
              <w:rPr>
                <w:rFonts w:ascii="Arial" w:hAnsi="Arial" w:cs="Arial"/>
                <w:sz w:val="20"/>
              </w:rPr>
            </w:pPr>
            <w:r>
              <w:rPr>
                <w:rFonts w:ascii="Arial" w:hAnsi="Arial" w:cs="Arial"/>
                <w:sz w:val="20"/>
              </w:rPr>
              <w:t>Guoqing Li</w:t>
            </w:r>
          </w:p>
        </w:tc>
        <w:tc>
          <w:tcPr>
            <w:tcW w:w="0" w:type="auto"/>
          </w:tcPr>
          <w:p w:rsidR="000A79A0" w:rsidRDefault="000A79A0">
            <w:pPr>
              <w:rPr>
                <w:rFonts w:ascii="Arial" w:hAnsi="Arial" w:cs="Arial"/>
                <w:sz w:val="20"/>
              </w:rPr>
            </w:pPr>
            <w:r>
              <w:rPr>
                <w:rFonts w:ascii="Arial" w:hAnsi="Arial" w:cs="Arial"/>
                <w:sz w:val="20"/>
              </w:rPr>
              <w:t>28.1.4</w:t>
            </w:r>
          </w:p>
        </w:tc>
        <w:tc>
          <w:tcPr>
            <w:tcW w:w="0" w:type="auto"/>
          </w:tcPr>
          <w:p w:rsidR="000A79A0" w:rsidRDefault="000A79A0">
            <w:pPr>
              <w:jc w:val="right"/>
              <w:rPr>
                <w:rFonts w:ascii="Arial" w:hAnsi="Arial" w:cs="Arial"/>
                <w:sz w:val="20"/>
              </w:rPr>
            </w:pPr>
            <w:r>
              <w:rPr>
                <w:rFonts w:ascii="Arial" w:hAnsi="Arial" w:cs="Arial"/>
                <w:sz w:val="20"/>
              </w:rPr>
              <w:t>331.60</w:t>
            </w:r>
          </w:p>
        </w:tc>
        <w:tc>
          <w:tcPr>
            <w:tcW w:w="0" w:type="auto"/>
          </w:tcPr>
          <w:p w:rsidR="000A79A0" w:rsidRDefault="000A79A0">
            <w:pPr>
              <w:rPr>
                <w:rFonts w:ascii="Arial" w:hAnsi="Arial" w:cs="Arial"/>
                <w:sz w:val="20"/>
              </w:rPr>
            </w:pPr>
            <w:r>
              <w:rPr>
                <w:rFonts w:ascii="Arial" w:hAnsi="Arial" w:cs="Arial"/>
                <w:sz w:val="20"/>
              </w:rPr>
              <w:t>Support of HE MU PPDU is mandatory in DL, but optional in UL. Please clarify.</w:t>
            </w:r>
          </w:p>
        </w:tc>
        <w:tc>
          <w:tcPr>
            <w:tcW w:w="0" w:type="auto"/>
          </w:tcPr>
          <w:p w:rsidR="000A79A0" w:rsidRDefault="000A79A0">
            <w:pPr>
              <w:rPr>
                <w:rFonts w:ascii="Arial" w:hAnsi="Arial" w:cs="Arial"/>
                <w:sz w:val="20"/>
              </w:rPr>
            </w:pPr>
            <w:r>
              <w:rPr>
                <w:rFonts w:ascii="Arial" w:hAnsi="Arial" w:cs="Arial"/>
                <w:sz w:val="20"/>
              </w:rPr>
              <w:t>Clarify</w:t>
            </w:r>
          </w:p>
        </w:tc>
        <w:tc>
          <w:tcPr>
            <w:tcW w:w="0" w:type="auto"/>
          </w:tcPr>
          <w:p w:rsidR="000A79A0" w:rsidRDefault="000B0548" w:rsidP="001166B5">
            <w:pPr>
              <w:rPr>
                <w:rFonts w:ascii="Arial" w:hAnsi="Arial" w:cs="Arial"/>
                <w:bCs/>
                <w:sz w:val="20"/>
              </w:rPr>
            </w:pPr>
            <w:r w:rsidRPr="00FF5BD6">
              <w:rPr>
                <w:rFonts w:ascii="Arial" w:hAnsi="Arial" w:cs="Arial"/>
                <w:bCs/>
                <w:sz w:val="20"/>
                <w:highlight w:val="yellow"/>
              </w:rPr>
              <w:t>Revised</w:t>
            </w:r>
          </w:p>
          <w:p w:rsidR="000B0548" w:rsidRPr="000B0548" w:rsidRDefault="000B0548" w:rsidP="000B0548">
            <w:pPr>
              <w:rPr>
                <w:rFonts w:ascii="Arial" w:hAnsi="Arial" w:cs="Arial"/>
                <w:bCs/>
                <w:sz w:val="20"/>
              </w:rPr>
            </w:pPr>
            <w:r w:rsidRPr="00FF5BD6">
              <w:rPr>
                <w:rFonts w:ascii="Arial" w:hAnsi="Arial" w:cs="Arial"/>
                <w:bCs/>
                <w:sz w:val="20"/>
              </w:rPr>
              <w:t>Editor</w:t>
            </w:r>
            <w:r>
              <w:rPr>
                <w:rFonts w:ascii="Arial" w:hAnsi="Arial" w:cs="Arial"/>
                <w:bCs/>
                <w:sz w:val="20"/>
              </w:rPr>
              <w:t xml:space="preserve"> please add at the end of this sentence the following</w:t>
            </w:r>
            <w:r w:rsidR="00EB4277">
              <w:rPr>
                <w:rFonts w:ascii="Arial" w:hAnsi="Arial" w:cs="Arial"/>
                <w:bCs/>
                <w:sz w:val="20"/>
              </w:rPr>
              <w:t>:</w:t>
            </w:r>
            <w:r>
              <w:rPr>
                <w:rFonts w:ascii="Arial" w:hAnsi="Arial" w:cs="Arial"/>
                <w:bCs/>
                <w:sz w:val="20"/>
              </w:rPr>
              <w:t xml:space="preserve"> (transmission for AP and reception for Non-AP STA)</w:t>
            </w:r>
          </w:p>
        </w:tc>
      </w:tr>
      <w:tr w:rsidR="00021A1D" w:rsidRPr="00836027" w:rsidTr="00EE600A">
        <w:trPr>
          <w:trHeight w:val="1320"/>
        </w:trPr>
        <w:tc>
          <w:tcPr>
            <w:tcW w:w="0" w:type="auto"/>
          </w:tcPr>
          <w:p w:rsidR="000A79A0" w:rsidRDefault="000A79A0">
            <w:pPr>
              <w:jc w:val="right"/>
              <w:rPr>
                <w:rFonts w:ascii="Arial" w:hAnsi="Arial" w:cs="Arial"/>
                <w:sz w:val="20"/>
              </w:rPr>
            </w:pPr>
            <w:r>
              <w:rPr>
                <w:rFonts w:ascii="Arial" w:hAnsi="Arial" w:cs="Arial"/>
                <w:sz w:val="20"/>
              </w:rPr>
              <w:t>12578</w:t>
            </w:r>
          </w:p>
        </w:tc>
        <w:tc>
          <w:tcPr>
            <w:tcW w:w="0" w:type="auto"/>
          </w:tcPr>
          <w:p w:rsidR="000A79A0" w:rsidRDefault="000A79A0">
            <w:pPr>
              <w:rPr>
                <w:rFonts w:ascii="Arial" w:hAnsi="Arial" w:cs="Arial"/>
                <w:sz w:val="20"/>
              </w:rPr>
            </w:pPr>
            <w:r>
              <w:rPr>
                <w:rFonts w:ascii="Arial" w:hAnsi="Arial" w:cs="Arial"/>
                <w:sz w:val="20"/>
              </w:rPr>
              <w:t>Mark RISON</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329.20</w:t>
            </w:r>
          </w:p>
        </w:tc>
        <w:tc>
          <w:tcPr>
            <w:tcW w:w="0" w:type="auto"/>
          </w:tcPr>
          <w:p w:rsidR="000A79A0" w:rsidRDefault="000A79A0">
            <w:pPr>
              <w:rPr>
                <w:rFonts w:ascii="Arial" w:hAnsi="Arial" w:cs="Arial"/>
                <w:sz w:val="20"/>
              </w:rPr>
            </w:pPr>
            <w:r>
              <w:rPr>
                <w:rFonts w:ascii="Arial" w:hAnsi="Arial" w:cs="Arial"/>
                <w:sz w:val="20"/>
              </w:rPr>
              <w:t>It is not clear that HE APs shall support (at least) 2SS</w:t>
            </w:r>
          </w:p>
        </w:tc>
        <w:tc>
          <w:tcPr>
            <w:tcW w:w="0" w:type="auto"/>
          </w:tcPr>
          <w:p w:rsidR="000A79A0" w:rsidRDefault="000A79A0">
            <w:pPr>
              <w:rPr>
                <w:rFonts w:ascii="Arial" w:hAnsi="Arial" w:cs="Arial"/>
                <w:sz w:val="20"/>
              </w:rPr>
            </w:pPr>
            <w:r>
              <w:rPr>
                <w:rFonts w:ascii="Arial" w:hAnsi="Arial" w:cs="Arial"/>
                <w:sz w:val="20"/>
              </w:rPr>
              <w:t>At the end of the list "An HE AP shall support the following features:" add "Transmission and reception of PPDUs with two spatial streams"</w:t>
            </w:r>
          </w:p>
        </w:tc>
        <w:tc>
          <w:tcPr>
            <w:tcW w:w="0" w:type="auto"/>
          </w:tcPr>
          <w:p w:rsidR="000A79A0" w:rsidRDefault="00AD0614" w:rsidP="001166B5">
            <w:pPr>
              <w:rPr>
                <w:rFonts w:ascii="Arial" w:hAnsi="Arial" w:cs="Arial"/>
                <w:sz w:val="20"/>
              </w:rPr>
            </w:pPr>
            <w:r w:rsidRPr="00FF5BD6">
              <w:rPr>
                <w:rFonts w:ascii="Arial" w:hAnsi="Arial" w:cs="Arial"/>
                <w:sz w:val="20"/>
                <w:highlight w:val="yellow"/>
              </w:rPr>
              <w:t>Rejected:</w:t>
            </w:r>
          </w:p>
          <w:p w:rsidR="00AD0614" w:rsidRDefault="00AD0614" w:rsidP="001166B5">
            <w:pPr>
              <w:rPr>
                <w:rFonts w:ascii="Arial" w:hAnsi="Arial" w:cs="Arial"/>
                <w:sz w:val="20"/>
              </w:rPr>
            </w:pPr>
          </w:p>
          <w:p w:rsidR="00AD0614" w:rsidRDefault="00AD0614" w:rsidP="001166B5">
            <w:pPr>
              <w:rPr>
                <w:rFonts w:ascii="Arial" w:hAnsi="Arial" w:cs="Arial"/>
                <w:sz w:val="20"/>
              </w:rPr>
            </w:pPr>
            <w:r>
              <w:rPr>
                <w:rFonts w:ascii="Arial" w:hAnsi="Arial" w:cs="Arial"/>
                <w:sz w:val="20"/>
              </w:rPr>
              <w:t>There are mobile AP that don’t need to support 2SS.</w:t>
            </w:r>
          </w:p>
          <w:p w:rsidR="00AD0614" w:rsidRDefault="00AD0614" w:rsidP="00AD0614">
            <w:pPr>
              <w:rPr>
                <w:rFonts w:ascii="Arial" w:hAnsi="Arial" w:cs="Arial"/>
                <w:sz w:val="20"/>
              </w:rPr>
            </w:pPr>
            <w:r>
              <w:rPr>
                <w:rFonts w:ascii="Arial" w:hAnsi="Arial" w:cs="Arial"/>
                <w:sz w:val="20"/>
              </w:rPr>
              <w:t>That decision is best left to WFA</w:t>
            </w:r>
          </w:p>
        </w:tc>
      </w:tr>
      <w:tr w:rsidR="00021A1D" w:rsidRPr="00836027" w:rsidTr="00EE600A">
        <w:trPr>
          <w:trHeight w:val="1320"/>
        </w:trPr>
        <w:tc>
          <w:tcPr>
            <w:tcW w:w="0" w:type="auto"/>
          </w:tcPr>
          <w:p w:rsidR="002A1E5C" w:rsidRDefault="002A1E5C">
            <w:pPr>
              <w:jc w:val="right"/>
              <w:rPr>
                <w:rFonts w:ascii="Arial" w:hAnsi="Arial" w:cs="Arial"/>
                <w:sz w:val="20"/>
              </w:rPr>
            </w:pPr>
            <w:r>
              <w:rPr>
                <w:rFonts w:ascii="Arial" w:hAnsi="Arial" w:cs="Arial"/>
                <w:sz w:val="20"/>
              </w:rPr>
              <w:t>12639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28.3.10.8.6</w:t>
            </w:r>
          </w:p>
        </w:tc>
        <w:tc>
          <w:tcPr>
            <w:tcW w:w="0" w:type="auto"/>
          </w:tcPr>
          <w:p w:rsidR="002A1E5C" w:rsidRDefault="002A1E5C">
            <w:pPr>
              <w:jc w:val="right"/>
              <w:rPr>
                <w:rFonts w:ascii="Arial" w:hAnsi="Arial" w:cs="Arial"/>
                <w:sz w:val="20"/>
              </w:rPr>
            </w:pPr>
            <w:r>
              <w:rPr>
                <w:rFonts w:ascii="Arial" w:hAnsi="Arial" w:cs="Arial"/>
                <w:sz w:val="20"/>
              </w:rPr>
              <w:t>432.31</w:t>
            </w:r>
          </w:p>
        </w:tc>
        <w:tc>
          <w:tcPr>
            <w:tcW w:w="0" w:type="auto"/>
          </w:tcPr>
          <w:p w:rsidR="002A1E5C" w:rsidRDefault="002A1E5C">
            <w:pPr>
              <w:rPr>
                <w:rFonts w:ascii="Arial" w:hAnsi="Arial" w:cs="Arial"/>
                <w:sz w:val="20"/>
              </w:rPr>
            </w:pPr>
            <w:r>
              <w:rPr>
                <w:rFonts w:ascii="Arial" w:hAnsi="Arial" w:cs="Arial"/>
                <w:sz w:val="20"/>
              </w:rPr>
              <w:t xml:space="preserve">"In the case of load balancing for RUs of size greater than 242 subcarriers where user fields corresponding to the same MU-MIMO allocations are split into two </w:t>
            </w:r>
            <w:r>
              <w:rPr>
                <w:rFonts w:ascii="Arial" w:hAnsi="Arial" w:cs="Arial"/>
                <w:sz w:val="20"/>
              </w:rPr>
              <w:lastRenderedPageBreak/>
              <w:t>HE-SIG-B content channels, the user-field positions are logically continuous with the first user field corresponding to the same RU in the second HE-SIG-B content channel updating its position (and therefore, column index) from that of the last user field in the first HE-SIG-B content channel." is not clear.  What is load balancing for RUs (there are only two occurrences of the term, the other being very similar)?  How are "user fields corresponding to the same MU-MIMO allocations [...] split into two HE-SIG-B content channels"?  What "column index" is being referred to here (this is the only occurrence of the term)?</w:t>
            </w:r>
          </w:p>
        </w:tc>
        <w:tc>
          <w:tcPr>
            <w:tcW w:w="0" w:type="auto"/>
          </w:tcPr>
          <w:p w:rsidR="002A1E5C" w:rsidRDefault="002A1E5C">
            <w:pPr>
              <w:rPr>
                <w:rFonts w:ascii="Arial" w:hAnsi="Arial" w:cs="Arial"/>
                <w:sz w:val="20"/>
              </w:rPr>
            </w:pPr>
            <w:r>
              <w:rPr>
                <w:rFonts w:ascii="Arial" w:hAnsi="Arial" w:cs="Arial"/>
                <w:sz w:val="20"/>
              </w:rPr>
              <w:lastRenderedPageBreak/>
              <w:t>Delete the cited text</w:t>
            </w:r>
          </w:p>
        </w:tc>
        <w:tc>
          <w:tcPr>
            <w:tcW w:w="0" w:type="auto"/>
          </w:tcPr>
          <w:p w:rsidR="002A1E5C" w:rsidRDefault="0015007D" w:rsidP="001166B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15007D" w:rsidRDefault="0015007D" w:rsidP="001166B5">
            <w:pPr>
              <w:rPr>
                <w:rFonts w:ascii="Arial" w:hAnsi="Arial" w:cs="Arial"/>
                <w:sz w:val="20"/>
              </w:rPr>
            </w:pPr>
          </w:p>
          <w:p w:rsidR="0015007D" w:rsidRDefault="0015007D"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 xml:space="preserve">document 11-18-0118 </w:t>
            </w:r>
            <w:r>
              <w:rPr>
                <w:rFonts w:ascii="Arial" w:hAnsi="Arial" w:cs="Arial"/>
                <w:sz w:val="20"/>
              </w:rPr>
              <w:t xml:space="preserve"> under comment 12639</w:t>
            </w:r>
          </w:p>
        </w:tc>
      </w:tr>
      <w:tr w:rsidR="00021A1D" w:rsidRPr="00836027" w:rsidTr="00EE600A">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12640</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429.08</w:t>
            </w:r>
          </w:p>
        </w:tc>
        <w:tc>
          <w:tcPr>
            <w:tcW w:w="0" w:type="auto"/>
          </w:tcPr>
          <w:p w:rsidR="002A1E5C" w:rsidRDefault="002A1E5C">
            <w:pPr>
              <w:rPr>
                <w:rFonts w:ascii="Arial" w:hAnsi="Arial" w:cs="Arial"/>
                <w:sz w:val="20"/>
              </w:rPr>
            </w:pPr>
            <w:r>
              <w:rPr>
                <w:rFonts w:ascii="Arial" w:hAnsi="Arial" w:cs="Arial"/>
                <w:sz w:val="20"/>
              </w:rPr>
              <w:t xml:space="preserve">"In the case of load balancing for RUs of size greater than 242-tone RU, y2y1y0 = 000-111 indicates number of User fields in the HE-SIG-B content channel that contains the corresponding 8-bit RU Allocation subfield. Otherwise, y2y1y0 = 000-111 indicates number of STAs multiplexed in the 106-tone RU, 242-tone RU or the </w:t>
            </w:r>
            <w:r>
              <w:rPr>
                <w:rFonts w:ascii="Arial" w:hAnsi="Arial" w:cs="Arial"/>
                <w:sz w:val="20"/>
              </w:rPr>
              <w:lastRenderedPageBreak/>
              <w:t>lower</w:t>
            </w:r>
            <w:r>
              <w:rPr>
                <w:rFonts w:ascii="Arial" w:hAnsi="Arial" w:cs="Arial"/>
                <w:sz w:val="20"/>
              </w:rPr>
              <w:br/>
              <w:t>frequency 106-tone RU if there are two 106-tone RUs and one 26-tone RU is assigned between two 106-tone RUs. The binary vector y2y1y0 indicates 22 x y2 + 21 x y1 + y0 + 1 STAs multiplexed the RU." is not clear.  What is load balancing for RUs (there are only two occurrences of the term, the other being very similar)?</w:t>
            </w:r>
          </w:p>
        </w:tc>
        <w:tc>
          <w:tcPr>
            <w:tcW w:w="0" w:type="auto"/>
          </w:tcPr>
          <w:p w:rsidR="002A1E5C" w:rsidRDefault="002A1E5C">
            <w:pPr>
              <w:rPr>
                <w:rFonts w:ascii="Arial" w:hAnsi="Arial" w:cs="Arial"/>
                <w:sz w:val="20"/>
              </w:rPr>
            </w:pPr>
            <w:r>
              <w:rPr>
                <w:rFonts w:ascii="Arial" w:hAnsi="Arial" w:cs="Arial"/>
                <w:sz w:val="20"/>
              </w:rPr>
              <w:lastRenderedPageBreak/>
              <w:t>Delete the cited text</w:t>
            </w:r>
          </w:p>
        </w:tc>
        <w:tc>
          <w:tcPr>
            <w:tcW w:w="0" w:type="auto"/>
          </w:tcPr>
          <w:p w:rsidR="002A1E5C" w:rsidRDefault="00316244" w:rsidP="001166B5">
            <w:pPr>
              <w:rPr>
                <w:rFonts w:ascii="Arial" w:hAnsi="Arial" w:cs="Arial"/>
                <w:bCs/>
                <w:sz w:val="20"/>
              </w:rPr>
            </w:pPr>
            <w:r w:rsidRPr="00FF5BD6">
              <w:rPr>
                <w:rFonts w:ascii="Arial" w:hAnsi="Arial" w:cs="Arial"/>
                <w:bCs/>
                <w:sz w:val="20"/>
                <w:highlight w:val="yellow"/>
              </w:rPr>
              <w:t>Revised</w:t>
            </w:r>
          </w:p>
          <w:p w:rsidR="00316244" w:rsidRDefault="00FD5186" w:rsidP="001166B5">
            <w:pPr>
              <w:rPr>
                <w:rFonts w:ascii="Arial" w:hAnsi="Arial" w:cs="Arial"/>
                <w:bCs/>
                <w:sz w:val="20"/>
              </w:rPr>
            </w:pPr>
            <w:r>
              <w:rPr>
                <w:rFonts w:ascii="Arial" w:hAnsi="Arial" w:cs="Arial"/>
                <w:bCs/>
                <w:sz w:val="20"/>
              </w:rPr>
              <w:t>Editor please make the following change:</w:t>
            </w:r>
          </w:p>
          <w:p w:rsidR="00FD5186" w:rsidRPr="00316244" w:rsidRDefault="00FD5186" w:rsidP="001166B5">
            <w:pPr>
              <w:rPr>
                <w:rFonts w:ascii="Arial" w:hAnsi="Arial" w:cs="Arial"/>
                <w:bCs/>
                <w:sz w:val="20"/>
              </w:rPr>
            </w:pPr>
            <w:r w:rsidRPr="00FD5186">
              <w:rPr>
                <w:rFonts w:ascii="Arial" w:hAnsi="Arial" w:cs="Arial"/>
                <w:strike/>
                <w:color w:val="FF0000"/>
                <w:sz w:val="20"/>
              </w:rPr>
              <w:t>In the case of load balancing for</w:t>
            </w:r>
            <w:r w:rsidRPr="00FD5186">
              <w:rPr>
                <w:rFonts w:ascii="Arial" w:hAnsi="Arial" w:cs="Arial"/>
                <w:color w:val="FF0000"/>
                <w:sz w:val="20"/>
              </w:rPr>
              <w:t xml:space="preserve"> When</w:t>
            </w:r>
            <w:r>
              <w:rPr>
                <w:rFonts w:ascii="Arial" w:hAnsi="Arial" w:cs="Arial"/>
                <w:color w:val="FF0000"/>
                <w:sz w:val="20"/>
              </w:rPr>
              <w:t xml:space="preserve"> signaling</w:t>
            </w:r>
            <w:r>
              <w:rPr>
                <w:rFonts w:ascii="Arial" w:hAnsi="Arial" w:cs="Arial"/>
                <w:sz w:val="20"/>
              </w:rPr>
              <w:t xml:space="preserve"> RUs of size greater than 242-tone </w:t>
            </w:r>
            <w:r w:rsidRPr="00FD5186">
              <w:rPr>
                <w:rFonts w:ascii="Arial" w:hAnsi="Arial" w:cs="Arial"/>
                <w:strike/>
                <w:color w:val="FF0000"/>
                <w:sz w:val="20"/>
              </w:rPr>
              <w:t>RU</w:t>
            </w:r>
          </w:p>
        </w:tc>
      </w:tr>
      <w:tr w:rsidR="00021A1D" w:rsidRPr="00836027" w:rsidTr="00EE600A">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12709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427.17</w:t>
            </w:r>
          </w:p>
        </w:tc>
        <w:tc>
          <w:tcPr>
            <w:tcW w:w="0" w:type="auto"/>
          </w:tcPr>
          <w:p w:rsidR="002A1E5C" w:rsidRDefault="002A1E5C">
            <w:pPr>
              <w:rPr>
                <w:rFonts w:ascii="Arial" w:hAnsi="Arial" w:cs="Arial"/>
                <w:sz w:val="20"/>
              </w:rPr>
            </w:pPr>
            <w:r>
              <w:rPr>
                <w:rFonts w:ascii="Arial" w:hAnsi="Arial" w:cs="Arial"/>
                <w:sz w:val="20"/>
              </w:rPr>
              <w:t>Table 28-24 specifies the spatial configuration per each number of users. This configuration is monotonic decreasing, maximum number of spatial streams per user is 4 and maximum total number of spatial streams is 8. This table covers all the cases that are possible except the following case:</w:t>
            </w:r>
            <w:r>
              <w:rPr>
                <w:rFonts w:ascii="Arial" w:hAnsi="Arial" w:cs="Arial"/>
                <w:sz w:val="20"/>
              </w:rPr>
              <w:br/>
              <w:t>Number of users: 5</w:t>
            </w:r>
            <w:r>
              <w:rPr>
                <w:rFonts w:ascii="Arial" w:hAnsi="Arial" w:cs="Arial"/>
                <w:sz w:val="20"/>
              </w:rPr>
              <w:br/>
              <w:t>Spatial configuration: 2 2 2 1 1</w:t>
            </w:r>
            <w:r>
              <w:rPr>
                <w:rFonts w:ascii="Arial" w:hAnsi="Arial" w:cs="Arial"/>
                <w:sz w:val="20"/>
              </w:rPr>
              <w:br/>
              <w:t>There is no clear reason why this case should not be included, as it fulfils all the requirements, and it is the only case out of all possible combinations that is not included in that table.</w:t>
            </w:r>
          </w:p>
        </w:tc>
        <w:tc>
          <w:tcPr>
            <w:tcW w:w="0" w:type="auto"/>
          </w:tcPr>
          <w:p w:rsidR="004A1C73" w:rsidRDefault="004A1C73" w:rsidP="004A1C73">
            <w:pPr>
              <w:rPr>
                <w:rFonts w:ascii="Arial" w:hAnsi="Arial" w:cs="Arial"/>
                <w:sz w:val="20"/>
              </w:rPr>
            </w:pPr>
            <w:r>
              <w:rPr>
                <w:rFonts w:ascii="Arial" w:hAnsi="Arial" w:cs="Arial"/>
                <w:sz w:val="20"/>
              </w:rPr>
              <w:t>Add the 2 2 2 1 1 configuration (from the reserved values)</w:t>
            </w:r>
          </w:p>
          <w:p w:rsidR="002A1E5C" w:rsidRPr="004A7DBE" w:rsidRDefault="002A1E5C" w:rsidP="002D13A8">
            <w:pPr>
              <w:rPr>
                <w:rFonts w:ascii="Arial" w:hAnsi="Arial" w:cs="Arial"/>
                <w:sz w:val="20"/>
                <w:highlight w:val="yellow"/>
              </w:rPr>
            </w:pPr>
          </w:p>
        </w:tc>
        <w:tc>
          <w:tcPr>
            <w:tcW w:w="0" w:type="auto"/>
          </w:tcPr>
          <w:p w:rsidR="00C0223D" w:rsidRDefault="00C0223D" w:rsidP="002D13A8">
            <w:pPr>
              <w:rPr>
                <w:rFonts w:ascii="Arial" w:hAnsi="Arial" w:cs="Arial"/>
                <w:sz w:val="20"/>
                <w:highlight w:val="yellow"/>
              </w:rPr>
            </w:pPr>
            <w:r>
              <w:rPr>
                <w:rFonts w:ascii="Arial" w:hAnsi="Arial" w:cs="Arial"/>
                <w:sz w:val="20"/>
                <w:highlight w:val="yellow"/>
              </w:rPr>
              <w:t>Rejected.</w:t>
            </w:r>
          </w:p>
          <w:p w:rsidR="002A1E5C" w:rsidRPr="004A7DBE" w:rsidRDefault="00C0223D" w:rsidP="002D13A8">
            <w:pPr>
              <w:rPr>
                <w:rFonts w:ascii="Arial" w:hAnsi="Arial" w:cs="Arial"/>
                <w:sz w:val="20"/>
                <w:highlight w:val="yellow"/>
              </w:rPr>
            </w:pPr>
            <w:r w:rsidRPr="00FF5BD6">
              <w:rPr>
                <w:rFonts w:ascii="Arial" w:hAnsi="Arial" w:cs="Arial"/>
                <w:sz w:val="20"/>
              </w:rPr>
              <w:t xml:space="preserve">The comment was already adressed  </w:t>
            </w:r>
          </w:p>
        </w:tc>
      </w:tr>
      <w:tr w:rsidR="00021A1D" w:rsidRPr="00836027" w:rsidTr="00EE600A">
        <w:trPr>
          <w:trHeight w:val="1320"/>
        </w:trPr>
        <w:tc>
          <w:tcPr>
            <w:tcW w:w="0" w:type="auto"/>
          </w:tcPr>
          <w:p w:rsidR="004A1C73" w:rsidRDefault="004A1C73">
            <w:pPr>
              <w:jc w:val="right"/>
              <w:rPr>
                <w:rFonts w:ascii="Arial" w:hAnsi="Arial" w:cs="Arial"/>
                <w:sz w:val="20"/>
              </w:rPr>
            </w:pPr>
            <w:r>
              <w:rPr>
                <w:rFonts w:ascii="Arial" w:hAnsi="Arial" w:cs="Arial"/>
                <w:sz w:val="20"/>
              </w:rPr>
              <w:lastRenderedPageBreak/>
              <w:t>12801</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28.3.10.7.1</w:t>
            </w:r>
          </w:p>
        </w:tc>
        <w:tc>
          <w:tcPr>
            <w:tcW w:w="0" w:type="auto"/>
          </w:tcPr>
          <w:p w:rsidR="004A1C73" w:rsidRDefault="004A1C73">
            <w:pPr>
              <w:jc w:val="right"/>
              <w:rPr>
                <w:rFonts w:ascii="Arial" w:hAnsi="Arial" w:cs="Arial"/>
                <w:sz w:val="20"/>
              </w:rPr>
            </w:pPr>
            <w:r>
              <w:rPr>
                <w:rFonts w:ascii="Arial" w:hAnsi="Arial" w:cs="Arial"/>
                <w:sz w:val="20"/>
              </w:rPr>
              <w:t>408.09</w:t>
            </w:r>
          </w:p>
        </w:tc>
        <w:tc>
          <w:tcPr>
            <w:tcW w:w="0" w:type="auto"/>
          </w:tcPr>
          <w:p w:rsidR="004A1C73" w:rsidRDefault="004A1C73">
            <w:pPr>
              <w:rPr>
                <w:rFonts w:ascii="Arial" w:hAnsi="Arial" w:cs="Arial"/>
                <w:sz w:val="20"/>
              </w:rPr>
            </w:pPr>
            <w:r>
              <w:rPr>
                <w:rFonts w:ascii="Arial" w:hAnsi="Arial" w:cs="Arial"/>
                <w:sz w:val="20"/>
              </w:rPr>
              <w:t>No behaviour is associated with the "TxBF" field in HE-SIG-A</w:t>
            </w:r>
          </w:p>
        </w:tc>
        <w:tc>
          <w:tcPr>
            <w:tcW w:w="0" w:type="auto"/>
          </w:tcPr>
          <w:p w:rsidR="004A1C73" w:rsidRDefault="004A1C73" w:rsidP="004A1C73">
            <w:pPr>
              <w:rPr>
                <w:rFonts w:ascii="Arial" w:hAnsi="Arial" w:cs="Arial"/>
                <w:sz w:val="20"/>
              </w:rPr>
            </w:pPr>
            <w:r>
              <w:rPr>
                <w:rFonts w:ascii="Arial" w:hAnsi="Arial" w:cs="Arial"/>
                <w:sz w:val="20"/>
              </w:rPr>
              <w:t>Make this field reserved</w:t>
            </w:r>
          </w:p>
          <w:p w:rsidR="004A1C73" w:rsidRPr="004A7DBE" w:rsidRDefault="004A1C73" w:rsidP="002D13A8">
            <w:pPr>
              <w:rPr>
                <w:rFonts w:ascii="Arial" w:hAnsi="Arial" w:cs="Arial"/>
                <w:sz w:val="20"/>
                <w:highlight w:val="yellow"/>
              </w:rPr>
            </w:pPr>
          </w:p>
        </w:tc>
        <w:tc>
          <w:tcPr>
            <w:tcW w:w="0" w:type="auto"/>
          </w:tcPr>
          <w:p w:rsidR="004A1C73" w:rsidRDefault="00D9614C" w:rsidP="002D13A8">
            <w:pPr>
              <w:rPr>
                <w:rFonts w:ascii="Arial" w:hAnsi="Arial" w:cs="Arial"/>
                <w:sz w:val="20"/>
                <w:highlight w:val="yellow"/>
              </w:rPr>
            </w:pPr>
            <w:r>
              <w:rPr>
                <w:rFonts w:ascii="Arial" w:hAnsi="Arial" w:cs="Arial"/>
                <w:sz w:val="20"/>
                <w:highlight w:val="yellow"/>
              </w:rPr>
              <w:t>Rejected</w:t>
            </w:r>
          </w:p>
          <w:p w:rsidR="00D9614C" w:rsidRPr="004A7DBE" w:rsidRDefault="00D9614C" w:rsidP="002D13A8">
            <w:pPr>
              <w:rPr>
                <w:rFonts w:ascii="Arial" w:hAnsi="Arial" w:cs="Arial"/>
                <w:sz w:val="20"/>
                <w:highlight w:val="yellow"/>
              </w:rPr>
            </w:pPr>
          </w:p>
        </w:tc>
      </w:tr>
      <w:tr w:rsidR="00021A1D" w:rsidRPr="00836027" w:rsidTr="00EE600A">
        <w:trPr>
          <w:trHeight w:val="1320"/>
        </w:trPr>
        <w:tc>
          <w:tcPr>
            <w:tcW w:w="0" w:type="auto"/>
          </w:tcPr>
          <w:p w:rsidR="004A1C73" w:rsidRDefault="004A1C73">
            <w:pPr>
              <w:jc w:val="right"/>
              <w:rPr>
                <w:rFonts w:ascii="Arial" w:hAnsi="Arial" w:cs="Arial"/>
                <w:sz w:val="20"/>
              </w:rPr>
            </w:pPr>
            <w:r>
              <w:rPr>
                <w:rFonts w:ascii="Arial" w:hAnsi="Arial" w:cs="Arial"/>
                <w:sz w:val="20"/>
              </w:rPr>
              <w:t>12802</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28.3.10.8.6</w:t>
            </w:r>
          </w:p>
        </w:tc>
        <w:tc>
          <w:tcPr>
            <w:tcW w:w="0" w:type="auto"/>
          </w:tcPr>
          <w:p w:rsidR="004A1C73" w:rsidRDefault="004A1C73">
            <w:pPr>
              <w:jc w:val="right"/>
              <w:rPr>
                <w:rFonts w:ascii="Arial" w:hAnsi="Arial" w:cs="Arial"/>
                <w:sz w:val="20"/>
              </w:rPr>
            </w:pPr>
            <w:r>
              <w:rPr>
                <w:rFonts w:ascii="Arial" w:hAnsi="Arial" w:cs="Arial"/>
                <w:sz w:val="20"/>
              </w:rPr>
              <w:t>431.08</w:t>
            </w:r>
          </w:p>
        </w:tc>
        <w:tc>
          <w:tcPr>
            <w:tcW w:w="0" w:type="auto"/>
          </w:tcPr>
          <w:p w:rsidR="004A1C73" w:rsidRDefault="004A1C73">
            <w:pPr>
              <w:rPr>
                <w:rFonts w:ascii="Arial" w:hAnsi="Arial" w:cs="Arial"/>
                <w:sz w:val="20"/>
              </w:rPr>
            </w:pPr>
            <w:r>
              <w:rPr>
                <w:rFonts w:ascii="Arial" w:hAnsi="Arial" w:cs="Arial"/>
                <w:sz w:val="20"/>
              </w:rPr>
              <w:t>No behaviour is associated with the "Tx Beamforming" field in HE-SIG-B</w:t>
            </w:r>
          </w:p>
        </w:tc>
        <w:tc>
          <w:tcPr>
            <w:tcW w:w="0" w:type="auto"/>
          </w:tcPr>
          <w:p w:rsidR="004A1C73" w:rsidRDefault="004A1C73">
            <w:pPr>
              <w:rPr>
                <w:rFonts w:ascii="Arial" w:hAnsi="Arial" w:cs="Arial"/>
                <w:sz w:val="20"/>
              </w:rPr>
            </w:pPr>
            <w:r>
              <w:rPr>
                <w:rFonts w:ascii="Arial" w:hAnsi="Arial" w:cs="Arial"/>
                <w:sz w:val="20"/>
              </w:rPr>
              <w:t>Make this field reserved</w:t>
            </w:r>
          </w:p>
        </w:tc>
        <w:tc>
          <w:tcPr>
            <w:tcW w:w="0" w:type="auto"/>
          </w:tcPr>
          <w:p w:rsidR="00E970DE" w:rsidRDefault="00E970DE" w:rsidP="00E970DE">
            <w:pPr>
              <w:rPr>
                <w:rFonts w:ascii="Arial" w:hAnsi="Arial" w:cs="Arial"/>
                <w:sz w:val="20"/>
                <w:highlight w:val="yellow"/>
              </w:rPr>
            </w:pPr>
            <w:r>
              <w:rPr>
                <w:rFonts w:ascii="Arial" w:hAnsi="Arial" w:cs="Arial"/>
                <w:sz w:val="20"/>
                <w:highlight w:val="yellow"/>
              </w:rPr>
              <w:t>Rejected</w:t>
            </w:r>
          </w:p>
          <w:p w:rsidR="004A1C73" w:rsidRDefault="004A1C73" w:rsidP="001166B5">
            <w:pPr>
              <w:rPr>
                <w:rFonts w:ascii="Arial" w:hAnsi="Arial" w:cs="Arial"/>
                <w:sz w:val="20"/>
                <w:highlight w:val="yellow"/>
              </w:rPr>
            </w:pPr>
          </w:p>
          <w:p w:rsidR="00E970DE" w:rsidRPr="004A7DBE" w:rsidRDefault="00E970DE" w:rsidP="001166B5">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EE600A">
        <w:trPr>
          <w:trHeight w:val="2112"/>
        </w:trPr>
        <w:tc>
          <w:tcPr>
            <w:tcW w:w="0" w:type="auto"/>
          </w:tcPr>
          <w:p w:rsidR="004A1C73" w:rsidRDefault="004A1C73">
            <w:pPr>
              <w:jc w:val="right"/>
              <w:rPr>
                <w:rFonts w:ascii="Arial" w:hAnsi="Arial" w:cs="Arial"/>
                <w:sz w:val="20"/>
              </w:rPr>
            </w:pPr>
            <w:r>
              <w:rPr>
                <w:rFonts w:ascii="Arial" w:hAnsi="Arial" w:cs="Arial"/>
                <w:sz w:val="20"/>
              </w:rPr>
              <w:t>13371</w:t>
            </w:r>
          </w:p>
        </w:tc>
        <w:tc>
          <w:tcPr>
            <w:tcW w:w="0" w:type="auto"/>
          </w:tcPr>
          <w:p w:rsidR="004A1C73" w:rsidRDefault="004A1C73">
            <w:pPr>
              <w:rPr>
                <w:rFonts w:ascii="Arial" w:hAnsi="Arial" w:cs="Arial"/>
                <w:sz w:val="20"/>
              </w:rPr>
            </w:pPr>
            <w:r>
              <w:rPr>
                <w:rFonts w:ascii="Arial" w:hAnsi="Arial" w:cs="Arial"/>
                <w:sz w:val="20"/>
              </w:rPr>
              <w:t>ron porat</w:t>
            </w:r>
          </w:p>
        </w:tc>
        <w:tc>
          <w:tcPr>
            <w:tcW w:w="0" w:type="auto"/>
          </w:tcPr>
          <w:p w:rsidR="004A1C73" w:rsidRDefault="004A1C73">
            <w:pPr>
              <w:rPr>
                <w:rFonts w:ascii="Arial" w:hAnsi="Arial" w:cs="Arial"/>
                <w:sz w:val="20"/>
              </w:rPr>
            </w:pPr>
            <w:r>
              <w:rPr>
                <w:rFonts w:ascii="Arial" w:hAnsi="Arial" w:cs="Arial"/>
                <w:sz w:val="20"/>
              </w:rPr>
              <w:t>28.3.10.8.5</w:t>
            </w:r>
          </w:p>
        </w:tc>
        <w:tc>
          <w:tcPr>
            <w:tcW w:w="0" w:type="auto"/>
          </w:tcPr>
          <w:p w:rsidR="004A1C73" w:rsidRDefault="004A1C73">
            <w:pPr>
              <w:jc w:val="right"/>
              <w:rPr>
                <w:rFonts w:ascii="Arial" w:hAnsi="Arial" w:cs="Arial"/>
                <w:sz w:val="20"/>
              </w:rPr>
            </w:pPr>
            <w:r>
              <w:rPr>
                <w:rFonts w:ascii="Arial" w:hAnsi="Arial" w:cs="Arial"/>
                <w:sz w:val="20"/>
              </w:rPr>
              <w:t>428.00</w:t>
            </w:r>
          </w:p>
        </w:tc>
        <w:tc>
          <w:tcPr>
            <w:tcW w:w="0" w:type="auto"/>
          </w:tcPr>
          <w:p w:rsidR="004A1C73" w:rsidRDefault="004A1C73">
            <w:pPr>
              <w:rPr>
                <w:rFonts w:ascii="Arial" w:hAnsi="Arial" w:cs="Arial"/>
                <w:sz w:val="20"/>
              </w:rPr>
            </w:pPr>
            <w:r>
              <w:rPr>
                <w:rFonts w:ascii="Arial" w:hAnsi="Arial" w:cs="Arial"/>
                <w:sz w:val="20"/>
              </w:rPr>
              <w:t>To cover certain legal allocation in 80, 160 or 80+80 OFDMA cases when for a particular HE-SIG-B content channel, one 996-tone RU Allocation subfield has non-zero number of users while the other 996-tone RU allocation subfiled has no users, change to "996-tone RU with no User fields indicated by this RU Allocation subfield".</w:t>
            </w:r>
          </w:p>
        </w:tc>
        <w:tc>
          <w:tcPr>
            <w:tcW w:w="0" w:type="auto"/>
          </w:tcPr>
          <w:p w:rsidR="004A1C73" w:rsidRDefault="004A1C73">
            <w:pPr>
              <w:rPr>
                <w:rFonts w:ascii="Arial" w:hAnsi="Arial" w:cs="Arial"/>
                <w:sz w:val="20"/>
              </w:rPr>
            </w:pPr>
            <w:r>
              <w:rPr>
                <w:rFonts w:ascii="Arial" w:hAnsi="Arial" w:cs="Arial"/>
                <w:sz w:val="20"/>
              </w:rPr>
              <w:t>Revise as suggested</w:t>
            </w:r>
          </w:p>
        </w:tc>
        <w:tc>
          <w:tcPr>
            <w:tcW w:w="0" w:type="auto"/>
          </w:tcPr>
          <w:p w:rsidR="004A1C73" w:rsidRDefault="00BA5F91" w:rsidP="002D13A8">
            <w:pPr>
              <w:rPr>
                <w:rFonts w:ascii="Arial" w:hAnsi="Arial" w:cs="Arial"/>
                <w:sz w:val="20"/>
              </w:rPr>
            </w:pPr>
            <w:r w:rsidRPr="00FF5BD6">
              <w:rPr>
                <w:rFonts w:ascii="Arial" w:hAnsi="Arial" w:cs="Arial"/>
                <w:sz w:val="20"/>
                <w:highlight w:val="yellow"/>
              </w:rPr>
              <w:t>Accepted modified</w:t>
            </w:r>
          </w:p>
          <w:p w:rsidR="00BA5F91" w:rsidRDefault="00BA5F91" w:rsidP="002D13A8">
            <w:pPr>
              <w:rPr>
                <w:rFonts w:ascii="Arial" w:hAnsi="Arial" w:cs="Arial"/>
                <w:sz w:val="20"/>
              </w:rPr>
            </w:pPr>
          </w:p>
          <w:p w:rsidR="00BA5F91" w:rsidRDefault="00BA5F91" w:rsidP="002D13A8">
            <w:pPr>
              <w:rPr>
                <w:rFonts w:ascii="Arial" w:hAnsi="Arial" w:cs="Arial"/>
                <w:sz w:val="20"/>
              </w:rPr>
            </w:pPr>
            <w:r>
              <w:rPr>
                <w:rFonts w:ascii="Arial" w:hAnsi="Arial" w:cs="Arial"/>
                <w:sz w:val="20"/>
              </w:rPr>
              <w:t>See resolution for comment 13407</w:t>
            </w:r>
          </w:p>
        </w:tc>
      </w:tr>
      <w:tr w:rsidR="00021A1D" w:rsidRPr="00836027" w:rsidTr="00EE600A">
        <w:trPr>
          <w:trHeight w:val="2112"/>
        </w:trPr>
        <w:tc>
          <w:tcPr>
            <w:tcW w:w="0" w:type="auto"/>
          </w:tcPr>
          <w:p w:rsidR="000E67FE" w:rsidRDefault="000E67FE">
            <w:pPr>
              <w:jc w:val="right"/>
              <w:rPr>
                <w:rFonts w:ascii="Arial" w:hAnsi="Arial" w:cs="Arial"/>
                <w:sz w:val="20"/>
              </w:rPr>
            </w:pPr>
            <w:r>
              <w:rPr>
                <w:rFonts w:ascii="Arial" w:hAnsi="Arial" w:cs="Arial"/>
                <w:sz w:val="20"/>
              </w:rPr>
              <w:t>13407</w:t>
            </w:r>
          </w:p>
        </w:tc>
        <w:tc>
          <w:tcPr>
            <w:tcW w:w="0" w:type="auto"/>
          </w:tcPr>
          <w:p w:rsidR="000E67FE" w:rsidRDefault="000E67FE">
            <w:pPr>
              <w:rPr>
                <w:rFonts w:ascii="Arial" w:hAnsi="Arial" w:cs="Arial"/>
                <w:sz w:val="20"/>
              </w:rPr>
            </w:pPr>
            <w:r>
              <w:rPr>
                <w:rFonts w:ascii="Arial" w:hAnsi="Arial" w:cs="Arial"/>
                <w:sz w:val="20"/>
              </w:rPr>
              <w:t>Rui Cao</w:t>
            </w:r>
          </w:p>
        </w:tc>
        <w:tc>
          <w:tcPr>
            <w:tcW w:w="0" w:type="auto"/>
          </w:tcPr>
          <w:p w:rsidR="000E67FE" w:rsidRDefault="000E67FE">
            <w:pPr>
              <w:rPr>
                <w:rFonts w:ascii="Arial" w:hAnsi="Arial" w:cs="Arial"/>
                <w:sz w:val="20"/>
              </w:rPr>
            </w:pPr>
            <w:r>
              <w:rPr>
                <w:rFonts w:ascii="Arial" w:hAnsi="Arial" w:cs="Arial"/>
                <w:sz w:val="20"/>
              </w:rPr>
              <w:t>28.3.10.8.3</w:t>
            </w:r>
          </w:p>
        </w:tc>
        <w:tc>
          <w:tcPr>
            <w:tcW w:w="0" w:type="auto"/>
          </w:tcPr>
          <w:p w:rsidR="000E67FE" w:rsidRDefault="000E67FE">
            <w:pPr>
              <w:jc w:val="right"/>
              <w:rPr>
                <w:rFonts w:ascii="Arial" w:hAnsi="Arial" w:cs="Arial"/>
                <w:sz w:val="20"/>
              </w:rPr>
            </w:pPr>
            <w:r>
              <w:rPr>
                <w:rFonts w:ascii="Arial" w:hAnsi="Arial" w:cs="Arial"/>
                <w:sz w:val="20"/>
              </w:rPr>
              <w:t>424.04</w:t>
            </w:r>
          </w:p>
        </w:tc>
        <w:tc>
          <w:tcPr>
            <w:tcW w:w="0" w:type="auto"/>
          </w:tcPr>
          <w:p w:rsidR="000E67FE" w:rsidRDefault="000E67FE">
            <w:pPr>
              <w:rPr>
                <w:rFonts w:ascii="Arial" w:hAnsi="Arial" w:cs="Arial"/>
                <w:sz w:val="20"/>
              </w:rPr>
            </w:pPr>
            <w:r>
              <w:rPr>
                <w:rFonts w:ascii="Arial" w:hAnsi="Arial" w:cs="Arial"/>
                <w:sz w:val="20"/>
              </w:rPr>
              <w:t>When RU=996 is allocated, the setting of the RU Allocation Bits is not clearly defined.</w:t>
            </w:r>
            <w:r>
              <w:rPr>
                <w:rFonts w:ascii="Arial" w:hAnsi="Arial" w:cs="Arial"/>
                <w:sz w:val="20"/>
              </w:rPr>
              <w:br/>
              <w:t>The totally number of users in one 996RU will be split in two content channels with load balancing.</w:t>
            </w:r>
            <w:r>
              <w:rPr>
                <w:rFonts w:ascii="Arial" w:hAnsi="Arial" w:cs="Arial"/>
                <w:sz w:val="20"/>
              </w:rPr>
              <w:br/>
              <w:t xml:space="preserve">However, each 996RU will have 16 bit RU Allocation bits, and 8-bit RU Allocation 11010yyy can already clearly specify the number of users signaled in the corresponding content channel. How to set the </w:t>
            </w:r>
            <w:r>
              <w:rPr>
                <w:rFonts w:ascii="Arial" w:hAnsi="Arial" w:cs="Arial"/>
                <w:sz w:val="20"/>
              </w:rPr>
              <w:lastRenderedPageBreak/>
              <w:t>second 8 bits is not specified in current text.</w:t>
            </w:r>
          </w:p>
        </w:tc>
        <w:tc>
          <w:tcPr>
            <w:tcW w:w="0" w:type="auto"/>
          </w:tcPr>
          <w:p w:rsidR="000E67FE" w:rsidRDefault="000E67FE">
            <w:pPr>
              <w:rPr>
                <w:rFonts w:ascii="Arial" w:hAnsi="Arial" w:cs="Arial"/>
                <w:sz w:val="20"/>
              </w:rPr>
            </w:pPr>
            <w:r>
              <w:rPr>
                <w:rFonts w:ascii="Arial" w:hAnsi="Arial" w:cs="Arial"/>
                <w:sz w:val="20"/>
              </w:rPr>
              <w:lastRenderedPageBreak/>
              <w:t>Propose to add the following to the paragraph, "If RU equals 996, the first 8 RU Allocation bits will use entry 11010yyy as in Table 28-24 with yyy indicating the number of users signaled in the corresponding content channel, while the second 8 RU Allocation bits will be set to 01110011".</w:t>
            </w:r>
            <w:r>
              <w:rPr>
                <w:rFonts w:ascii="Arial" w:hAnsi="Arial" w:cs="Arial"/>
                <w:sz w:val="20"/>
              </w:rPr>
              <w:br/>
              <w:t xml:space="preserve">In addition, change the description of entry "01110011" in </w:t>
            </w:r>
            <w:r>
              <w:rPr>
                <w:rFonts w:ascii="Arial" w:hAnsi="Arial" w:cs="Arial"/>
                <w:sz w:val="20"/>
              </w:rPr>
              <w:lastRenderedPageBreak/>
              <w:t>Table 28-24 to "996-tone RU with zero User indicated in this RU Allocation subfield of the HE-SIG-B content channel".</w:t>
            </w:r>
          </w:p>
        </w:tc>
        <w:tc>
          <w:tcPr>
            <w:tcW w:w="0" w:type="auto"/>
          </w:tcPr>
          <w:p w:rsidR="000E67FE" w:rsidRDefault="00BA5F91" w:rsidP="001166B5">
            <w:pPr>
              <w:rPr>
                <w:rFonts w:ascii="Arial" w:hAnsi="Arial" w:cs="Arial"/>
                <w:sz w:val="20"/>
                <w:highlight w:val="yellow"/>
              </w:rPr>
            </w:pPr>
            <w:r>
              <w:rPr>
                <w:rFonts w:ascii="Arial" w:hAnsi="Arial" w:cs="Arial"/>
                <w:sz w:val="20"/>
                <w:highlight w:val="yellow"/>
              </w:rPr>
              <w:lastRenderedPageBreak/>
              <w:t>Accepted</w:t>
            </w:r>
            <w:r w:rsidR="00DA4CB2">
              <w:rPr>
                <w:rFonts w:ascii="Arial" w:hAnsi="Arial" w:cs="Arial"/>
                <w:sz w:val="20"/>
                <w:highlight w:val="yellow"/>
              </w:rPr>
              <w:t xml:space="preserve"> modified</w:t>
            </w:r>
          </w:p>
          <w:p w:rsidR="00DA4CB2" w:rsidRDefault="00DA4CB2" w:rsidP="001166B5">
            <w:pPr>
              <w:rPr>
                <w:rFonts w:ascii="Arial" w:hAnsi="Arial" w:cs="Arial"/>
                <w:sz w:val="20"/>
                <w:highlight w:val="yellow"/>
              </w:rPr>
            </w:pPr>
          </w:p>
          <w:p w:rsidR="00DA4CB2" w:rsidRDefault="00DA4CB2" w:rsidP="001166B5">
            <w:pPr>
              <w:rPr>
                <w:rFonts w:ascii="Arial" w:hAnsi="Arial" w:cs="Arial"/>
                <w:sz w:val="20"/>
                <w:highlight w:val="yellow"/>
              </w:rPr>
            </w:pPr>
            <w:r>
              <w:rPr>
                <w:rFonts w:ascii="Arial" w:hAnsi="Arial" w:cs="Arial"/>
                <w:sz w:val="20"/>
                <w:highlight w:val="yellow"/>
              </w:rPr>
              <w:t>Editor ple</w:t>
            </w:r>
            <w:r w:rsidR="00D76CA8">
              <w:rPr>
                <w:rFonts w:ascii="Arial" w:hAnsi="Arial" w:cs="Arial"/>
                <w:sz w:val="20"/>
                <w:highlight w:val="yellow"/>
              </w:rPr>
              <w:t>a</w:t>
            </w:r>
            <w:r>
              <w:rPr>
                <w:rFonts w:ascii="Arial" w:hAnsi="Arial" w:cs="Arial"/>
                <w:sz w:val="20"/>
                <w:highlight w:val="yellow"/>
              </w:rPr>
              <w:t>se change to this:</w:t>
            </w:r>
          </w:p>
          <w:p w:rsidR="00DA4CB2" w:rsidRDefault="00DA4CB2" w:rsidP="001166B5">
            <w:pPr>
              <w:rPr>
                <w:rFonts w:ascii="Arial" w:hAnsi="Arial" w:cs="Arial"/>
                <w:sz w:val="20"/>
                <w:highlight w:val="yellow"/>
              </w:rPr>
            </w:pPr>
          </w:p>
          <w:p w:rsidR="00DA4CB2" w:rsidRPr="004A7DBE" w:rsidRDefault="00DA4CB2" w:rsidP="00DA4CB2">
            <w:pPr>
              <w:rPr>
                <w:rFonts w:ascii="Arial" w:hAnsi="Arial" w:cs="Arial"/>
                <w:sz w:val="20"/>
                <w:highlight w:val="yellow"/>
              </w:rPr>
            </w:pPr>
            <w:r>
              <w:rPr>
                <w:rFonts w:ascii="Arial" w:hAnsi="Arial" w:cs="Arial"/>
                <w:sz w:val="20"/>
              </w:rPr>
              <w:t xml:space="preserve">If RU equals 996, the first 8-bit </w:t>
            </w:r>
            <w:r>
              <w:rPr>
                <w:rFonts w:ascii="Arial" w:hAnsi="Arial" w:cs="Arial"/>
                <w:sz w:val="20"/>
              </w:rPr>
              <w:t xml:space="preserve">RU Allocation </w:t>
            </w:r>
            <w:r>
              <w:rPr>
                <w:rFonts w:ascii="Arial" w:hAnsi="Arial" w:cs="Arial"/>
                <w:sz w:val="20"/>
              </w:rPr>
              <w:t>subfield</w:t>
            </w:r>
            <w:r>
              <w:rPr>
                <w:rFonts w:ascii="Arial" w:hAnsi="Arial" w:cs="Arial"/>
                <w:sz w:val="20"/>
              </w:rPr>
              <w:t xml:space="preserve"> will use entry 11010y</w:t>
            </w:r>
            <w:r>
              <w:rPr>
                <w:rFonts w:ascii="Arial" w:hAnsi="Arial" w:cs="Arial"/>
                <w:sz w:val="20"/>
              </w:rPr>
              <w:t>2</w:t>
            </w:r>
            <w:r>
              <w:rPr>
                <w:rFonts w:ascii="Arial" w:hAnsi="Arial" w:cs="Arial"/>
                <w:sz w:val="20"/>
              </w:rPr>
              <w:t>y</w:t>
            </w:r>
            <w:r>
              <w:rPr>
                <w:rFonts w:ascii="Arial" w:hAnsi="Arial" w:cs="Arial"/>
                <w:sz w:val="20"/>
              </w:rPr>
              <w:t>1</w:t>
            </w:r>
            <w:r>
              <w:rPr>
                <w:rFonts w:ascii="Arial" w:hAnsi="Arial" w:cs="Arial"/>
                <w:sz w:val="20"/>
              </w:rPr>
              <w:t>y</w:t>
            </w:r>
            <w:r>
              <w:rPr>
                <w:rFonts w:ascii="Arial" w:hAnsi="Arial" w:cs="Arial"/>
                <w:sz w:val="20"/>
              </w:rPr>
              <w:t>0</w:t>
            </w:r>
            <w:r>
              <w:rPr>
                <w:rFonts w:ascii="Arial" w:hAnsi="Arial" w:cs="Arial"/>
                <w:sz w:val="20"/>
              </w:rPr>
              <w:t xml:space="preserve"> as in Table 28-24 with y</w:t>
            </w:r>
            <w:r>
              <w:rPr>
                <w:rFonts w:ascii="Arial" w:hAnsi="Arial" w:cs="Arial"/>
                <w:sz w:val="20"/>
              </w:rPr>
              <w:t>2</w:t>
            </w:r>
            <w:r>
              <w:rPr>
                <w:rFonts w:ascii="Arial" w:hAnsi="Arial" w:cs="Arial"/>
                <w:sz w:val="20"/>
              </w:rPr>
              <w:t>y</w:t>
            </w:r>
            <w:r>
              <w:rPr>
                <w:rFonts w:ascii="Arial" w:hAnsi="Arial" w:cs="Arial"/>
                <w:sz w:val="20"/>
              </w:rPr>
              <w:t>1</w:t>
            </w:r>
            <w:r>
              <w:rPr>
                <w:rFonts w:ascii="Arial" w:hAnsi="Arial" w:cs="Arial"/>
                <w:sz w:val="20"/>
              </w:rPr>
              <w:t>y</w:t>
            </w:r>
            <w:r>
              <w:rPr>
                <w:rFonts w:ascii="Arial" w:hAnsi="Arial" w:cs="Arial"/>
                <w:sz w:val="20"/>
              </w:rPr>
              <w:t>0</w:t>
            </w:r>
            <w:r>
              <w:rPr>
                <w:rFonts w:ascii="Arial" w:hAnsi="Arial" w:cs="Arial"/>
                <w:sz w:val="20"/>
              </w:rPr>
              <w:t xml:space="preserve"> indicating the number of users signaled in the corresponding content channel, while the second 8</w:t>
            </w:r>
            <w:r>
              <w:rPr>
                <w:rFonts w:ascii="Arial" w:hAnsi="Arial" w:cs="Arial"/>
                <w:sz w:val="20"/>
              </w:rPr>
              <w:t>-bit</w:t>
            </w:r>
            <w:r>
              <w:rPr>
                <w:rFonts w:ascii="Arial" w:hAnsi="Arial" w:cs="Arial"/>
                <w:sz w:val="20"/>
              </w:rPr>
              <w:t xml:space="preserve"> RU Allocation s</w:t>
            </w:r>
            <w:r>
              <w:rPr>
                <w:rFonts w:ascii="Arial" w:hAnsi="Arial" w:cs="Arial"/>
                <w:sz w:val="20"/>
              </w:rPr>
              <w:t>ubfield</w:t>
            </w:r>
            <w:r>
              <w:rPr>
                <w:rFonts w:ascii="Arial" w:hAnsi="Arial" w:cs="Arial"/>
                <w:sz w:val="20"/>
              </w:rPr>
              <w:t xml:space="preserve"> will be set to 01110011".</w:t>
            </w:r>
            <w:r>
              <w:rPr>
                <w:rFonts w:ascii="Arial" w:hAnsi="Arial" w:cs="Arial"/>
                <w:sz w:val="20"/>
              </w:rPr>
              <w:br/>
              <w:t xml:space="preserve">In addition, change the description of entry "01110011" in Table 28-24 to "996-tone RU with zero User indicated in this </w:t>
            </w:r>
            <w:r>
              <w:rPr>
                <w:rFonts w:ascii="Arial" w:hAnsi="Arial" w:cs="Arial"/>
                <w:sz w:val="20"/>
              </w:rPr>
              <w:lastRenderedPageBreak/>
              <w:t>RU Allocation subfield of the HE-SIG-B content channel".</w:t>
            </w:r>
          </w:p>
        </w:tc>
      </w:tr>
      <w:tr w:rsidR="00021A1D" w:rsidRPr="00836027" w:rsidTr="00EE600A">
        <w:trPr>
          <w:trHeight w:val="2112"/>
        </w:trPr>
        <w:tc>
          <w:tcPr>
            <w:tcW w:w="0" w:type="auto"/>
          </w:tcPr>
          <w:p w:rsidR="000E67FE" w:rsidRDefault="000E67FE">
            <w:pPr>
              <w:jc w:val="right"/>
              <w:rPr>
                <w:rFonts w:ascii="Arial" w:hAnsi="Arial" w:cs="Arial"/>
                <w:sz w:val="20"/>
              </w:rPr>
            </w:pPr>
            <w:r>
              <w:rPr>
                <w:rFonts w:ascii="Arial" w:hAnsi="Arial" w:cs="Arial"/>
                <w:sz w:val="20"/>
              </w:rPr>
              <w:lastRenderedPageBreak/>
              <w:t>11531</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428.01</w:t>
            </w:r>
          </w:p>
        </w:tc>
        <w:tc>
          <w:tcPr>
            <w:tcW w:w="0" w:type="auto"/>
          </w:tcPr>
          <w:p w:rsidR="000E67FE" w:rsidRDefault="000E67FE">
            <w:pPr>
              <w:rPr>
                <w:rFonts w:ascii="Arial" w:hAnsi="Arial" w:cs="Arial"/>
                <w:sz w:val="20"/>
              </w:rPr>
            </w:pPr>
            <w:r>
              <w:rPr>
                <w:rFonts w:ascii="Arial" w:hAnsi="Arial" w:cs="Arial"/>
                <w:sz w:val="20"/>
              </w:rPr>
              <w:t>What does "Number of entries" mean for cases that are "Reserved" in Table 28-24?</w:t>
            </w:r>
          </w:p>
        </w:tc>
        <w:tc>
          <w:tcPr>
            <w:tcW w:w="0" w:type="auto"/>
          </w:tcPr>
          <w:p w:rsidR="000E67FE" w:rsidRDefault="000E67FE">
            <w:pPr>
              <w:rPr>
                <w:rFonts w:ascii="Arial" w:hAnsi="Arial" w:cs="Arial"/>
                <w:sz w:val="20"/>
              </w:rPr>
            </w:pPr>
            <w:r>
              <w:rPr>
                <w:rFonts w:ascii="Arial" w:hAnsi="Arial" w:cs="Arial"/>
                <w:sz w:val="20"/>
              </w:rPr>
              <w:t>as in comment</w:t>
            </w:r>
          </w:p>
        </w:tc>
        <w:tc>
          <w:tcPr>
            <w:tcW w:w="0" w:type="auto"/>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It simply means the number of reserved entries</w:t>
            </w:r>
          </w:p>
        </w:tc>
      </w:tr>
      <w:tr w:rsidR="00021A1D" w:rsidRPr="00836027" w:rsidTr="00EE600A">
        <w:trPr>
          <w:trHeight w:val="2112"/>
        </w:trPr>
        <w:tc>
          <w:tcPr>
            <w:tcW w:w="0" w:type="auto"/>
          </w:tcPr>
          <w:p w:rsidR="000E67FE" w:rsidRDefault="000E67FE">
            <w:pPr>
              <w:jc w:val="right"/>
              <w:rPr>
                <w:rFonts w:ascii="Arial" w:hAnsi="Arial" w:cs="Arial"/>
                <w:sz w:val="20"/>
              </w:rPr>
            </w:pPr>
            <w:r>
              <w:rPr>
                <w:rFonts w:ascii="Arial" w:hAnsi="Arial" w:cs="Arial"/>
                <w:sz w:val="20"/>
              </w:rPr>
              <w:t>11532</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428.41</w:t>
            </w:r>
          </w:p>
        </w:tc>
        <w:tc>
          <w:tcPr>
            <w:tcW w:w="0" w:type="auto"/>
          </w:tcPr>
          <w:p w:rsidR="000E67FE" w:rsidRDefault="000E67FE">
            <w:pPr>
              <w:rPr>
                <w:rFonts w:ascii="Arial" w:hAnsi="Arial" w:cs="Arial"/>
                <w:sz w:val="20"/>
              </w:rPr>
            </w:pPr>
            <w:r>
              <w:rPr>
                <w:rFonts w:ascii="Arial" w:hAnsi="Arial" w:cs="Arial"/>
                <w:sz w:val="20"/>
              </w:rPr>
              <w:t>Table 28-24, Regarding "10y2y1y0z2z1z0", how do you multiplex 64 users together in three RUs?</w:t>
            </w:r>
          </w:p>
        </w:tc>
        <w:tc>
          <w:tcPr>
            <w:tcW w:w="0" w:type="auto"/>
          </w:tcPr>
          <w:p w:rsidR="000E67FE" w:rsidRDefault="000E67FE">
            <w:pPr>
              <w:rPr>
                <w:rFonts w:ascii="Arial" w:hAnsi="Arial" w:cs="Arial"/>
                <w:sz w:val="20"/>
              </w:rPr>
            </w:pPr>
            <w:r>
              <w:rPr>
                <w:rFonts w:ascii="Arial" w:hAnsi="Arial" w:cs="Arial"/>
                <w:sz w:val="20"/>
              </w:rPr>
              <w:t>as in comment</w:t>
            </w:r>
          </w:p>
        </w:tc>
        <w:tc>
          <w:tcPr>
            <w:tcW w:w="0" w:type="auto"/>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The number 64 indicates the total combinatorial options of multiplexing up to 8 users on each 106RU using DL MU-MIMO.  It is not indicating 64 users are being multiplexed</w:t>
            </w:r>
          </w:p>
        </w:tc>
      </w:tr>
      <w:tr w:rsidR="00021A1D" w:rsidRPr="00836027" w:rsidTr="00EE600A">
        <w:trPr>
          <w:trHeight w:val="2112"/>
        </w:trPr>
        <w:tc>
          <w:tcPr>
            <w:tcW w:w="0" w:type="auto"/>
          </w:tcPr>
          <w:p w:rsidR="00B2187D" w:rsidRDefault="00B2187D">
            <w:pPr>
              <w:jc w:val="right"/>
              <w:rPr>
                <w:rFonts w:ascii="Arial" w:hAnsi="Arial" w:cs="Arial"/>
                <w:sz w:val="20"/>
              </w:rPr>
            </w:pPr>
            <w:r>
              <w:rPr>
                <w:rFonts w:ascii="Arial" w:hAnsi="Arial" w:cs="Arial"/>
                <w:sz w:val="20"/>
              </w:rPr>
              <w:t>13239</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9.4.2.237.3</w:t>
            </w:r>
          </w:p>
        </w:tc>
        <w:tc>
          <w:tcPr>
            <w:tcW w:w="0" w:type="auto"/>
          </w:tcPr>
          <w:p w:rsidR="00B2187D" w:rsidRDefault="00B2187D">
            <w:pPr>
              <w:jc w:val="right"/>
              <w:rPr>
                <w:rFonts w:ascii="Arial" w:hAnsi="Arial" w:cs="Arial"/>
                <w:sz w:val="20"/>
              </w:rPr>
            </w:pPr>
            <w:r>
              <w:rPr>
                <w:rFonts w:ascii="Arial" w:hAnsi="Arial" w:cs="Arial"/>
                <w:sz w:val="20"/>
              </w:rPr>
              <w:t>140.62</w:t>
            </w:r>
          </w:p>
        </w:tc>
        <w:tc>
          <w:tcPr>
            <w:tcW w:w="0" w:type="auto"/>
          </w:tcPr>
          <w:p w:rsidR="00B2187D" w:rsidRDefault="00B2187D">
            <w:pPr>
              <w:rPr>
                <w:rFonts w:ascii="Arial" w:hAnsi="Arial" w:cs="Arial"/>
                <w:sz w:val="20"/>
              </w:rPr>
            </w:pPr>
            <w:r>
              <w:rPr>
                <w:rFonts w:ascii="Arial" w:hAnsi="Arial" w:cs="Arial"/>
                <w:sz w:val="20"/>
              </w:rPr>
              <w:t>The only difference between class A and class B devices is power control accuracy. The terminology is thus misleading not aligned with other capability naming.</w:t>
            </w:r>
          </w:p>
        </w:tc>
        <w:tc>
          <w:tcPr>
            <w:tcW w:w="0" w:type="auto"/>
          </w:tcPr>
          <w:p w:rsidR="00B2187D" w:rsidRDefault="00B2187D">
            <w:pPr>
              <w:rPr>
                <w:rFonts w:ascii="Arial" w:hAnsi="Arial" w:cs="Arial"/>
                <w:sz w:val="20"/>
              </w:rPr>
            </w:pPr>
            <w:r>
              <w:rPr>
                <w:rFonts w:ascii="Arial" w:hAnsi="Arial" w:cs="Arial"/>
                <w:sz w:val="20"/>
              </w:rPr>
              <w:t>Change the field name to "Tx Power/RSSI Accuracy" (or even "Power Control Accuracy") with enumerated values High and Low. Change the middle column heading in Table 28-43 to "Tx Power/RSSI Accuracy subfield" with sub-columns "High" and "Low". Updated the places where Class A and Class B are used appropriately.</w:t>
            </w:r>
          </w:p>
        </w:tc>
        <w:tc>
          <w:tcPr>
            <w:tcW w:w="0" w:type="auto"/>
          </w:tcPr>
          <w:p w:rsidR="00B2187D" w:rsidRDefault="00AD4E03" w:rsidP="009A790F">
            <w:pPr>
              <w:rPr>
                <w:rFonts w:ascii="Arial" w:hAnsi="Arial" w:cs="Arial"/>
                <w:sz w:val="20"/>
                <w:highlight w:val="yellow"/>
              </w:rPr>
            </w:pPr>
            <w:r>
              <w:rPr>
                <w:rFonts w:ascii="Arial" w:hAnsi="Arial" w:cs="Arial"/>
                <w:sz w:val="20"/>
                <w:highlight w:val="yellow"/>
              </w:rPr>
              <w:t>Accepted</w:t>
            </w:r>
          </w:p>
          <w:p w:rsidR="00AD4E03" w:rsidRDefault="00AD4E03" w:rsidP="009A790F">
            <w:pPr>
              <w:rPr>
                <w:rFonts w:ascii="Arial" w:hAnsi="Arial" w:cs="Arial"/>
                <w:sz w:val="20"/>
                <w:highlight w:val="yellow"/>
              </w:rPr>
            </w:pPr>
          </w:p>
          <w:p w:rsidR="00AD4E03" w:rsidRDefault="00AD4E03" w:rsidP="009A790F">
            <w:pPr>
              <w:rPr>
                <w:rFonts w:ascii="Arial" w:hAnsi="Arial" w:cs="Arial"/>
                <w:sz w:val="20"/>
                <w:highlight w:val="yellow"/>
              </w:rPr>
            </w:pPr>
            <w:r w:rsidRPr="00FF5BD6">
              <w:rPr>
                <w:rFonts w:ascii="Arial" w:hAnsi="Arial" w:cs="Arial"/>
                <w:sz w:val="20"/>
              </w:rPr>
              <w:t>Editor please make your proposed changes</w:t>
            </w:r>
          </w:p>
        </w:tc>
      </w:tr>
      <w:tr w:rsidR="00021A1D" w:rsidRPr="00836027" w:rsidTr="00EE600A">
        <w:trPr>
          <w:trHeight w:val="2112"/>
        </w:trPr>
        <w:tc>
          <w:tcPr>
            <w:tcW w:w="0" w:type="auto"/>
          </w:tcPr>
          <w:p w:rsidR="00B2187D" w:rsidRDefault="00B2187D">
            <w:pPr>
              <w:jc w:val="right"/>
              <w:rPr>
                <w:rFonts w:ascii="Arial" w:hAnsi="Arial" w:cs="Arial"/>
                <w:sz w:val="20"/>
              </w:rPr>
            </w:pPr>
            <w:r>
              <w:rPr>
                <w:rFonts w:ascii="Arial" w:hAnsi="Arial" w:cs="Arial"/>
                <w:sz w:val="20"/>
              </w:rPr>
              <w:lastRenderedPageBreak/>
              <w:t>13305</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28.3.10.7.2</w:t>
            </w:r>
          </w:p>
        </w:tc>
        <w:tc>
          <w:tcPr>
            <w:tcW w:w="0" w:type="auto"/>
          </w:tcPr>
          <w:p w:rsidR="00B2187D" w:rsidRDefault="00B2187D">
            <w:pPr>
              <w:jc w:val="right"/>
              <w:rPr>
                <w:rFonts w:ascii="Arial" w:hAnsi="Arial" w:cs="Arial"/>
                <w:sz w:val="20"/>
              </w:rPr>
            </w:pPr>
            <w:r>
              <w:rPr>
                <w:rFonts w:ascii="Arial" w:hAnsi="Arial" w:cs="Arial"/>
                <w:sz w:val="20"/>
              </w:rPr>
              <w:t>405.40</w:t>
            </w:r>
          </w:p>
        </w:tc>
        <w:tc>
          <w:tcPr>
            <w:tcW w:w="0" w:type="auto"/>
          </w:tcPr>
          <w:p w:rsidR="00B2187D" w:rsidRDefault="00B2187D">
            <w:pPr>
              <w:rPr>
                <w:rFonts w:ascii="Arial" w:hAnsi="Arial" w:cs="Arial"/>
                <w:sz w:val="20"/>
              </w:rPr>
            </w:pPr>
            <w:r>
              <w:rPr>
                <w:rFonts w:ascii="Arial" w:hAnsi="Arial" w:cs="Arial"/>
                <w:sz w:val="20"/>
              </w:rPr>
              <w:t>The description is not accurate -- see 27.11.2. Also, there is nothing in the PHY that links it to UPLINK_FLAG. You don't need any shall statements here - they are in the MAC section.</w:t>
            </w:r>
          </w:p>
        </w:tc>
        <w:tc>
          <w:tcPr>
            <w:tcW w:w="0" w:type="auto"/>
          </w:tcPr>
          <w:p w:rsidR="00B2187D" w:rsidRDefault="00B2187D">
            <w:pPr>
              <w:rPr>
                <w:rFonts w:ascii="Arial" w:hAnsi="Arial" w:cs="Arial"/>
                <w:sz w:val="20"/>
              </w:rPr>
            </w:pPr>
            <w:r>
              <w:rPr>
                <w:rFonts w:ascii="Arial" w:hAnsi="Arial" w:cs="Arial"/>
                <w:sz w:val="20"/>
              </w:rPr>
              <w:t>Change the desciption so that it references TX/RXVECTOR parameter UPLINK_FLAG.</w:t>
            </w:r>
          </w:p>
        </w:tc>
        <w:tc>
          <w:tcPr>
            <w:tcW w:w="0" w:type="auto"/>
          </w:tcPr>
          <w:p w:rsidR="00B2187D" w:rsidRPr="00476861" w:rsidRDefault="00476861" w:rsidP="00476861">
            <w:pPr>
              <w:rPr>
                <w:rFonts w:ascii="Arial" w:hAnsi="Arial" w:cs="Arial"/>
                <w:sz w:val="20"/>
                <w:highlight w:val="yellow"/>
              </w:rPr>
            </w:pPr>
            <w:r w:rsidRPr="00476861">
              <w:rPr>
                <w:rFonts w:ascii="Arial" w:hAnsi="Arial" w:cs="Arial"/>
                <w:sz w:val="20"/>
                <w:highlight w:val="yellow"/>
              </w:rPr>
              <w:t>Accepted</w:t>
            </w:r>
          </w:p>
          <w:p w:rsidR="00476861" w:rsidRDefault="00476861" w:rsidP="00476861">
            <w:pPr>
              <w:rPr>
                <w:rFonts w:ascii="Arial" w:hAnsi="Arial" w:cs="Arial"/>
                <w:sz w:val="20"/>
                <w:highlight w:val="yellow"/>
              </w:rPr>
            </w:pPr>
          </w:p>
          <w:p w:rsidR="00476861" w:rsidRPr="00FF5BD6" w:rsidRDefault="00476861" w:rsidP="00476861">
            <w:pPr>
              <w:rPr>
                <w:rFonts w:ascii="Arial" w:hAnsi="Arial" w:cs="Arial"/>
                <w:sz w:val="20"/>
              </w:rPr>
            </w:pPr>
            <w:r w:rsidRPr="00FF5BD6">
              <w:rPr>
                <w:rFonts w:ascii="Arial" w:hAnsi="Arial" w:cs="Arial"/>
                <w:sz w:val="20"/>
              </w:rPr>
              <w:t xml:space="preserve">Editor – please replace the description with </w:t>
            </w:r>
          </w:p>
          <w:p w:rsidR="00476861" w:rsidRPr="00476861" w:rsidRDefault="00476861" w:rsidP="00476861">
            <w:pPr>
              <w:rPr>
                <w:rFonts w:ascii="Arial" w:hAnsi="Arial" w:cs="Arial"/>
                <w:sz w:val="20"/>
                <w:highlight w:val="yellow"/>
              </w:rPr>
            </w:pPr>
            <w:r w:rsidRPr="00FF5BD6">
              <w:rPr>
                <w:rFonts w:ascii="Arial" w:hAnsi="Arial" w:cs="Arial"/>
                <w:sz w:val="20"/>
              </w:rPr>
              <w:t>“</w:t>
            </w:r>
            <w:r w:rsidRPr="00FF5BD6">
              <w:rPr>
                <w:szCs w:val="18"/>
              </w:rPr>
              <w:t>I</w:t>
            </w:r>
            <w:r>
              <w:rPr>
                <w:szCs w:val="18"/>
              </w:rPr>
              <w:t xml:space="preserve">ndicates whether the PPDU is sent UL or DL as described by the </w:t>
            </w:r>
            <w:r>
              <w:rPr>
                <w:rFonts w:ascii="Arial" w:hAnsi="Arial" w:cs="Arial"/>
                <w:sz w:val="20"/>
              </w:rPr>
              <w:t>TX/RXVECTOR parameter UPLINK_FLAG</w:t>
            </w:r>
            <w:r>
              <w:rPr>
                <w:rFonts w:ascii="Arial" w:hAnsi="Arial" w:cs="Arial"/>
                <w:sz w:val="20"/>
                <w:highlight w:val="yellow"/>
              </w:rPr>
              <w:t>”</w:t>
            </w: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t>13460</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413.10</w:t>
            </w:r>
          </w:p>
        </w:tc>
        <w:tc>
          <w:tcPr>
            <w:tcW w:w="0" w:type="auto"/>
          </w:tcPr>
          <w:p w:rsidR="00F465B1" w:rsidRDefault="00F465B1">
            <w:pPr>
              <w:rPr>
                <w:rFonts w:ascii="Arial" w:hAnsi="Arial" w:cs="Arial"/>
                <w:sz w:val="20"/>
              </w:rPr>
            </w:pPr>
            <w:r>
              <w:rPr>
                <w:rFonts w:ascii="Arial" w:hAnsi="Arial" w:cs="Arial"/>
                <w:sz w:val="20"/>
              </w:rPr>
              <w:t>"Spatial Reuse field applies to the first 20 MHz subband.". Clarify "first"</w:t>
            </w:r>
          </w:p>
        </w:tc>
        <w:tc>
          <w:tcPr>
            <w:tcW w:w="0" w:type="auto"/>
          </w:tcPr>
          <w:p w:rsidR="00F465B1" w:rsidRDefault="00F465B1">
            <w:pPr>
              <w:rPr>
                <w:rFonts w:ascii="Arial" w:hAnsi="Arial" w:cs="Arial"/>
                <w:sz w:val="20"/>
              </w:rPr>
            </w:pPr>
            <w:r>
              <w:rPr>
                <w:rFonts w:ascii="Arial" w:hAnsi="Arial" w:cs="Arial"/>
                <w:sz w:val="20"/>
              </w:rPr>
              <w:t>See comment</w:t>
            </w:r>
          </w:p>
        </w:tc>
        <w:tc>
          <w:tcPr>
            <w:tcW w:w="0" w:type="auto"/>
          </w:tcPr>
          <w:p w:rsidR="00F465B1" w:rsidRDefault="000A546D" w:rsidP="001166B5">
            <w:pPr>
              <w:rPr>
                <w:rFonts w:ascii="Arial" w:hAnsi="Arial" w:cs="Arial"/>
                <w:sz w:val="20"/>
                <w:highlight w:val="yellow"/>
              </w:rPr>
            </w:pPr>
            <w:r>
              <w:rPr>
                <w:rFonts w:ascii="Arial" w:hAnsi="Arial" w:cs="Arial"/>
                <w:sz w:val="20"/>
                <w:highlight w:val="yellow"/>
              </w:rPr>
              <w:t>Rejected:</w:t>
            </w:r>
          </w:p>
          <w:p w:rsidR="000A546D" w:rsidRDefault="000A546D" w:rsidP="001166B5">
            <w:pPr>
              <w:rPr>
                <w:rFonts w:ascii="Arial" w:hAnsi="Arial" w:cs="Arial"/>
                <w:sz w:val="20"/>
                <w:highlight w:val="yellow"/>
              </w:rPr>
            </w:pPr>
          </w:p>
          <w:p w:rsidR="000A546D" w:rsidRDefault="000A546D" w:rsidP="000A546D">
            <w:pPr>
              <w:rPr>
                <w:rFonts w:ascii="Arial" w:hAnsi="Arial" w:cs="Arial"/>
                <w:sz w:val="20"/>
                <w:highlight w:val="yellow"/>
              </w:rPr>
            </w:pPr>
            <w:r w:rsidRPr="00FF5BD6">
              <w:rPr>
                <w:rFonts w:ascii="Arial" w:hAnsi="Arial" w:cs="Arial"/>
                <w:sz w:val="20"/>
              </w:rPr>
              <w:t xml:space="preserve">Exact description </w:t>
            </w:r>
            <w:r w:rsidR="00FF5BD6">
              <w:rPr>
                <w:rFonts w:ascii="Arial" w:hAnsi="Arial" w:cs="Arial"/>
                <w:sz w:val="20"/>
              </w:rPr>
              <w:t xml:space="preserve">exists </w:t>
            </w:r>
            <w:r w:rsidRPr="00FF5BD6">
              <w:rPr>
                <w:rFonts w:ascii="Arial" w:hAnsi="Arial" w:cs="Arial"/>
                <w:sz w:val="20"/>
              </w:rPr>
              <w:t xml:space="preserve">below the table </w:t>
            </w: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t>13461</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413.15</w:t>
            </w:r>
          </w:p>
        </w:tc>
        <w:tc>
          <w:tcPr>
            <w:tcW w:w="0" w:type="auto"/>
          </w:tcPr>
          <w:p w:rsidR="00F465B1" w:rsidRDefault="00F465B1">
            <w:pPr>
              <w:rPr>
                <w:rFonts w:ascii="Arial" w:hAnsi="Arial" w:cs="Arial"/>
                <w:sz w:val="20"/>
              </w:rPr>
            </w:pPr>
            <w:r>
              <w:rPr>
                <w:rFonts w:ascii="Arial" w:hAnsi="Arial" w:cs="Arial"/>
                <w:sz w:val="20"/>
              </w:rPr>
              <w:t>"Spatial Reuse field applies to the first 40 MHz subband.". Clarify "first"</w:t>
            </w:r>
          </w:p>
        </w:tc>
        <w:tc>
          <w:tcPr>
            <w:tcW w:w="0" w:type="auto"/>
          </w:tcPr>
          <w:p w:rsidR="00F465B1" w:rsidRDefault="00F465B1">
            <w:pPr>
              <w:rPr>
                <w:rFonts w:ascii="Arial" w:hAnsi="Arial" w:cs="Arial"/>
                <w:sz w:val="20"/>
              </w:rPr>
            </w:pPr>
            <w:r>
              <w:rPr>
                <w:rFonts w:ascii="Arial" w:hAnsi="Arial" w:cs="Arial"/>
                <w:sz w:val="20"/>
              </w:rPr>
              <w:t>See comment</w:t>
            </w:r>
          </w:p>
        </w:tc>
        <w:tc>
          <w:tcPr>
            <w:tcW w:w="0" w:type="auto"/>
          </w:tcPr>
          <w:p w:rsidR="000A546D" w:rsidRDefault="000A546D" w:rsidP="000A546D">
            <w:pPr>
              <w:rPr>
                <w:rFonts w:ascii="Arial" w:hAnsi="Arial" w:cs="Arial"/>
                <w:sz w:val="20"/>
                <w:highlight w:val="yellow"/>
              </w:rPr>
            </w:pPr>
            <w:r>
              <w:rPr>
                <w:rFonts w:ascii="Arial" w:hAnsi="Arial" w:cs="Arial"/>
                <w:sz w:val="20"/>
                <w:highlight w:val="yellow"/>
              </w:rPr>
              <w:t>Rejected:</w:t>
            </w:r>
          </w:p>
          <w:p w:rsidR="000A546D" w:rsidRDefault="000A546D" w:rsidP="000A546D">
            <w:pPr>
              <w:rPr>
                <w:rFonts w:ascii="Arial" w:hAnsi="Arial" w:cs="Arial"/>
                <w:sz w:val="20"/>
                <w:highlight w:val="yellow"/>
              </w:rPr>
            </w:pPr>
          </w:p>
          <w:p w:rsidR="00F465B1" w:rsidRDefault="000A546D" w:rsidP="000A546D">
            <w:pPr>
              <w:rPr>
                <w:rFonts w:ascii="Arial" w:hAnsi="Arial" w:cs="Arial"/>
                <w:sz w:val="20"/>
                <w:highlight w:val="yellow"/>
              </w:rPr>
            </w:pPr>
            <w:r w:rsidRPr="00FF5BD6">
              <w:rPr>
                <w:rFonts w:ascii="Arial" w:hAnsi="Arial" w:cs="Arial"/>
                <w:sz w:val="20"/>
              </w:rPr>
              <w:t>Exact description below the table</w:t>
            </w: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t>13462</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"the encoding for the Spatial Reuse 1, Spatial Reuse 2, Spatial Reuse 3 and Spatial Reuse 4 subfields for an HE SU PPDU, HE ER SU PPDU, and HE MU PPDU." These PPDU formats have only one Spatial Reuse field.</w:t>
            </w:r>
          </w:p>
        </w:tc>
        <w:tc>
          <w:tcPr>
            <w:tcW w:w="0" w:type="auto"/>
          </w:tcPr>
          <w:p w:rsidR="00F465B1" w:rsidRDefault="00F465B1">
            <w:pPr>
              <w:rPr>
                <w:rFonts w:ascii="Arial" w:hAnsi="Arial" w:cs="Arial"/>
                <w:sz w:val="20"/>
              </w:rPr>
            </w:pPr>
            <w:r>
              <w:rPr>
                <w:rFonts w:ascii="Arial" w:hAnsi="Arial" w:cs="Arial"/>
                <w:sz w:val="20"/>
              </w:rPr>
              <w:t>Correct</w:t>
            </w:r>
          </w:p>
        </w:tc>
        <w:tc>
          <w:tcPr>
            <w:tcW w:w="0" w:type="auto"/>
          </w:tcPr>
          <w:p w:rsidR="00F465B1" w:rsidRDefault="000A546D" w:rsidP="001166B5">
            <w:pPr>
              <w:rPr>
                <w:rFonts w:ascii="Arial" w:hAnsi="Arial" w:cs="Arial"/>
                <w:sz w:val="20"/>
                <w:highlight w:val="yellow"/>
              </w:rPr>
            </w:pPr>
            <w:r>
              <w:rPr>
                <w:rFonts w:ascii="Arial" w:hAnsi="Arial" w:cs="Arial"/>
                <w:sz w:val="20"/>
                <w:highlight w:val="yellow"/>
              </w:rPr>
              <w:t>Accepted modified:</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Editor please remove as follows</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r w:rsidRPr="000A546D">
              <w:rPr>
                <w:rFonts w:ascii="Arial" w:hAnsi="Arial" w:cs="Arial"/>
                <w:strike/>
                <w:color w:val="FF0000"/>
                <w:sz w:val="20"/>
              </w:rPr>
              <w:t>2, Spatial Reuse 3 and Spatial Reuse 4</w:t>
            </w:r>
            <w:r w:rsidRPr="000A546D">
              <w:rPr>
                <w:rFonts w:ascii="Arial" w:hAnsi="Arial" w:cs="Arial"/>
                <w:color w:val="FF0000"/>
                <w:sz w:val="20"/>
              </w:rPr>
              <w:t xml:space="preserve"> </w:t>
            </w:r>
            <w:r>
              <w:rPr>
                <w:rFonts w:ascii="Arial" w:hAnsi="Arial" w:cs="Arial"/>
                <w:sz w:val="20"/>
              </w:rPr>
              <w:t>subfield</w:t>
            </w:r>
            <w:r w:rsidRPr="000A546D">
              <w:rPr>
                <w:rFonts w:ascii="Arial" w:hAnsi="Arial" w:cs="Arial"/>
                <w:strike/>
                <w:color w:val="FF0000"/>
                <w:sz w:val="20"/>
              </w:rPr>
              <w:t>s</w:t>
            </w: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t>13601</w:t>
            </w:r>
          </w:p>
        </w:tc>
        <w:tc>
          <w:tcPr>
            <w:tcW w:w="0" w:type="auto"/>
          </w:tcPr>
          <w:p w:rsidR="00F465B1" w:rsidRDefault="00F465B1">
            <w:pPr>
              <w:rPr>
                <w:rFonts w:ascii="Arial" w:hAnsi="Arial" w:cs="Arial"/>
                <w:sz w:val="20"/>
              </w:rPr>
            </w:pPr>
            <w:r>
              <w:rPr>
                <w:rFonts w:ascii="Arial" w:hAnsi="Arial" w:cs="Arial"/>
                <w:sz w:val="20"/>
              </w:rPr>
              <w:t>SUNGEUN LEE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Table 28-21 is SR for HE SU, HE ER SU and HE MU. HE-SIG-A for those PPDUs only have one SR field, i.e., no Spatial Reuse 1, 2, 3 and 4</w:t>
            </w:r>
          </w:p>
        </w:tc>
        <w:tc>
          <w:tcPr>
            <w:tcW w:w="0" w:type="auto"/>
          </w:tcPr>
          <w:p w:rsidR="00F465B1" w:rsidRDefault="00F465B1">
            <w:pPr>
              <w:rPr>
                <w:rFonts w:ascii="Arial" w:hAnsi="Arial" w:cs="Arial"/>
                <w:sz w:val="20"/>
              </w:rPr>
            </w:pPr>
            <w:r>
              <w:rPr>
                <w:rFonts w:ascii="Arial" w:hAnsi="Arial" w:cs="Arial"/>
                <w:sz w:val="20"/>
              </w:rPr>
              <w:t>Change 'Spatial Reuse 1, Spatial Reuse 2, Spatial Reuse 3 and Spetial Reuse 4 subfiels' to 'Spatial Reuse subfield'</w:t>
            </w:r>
          </w:p>
        </w:tc>
        <w:tc>
          <w:tcPr>
            <w:tcW w:w="0" w:type="auto"/>
          </w:tcPr>
          <w:p w:rsidR="00F465B1" w:rsidRDefault="000A546D" w:rsidP="001166B5">
            <w:pPr>
              <w:rPr>
                <w:rFonts w:ascii="Arial" w:hAnsi="Arial" w:cs="Arial"/>
                <w:sz w:val="20"/>
                <w:highlight w:val="yellow"/>
              </w:rPr>
            </w:pPr>
            <w:r>
              <w:rPr>
                <w:rFonts w:ascii="Arial" w:hAnsi="Arial" w:cs="Arial"/>
                <w:sz w:val="20"/>
                <w:highlight w:val="yellow"/>
              </w:rPr>
              <w:t>Accepted :</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As in comment 13462</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p>
        </w:tc>
      </w:tr>
      <w:tr w:rsidR="00021A1D" w:rsidRPr="00836027" w:rsidTr="00EE600A">
        <w:trPr>
          <w:trHeight w:val="2112"/>
        </w:trPr>
        <w:tc>
          <w:tcPr>
            <w:tcW w:w="0" w:type="auto"/>
          </w:tcPr>
          <w:p w:rsidR="00F465B1" w:rsidRDefault="00F465B1">
            <w:pPr>
              <w:jc w:val="right"/>
              <w:rPr>
                <w:rFonts w:ascii="Arial" w:hAnsi="Arial" w:cs="Arial"/>
                <w:sz w:val="20"/>
              </w:rPr>
            </w:pPr>
            <w:r>
              <w:rPr>
                <w:rFonts w:ascii="Arial" w:hAnsi="Arial" w:cs="Arial"/>
                <w:sz w:val="20"/>
              </w:rPr>
              <w:lastRenderedPageBreak/>
              <w:t>14072</w:t>
            </w:r>
          </w:p>
        </w:tc>
        <w:tc>
          <w:tcPr>
            <w:tcW w:w="0" w:type="auto"/>
          </w:tcPr>
          <w:p w:rsidR="00F465B1" w:rsidRDefault="00F465B1">
            <w:pPr>
              <w:rPr>
                <w:rFonts w:ascii="Arial" w:hAnsi="Arial" w:cs="Arial"/>
                <w:sz w:val="20"/>
              </w:rPr>
            </w:pPr>
            <w:r>
              <w:rPr>
                <w:rFonts w:ascii="Arial" w:hAnsi="Arial" w:cs="Arial"/>
                <w:sz w:val="20"/>
              </w:rPr>
              <w:t>Youhan Kim</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416.45</w:t>
            </w:r>
          </w:p>
        </w:tc>
        <w:tc>
          <w:tcPr>
            <w:tcW w:w="0" w:type="auto"/>
          </w:tcPr>
          <w:p w:rsidR="00F465B1" w:rsidRDefault="00F465B1">
            <w:pPr>
              <w:rPr>
                <w:rFonts w:ascii="Arial" w:hAnsi="Arial" w:cs="Arial"/>
                <w:sz w:val="20"/>
              </w:rPr>
            </w:pPr>
            <w:r>
              <w:rPr>
                <w:rFonts w:ascii="Arial" w:hAnsi="Arial" w:cs="Arial"/>
                <w:sz w:val="20"/>
              </w:rPr>
              <w:t>What does "The Spatial Reuse fields only apply to 20 Mhz used in the transmission" mean?</w:t>
            </w:r>
          </w:p>
        </w:tc>
        <w:tc>
          <w:tcPr>
            <w:tcW w:w="0" w:type="auto"/>
          </w:tcPr>
          <w:p w:rsidR="00F465B1" w:rsidRDefault="00F465B1">
            <w:pPr>
              <w:rPr>
                <w:rFonts w:ascii="Arial" w:hAnsi="Arial" w:cs="Arial"/>
                <w:sz w:val="20"/>
              </w:rPr>
            </w:pPr>
            <w:r>
              <w:rPr>
                <w:rFonts w:ascii="Arial" w:hAnsi="Arial" w:cs="Arial"/>
                <w:sz w:val="20"/>
              </w:rPr>
              <w:t>Clarify what "The Spatial Reuse fields only apply to 20 Mhz used in the transmission" means.</w:t>
            </w:r>
          </w:p>
        </w:tc>
        <w:tc>
          <w:tcPr>
            <w:tcW w:w="0" w:type="auto"/>
          </w:tcPr>
          <w:p w:rsidR="00F465B1" w:rsidRDefault="00321720" w:rsidP="001166B5">
            <w:pPr>
              <w:rPr>
                <w:rFonts w:ascii="Arial" w:hAnsi="Arial" w:cs="Arial"/>
                <w:sz w:val="20"/>
                <w:highlight w:val="yellow"/>
              </w:rPr>
            </w:pPr>
            <w:r>
              <w:rPr>
                <w:rFonts w:ascii="Arial" w:hAnsi="Arial" w:cs="Arial"/>
                <w:sz w:val="20"/>
                <w:highlight w:val="yellow"/>
              </w:rPr>
              <w:t>Accepted modified:</w:t>
            </w:r>
          </w:p>
          <w:p w:rsidR="00321720" w:rsidRDefault="00321720" w:rsidP="001166B5">
            <w:pPr>
              <w:rPr>
                <w:rFonts w:ascii="Arial" w:hAnsi="Arial" w:cs="Arial"/>
                <w:sz w:val="20"/>
                <w:highlight w:val="yellow"/>
              </w:rPr>
            </w:pPr>
          </w:p>
          <w:p w:rsidR="00321720" w:rsidRPr="00FF5BD6" w:rsidRDefault="00321720" w:rsidP="001166B5">
            <w:pPr>
              <w:rPr>
                <w:rFonts w:ascii="Arial" w:hAnsi="Arial" w:cs="Arial"/>
                <w:sz w:val="20"/>
              </w:rPr>
            </w:pPr>
            <w:r w:rsidRPr="00FF5BD6">
              <w:rPr>
                <w:rFonts w:ascii="Arial" w:hAnsi="Arial" w:cs="Arial"/>
                <w:sz w:val="20"/>
              </w:rPr>
              <w:t>Editor please delete the two instances of this sentence on lines 45 and 42 and add the following on page 417 line 4 (above the description of table 28-21:</w:t>
            </w:r>
          </w:p>
          <w:p w:rsidR="00321720" w:rsidRDefault="00321720" w:rsidP="00321720">
            <w:pPr>
              <w:rPr>
                <w:rFonts w:ascii="Arial" w:hAnsi="Arial" w:cs="Arial"/>
                <w:sz w:val="20"/>
                <w:highlight w:val="yellow"/>
              </w:rPr>
            </w:pPr>
            <w:r w:rsidRPr="00321720">
              <w:rPr>
                <w:rFonts w:ascii="Arial" w:hAnsi="Arial" w:cs="Arial"/>
                <w:color w:val="FF0000"/>
                <w:sz w:val="20"/>
              </w:rPr>
              <w:t>“Each Spatial Reuse field is applicable only if the corresponding 20MHz is occupied by at least one RU”</w:t>
            </w:r>
          </w:p>
        </w:tc>
      </w:tr>
      <w:tr w:rsidR="00021A1D" w:rsidRPr="00836027" w:rsidTr="00EE600A">
        <w:trPr>
          <w:trHeight w:val="2112"/>
        </w:trPr>
        <w:tc>
          <w:tcPr>
            <w:tcW w:w="0" w:type="auto"/>
          </w:tcPr>
          <w:p w:rsidR="00C442C5" w:rsidRDefault="00C442C5">
            <w:pPr>
              <w:jc w:val="right"/>
              <w:rPr>
                <w:rFonts w:ascii="Arial" w:hAnsi="Arial" w:cs="Arial"/>
                <w:sz w:val="20"/>
              </w:rPr>
            </w:pPr>
            <w:r>
              <w:rPr>
                <w:rFonts w:ascii="Arial" w:hAnsi="Arial" w:cs="Arial"/>
                <w:sz w:val="20"/>
              </w:rPr>
              <w:t>13713</w:t>
            </w:r>
          </w:p>
        </w:tc>
        <w:tc>
          <w:tcPr>
            <w:tcW w:w="0" w:type="auto"/>
          </w:tcPr>
          <w:p w:rsidR="00C442C5" w:rsidRDefault="00C442C5">
            <w:pPr>
              <w:rPr>
                <w:rFonts w:ascii="Arial" w:hAnsi="Arial" w:cs="Arial"/>
                <w:sz w:val="20"/>
              </w:rPr>
            </w:pPr>
            <w:r>
              <w:rPr>
                <w:rFonts w:ascii="Arial" w:hAnsi="Arial" w:cs="Arial"/>
                <w:sz w:val="20"/>
              </w:rPr>
              <w:t>Tomoko Adachi</w:t>
            </w:r>
          </w:p>
        </w:tc>
        <w:tc>
          <w:tcPr>
            <w:tcW w:w="0" w:type="auto"/>
          </w:tcPr>
          <w:p w:rsidR="00C442C5" w:rsidRDefault="00C442C5">
            <w:pPr>
              <w:rPr>
                <w:rFonts w:ascii="Arial" w:hAnsi="Arial" w:cs="Arial"/>
                <w:sz w:val="20"/>
              </w:rPr>
            </w:pPr>
            <w:r>
              <w:rPr>
                <w:rFonts w:ascii="Arial" w:hAnsi="Arial" w:cs="Arial"/>
                <w:sz w:val="20"/>
              </w:rPr>
              <w:t>9.4.2.237.4</w:t>
            </w:r>
          </w:p>
        </w:tc>
        <w:tc>
          <w:tcPr>
            <w:tcW w:w="0" w:type="auto"/>
          </w:tcPr>
          <w:p w:rsidR="00C442C5" w:rsidRDefault="00C442C5">
            <w:pPr>
              <w:jc w:val="right"/>
              <w:rPr>
                <w:rFonts w:ascii="Arial" w:hAnsi="Arial" w:cs="Arial"/>
                <w:sz w:val="20"/>
              </w:rPr>
            </w:pPr>
            <w:r>
              <w:rPr>
                <w:rFonts w:ascii="Arial" w:hAnsi="Arial" w:cs="Arial"/>
                <w:sz w:val="20"/>
              </w:rPr>
              <w:t>145.28</w:t>
            </w:r>
          </w:p>
        </w:tc>
        <w:tc>
          <w:tcPr>
            <w:tcW w:w="0" w:type="auto"/>
          </w:tcPr>
          <w:p w:rsidR="00C442C5" w:rsidRDefault="00C442C5">
            <w:pPr>
              <w:rPr>
                <w:rFonts w:ascii="Arial" w:hAnsi="Arial" w:cs="Arial"/>
                <w:sz w:val="20"/>
              </w:rPr>
            </w:pPr>
            <w:r>
              <w:rPr>
                <w:rFonts w:ascii="Arial" w:hAnsi="Arial" w:cs="Arial"/>
                <w:sz w:val="20"/>
              </w:rPr>
              <w:t>"Rx HE-MCS Map 80+80 MHz" are duplicated in Figure 9-589cm. The latter should be "Tx HE-MCS Map 80+80 MHz".</w:t>
            </w:r>
          </w:p>
        </w:tc>
        <w:tc>
          <w:tcPr>
            <w:tcW w:w="0" w:type="auto"/>
          </w:tcPr>
          <w:p w:rsidR="00C442C5" w:rsidRDefault="00C442C5">
            <w:pPr>
              <w:rPr>
                <w:rFonts w:ascii="Arial" w:hAnsi="Arial" w:cs="Arial"/>
                <w:sz w:val="20"/>
              </w:rPr>
            </w:pPr>
            <w:r>
              <w:rPr>
                <w:rFonts w:ascii="Arial" w:hAnsi="Arial" w:cs="Arial"/>
                <w:sz w:val="20"/>
              </w:rPr>
              <w:t>As in comment.</w:t>
            </w:r>
          </w:p>
        </w:tc>
        <w:tc>
          <w:tcPr>
            <w:tcW w:w="0" w:type="auto"/>
          </w:tcPr>
          <w:p w:rsidR="00C442C5" w:rsidRDefault="00321720">
            <w:pPr>
              <w:rPr>
                <w:rFonts w:ascii="Arial" w:hAnsi="Arial" w:cs="Arial"/>
                <w:sz w:val="20"/>
              </w:rPr>
            </w:pPr>
            <w:r w:rsidRPr="00321720">
              <w:rPr>
                <w:rFonts w:ascii="Arial" w:hAnsi="Arial" w:cs="Arial"/>
                <w:sz w:val="20"/>
                <w:highlight w:val="yellow"/>
              </w:rPr>
              <w:t>Accepted.</w:t>
            </w:r>
          </w:p>
          <w:p w:rsidR="00321720" w:rsidRDefault="00321720">
            <w:pPr>
              <w:rPr>
                <w:rFonts w:ascii="Arial" w:hAnsi="Arial" w:cs="Arial"/>
                <w:sz w:val="20"/>
              </w:rPr>
            </w:pPr>
          </w:p>
          <w:p w:rsidR="00321720" w:rsidRDefault="00321720">
            <w:pPr>
              <w:rPr>
                <w:rFonts w:ascii="Arial" w:hAnsi="Arial" w:cs="Arial"/>
                <w:sz w:val="20"/>
              </w:rPr>
            </w:pPr>
            <w:r w:rsidRPr="00321720">
              <w:rPr>
                <w:rFonts w:ascii="Arial" w:hAnsi="Arial" w:cs="Arial"/>
                <w:color w:val="FF0000"/>
                <w:sz w:val="20"/>
              </w:rPr>
              <w:t>Editor please change the last field Rx to Tx</w:t>
            </w:r>
          </w:p>
        </w:tc>
      </w:tr>
    </w:tbl>
    <w:p w:rsidR="00FF2724" w:rsidRDefault="00FF2724" w:rsidP="005B2037">
      <w:pPr>
        <w:rPr>
          <w:sz w:val="24"/>
        </w:rPr>
      </w:pPr>
    </w:p>
    <w:p w:rsidR="00321720" w:rsidRPr="00C3057B" w:rsidRDefault="00321720" w:rsidP="005B2037">
      <w:pPr>
        <w:rPr>
          <w:sz w:val="24"/>
        </w:rPr>
      </w:pPr>
    </w:p>
    <w:p w:rsidR="00F273A5" w:rsidRDefault="00F273A5" w:rsidP="005B2037">
      <w:pPr>
        <w:rPr>
          <w:sz w:val="24"/>
          <w:highlight w:val="yellow"/>
        </w:rPr>
      </w:pPr>
    </w:p>
    <w:p w:rsidR="004F59D1" w:rsidRDefault="00F273A5" w:rsidP="005B2037">
      <w:pPr>
        <w:rPr>
          <w:sz w:val="24"/>
        </w:rPr>
      </w:pPr>
      <w:r w:rsidRPr="00F273A5">
        <w:rPr>
          <w:sz w:val="24"/>
          <w:highlight w:val="yellow"/>
        </w:rPr>
        <w:t>Editor: Changes for comment</w:t>
      </w:r>
      <w:r w:rsidR="0015007D">
        <w:rPr>
          <w:sz w:val="24"/>
          <w:highlight w:val="yellow"/>
        </w:rPr>
        <w:t>s</w:t>
      </w:r>
      <w:r w:rsidRPr="00F273A5">
        <w:rPr>
          <w:sz w:val="24"/>
          <w:highlight w:val="yellow"/>
        </w:rPr>
        <w:t xml:space="preserve"> 11496</w:t>
      </w:r>
      <w:r w:rsidR="0015007D">
        <w:rPr>
          <w:sz w:val="24"/>
          <w:highlight w:val="yellow"/>
        </w:rPr>
        <w:t>,12639</w:t>
      </w:r>
      <w:r w:rsidRPr="00F273A5">
        <w:rPr>
          <w:sz w:val="24"/>
          <w:highlight w:val="yellow"/>
        </w:rPr>
        <w:t>:</w:t>
      </w:r>
    </w:p>
    <w:p w:rsidR="00F273A5" w:rsidRDefault="00F273A5" w:rsidP="005B2037">
      <w:pPr>
        <w:rPr>
          <w:sz w:val="24"/>
        </w:rPr>
      </w:pPr>
    </w:p>
    <w:p w:rsidR="00F273A5" w:rsidRDefault="00F273A5" w:rsidP="005B2037">
      <w:pPr>
        <w:rPr>
          <w:sz w:val="24"/>
        </w:rPr>
      </w:pPr>
      <w:r>
        <w:rPr>
          <w:sz w:val="24"/>
        </w:rPr>
        <w:t>Please replace lines 21 (beginning with the word When) -37 on page 432 with the following:</w:t>
      </w:r>
    </w:p>
    <w:p w:rsidR="00F273A5" w:rsidRDefault="00F273A5" w:rsidP="005B2037">
      <w:pPr>
        <w:rPr>
          <w:sz w:val="24"/>
        </w:rPr>
      </w:pPr>
    </w:p>
    <w:p w:rsidR="00F273A5" w:rsidRDefault="00F273A5" w:rsidP="0015007D">
      <w:pPr>
        <w:spacing w:before="100" w:beforeAutospacing="1" w:after="100" w:afterAutospacing="1"/>
        <w:rPr>
          <w:sz w:val="24"/>
          <w:szCs w:val="24"/>
        </w:rPr>
      </w:pPr>
      <w:r>
        <w:rPr>
          <w:sz w:val="24"/>
          <w:szCs w:val="24"/>
        </w:rPr>
        <w:t xml:space="preserve">When MU-MIMO is used in RUs of size greater than 242 subcarriers, </w:t>
      </w:r>
      <w:r>
        <w:rPr>
          <w:color w:val="C00000"/>
          <w:sz w:val="24"/>
          <w:szCs w:val="24"/>
        </w:rPr>
        <w:t>User fields corresponding to the same MU-MIMO allocations are split into two HE-SIG-B content channels</w:t>
      </w:r>
      <w:r>
        <w:rPr>
          <w:sz w:val="24"/>
          <w:szCs w:val="24"/>
        </w:rPr>
        <w:t xml:space="preserve"> </w:t>
      </w:r>
      <w:r>
        <w:rPr>
          <w:color w:val="C00000"/>
          <w:sz w:val="24"/>
          <w:szCs w:val="24"/>
        </w:rPr>
        <w:t>and</w:t>
      </w:r>
      <w:r>
        <w:rPr>
          <w:sz w:val="24"/>
          <w:szCs w:val="24"/>
        </w:rPr>
        <w:t xml:space="preserve"> the number of users (</w:t>
      </w:r>
      <w:r>
        <w:rPr>
          <w:i/>
          <w:iCs/>
          <w:sz w:val="24"/>
          <w:szCs w:val="24"/>
        </w:rPr>
        <w:t>N</w:t>
      </w:r>
      <w:r>
        <w:rPr>
          <w:i/>
          <w:iCs/>
          <w:sz w:val="20"/>
        </w:rPr>
        <w:t>user</w:t>
      </w:r>
      <w:r>
        <w:rPr>
          <w:sz w:val="24"/>
          <w:szCs w:val="24"/>
        </w:rPr>
        <w:t xml:space="preserve">) </w:t>
      </w:r>
      <w:r>
        <w:rPr>
          <w:strike/>
          <w:color w:val="C00000"/>
          <w:sz w:val="24"/>
          <w:szCs w:val="24"/>
        </w:rPr>
        <w:t>in an MU-MIMO allocation</w:t>
      </w:r>
      <w:r>
        <w:rPr>
          <w:sz w:val="24"/>
          <w:szCs w:val="24"/>
        </w:rPr>
        <w:t xml:space="preserve"> is computed as the sum of the number of User fields </w:t>
      </w:r>
      <w:r>
        <w:rPr>
          <w:strike/>
          <w:color w:val="C00000"/>
          <w:sz w:val="24"/>
          <w:szCs w:val="24"/>
        </w:rPr>
        <w:t>per RU</w:t>
      </w:r>
      <w:r>
        <w:rPr>
          <w:color w:val="C00000"/>
          <w:sz w:val="24"/>
          <w:szCs w:val="24"/>
        </w:rPr>
        <w:t xml:space="preserve"> </w:t>
      </w:r>
      <w:r>
        <w:rPr>
          <w:sz w:val="24"/>
          <w:szCs w:val="24"/>
        </w:rPr>
        <w:t xml:space="preserve">indicated for the RU by the 8-bit RU Allocation subfield in each HE-SIG-B content channel. </w:t>
      </w:r>
      <w:r w:rsidR="0015007D" w:rsidRPr="0015007D">
        <w:rPr>
          <w:color w:val="000000"/>
          <w:sz w:val="24"/>
        </w:rPr>
        <w:t xml:space="preserve">The User field positions are logically continuous with the first User field corresponding to the same RU in the second HE-SIG-B content channel </w:t>
      </w:r>
      <w:r w:rsidR="0015007D" w:rsidRPr="0015007D">
        <w:rPr>
          <w:strike/>
          <w:color w:val="C00000"/>
          <w:sz w:val="24"/>
        </w:rPr>
        <w:t>updating its position (and therefore, column index) from</w:t>
      </w:r>
      <w:r w:rsidR="0015007D" w:rsidRPr="0015007D">
        <w:rPr>
          <w:color w:val="000000"/>
          <w:sz w:val="24"/>
        </w:rPr>
        <w:t xml:space="preserve"> </w:t>
      </w:r>
      <w:r w:rsidR="0015007D" w:rsidRPr="0015007D">
        <w:rPr>
          <w:color w:val="C00000"/>
          <w:sz w:val="24"/>
        </w:rPr>
        <w:t xml:space="preserve">following </w:t>
      </w:r>
      <w:r w:rsidR="0015007D" w:rsidRPr="0015007D">
        <w:rPr>
          <w:strike/>
          <w:color w:val="C00000"/>
          <w:sz w:val="24"/>
        </w:rPr>
        <w:t>that of</w:t>
      </w:r>
      <w:r w:rsidR="0015007D" w:rsidRPr="0015007D">
        <w:rPr>
          <w:color w:val="000000"/>
          <w:sz w:val="24"/>
        </w:rPr>
        <w:t xml:space="preserve"> the last User field in the first HE-SIG-B content channel. </w:t>
      </w:r>
      <w:r>
        <w:rPr>
          <w:color w:val="C00000"/>
          <w:sz w:val="24"/>
          <w:szCs w:val="24"/>
        </w:rPr>
        <w:t>The exact split of users between the two content channels is</w:t>
      </w:r>
      <w:r>
        <w:rPr>
          <w:sz w:val="24"/>
          <w:szCs w:val="24"/>
        </w:rPr>
        <w:t xml:space="preserve"> </w:t>
      </w:r>
      <w:r>
        <w:rPr>
          <w:color w:val="C00000"/>
          <w:sz w:val="24"/>
          <w:szCs w:val="24"/>
        </w:rPr>
        <w:t>not specified</w:t>
      </w:r>
      <w:r>
        <w:rPr>
          <w:sz w:val="24"/>
          <w:szCs w:val="24"/>
        </w:rPr>
        <w:t xml:space="preserve">. </w:t>
      </w:r>
    </w:p>
    <w:p w:rsidR="00F273A5" w:rsidRDefault="00F273A5" w:rsidP="00F273A5">
      <w:pPr>
        <w:rPr>
          <w:sz w:val="28"/>
          <w:szCs w:val="28"/>
        </w:rPr>
      </w:pPr>
      <w:r>
        <w:rPr>
          <w:sz w:val="24"/>
          <w:szCs w:val="24"/>
        </w:rPr>
        <w:t xml:space="preserve">For a given value of </w:t>
      </w:r>
      <w:r>
        <w:rPr>
          <w:i/>
          <w:iCs/>
          <w:sz w:val="24"/>
          <w:szCs w:val="24"/>
        </w:rPr>
        <w:t>N</w:t>
      </w:r>
      <w:r>
        <w:rPr>
          <w:i/>
          <w:iCs/>
          <w:sz w:val="20"/>
        </w:rPr>
        <w:t>user</w:t>
      </w:r>
      <w:r>
        <w:rPr>
          <w:sz w:val="24"/>
          <w:szCs w:val="24"/>
        </w:rPr>
        <w:t xml:space="preserve">, the four bits of the Spatial Configuration field are used as follows: A STA with a STA-ID that matches the 11-bit ID signaled in the User field for an MU-MIMO allocation derives the number of spatial streams allocated to it using the row corresponding to the signaled 4-bit Spatial Configuration field and the column corresponding to the User field position in the User Specific field. The starting stream index for the STA is computed by summing the Nsts in the columns prior to the column indicated by the STA’s User field position. </w:t>
      </w:r>
      <w:r>
        <w:rPr>
          <w:strike/>
          <w:color w:val="C00000"/>
          <w:sz w:val="24"/>
          <w:szCs w:val="24"/>
        </w:rPr>
        <w:t xml:space="preserve">In the case of load balancing for RUs of size greater than 242 subcarriers where User fields corre-sponding to the same MU-MIMO allocations are split into two HE-SIG-B content channels, the User field positions are logically continuous with the first User field corresponding to the same RU in the second HE-SIG-B content </w:t>
      </w:r>
      <w:r>
        <w:rPr>
          <w:strike/>
          <w:color w:val="C00000"/>
          <w:sz w:val="24"/>
          <w:szCs w:val="24"/>
        </w:rPr>
        <w:lastRenderedPageBreak/>
        <w:t>channel updating its position (and therefore, column index) from that of the last User field in the first HE-SIG-B content channel</w:t>
      </w:r>
      <w:r>
        <w:rPr>
          <w:sz w:val="24"/>
          <w:szCs w:val="24"/>
        </w:rPr>
        <w:t>.</w:t>
      </w:r>
    </w:p>
    <w:p w:rsidR="00F273A5" w:rsidRPr="00C3057B" w:rsidRDefault="00F273A5" w:rsidP="005B2037">
      <w:pPr>
        <w:rPr>
          <w:sz w:val="24"/>
        </w:rPr>
      </w:pPr>
    </w:p>
    <w:sectPr w:rsidR="00F273A5" w:rsidRPr="00C3057B"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6A" w:rsidRDefault="00345C6A">
      <w:r>
        <w:separator/>
      </w:r>
    </w:p>
  </w:endnote>
  <w:endnote w:type="continuationSeparator" w:id="0">
    <w:p w:rsidR="00345C6A" w:rsidRDefault="0034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7C045A">
    <w:pPr>
      <w:pStyle w:val="Footer"/>
      <w:tabs>
        <w:tab w:val="clear" w:pos="6480"/>
        <w:tab w:val="center" w:pos="4680"/>
        <w:tab w:val="right" w:pos="9360"/>
      </w:tabs>
    </w:pPr>
    <w:fldSimple w:instr=" SUBJECT  \* MERGEFORMAT ">
      <w:r w:rsidR="00EE7BF3">
        <w:t>Submission</w:t>
      </w:r>
    </w:fldSimple>
    <w:r w:rsidR="001166B5">
      <w:tab/>
      <w:t xml:space="preserve">page </w:t>
    </w:r>
    <w:r w:rsidR="001166B5">
      <w:fldChar w:fldCharType="begin"/>
    </w:r>
    <w:r w:rsidR="001166B5">
      <w:instrText xml:space="preserve">page </w:instrText>
    </w:r>
    <w:r w:rsidR="001166B5">
      <w:fldChar w:fldCharType="separate"/>
    </w:r>
    <w:r w:rsidR="00B60E7B">
      <w:rPr>
        <w:noProof/>
      </w:rPr>
      <w:t>1</w:t>
    </w:r>
    <w:r w:rsidR="001166B5">
      <w:rPr>
        <w:noProof/>
      </w:rPr>
      <w:fldChar w:fldCharType="end"/>
    </w:r>
    <w:r w:rsidR="001166B5">
      <w:tab/>
    </w:r>
    <w:r w:rsidR="001166B5">
      <w:rPr>
        <w:rFonts w:eastAsia="SimSun" w:hint="eastAsia"/>
        <w:lang w:eastAsia="zh-CN"/>
      </w:rPr>
      <w:t xml:space="preserve">          </w:t>
    </w:r>
    <w:r w:rsidR="001166B5">
      <w:rPr>
        <w:rFonts w:eastAsia="SimSun"/>
        <w:sz w:val="21"/>
        <w:szCs w:val="21"/>
        <w:lang w:eastAsia="zh-CN"/>
      </w:rPr>
      <w:fldChar w:fldCharType="begin"/>
    </w:r>
    <w:r w:rsidR="001166B5">
      <w:rPr>
        <w:rFonts w:eastAsia="SimSun"/>
        <w:sz w:val="21"/>
        <w:szCs w:val="21"/>
        <w:lang w:eastAsia="zh-CN"/>
      </w:rPr>
      <w:instrText xml:space="preserve"> AUTHOR   \* MERGEFORMAT </w:instrText>
    </w:r>
    <w:r w:rsidR="001166B5">
      <w:rPr>
        <w:rFonts w:eastAsia="SimSun"/>
        <w:sz w:val="21"/>
        <w:szCs w:val="21"/>
        <w:lang w:eastAsia="zh-CN"/>
      </w:rPr>
      <w:fldChar w:fldCharType="separate"/>
    </w:r>
    <w:r w:rsidR="00EE7BF3">
      <w:rPr>
        <w:rFonts w:eastAsia="SimSun"/>
        <w:noProof/>
        <w:sz w:val="21"/>
        <w:szCs w:val="21"/>
        <w:lang w:eastAsia="zh-CN"/>
      </w:rPr>
      <w:t>Matthew Fischer, Broadcom</w:t>
    </w:r>
    <w:r w:rsidR="001166B5">
      <w:rPr>
        <w:rFonts w:eastAsia="SimSun"/>
        <w:sz w:val="21"/>
        <w:szCs w:val="21"/>
        <w:lang w:eastAsia="zh-CN"/>
      </w:rPr>
      <w:fldChar w:fldCharType="end"/>
    </w:r>
  </w:p>
  <w:p w:rsidR="001166B5" w:rsidRPr="0013508C" w:rsidRDefault="001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6A" w:rsidRDefault="00345C6A">
      <w:r>
        <w:separator/>
      </w:r>
    </w:p>
  </w:footnote>
  <w:footnote w:type="continuationSeparator" w:id="0">
    <w:p w:rsidR="00345C6A" w:rsidRDefault="00345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DA72E8">
    <w:pPr>
      <w:pStyle w:val="Header"/>
      <w:tabs>
        <w:tab w:val="clear" w:pos="6480"/>
        <w:tab w:val="center" w:pos="4680"/>
        <w:tab w:val="right" w:pos="9360"/>
      </w:tabs>
    </w:pPr>
    <w:r>
      <w:t>January</w:t>
    </w:r>
    <w:r w:rsidR="001166B5">
      <w:t xml:space="preserve"> 201</w:t>
    </w:r>
    <w:r>
      <w:t>8</w:t>
    </w:r>
    <w:r w:rsidR="001166B5">
      <w:tab/>
    </w:r>
    <w:r w:rsidR="001166B5">
      <w:tab/>
    </w:r>
    <w:fldSimple w:instr=" TITLE  \* MERGEFORMAT ">
      <w:r w:rsidR="00EE7BF3">
        <w:t>doc.: IEEE 802.11-1</w:t>
      </w:r>
      <w:r w:rsidR="00BC5507">
        <w:t>8</w:t>
      </w:r>
      <w:r w:rsidR="00EE7BF3">
        <w:t>/</w:t>
      </w:r>
      <w:r w:rsidR="00BC5507">
        <w:t>0118</w:t>
      </w:r>
      <w:r w:rsidR="00EE7BF3">
        <w:t>r</w:t>
      </w:r>
    </w:fldSimple>
    <w:r w:rsidR="001A6FB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AC6C6"/>
    <w:lvl w:ilvl="0">
      <w:numFmt w:val="bullet"/>
      <w:lvlText w:val="*"/>
      <w:lvlJc w:val="left"/>
    </w:lvl>
  </w:abstractNum>
  <w:abstractNum w:abstractNumId="1">
    <w:nsid w:val="034C3AC3"/>
    <w:multiLevelType w:val="hybridMultilevel"/>
    <w:tmpl w:val="1166B7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EC7"/>
    <w:multiLevelType w:val="hybridMultilevel"/>
    <w:tmpl w:val="5630DB7C"/>
    <w:lvl w:ilvl="0" w:tplc="78364A5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06C"/>
    <w:multiLevelType w:val="hybridMultilevel"/>
    <w:tmpl w:val="ADC868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30FE3AF6"/>
    <w:multiLevelType w:val="hybridMultilevel"/>
    <w:tmpl w:val="5EB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83441"/>
    <w:multiLevelType w:val="hybridMultilevel"/>
    <w:tmpl w:val="D6A2A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05A38"/>
    <w:multiLevelType w:val="hybridMultilevel"/>
    <w:tmpl w:val="F7D6885E"/>
    <w:lvl w:ilvl="0" w:tplc="5874F50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lvlOverride w:ilvl="0">
      <w:lvl w:ilvl="0">
        <w:start w:val="1"/>
        <w:numFmt w:val="bullet"/>
        <w:lvlText w:val="Table 28-1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5"/>
  </w:num>
  <w:num w:numId="9">
    <w:abstractNumId w:val="3"/>
  </w:num>
  <w:num w:numId="10">
    <w:abstractNumId w:val="4"/>
  </w:num>
  <w:num w:numId="11">
    <w:abstractNumId w:val="1"/>
  </w:num>
  <w:num w:numId="12">
    <w:abstractNumId w:val="0"/>
    <w:lvlOverride w:ilvl="0">
      <w:lvl w:ilvl="0">
        <w:start w:val="1"/>
        <w:numFmt w:val="bullet"/>
        <w:lvlText w:val="28.3.10.7.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1D"/>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02C"/>
    <w:rsid w:val="0003684A"/>
    <w:rsid w:val="000400EF"/>
    <w:rsid w:val="000405C4"/>
    <w:rsid w:val="00042C67"/>
    <w:rsid w:val="0004346B"/>
    <w:rsid w:val="00043C26"/>
    <w:rsid w:val="00043ED0"/>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8A9"/>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28D3"/>
    <w:rsid w:val="000A546D"/>
    <w:rsid w:val="000A671D"/>
    <w:rsid w:val="000A7680"/>
    <w:rsid w:val="000A79A0"/>
    <w:rsid w:val="000B041A"/>
    <w:rsid w:val="000B0548"/>
    <w:rsid w:val="000B083E"/>
    <w:rsid w:val="000B0DAF"/>
    <w:rsid w:val="000B13A6"/>
    <w:rsid w:val="000B28B3"/>
    <w:rsid w:val="000B28B8"/>
    <w:rsid w:val="000B2F8C"/>
    <w:rsid w:val="000B345F"/>
    <w:rsid w:val="000B48C0"/>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EC0"/>
    <w:rsid w:val="000D4F65"/>
    <w:rsid w:val="000D5EBD"/>
    <w:rsid w:val="000D674F"/>
    <w:rsid w:val="000D7EC5"/>
    <w:rsid w:val="000E0494"/>
    <w:rsid w:val="000E1C37"/>
    <w:rsid w:val="000E1D7B"/>
    <w:rsid w:val="000E3C8F"/>
    <w:rsid w:val="000E4303"/>
    <w:rsid w:val="000E4696"/>
    <w:rsid w:val="000E4B82"/>
    <w:rsid w:val="000E5F6F"/>
    <w:rsid w:val="000E6539"/>
    <w:rsid w:val="000E67FE"/>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3C35"/>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6B5"/>
    <w:rsid w:val="00117299"/>
    <w:rsid w:val="00120064"/>
    <w:rsid w:val="00120298"/>
    <w:rsid w:val="001208DB"/>
    <w:rsid w:val="00120AA0"/>
    <w:rsid w:val="00120BD6"/>
    <w:rsid w:val="001215C0"/>
    <w:rsid w:val="0012173A"/>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C3"/>
    <w:rsid w:val="00146D19"/>
    <w:rsid w:val="0014736E"/>
    <w:rsid w:val="0015007D"/>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6FB6"/>
    <w:rsid w:val="001A77FD"/>
    <w:rsid w:val="001B0001"/>
    <w:rsid w:val="001B1248"/>
    <w:rsid w:val="001B1F13"/>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CA2"/>
    <w:rsid w:val="00234E66"/>
    <w:rsid w:val="002369FD"/>
    <w:rsid w:val="00236A7E"/>
    <w:rsid w:val="0023760F"/>
    <w:rsid w:val="00237985"/>
    <w:rsid w:val="00237BC1"/>
    <w:rsid w:val="00237E8A"/>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8C4"/>
    <w:rsid w:val="00262D56"/>
    <w:rsid w:val="00263092"/>
    <w:rsid w:val="00263147"/>
    <w:rsid w:val="0026422E"/>
    <w:rsid w:val="002661CE"/>
    <w:rsid w:val="002662A5"/>
    <w:rsid w:val="00266916"/>
    <w:rsid w:val="00266B84"/>
    <w:rsid w:val="002674D1"/>
    <w:rsid w:val="00270171"/>
    <w:rsid w:val="00270B5B"/>
    <w:rsid w:val="00270EE3"/>
    <w:rsid w:val="00270F98"/>
    <w:rsid w:val="002718ED"/>
    <w:rsid w:val="00273257"/>
    <w:rsid w:val="00273FA9"/>
    <w:rsid w:val="00274A4A"/>
    <w:rsid w:val="00277083"/>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1E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3A8"/>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2F7FAF"/>
    <w:rsid w:val="0030081B"/>
    <w:rsid w:val="003024ED"/>
    <w:rsid w:val="003024FA"/>
    <w:rsid w:val="0030268D"/>
    <w:rsid w:val="003028FA"/>
    <w:rsid w:val="0030382C"/>
    <w:rsid w:val="00303893"/>
    <w:rsid w:val="00304535"/>
    <w:rsid w:val="00305D6E"/>
    <w:rsid w:val="003077E4"/>
    <w:rsid w:val="0030782E"/>
    <w:rsid w:val="00307F5F"/>
    <w:rsid w:val="00310A15"/>
    <w:rsid w:val="00310C14"/>
    <w:rsid w:val="00312589"/>
    <w:rsid w:val="00313179"/>
    <w:rsid w:val="003155B1"/>
    <w:rsid w:val="00315B52"/>
    <w:rsid w:val="00315DE7"/>
    <w:rsid w:val="00316244"/>
    <w:rsid w:val="00317454"/>
    <w:rsid w:val="00317A7D"/>
    <w:rsid w:val="00320ED2"/>
    <w:rsid w:val="00321291"/>
    <w:rsid w:val="0032134D"/>
    <w:rsid w:val="003214E2"/>
    <w:rsid w:val="00321720"/>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5C6A"/>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25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1E1C"/>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3B9"/>
    <w:rsid w:val="003B6A0C"/>
    <w:rsid w:val="003B6F60"/>
    <w:rsid w:val="003B76BD"/>
    <w:rsid w:val="003C0CD9"/>
    <w:rsid w:val="003C0D14"/>
    <w:rsid w:val="003C2B82"/>
    <w:rsid w:val="003C315D"/>
    <w:rsid w:val="003C32E2"/>
    <w:rsid w:val="003C47A5"/>
    <w:rsid w:val="003C47D1"/>
    <w:rsid w:val="003C56D8"/>
    <w:rsid w:val="003C58AE"/>
    <w:rsid w:val="003C74FF"/>
    <w:rsid w:val="003D0F0E"/>
    <w:rsid w:val="003D1D90"/>
    <w:rsid w:val="003D26A5"/>
    <w:rsid w:val="003D2F5C"/>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18B"/>
    <w:rsid w:val="004452DF"/>
    <w:rsid w:val="004467BE"/>
    <w:rsid w:val="00446BB4"/>
    <w:rsid w:val="00450546"/>
    <w:rsid w:val="004505FE"/>
    <w:rsid w:val="004507E7"/>
    <w:rsid w:val="00450B1A"/>
    <w:rsid w:val="00450CC0"/>
    <w:rsid w:val="0045288D"/>
    <w:rsid w:val="00453A44"/>
    <w:rsid w:val="00453AFE"/>
    <w:rsid w:val="00453E8C"/>
    <w:rsid w:val="0045483B"/>
    <w:rsid w:val="00454AD3"/>
    <w:rsid w:val="00457028"/>
    <w:rsid w:val="00457E3B"/>
    <w:rsid w:val="00457FA3"/>
    <w:rsid w:val="00460CA1"/>
    <w:rsid w:val="00461C2E"/>
    <w:rsid w:val="00462172"/>
    <w:rsid w:val="004654A5"/>
    <w:rsid w:val="00465CF9"/>
    <w:rsid w:val="00466B33"/>
    <w:rsid w:val="00466E98"/>
    <w:rsid w:val="00466EEB"/>
    <w:rsid w:val="00467B5B"/>
    <w:rsid w:val="00471477"/>
    <w:rsid w:val="004721EF"/>
    <w:rsid w:val="0047267B"/>
    <w:rsid w:val="00472EA0"/>
    <w:rsid w:val="00475A71"/>
    <w:rsid w:val="00475C11"/>
    <w:rsid w:val="00475D9E"/>
    <w:rsid w:val="00476415"/>
    <w:rsid w:val="00476861"/>
    <w:rsid w:val="00476F40"/>
    <w:rsid w:val="004804A4"/>
    <w:rsid w:val="004806C9"/>
    <w:rsid w:val="004821A5"/>
    <w:rsid w:val="004828D5"/>
    <w:rsid w:val="00482AD0"/>
    <w:rsid w:val="00482AF6"/>
    <w:rsid w:val="00483FCB"/>
    <w:rsid w:val="00484651"/>
    <w:rsid w:val="004854ED"/>
    <w:rsid w:val="00486AA9"/>
    <w:rsid w:val="00486EB3"/>
    <w:rsid w:val="00487778"/>
    <w:rsid w:val="00490E35"/>
    <w:rsid w:val="00491848"/>
    <w:rsid w:val="004919AD"/>
    <w:rsid w:val="00491CAF"/>
    <w:rsid w:val="00491EA2"/>
    <w:rsid w:val="00492A82"/>
    <w:rsid w:val="004937E7"/>
    <w:rsid w:val="0049468A"/>
    <w:rsid w:val="00494980"/>
    <w:rsid w:val="00495A5A"/>
    <w:rsid w:val="00495DAB"/>
    <w:rsid w:val="00496B29"/>
    <w:rsid w:val="004A03AC"/>
    <w:rsid w:val="004A0AF4"/>
    <w:rsid w:val="004A0FC9"/>
    <w:rsid w:val="004A1A5F"/>
    <w:rsid w:val="004A1C73"/>
    <w:rsid w:val="004A2AD7"/>
    <w:rsid w:val="004A5312"/>
    <w:rsid w:val="004A5537"/>
    <w:rsid w:val="004A6130"/>
    <w:rsid w:val="004A6F42"/>
    <w:rsid w:val="004A7935"/>
    <w:rsid w:val="004A7DBE"/>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5F"/>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9D1"/>
    <w:rsid w:val="004F5A90"/>
    <w:rsid w:val="004F6D0C"/>
    <w:rsid w:val="004F74F8"/>
    <w:rsid w:val="00500383"/>
    <w:rsid w:val="005004EC"/>
    <w:rsid w:val="00500AC2"/>
    <w:rsid w:val="00500B04"/>
    <w:rsid w:val="0050128F"/>
    <w:rsid w:val="0050199F"/>
    <w:rsid w:val="00501E52"/>
    <w:rsid w:val="005023E3"/>
    <w:rsid w:val="00502C38"/>
    <w:rsid w:val="00502DB6"/>
    <w:rsid w:val="00503796"/>
    <w:rsid w:val="00503B0F"/>
    <w:rsid w:val="00503BF1"/>
    <w:rsid w:val="00503D26"/>
    <w:rsid w:val="005044C3"/>
    <w:rsid w:val="00504958"/>
    <w:rsid w:val="00504AA2"/>
    <w:rsid w:val="00504DB8"/>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1EDC"/>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510"/>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720"/>
    <w:rsid w:val="00575913"/>
    <w:rsid w:val="005759DA"/>
    <w:rsid w:val="00575D81"/>
    <w:rsid w:val="00575DF2"/>
    <w:rsid w:val="00576C16"/>
    <w:rsid w:val="00577836"/>
    <w:rsid w:val="00580893"/>
    <w:rsid w:val="00581828"/>
    <w:rsid w:val="00581D65"/>
    <w:rsid w:val="005825E2"/>
    <w:rsid w:val="00583089"/>
    <w:rsid w:val="00583212"/>
    <w:rsid w:val="005832F4"/>
    <w:rsid w:val="00585D8F"/>
    <w:rsid w:val="00586072"/>
    <w:rsid w:val="0058644C"/>
    <w:rsid w:val="005868C2"/>
    <w:rsid w:val="005878CC"/>
    <w:rsid w:val="00587F10"/>
    <w:rsid w:val="005907C8"/>
    <w:rsid w:val="00591351"/>
    <w:rsid w:val="005915D7"/>
    <w:rsid w:val="0059255B"/>
    <w:rsid w:val="00592C65"/>
    <w:rsid w:val="00596243"/>
    <w:rsid w:val="00596413"/>
    <w:rsid w:val="00596B6A"/>
    <w:rsid w:val="005A1387"/>
    <w:rsid w:val="005A16CF"/>
    <w:rsid w:val="005A1A3D"/>
    <w:rsid w:val="005A1E22"/>
    <w:rsid w:val="005A2205"/>
    <w:rsid w:val="005A23DB"/>
    <w:rsid w:val="005A26F3"/>
    <w:rsid w:val="005A2ECA"/>
    <w:rsid w:val="005A4504"/>
    <w:rsid w:val="005A49B5"/>
    <w:rsid w:val="005A5694"/>
    <w:rsid w:val="005A6B8D"/>
    <w:rsid w:val="005A6BC3"/>
    <w:rsid w:val="005A7475"/>
    <w:rsid w:val="005B05F8"/>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79F"/>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47E"/>
    <w:rsid w:val="005E3E49"/>
    <w:rsid w:val="005E4790"/>
    <w:rsid w:val="005E4E9C"/>
    <w:rsid w:val="005E58D3"/>
    <w:rsid w:val="005E768D"/>
    <w:rsid w:val="005E7B13"/>
    <w:rsid w:val="005F00B1"/>
    <w:rsid w:val="005F00E7"/>
    <w:rsid w:val="005F19DD"/>
    <w:rsid w:val="005F23B2"/>
    <w:rsid w:val="005F48B7"/>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515"/>
    <w:rsid w:val="00626C18"/>
    <w:rsid w:val="00626CB5"/>
    <w:rsid w:val="00626D26"/>
    <w:rsid w:val="00627AFD"/>
    <w:rsid w:val="006302F7"/>
    <w:rsid w:val="0063079C"/>
    <w:rsid w:val="00631EB7"/>
    <w:rsid w:val="00633A8F"/>
    <w:rsid w:val="006346CB"/>
    <w:rsid w:val="00635200"/>
    <w:rsid w:val="006362D2"/>
    <w:rsid w:val="00636633"/>
    <w:rsid w:val="00637D47"/>
    <w:rsid w:val="00641444"/>
    <w:rsid w:val="006416FF"/>
    <w:rsid w:val="0064398C"/>
    <w:rsid w:val="00643FAA"/>
    <w:rsid w:val="00644E29"/>
    <w:rsid w:val="00645153"/>
    <w:rsid w:val="0064617E"/>
    <w:rsid w:val="00646871"/>
    <w:rsid w:val="00647908"/>
    <w:rsid w:val="00650331"/>
    <w:rsid w:val="00650D7E"/>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6D93"/>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E9"/>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5CFF"/>
    <w:rsid w:val="006D612C"/>
    <w:rsid w:val="006D696D"/>
    <w:rsid w:val="006D6DCA"/>
    <w:rsid w:val="006D7E9B"/>
    <w:rsid w:val="006E181A"/>
    <w:rsid w:val="006E195A"/>
    <w:rsid w:val="006E21CA"/>
    <w:rsid w:val="006E2A5A"/>
    <w:rsid w:val="006E2D44"/>
    <w:rsid w:val="006E3DB7"/>
    <w:rsid w:val="006E6BEB"/>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6CAE"/>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82B"/>
    <w:rsid w:val="00741D75"/>
    <w:rsid w:val="00741FC7"/>
    <w:rsid w:val="007421CA"/>
    <w:rsid w:val="00742D87"/>
    <w:rsid w:val="0074306D"/>
    <w:rsid w:val="00743746"/>
    <w:rsid w:val="0074621F"/>
    <w:rsid w:val="007463FB"/>
    <w:rsid w:val="007502A9"/>
    <w:rsid w:val="007513CD"/>
    <w:rsid w:val="00751C21"/>
    <w:rsid w:val="00751F14"/>
    <w:rsid w:val="00752D8F"/>
    <w:rsid w:val="007535D7"/>
    <w:rsid w:val="0075469A"/>
    <w:rsid w:val="007546E8"/>
    <w:rsid w:val="007549A1"/>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E21"/>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243"/>
    <w:rsid w:val="007971AD"/>
    <w:rsid w:val="00797A22"/>
    <w:rsid w:val="007A098E"/>
    <w:rsid w:val="007A149D"/>
    <w:rsid w:val="007A1BDE"/>
    <w:rsid w:val="007A4ACE"/>
    <w:rsid w:val="007A5765"/>
    <w:rsid w:val="007A5B44"/>
    <w:rsid w:val="007A5B89"/>
    <w:rsid w:val="007A5D2C"/>
    <w:rsid w:val="007A74BB"/>
    <w:rsid w:val="007A77FC"/>
    <w:rsid w:val="007A7F48"/>
    <w:rsid w:val="007B058E"/>
    <w:rsid w:val="007B0864"/>
    <w:rsid w:val="007B0BB7"/>
    <w:rsid w:val="007B0E05"/>
    <w:rsid w:val="007B2379"/>
    <w:rsid w:val="007B2509"/>
    <w:rsid w:val="007B2BDF"/>
    <w:rsid w:val="007B3BC2"/>
    <w:rsid w:val="007B5DB4"/>
    <w:rsid w:val="007B6A0C"/>
    <w:rsid w:val="007C045A"/>
    <w:rsid w:val="007C075D"/>
    <w:rsid w:val="007C0795"/>
    <w:rsid w:val="007C11D4"/>
    <w:rsid w:val="007C13AC"/>
    <w:rsid w:val="007C14AD"/>
    <w:rsid w:val="007C54E2"/>
    <w:rsid w:val="007C63A1"/>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858"/>
    <w:rsid w:val="007F2366"/>
    <w:rsid w:val="007F6EC7"/>
    <w:rsid w:val="007F75A8"/>
    <w:rsid w:val="007F7EA7"/>
    <w:rsid w:val="008022A6"/>
    <w:rsid w:val="00802FC5"/>
    <w:rsid w:val="00805607"/>
    <w:rsid w:val="0080610D"/>
    <w:rsid w:val="008072DA"/>
    <w:rsid w:val="008077DC"/>
    <w:rsid w:val="0081053F"/>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3C8"/>
    <w:rsid w:val="00832700"/>
    <w:rsid w:val="00832898"/>
    <w:rsid w:val="008328BE"/>
    <w:rsid w:val="00834471"/>
    <w:rsid w:val="008350C7"/>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389C"/>
    <w:rsid w:val="008B47B4"/>
    <w:rsid w:val="008B48B3"/>
    <w:rsid w:val="008B5396"/>
    <w:rsid w:val="008B581F"/>
    <w:rsid w:val="008B6513"/>
    <w:rsid w:val="008B74DD"/>
    <w:rsid w:val="008B7D2B"/>
    <w:rsid w:val="008C0FD0"/>
    <w:rsid w:val="008C3418"/>
    <w:rsid w:val="008C341A"/>
    <w:rsid w:val="008C394E"/>
    <w:rsid w:val="008C396D"/>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85"/>
    <w:rsid w:val="008D71CE"/>
    <w:rsid w:val="008E0E94"/>
    <w:rsid w:val="008E1234"/>
    <w:rsid w:val="008E197A"/>
    <w:rsid w:val="008E1AA4"/>
    <w:rsid w:val="008E20F4"/>
    <w:rsid w:val="008E25B6"/>
    <w:rsid w:val="008E407F"/>
    <w:rsid w:val="008E444B"/>
    <w:rsid w:val="008E5664"/>
    <w:rsid w:val="008E5787"/>
    <w:rsid w:val="008F039B"/>
    <w:rsid w:val="008F09D8"/>
    <w:rsid w:val="008F1C67"/>
    <w:rsid w:val="008F238D"/>
    <w:rsid w:val="008F2611"/>
    <w:rsid w:val="008F3CFF"/>
    <w:rsid w:val="008F4312"/>
    <w:rsid w:val="008F4C21"/>
    <w:rsid w:val="008F4F8C"/>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D4"/>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5289"/>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6268"/>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3A1"/>
    <w:rsid w:val="009A44FA"/>
    <w:rsid w:val="009A4689"/>
    <w:rsid w:val="009A5698"/>
    <w:rsid w:val="009A6BB1"/>
    <w:rsid w:val="009A790F"/>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DE9"/>
    <w:rsid w:val="009C30AA"/>
    <w:rsid w:val="009C43D1"/>
    <w:rsid w:val="009C5608"/>
    <w:rsid w:val="009C59A6"/>
    <w:rsid w:val="009C59FC"/>
    <w:rsid w:val="009C5BA9"/>
    <w:rsid w:val="009C6A52"/>
    <w:rsid w:val="009C7BF2"/>
    <w:rsid w:val="009D006D"/>
    <w:rsid w:val="009D068B"/>
    <w:rsid w:val="009D0A30"/>
    <w:rsid w:val="009D0AB2"/>
    <w:rsid w:val="009D2BDA"/>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407"/>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19E"/>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3DA0"/>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36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1B6A"/>
    <w:rsid w:val="00AA2B9C"/>
    <w:rsid w:val="00AA30AF"/>
    <w:rsid w:val="00AA3C3D"/>
    <w:rsid w:val="00AA3CAF"/>
    <w:rsid w:val="00AA3CF3"/>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7D1"/>
    <w:rsid w:val="00AC3A4B"/>
    <w:rsid w:val="00AC4B40"/>
    <w:rsid w:val="00AC60C2"/>
    <w:rsid w:val="00AC6CC4"/>
    <w:rsid w:val="00AC6D00"/>
    <w:rsid w:val="00AC76C6"/>
    <w:rsid w:val="00AD0614"/>
    <w:rsid w:val="00AD0973"/>
    <w:rsid w:val="00AD1395"/>
    <w:rsid w:val="00AD2392"/>
    <w:rsid w:val="00AD268D"/>
    <w:rsid w:val="00AD28E5"/>
    <w:rsid w:val="00AD3749"/>
    <w:rsid w:val="00AD3DBC"/>
    <w:rsid w:val="00AD3F85"/>
    <w:rsid w:val="00AD4337"/>
    <w:rsid w:val="00AD45DF"/>
    <w:rsid w:val="00AD4E03"/>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4DA"/>
    <w:rsid w:val="00B02952"/>
    <w:rsid w:val="00B02A57"/>
    <w:rsid w:val="00B02D6D"/>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187D"/>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0E7B"/>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87E"/>
    <w:rsid w:val="00B94B98"/>
    <w:rsid w:val="00B94CAC"/>
    <w:rsid w:val="00B95897"/>
    <w:rsid w:val="00B96285"/>
    <w:rsid w:val="00B96892"/>
    <w:rsid w:val="00B96C04"/>
    <w:rsid w:val="00BA06B3"/>
    <w:rsid w:val="00BA273B"/>
    <w:rsid w:val="00BA32BA"/>
    <w:rsid w:val="00BA32CA"/>
    <w:rsid w:val="00BA3F26"/>
    <w:rsid w:val="00BA43E0"/>
    <w:rsid w:val="00BA44EB"/>
    <w:rsid w:val="00BA453C"/>
    <w:rsid w:val="00BA477A"/>
    <w:rsid w:val="00BA58DF"/>
    <w:rsid w:val="00BA5A59"/>
    <w:rsid w:val="00BA5DC2"/>
    <w:rsid w:val="00BA5F91"/>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0C4"/>
    <w:rsid w:val="00BC2F30"/>
    <w:rsid w:val="00BC3609"/>
    <w:rsid w:val="00BC465F"/>
    <w:rsid w:val="00BC5507"/>
    <w:rsid w:val="00BC5869"/>
    <w:rsid w:val="00BC5ECB"/>
    <w:rsid w:val="00BC62F7"/>
    <w:rsid w:val="00BC683C"/>
    <w:rsid w:val="00BC6B01"/>
    <w:rsid w:val="00BC757F"/>
    <w:rsid w:val="00BD003A"/>
    <w:rsid w:val="00BD1D45"/>
    <w:rsid w:val="00BD24A2"/>
    <w:rsid w:val="00BD3099"/>
    <w:rsid w:val="00BD3E62"/>
    <w:rsid w:val="00BD477A"/>
    <w:rsid w:val="00BD4C36"/>
    <w:rsid w:val="00BD5261"/>
    <w:rsid w:val="00BD5557"/>
    <w:rsid w:val="00BD5932"/>
    <w:rsid w:val="00BD686B"/>
    <w:rsid w:val="00BD73E6"/>
    <w:rsid w:val="00BE2028"/>
    <w:rsid w:val="00BE21A9"/>
    <w:rsid w:val="00BE263E"/>
    <w:rsid w:val="00BE2C35"/>
    <w:rsid w:val="00BE3045"/>
    <w:rsid w:val="00BE3611"/>
    <w:rsid w:val="00BE37BD"/>
    <w:rsid w:val="00BE3F11"/>
    <w:rsid w:val="00BE438D"/>
    <w:rsid w:val="00BE4675"/>
    <w:rsid w:val="00BE5851"/>
    <w:rsid w:val="00BE5916"/>
    <w:rsid w:val="00BE603A"/>
    <w:rsid w:val="00BE6CB3"/>
    <w:rsid w:val="00BF0855"/>
    <w:rsid w:val="00BF128A"/>
    <w:rsid w:val="00BF15A0"/>
    <w:rsid w:val="00BF1948"/>
    <w:rsid w:val="00BF1B10"/>
    <w:rsid w:val="00BF2436"/>
    <w:rsid w:val="00BF2481"/>
    <w:rsid w:val="00BF2C8B"/>
    <w:rsid w:val="00BF321B"/>
    <w:rsid w:val="00BF36A4"/>
    <w:rsid w:val="00BF3773"/>
    <w:rsid w:val="00BF3E14"/>
    <w:rsid w:val="00BF4644"/>
    <w:rsid w:val="00BF5030"/>
    <w:rsid w:val="00BF5E11"/>
    <w:rsid w:val="00BF6269"/>
    <w:rsid w:val="00BF63AA"/>
    <w:rsid w:val="00BF6C32"/>
    <w:rsid w:val="00C00D18"/>
    <w:rsid w:val="00C0223D"/>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2B1"/>
    <w:rsid w:val="00C17526"/>
    <w:rsid w:val="00C17C1B"/>
    <w:rsid w:val="00C20366"/>
    <w:rsid w:val="00C21A09"/>
    <w:rsid w:val="00C2309E"/>
    <w:rsid w:val="00C237F5"/>
    <w:rsid w:val="00C24241"/>
    <w:rsid w:val="00C24516"/>
    <w:rsid w:val="00C247D2"/>
    <w:rsid w:val="00C24A70"/>
    <w:rsid w:val="00C26BC4"/>
    <w:rsid w:val="00C3057B"/>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2C5"/>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1BC"/>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A702C"/>
    <w:rsid w:val="00CB147A"/>
    <w:rsid w:val="00CB1F42"/>
    <w:rsid w:val="00CB285C"/>
    <w:rsid w:val="00CB3B01"/>
    <w:rsid w:val="00CB41F3"/>
    <w:rsid w:val="00CB6234"/>
    <w:rsid w:val="00CB62CB"/>
    <w:rsid w:val="00CB6D1F"/>
    <w:rsid w:val="00CB74B4"/>
    <w:rsid w:val="00CB7A46"/>
    <w:rsid w:val="00CC00A4"/>
    <w:rsid w:val="00CC3078"/>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2C49"/>
    <w:rsid w:val="00D23550"/>
    <w:rsid w:val="00D2498A"/>
    <w:rsid w:val="00D25B23"/>
    <w:rsid w:val="00D2694A"/>
    <w:rsid w:val="00D26B1D"/>
    <w:rsid w:val="00D277CF"/>
    <w:rsid w:val="00D27B4F"/>
    <w:rsid w:val="00D30761"/>
    <w:rsid w:val="00D307A6"/>
    <w:rsid w:val="00D312F2"/>
    <w:rsid w:val="00D329E8"/>
    <w:rsid w:val="00D32D79"/>
    <w:rsid w:val="00D32EFC"/>
    <w:rsid w:val="00D33562"/>
    <w:rsid w:val="00D33C85"/>
    <w:rsid w:val="00D34BF7"/>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33E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6CA8"/>
    <w:rsid w:val="00D7707D"/>
    <w:rsid w:val="00D77C55"/>
    <w:rsid w:val="00D77E65"/>
    <w:rsid w:val="00D80F71"/>
    <w:rsid w:val="00D826B4"/>
    <w:rsid w:val="00D8390C"/>
    <w:rsid w:val="00D84566"/>
    <w:rsid w:val="00D84EE9"/>
    <w:rsid w:val="00D90956"/>
    <w:rsid w:val="00D91A29"/>
    <w:rsid w:val="00D922A5"/>
    <w:rsid w:val="00D92951"/>
    <w:rsid w:val="00D92D94"/>
    <w:rsid w:val="00D93788"/>
    <w:rsid w:val="00D9485C"/>
    <w:rsid w:val="00D94B05"/>
    <w:rsid w:val="00D959F0"/>
    <w:rsid w:val="00D9614C"/>
    <w:rsid w:val="00D9667F"/>
    <w:rsid w:val="00D96BD5"/>
    <w:rsid w:val="00D979A7"/>
    <w:rsid w:val="00D97DF1"/>
    <w:rsid w:val="00DA122F"/>
    <w:rsid w:val="00DA2FFB"/>
    <w:rsid w:val="00DA3576"/>
    <w:rsid w:val="00DA3A26"/>
    <w:rsid w:val="00DA3D06"/>
    <w:rsid w:val="00DA3D0C"/>
    <w:rsid w:val="00DA3EDB"/>
    <w:rsid w:val="00DA4CB2"/>
    <w:rsid w:val="00DA63CC"/>
    <w:rsid w:val="00DA6B12"/>
    <w:rsid w:val="00DA72BB"/>
    <w:rsid w:val="00DA72E8"/>
    <w:rsid w:val="00DA7631"/>
    <w:rsid w:val="00DA7F0D"/>
    <w:rsid w:val="00DB1E11"/>
    <w:rsid w:val="00DB222D"/>
    <w:rsid w:val="00DB3360"/>
    <w:rsid w:val="00DB3408"/>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514"/>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E7D09"/>
    <w:rsid w:val="00DF043A"/>
    <w:rsid w:val="00DF15D7"/>
    <w:rsid w:val="00DF1741"/>
    <w:rsid w:val="00DF1B5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24F78"/>
    <w:rsid w:val="00E26C99"/>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6E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2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3A31"/>
    <w:rsid w:val="00E840DC"/>
    <w:rsid w:val="00E840E7"/>
    <w:rsid w:val="00E85738"/>
    <w:rsid w:val="00E85F2F"/>
    <w:rsid w:val="00E86A5A"/>
    <w:rsid w:val="00E873C2"/>
    <w:rsid w:val="00E920E1"/>
    <w:rsid w:val="00E92300"/>
    <w:rsid w:val="00E94720"/>
    <w:rsid w:val="00E94A6B"/>
    <w:rsid w:val="00E9535F"/>
    <w:rsid w:val="00E95B0F"/>
    <w:rsid w:val="00E95CC4"/>
    <w:rsid w:val="00E96C3B"/>
    <w:rsid w:val="00E96E8E"/>
    <w:rsid w:val="00E970D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4277"/>
    <w:rsid w:val="00EB5ADB"/>
    <w:rsid w:val="00EB6218"/>
    <w:rsid w:val="00EB69EF"/>
    <w:rsid w:val="00EB7706"/>
    <w:rsid w:val="00EC3049"/>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A"/>
    <w:rsid w:val="00EE69B0"/>
    <w:rsid w:val="00EE71EF"/>
    <w:rsid w:val="00EE7BF3"/>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3A5"/>
    <w:rsid w:val="00F27EE6"/>
    <w:rsid w:val="00F3047C"/>
    <w:rsid w:val="00F30D43"/>
    <w:rsid w:val="00F31334"/>
    <w:rsid w:val="00F32E76"/>
    <w:rsid w:val="00F33998"/>
    <w:rsid w:val="00F342FD"/>
    <w:rsid w:val="00F34E9E"/>
    <w:rsid w:val="00F36DC0"/>
    <w:rsid w:val="00F36EF6"/>
    <w:rsid w:val="00F37E1F"/>
    <w:rsid w:val="00F400A1"/>
    <w:rsid w:val="00F40AB0"/>
    <w:rsid w:val="00F41374"/>
    <w:rsid w:val="00F41684"/>
    <w:rsid w:val="00F418ED"/>
    <w:rsid w:val="00F42A09"/>
    <w:rsid w:val="00F42EFD"/>
    <w:rsid w:val="00F43914"/>
    <w:rsid w:val="00F44755"/>
    <w:rsid w:val="00F451CD"/>
    <w:rsid w:val="00F455E0"/>
    <w:rsid w:val="00F45DF7"/>
    <w:rsid w:val="00F45E7C"/>
    <w:rsid w:val="00F465B1"/>
    <w:rsid w:val="00F5458D"/>
    <w:rsid w:val="00F548D4"/>
    <w:rsid w:val="00F54F3A"/>
    <w:rsid w:val="00F55028"/>
    <w:rsid w:val="00F5670E"/>
    <w:rsid w:val="00F60892"/>
    <w:rsid w:val="00F61E6F"/>
    <w:rsid w:val="00F62854"/>
    <w:rsid w:val="00F632BF"/>
    <w:rsid w:val="00F63E50"/>
    <w:rsid w:val="00F64473"/>
    <w:rsid w:val="00F646B2"/>
    <w:rsid w:val="00F64A34"/>
    <w:rsid w:val="00F64D3D"/>
    <w:rsid w:val="00F653A1"/>
    <w:rsid w:val="00F65562"/>
    <w:rsid w:val="00F659E1"/>
    <w:rsid w:val="00F668FF"/>
    <w:rsid w:val="00F670F7"/>
    <w:rsid w:val="00F702E2"/>
    <w:rsid w:val="00F70B2E"/>
    <w:rsid w:val="00F710B8"/>
    <w:rsid w:val="00F71FAA"/>
    <w:rsid w:val="00F72804"/>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670"/>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1F46"/>
    <w:rsid w:val="00FD298B"/>
    <w:rsid w:val="00FD34F8"/>
    <w:rsid w:val="00FD5186"/>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65E"/>
    <w:rsid w:val="00FF0D93"/>
    <w:rsid w:val="00FF17CA"/>
    <w:rsid w:val="00FF1E3C"/>
    <w:rsid w:val="00FF2724"/>
    <w:rsid w:val="00FF2BC7"/>
    <w:rsid w:val="00FF322C"/>
    <w:rsid w:val="00FF32B1"/>
    <w:rsid w:val="00FF373C"/>
    <w:rsid w:val="00FF42CB"/>
    <w:rsid w:val="00FF5BD6"/>
    <w:rsid w:val="00FF5E81"/>
    <w:rsid w:val="00FF6422"/>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96300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08034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45200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635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359392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61339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111956">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557656">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083860">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9997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672806">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888870">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861781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62962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08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58872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90392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10939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00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00894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5784857">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n.porat@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2ED8-3B32-46FA-9A76-F81FAE8EB72B}">
  <ds:schemaRefs>
    <ds:schemaRef ds:uri="http://schemas.openxmlformats.org/officeDocument/2006/bibliography"/>
  </ds:schemaRefs>
</ds:datastoreItem>
</file>

<file path=customXml/itemProps2.xml><?xml version="1.0" encoding="utf-8"?>
<ds:datastoreItem xmlns:ds="http://schemas.openxmlformats.org/officeDocument/2006/customXml" ds:itemID="{708AB04E-2206-4263-B51F-CE01636925EB}">
  <ds:schemaRefs>
    <ds:schemaRef ds:uri="http://schemas.openxmlformats.org/officeDocument/2006/bibliography"/>
  </ds:schemaRefs>
</ds:datastoreItem>
</file>

<file path=customXml/itemProps3.xml><?xml version="1.0" encoding="utf-8"?>
<ds:datastoreItem xmlns:ds="http://schemas.openxmlformats.org/officeDocument/2006/customXml" ds:itemID="{23E58218-1F7C-4126-9629-093A525F7881}">
  <ds:schemaRefs>
    <ds:schemaRef ds:uri="http://schemas.openxmlformats.org/officeDocument/2006/bibliography"/>
  </ds:schemaRefs>
</ds:datastoreItem>
</file>

<file path=customXml/itemProps4.xml><?xml version="1.0" encoding="utf-8"?>
<ds:datastoreItem xmlns:ds="http://schemas.openxmlformats.org/officeDocument/2006/customXml" ds:itemID="{665E8550-158F-4689-86B7-3FF4D00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2023</Words>
  <Characters>11537</Characters>
  <Application>Microsoft Office Word</Application>
  <DocSecurity>0</DocSecurity>
  <Lines>96</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13533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Ron Porat</cp:lastModifiedBy>
  <cp:revision>4</cp:revision>
  <cp:lastPrinted>2018-01-11T19:21:00Z</cp:lastPrinted>
  <dcterms:created xsi:type="dcterms:W3CDTF">2018-01-12T18:33:00Z</dcterms:created>
  <dcterms:modified xsi:type="dcterms:W3CDTF">2018-01-15T21:58:00Z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