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2B478A8" w:rsidR="00C723BC" w:rsidRPr="00183F4C" w:rsidRDefault="00E163E8" w:rsidP="00C5507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C5507F">
              <w:rPr>
                <w:lang w:eastAsia="ko-KR"/>
              </w:rPr>
              <w:t>28.3.15</w:t>
            </w:r>
            <w:r w:rsidR="0053335B">
              <w:rPr>
                <w:lang w:eastAsia="ko-KR"/>
              </w:rPr>
              <w:t xml:space="preserve"> (</w:t>
            </w:r>
            <w:r w:rsidR="00C5507F" w:rsidRPr="00C5507F">
              <w:rPr>
                <w:bCs/>
                <w:lang w:val="en-US" w:eastAsia="ko-KR"/>
              </w:rPr>
              <w:t>SU-MIMO and DL MU-MIMO beamforming</w:t>
            </w:r>
            <w:r w:rsidR="00027596">
              <w:rPr>
                <w:lang w:eastAsia="ko-KR"/>
              </w:rPr>
              <w:t>)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5A0AFB9" w:rsidR="00C723BC" w:rsidRPr="00183F4C" w:rsidRDefault="00C723BC" w:rsidP="00C5507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B06B6E">
              <w:rPr>
                <w:b w:val="0"/>
                <w:sz w:val="20"/>
                <w:lang w:eastAsia="ko-KR"/>
              </w:rPr>
              <w:t>12-12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965199A" w:rsidR="00193B54" w:rsidRDefault="00773C0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Kome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Oteri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45A5757" w:rsidR="00193B54" w:rsidRDefault="00C5507F" w:rsidP="00C5507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57CF593C" w14:textId="75EC773C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9710 Scranton Road, San Diego, CA 92121</w:t>
            </w:r>
          </w:p>
        </w:tc>
        <w:tc>
          <w:tcPr>
            <w:tcW w:w="1507" w:type="dxa"/>
            <w:vAlign w:val="center"/>
          </w:tcPr>
          <w:p w14:paraId="489F33FB" w14:textId="28A56677" w:rsidR="00193B54" w:rsidRPr="002C60AE" w:rsidRDefault="00C5507F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+1-858-210-</w:t>
            </w:r>
            <w:r w:rsidRPr="00C5507F">
              <w:rPr>
                <w:b w:val="0"/>
                <w:sz w:val="18"/>
                <w:szCs w:val="18"/>
                <w:lang w:eastAsia="ko-KR"/>
              </w:rPr>
              <w:t>4826</w:t>
            </w:r>
          </w:p>
        </w:tc>
        <w:tc>
          <w:tcPr>
            <w:tcW w:w="2471" w:type="dxa"/>
            <w:vAlign w:val="center"/>
          </w:tcPr>
          <w:p w14:paraId="1E99EE37" w14:textId="5BD61180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kome.oteri@interdigital.com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0304554" w:rsidR="00193B54" w:rsidRDefault="00773C0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4597B415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651629">
        <w:rPr>
          <w:lang w:eastAsia="ko-KR"/>
        </w:rPr>
        <w:t>3</w:t>
      </w:r>
      <w:r w:rsidR="000631DB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C5507F">
        <w:rPr>
          <w:lang w:eastAsia="ko-KR"/>
        </w:rPr>
        <w:t>28.3.15</w:t>
      </w:r>
      <w:r w:rsidR="000631DB">
        <w:rPr>
          <w:lang w:eastAsia="ko-KR"/>
        </w:rPr>
        <w:t xml:space="preserve"> (</w:t>
      </w:r>
      <w:r w:rsidR="00C5507F" w:rsidRPr="00C5507F">
        <w:rPr>
          <w:lang w:eastAsia="ko-KR"/>
        </w:rPr>
        <w:t>SU-MIMO and DL MU-MIMO beamforming</w:t>
      </w:r>
      <w:r w:rsidR="000631DB">
        <w:rPr>
          <w:lang w:eastAsia="ko-KR"/>
        </w:rPr>
        <w:t>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651629">
        <w:rPr>
          <w:lang w:eastAsia="ko-KR"/>
        </w:rPr>
        <w:t>2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2152FED3" w14:textId="2D8437DB" w:rsidR="00E45B73" w:rsidRDefault="00651629" w:rsidP="003E4403">
      <w:pPr>
        <w:jc w:val="both"/>
      </w:pPr>
      <w:r>
        <w:t>13379, 13413, 13414</w:t>
      </w:r>
    </w:p>
    <w:p w14:paraId="749BBDAA" w14:textId="77777777" w:rsidR="000631DB" w:rsidRDefault="000631DB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05AC6B74" w14:textId="0664E24A" w:rsidR="00004971" w:rsidRDefault="00004971" w:rsidP="00C5507F">
      <w:pPr>
        <w:pStyle w:val="ListParagraph"/>
        <w:numPr>
          <w:ilvl w:val="0"/>
          <w:numId w:val="34"/>
        </w:numPr>
        <w:ind w:leftChars="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990"/>
        <w:gridCol w:w="810"/>
        <w:gridCol w:w="2778"/>
        <w:gridCol w:w="2409"/>
        <w:gridCol w:w="3453"/>
      </w:tblGrid>
      <w:tr w:rsidR="0079373D" w:rsidRPr="00952B64" w14:paraId="6BA44136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  <w:vAlign w:val="center"/>
          </w:tcPr>
          <w:p w14:paraId="3DC2D089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C6E83D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Clause Number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AC86F8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78" w:type="dxa"/>
            <w:shd w:val="clear" w:color="auto" w:fill="auto"/>
            <w:noWrap/>
            <w:vAlign w:val="bottom"/>
          </w:tcPr>
          <w:p w14:paraId="266AB81A" w14:textId="77777777" w:rsidR="0079373D" w:rsidRPr="00952B64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51629" w:rsidRPr="00952B64" w14:paraId="7E8823CC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6299F994" w14:textId="4C3C80E3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13379</w:t>
            </w:r>
          </w:p>
        </w:tc>
        <w:tc>
          <w:tcPr>
            <w:tcW w:w="990" w:type="dxa"/>
            <w:shd w:val="clear" w:color="auto" w:fill="auto"/>
            <w:noWrap/>
          </w:tcPr>
          <w:p w14:paraId="48089063" w14:textId="521966E8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28.3.15.2</w:t>
            </w:r>
          </w:p>
        </w:tc>
        <w:tc>
          <w:tcPr>
            <w:tcW w:w="810" w:type="dxa"/>
            <w:shd w:val="clear" w:color="auto" w:fill="auto"/>
            <w:noWrap/>
          </w:tcPr>
          <w:p w14:paraId="0B97F5D8" w14:textId="2AD5A142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483.61</w:t>
            </w:r>
          </w:p>
        </w:tc>
        <w:tc>
          <w:tcPr>
            <w:tcW w:w="2778" w:type="dxa"/>
            <w:shd w:val="clear" w:color="auto" w:fill="auto"/>
            <w:noWrap/>
          </w:tcPr>
          <w:p w14:paraId="5FBF04B5" w14:textId="0384F330" w:rsidR="00651629" w:rsidRPr="0064701A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"The number of bits for quantization is set by the beamformer, i.e. HE AP."  This line is redundant, because the following line gives more accurate description.</w:t>
            </w:r>
          </w:p>
        </w:tc>
        <w:tc>
          <w:tcPr>
            <w:tcW w:w="2409" w:type="dxa"/>
            <w:shd w:val="clear" w:color="auto" w:fill="auto"/>
            <w:noWrap/>
          </w:tcPr>
          <w:p w14:paraId="3E247829" w14:textId="77F63602" w:rsidR="00651629" w:rsidRPr="0064701A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"The number of bits for quantization is set by the beamformer, i.e. HE AP."  This line is redundant, because the following line gives more accurate description.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849610B" w14:textId="3BF478AF" w:rsidR="00651629" w:rsidRPr="00651629" w:rsidRDefault="00D577F2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Revised</w:t>
            </w:r>
          </w:p>
          <w:p w14:paraId="7CA79243" w14:textId="77777777" w:rsidR="00651629" w:rsidRPr="00651629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10D9A5DE" w14:textId="77777777" w:rsidR="00651629" w:rsidRPr="00D577F2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65162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This line indicates that typically, the number of bits for quantization is set by </w:t>
            </w:r>
            <w:r w:rsidRPr="00D577F2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the </w:t>
            </w:r>
            <w:proofErr w:type="spellStart"/>
            <w:r w:rsidRPr="00D577F2">
              <w:rPr>
                <w:rFonts w:eastAsia="Times New Roman"/>
                <w:bCs/>
                <w:color w:val="000000"/>
                <w:sz w:val="20"/>
                <w:lang w:val="en-US"/>
              </w:rPr>
              <w:t>beamformER</w:t>
            </w:r>
            <w:proofErr w:type="spellEnd"/>
            <w:r w:rsidRPr="00D577F2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(AP). </w:t>
            </w:r>
          </w:p>
          <w:p w14:paraId="087AC491" w14:textId="77777777" w:rsidR="00651629" w:rsidRPr="00D577F2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7F801873" w14:textId="77777777" w:rsidR="00651629" w:rsidRPr="00D577F2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D577F2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The next line indicates that </w:t>
            </w:r>
            <w:r w:rsidR="00FC6E55" w:rsidRPr="00D577F2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it is set by the </w:t>
            </w:r>
            <w:proofErr w:type="spellStart"/>
            <w:r w:rsidR="00FC6E55" w:rsidRPr="00D577F2">
              <w:rPr>
                <w:rFonts w:eastAsia="Times New Roman"/>
                <w:bCs/>
                <w:color w:val="000000"/>
                <w:sz w:val="20"/>
                <w:lang w:val="en-US"/>
              </w:rPr>
              <w:t>beamformEE</w:t>
            </w:r>
            <w:proofErr w:type="spellEnd"/>
            <w:r w:rsidR="00FC6E55" w:rsidRPr="00D577F2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(STA) in a specific scenario</w:t>
            </w:r>
            <w:r w:rsidR="00D577F2" w:rsidRPr="00D577F2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i.e. only one STA is required to send feedback.</w:t>
            </w:r>
          </w:p>
          <w:p w14:paraId="77459FAC" w14:textId="77777777" w:rsidR="00D577F2" w:rsidRPr="00D577F2" w:rsidRDefault="00D577F2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70E37B6B" w14:textId="7E6DD30F" w:rsidR="00D577F2" w:rsidRDefault="00D577F2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D577F2">
              <w:rPr>
                <w:rFonts w:eastAsia="Times New Roman"/>
                <w:bCs/>
                <w:color w:val="000000"/>
                <w:sz w:val="20"/>
                <w:lang w:val="en-US"/>
              </w:rPr>
              <w:t>Revised statement to highlight the differences.</w:t>
            </w:r>
          </w:p>
          <w:p w14:paraId="5646DA83" w14:textId="4886C2E1" w:rsidR="00EB3CC9" w:rsidRDefault="00EB3CC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74EF03C8" w14:textId="4D17ED1C" w:rsidR="00EB3CC9" w:rsidRPr="00D577F2" w:rsidRDefault="00EB3CC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proofErr w:type="spellStart"/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editor to make the changes shown in 11-</w:t>
            </w:r>
            <w:r w:rsidR="00561999">
              <w:rPr>
                <w:rFonts w:eastAsia="Times New Roman"/>
                <w:bCs/>
                <w:color w:val="000000"/>
                <w:sz w:val="20"/>
                <w:lang w:val="en-US"/>
              </w:rPr>
              <w:t>18/0079</w:t>
            </w:r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under all headings that include CID 13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379</w:t>
            </w:r>
          </w:p>
          <w:p w14:paraId="18227FA9" w14:textId="4FC9197C" w:rsidR="00D577F2" w:rsidRPr="00952B64" w:rsidRDefault="00D577F2" w:rsidP="00651629">
            <w:pPr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651629" w:rsidRPr="00952B64" w14:paraId="41B0F61A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32AC38FA" w14:textId="6999F90E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13413</w:t>
            </w:r>
          </w:p>
        </w:tc>
        <w:tc>
          <w:tcPr>
            <w:tcW w:w="990" w:type="dxa"/>
            <w:shd w:val="clear" w:color="auto" w:fill="auto"/>
            <w:noWrap/>
          </w:tcPr>
          <w:p w14:paraId="14129688" w14:textId="5E196709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28.3.15.1</w:t>
            </w:r>
          </w:p>
        </w:tc>
        <w:tc>
          <w:tcPr>
            <w:tcW w:w="810" w:type="dxa"/>
            <w:shd w:val="clear" w:color="auto" w:fill="auto"/>
            <w:noWrap/>
          </w:tcPr>
          <w:p w14:paraId="28258C5D" w14:textId="4923EBF9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483.14</w:t>
            </w:r>
          </w:p>
        </w:tc>
        <w:tc>
          <w:tcPr>
            <w:tcW w:w="2778" w:type="dxa"/>
            <w:shd w:val="clear" w:color="auto" w:fill="auto"/>
            <w:noWrap/>
          </w:tcPr>
          <w:p w14:paraId="4386A506" w14:textId="1B8D32E2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proofErr w:type="spellStart"/>
            <w:r>
              <w:t>K_r</w:t>
            </w:r>
            <w:proofErr w:type="spellEnd"/>
            <w:r>
              <w:t xml:space="preserve"> is not clearly defined</w:t>
            </w:r>
          </w:p>
        </w:tc>
        <w:tc>
          <w:tcPr>
            <w:tcW w:w="2409" w:type="dxa"/>
            <w:shd w:val="clear" w:color="auto" w:fill="auto"/>
            <w:noWrap/>
          </w:tcPr>
          <w:p w14:paraId="1F75BDD5" w14:textId="29EE4D74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proofErr w:type="spellStart"/>
            <w:r>
              <w:t>K_r</w:t>
            </w:r>
            <w:proofErr w:type="spellEnd"/>
            <w:r>
              <w:t xml:space="preserve"> is not clearly defined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CB3822B" w14:textId="77777777" w:rsidR="00651629" w:rsidRDefault="00A345DC" w:rsidP="00651629">
            <w:r>
              <w:t>Accepted</w:t>
            </w:r>
          </w:p>
          <w:p w14:paraId="1EC220DB" w14:textId="77777777" w:rsidR="00A345DC" w:rsidRDefault="00A345DC" w:rsidP="00651629"/>
          <w:p w14:paraId="116E89F6" w14:textId="7EA4DB5D" w:rsidR="00A345DC" w:rsidRDefault="00A345DC" w:rsidP="00651629">
            <w:r>
              <w:t xml:space="preserve">Pointed to definition of </w:t>
            </w:r>
            <w:proofErr w:type="spellStart"/>
            <w:r>
              <w:t>K_r</w:t>
            </w:r>
            <w:proofErr w:type="spellEnd"/>
            <w:r>
              <w:t xml:space="preserve"> and added text to reinforce this</w:t>
            </w:r>
            <w:r w:rsidR="00EB3CC9">
              <w:t>.</w:t>
            </w:r>
          </w:p>
          <w:p w14:paraId="1580704E" w14:textId="77777777" w:rsidR="00EB3CC9" w:rsidRDefault="00EB3CC9" w:rsidP="00651629"/>
          <w:p w14:paraId="03006861" w14:textId="24D4A281" w:rsidR="00EB3CC9" w:rsidRPr="00A345DC" w:rsidRDefault="00EB3CC9" w:rsidP="00651629">
            <w:proofErr w:type="spellStart"/>
            <w:r w:rsidRPr="00EB3CC9">
              <w:t>TGax</w:t>
            </w:r>
            <w:proofErr w:type="spellEnd"/>
            <w:r w:rsidRPr="00EB3CC9">
              <w:t xml:space="preserve"> editor to make the changes shown in 11-</w:t>
            </w:r>
            <w:r w:rsidR="00561999">
              <w:t>18/0079</w:t>
            </w:r>
            <w:r w:rsidRPr="00EB3CC9">
              <w:t xml:space="preserve"> under al</w:t>
            </w:r>
            <w:r>
              <w:t>l headings that include CID 13413</w:t>
            </w:r>
          </w:p>
        </w:tc>
      </w:tr>
      <w:tr w:rsidR="00651629" w:rsidRPr="00952B64" w14:paraId="350F9F45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0F85A849" w14:textId="34B04794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13414</w:t>
            </w:r>
          </w:p>
        </w:tc>
        <w:tc>
          <w:tcPr>
            <w:tcW w:w="990" w:type="dxa"/>
            <w:shd w:val="clear" w:color="auto" w:fill="auto"/>
            <w:noWrap/>
          </w:tcPr>
          <w:p w14:paraId="1595B8A9" w14:textId="0763A2DD" w:rsidR="00651629" w:rsidRPr="00C5507F" w:rsidRDefault="00651629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28.3.15.3</w:t>
            </w:r>
          </w:p>
        </w:tc>
        <w:tc>
          <w:tcPr>
            <w:tcW w:w="810" w:type="dxa"/>
            <w:shd w:val="clear" w:color="auto" w:fill="auto"/>
            <w:noWrap/>
          </w:tcPr>
          <w:p w14:paraId="2BD9F174" w14:textId="32CA769B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484.22</w:t>
            </w:r>
          </w:p>
        </w:tc>
        <w:tc>
          <w:tcPr>
            <w:tcW w:w="2778" w:type="dxa"/>
            <w:shd w:val="clear" w:color="auto" w:fill="auto"/>
            <w:noWrap/>
          </w:tcPr>
          <w:p w14:paraId="6310C29C" w14:textId="13EF3C35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 xml:space="preserve">We have "The CQI-only feedback </w:t>
            </w:r>
            <w:proofErr w:type="spellStart"/>
            <w:r>
              <w:t>CQIs,r,u</w:t>
            </w:r>
            <w:proofErr w:type="spellEnd"/>
            <w:r>
              <w:t>" but meaning of subscript u is undefined.</w:t>
            </w:r>
          </w:p>
        </w:tc>
        <w:tc>
          <w:tcPr>
            <w:tcW w:w="2409" w:type="dxa"/>
            <w:shd w:val="clear" w:color="auto" w:fill="auto"/>
            <w:noWrap/>
          </w:tcPr>
          <w:p w14:paraId="1506C1DA" w14:textId="3AE42C68" w:rsidR="00651629" w:rsidRPr="00C5507F" w:rsidRDefault="00651629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 xml:space="preserve">We have "The CQI-only feedback </w:t>
            </w:r>
            <w:proofErr w:type="spellStart"/>
            <w:r>
              <w:t>CQIs,r,u</w:t>
            </w:r>
            <w:proofErr w:type="spellEnd"/>
            <w:r>
              <w:t>" but meaning of subscript u is undefined.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5649C86" w14:textId="77777777" w:rsidR="00651629" w:rsidRDefault="00A345DC" w:rsidP="00651629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</w:p>
          <w:p w14:paraId="099598CD" w14:textId="77777777" w:rsidR="00A345DC" w:rsidRDefault="00A345DC" w:rsidP="00651629">
            <w:pPr>
              <w:rPr>
                <w:sz w:val="20"/>
              </w:rPr>
            </w:pPr>
          </w:p>
          <w:p w14:paraId="17588BBC" w14:textId="77777777" w:rsidR="00A345DC" w:rsidRDefault="00A345DC" w:rsidP="00651629">
            <w:pPr>
              <w:rPr>
                <w:sz w:val="20"/>
              </w:rPr>
            </w:pPr>
            <w:r>
              <w:rPr>
                <w:sz w:val="20"/>
              </w:rPr>
              <w:t>Added definition of subscript u</w:t>
            </w:r>
            <w:r w:rsidR="00B06B6E">
              <w:rPr>
                <w:sz w:val="20"/>
              </w:rPr>
              <w:t xml:space="preserve"> as index of </w:t>
            </w:r>
            <w:proofErr w:type="spellStart"/>
            <w:r w:rsidR="00B06B6E">
              <w:rPr>
                <w:sz w:val="20"/>
              </w:rPr>
              <w:t>beamformee</w:t>
            </w:r>
            <w:proofErr w:type="spellEnd"/>
            <w:r w:rsidR="00B06B6E">
              <w:rPr>
                <w:sz w:val="20"/>
              </w:rPr>
              <w:t>.</w:t>
            </w:r>
          </w:p>
          <w:p w14:paraId="16E899DF" w14:textId="77777777" w:rsidR="00EB3CC9" w:rsidRDefault="00EB3CC9" w:rsidP="00651629">
            <w:pPr>
              <w:rPr>
                <w:sz w:val="20"/>
              </w:rPr>
            </w:pPr>
          </w:p>
          <w:p w14:paraId="3F47803E" w14:textId="4419FA42" w:rsidR="00EB3CC9" w:rsidRPr="00952B64" w:rsidRDefault="00EB3CC9" w:rsidP="00651629">
            <w:pPr>
              <w:rPr>
                <w:sz w:val="20"/>
              </w:rPr>
            </w:pPr>
            <w:proofErr w:type="spellStart"/>
            <w:r w:rsidRPr="00CC0EBB">
              <w:rPr>
                <w:sz w:val="20"/>
              </w:rPr>
              <w:t>TGax</w:t>
            </w:r>
            <w:proofErr w:type="spellEnd"/>
            <w:r w:rsidRPr="00CC0EBB">
              <w:rPr>
                <w:sz w:val="20"/>
              </w:rPr>
              <w:t xml:space="preserve"> editor to make the changes shown in 11-</w:t>
            </w:r>
            <w:r w:rsidR="00561999" w:rsidRPr="00CC0EBB">
              <w:rPr>
                <w:sz w:val="20"/>
              </w:rPr>
              <w:t>18/0079</w:t>
            </w:r>
            <w:r w:rsidRPr="00CC0EBB">
              <w:rPr>
                <w:sz w:val="20"/>
              </w:rPr>
              <w:t xml:space="preserve"> under all headings that include CID 13414</w:t>
            </w:r>
          </w:p>
        </w:tc>
      </w:tr>
    </w:tbl>
    <w:p w14:paraId="2D43A42B" w14:textId="4742F135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bookmarkStart w:id="0" w:name="_GoBack"/>
      <w:bookmarkEnd w:id="0"/>
    </w:p>
    <w:p w14:paraId="01673DB2" w14:textId="6738364E" w:rsidR="008C172B" w:rsidRDefault="00FC6E55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Discussion</w:t>
      </w:r>
    </w:p>
    <w:p w14:paraId="06859830" w14:textId="7D5CC6DD" w:rsidR="00FC6E55" w:rsidRDefault="00A345DC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#13379</w:t>
      </w:r>
    </w:p>
    <w:p w14:paraId="336686BA" w14:textId="2A3DC82E" w:rsidR="00D62725" w:rsidRPr="00D62725" w:rsidRDefault="00FC6E55" w:rsidP="00784095">
      <w:pPr>
        <w:spacing w:after="160" w:line="256" w:lineRule="auto"/>
        <w:rPr>
          <w:bCs/>
          <w:iCs/>
          <w:lang w:val="en-US" w:eastAsia="ko-KR"/>
        </w:rPr>
      </w:pPr>
      <w:r w:rsidRPr="00D62725">
        <w:rPr>
          <w:bCs/>
          <w:iCs/>
          <w:lang w:val="en-US" w:eastAsia="ko-KR"/>
        </w:rPr>
        <w:t>In typical feedback, the HE NDP announcement frame (9.3.1.20) from the AP to the STAs contains the Feedback Type and NG field in each STA info subfield (Figure 9-51b, Table 9-25a). This field contains the Type (SU/MU), tone grouping (Ng), and quantization resolution (phi, psi).</w:t>
      </w:r>
      <w:r w:rsidR="00D62725" w:rsidRPr="00D62725">
        <w:rPr>
          <w:bCs/>
          <w:iCs/>
          <w:lang w:val="en-US" w:eastAsia="ko-KR"/>
        </w:rPr>
        <w:t xml:space="preserve"> It also contains the </w:t>
      </w:r>
      <w:proofErr w:type="spellStart"/>
      <w:r w:rsidR="00D62725" w:rsidRPr="00D62725">
        <w:rPr>
          <w:bCs/>
          <w:iCs/>
          <w:lang w:val="en-US" w:eastAsia="ko-KR"/>
        </w:rPr>
        <w:t>Nc</w:t>
      </w:r>
      <w:proofErr w:type="spellEnd"/>
      <w:r w:rsidR="00D62725" w:rsidRPr="00D62725">
        <w:rPr>
          <w:bCs/>
          <w:iCs/>
          <w:lang w:val="en-US" w:eastAsia="ko-KR"/>
        </w:rPr>
        <w:t xml:space="preserve"> field i.e. the number of </w:t>
      </w:r>
      <w:proofErr w:type="spellStart"/>
      <w:r w:rsidR="00D62725" w:rsidRPr="00D62725">
        <w:rPr>
          <w:bCs/>
          <w:iCs/>
          <w:lang w:val="en-US" w:eastAsia="ko-KR"/>
        </w:rPr>
        <w:t>colums</w:t>
      </w:r>
      <w:proofErr w:type="spellEnd"/>
      <w:r w:rsidR="00D62725" w:rsidRPr="00D62725">
        <w:rPr>
          <w:bCs/>
          <w:iCs/>
          <w:lang w:val="en-US" w:eastAsia="ko-KR"/>
        </w:rPr>
        <w:t xml:space="preserve"> fed back.</w:t>
      </w:r>
      <w:r w:rsidRPr="00D62725">
        <w:rPr>
          <w:bCs/>
          <w:iCs/>
          <w:lang w:val="en-US" w:eastAsia="ko-KR"/>
        </w:rPr>
        <w:t xml:space="preserve"> This is captured by the first line</w:t>
      </w:r>
      <w:r w:rsidR="00D62725" w:rsidRPr="00D62725">
        <w:rPr>
          <w:bCs/>
          <w:iCs/>
          <w:lang w:val="en-US" w:eastAsia="ko-KR"/>
        </w:rPr>
        <w:t xml:space="preserve"> discussed by the comment</w:t>
      </w:r>
      <w:r w:rsidRPr="00D62725">
        <w:rPr>
          <w:bCs/>
          <w:iCs/>
          <w:lang w:val="en-US" w:eastAsia="ko-KR"/>
        </w:rPr>
        <w:t>. The second line says that if there is only one STA, the STA will override the number of bits for quantization, etc.</w:t>
      </w:r>
      <w:r w:rsidR="009962F8">
        <w:rPr>
          <w:bCs/>
          <w:iCs/>
          <w:lang w:val="en-US" w:eastAsia="ko-KR"/>
        </w:rPr>
        <w:t xml:space="preserve"> </w:t>
      </w:r>
      <w:r w:rsidR="00D62725" w:rsidRPr="00D62725">
        <w:rPr>
          <w:bCs/>
          <w:iCs/>
          <w:lang w:val="en-US" w:eastAsia="ko-KR"/>
        </w:rPr>
        <w:t xml:space="preserve">We will add the other parameters to the first sentence </w:t>
      </w:r>
      <w:r w:rsidR="009962F8">
        <w:rPr>
          <w:bCs/>
          <w:iCs/>
          <w:lang w:val="en-US" w:eastAsia="ko-KR"/>
        </w:rPr>
        <w:t xml:space="preserve">and the word “however” </w:t>
      </w:r>
      <w:r w:rsidR="00D62725" w:rsidRPr="00D62725">
        <w:rPr>
          <w:bCs/>
          <w:iCs/>
          <w:lang w:val="en-US" w:eastAsia="ko-KR"/>
        </w:rPr>
        <w:t xml:space="preserve">to </w:t>
      </w:r>
      <w:r w:rsidR="009962F8">
        <w:rPr>
          <w:bCs/>
          <w:iCs/>
          <w:lang w:val="en-US" w:eastAsia="ko-KR"/>
        </w:rPr>
        <w:t xml:space="preserve">minimize the possible </w:t>
      </w:r>
      <w:r w:rsidR="00D62725" w:rsidRPr="00D62725">
        <w:rPr>
          <w:bCs/>
          <w:iCs/>
          <w:lang w:val="en-US" w:eastAsia="ko-KR"/>
        </w:rPr>
        <w:t>confusion.</w:t>
      </w:r>
    </w:p>
    <w:p w14:paraId="71E14B7B" w14:textId="2740BB2C" w:rsidR="00FC6E55" w:rsidRDefault="00A345DC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#13413</w:t>
      </w:r>
    </w:p>
    <w:p w14:paraId="502F49AA" w14:textId="4DAA029F" w:rsidR="009962F8" w:rsidRDefault="009962F8" w:rsidP="00784095">
      <w:pPr>
        <w:spacing w:after="160" w:line="256" w:lineRule="auto"/>
        <w:rPr>
          <w:bCs/>
          <w:iCs/>
          <w:lang w:val="en-US" w:eastAsia="ko-KR"/>
        </w:rPr>
      </w:pPr>
      <w:proofErr w:type="spellStart"/>
      <w:r w:rsidRPr="009962F8">
        <w:rPr>
          <w:bCs/>
          <w:iCs/>
          <w:lang w:val="en-US" w:eastAsia="ko-KR"/>
        </w:rPr>
        <w:lastRenderedPageBreak/>
        <w:t>K_r</w:t>
      </w:r>
      <w:proofErr w:type="spellEnd"/>
      <w:r w:rsidRPr="009962F8">
        <w:rPr>
          <w:bCs/>
          <w:iCs/>
          <w:lang w:val="en-US" w:eastAsia="ko-KR"/>
        </w:rPr>
        <w:t xml:space="preserve"> is defined in Table 28-15 (Frequently used parameters) on </w:t>
      </w:r>
      <w:proofErr w:type="spellStart"/>
      <w:r w:rsidRPr="009962F8">
        <w:rPr>
          <w:bCs/>
          <w:iCs/>
          <w:lang w:val="en-US" w:eastAsia="ko-KR"/>
        </w:rPr>
        <w:t>pg</w:t>
      </w:r>
      <w:proofErr w:type="spellEnd"/>
      <w:r w:rsidRPr="009962F8">
        <w:rPr>
          <w:bCs/>
          <w:iCs/>
          <w:lang w:val="en-US" w:eastAsia="ko-KR"/>
        </w:rPr>
        <w:t xml:space="preserve"> 393 line 43 as</w:t>
      </w:r>
      <w:r>
        <w:rPr>
          <w:bCs/>
          <w:iCs/>
          <w:lang w:val="en-US" w:eastAsia="ko-KR"/>
        </w:rPr>
        <w:t xml:space="preserve"> </w:t>
      </w:r>
      <w:r w:rsidRPr="009962F8">
        <w:rPr>
          <w:bCs/>
          <w:iCs/>
          <w:lang w:val="en-US" w:eastAsia="ko-KR"/>
        </w:rPr>
        <w:t>“the set of used subcarrier indices in the r-</w:t>
      </w:r>
      <w:proofErr w:type="spellStart"/>
      <w:r w:rsidRPr="009962F8">
        <w:rPr>
          <w:bCs/>
          <w:iCs/>
          <w:lang w:val="en-US" w:eastAsia="ko-KR"/>
        </w:rPr>
        <w:t>th</w:t>
      </w:r>
      <w:proofErr w:type="spellEnd"/>
      <w:r w:rsidRPr="009962F8">
        <w:rPr>
          <w:bCs/>
          <w:iCs/>
          <w:lang w:val="en-US" w:eastAsia="ko-KR"/>
        </w:rPr>
        <w:t xml:space="preserve"> RU”. </w:t>
      </w:r>
      <w:r w:rsidR="0090015D">
        <w:rPr>
          <w:bCs/>
          <w:iCs/>
          <w:lang w:val="en-US" w:eastAsia="ko-KR"/>
        </w:rPr>
        <w:t xml:space="preserve"> Although it has been previously defined, we will add some text to enable the reader understand what it is.</w:t>
      </w:r>
    </w:p>
    <w:p w14:paraId="1943A7E4" w14:textId="77777777" w:rsidR="009962F8" w:rsidRPr="009962F8" w:rsidRDefault="009962F8" w:rsidP="00784095">
      <w:pPr>
        <w:spacing w:after="160" w:line="256" w:lineRule="auto"/>
        <w:rPr>
          <w:bCs/>
          <w:iCs/>
          <w:lang w:val="en-US" w:eastAsia="ko-KR"/>
        </w:rPr>
      </w:pPr>
    </w:p>
    <w:p w14:paraId="7585785B" w14:textId="77777777" w:rsidR="009962F8" w:rsidRDefault="009962F8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2125D5C8" w14:textId="313B5E9E" w:rsidR="00784095" w:rsidRPr="00784095" w:rsidRDefault="00B43643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D2</w:t>
      </w:r>
      <w:r w:rsidR="00784095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.0 </w:t>
      </w:r>
    </w:p>
    <w:p w14:paraId="5807B911" w14:textId="42A90DC6" w:rsidR="0053335B" w:rsidRDefault="00380587" w:rsidP="00F2022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D577F2">
        <w:rPr>
          <w:b/>
          <w:bCs/>
          <w:i/>
          <w:iCs/>
          <w:highlight w:val="yellow"/>
          <w:lang w:eastAsia="ko-KR"/>
        </w:rPr>
        <w:t>483 ln 61 (#13379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4C31537C" w14:textId="77777777" w:rsidR="007813BB" w:rsidRDefault="007813BB" w:rsidP="00F2022C">
      <w:pPr>
        <w:rPr>
          <w:bCs/>
          <w:iCs/>
          <w:lang w:eastAsia="ko-KR"/>
        </w:rPr>
      </w:pPr>
    </w:p>
    <w:p w14:paraId="706A1277" w14:textId="77777777" w:rsidR="007813BB" w:rsidRDefault="007813BB" w:rsidP="00F2022C">
      <w:pPr>
        <w:rPr>
          <w:bCs/>
          <w:iCs/>
          <w:lang w:eastAsia="ko-KR"/>
        </w:rPr>
      </w:pPr>
    </w:p>
    <w:p w14:paraId="72D8527C" w14:textId="6748FA02" w:rsidR="007813BB" w:rsidRDefault="00D62725" w:rsidP="00D62725">
      <w:pPr>
        <w:rPr>
          <w:bCs/>
          <w:iCs/>
          <w:lang w:val="en-US" w:eastAsia="ko-KR"/>
        </w:rPr>
      </w:pPr>
      <w:r w:rsidRPr="00D62725">
        <w:rPr>
          <w:bCs/>
          <w:iCs/>
          <w:lang w:val="en-US" w:eastAsia="ko-KR"/>
        </w:rPr>
        <w:t>The number of bits for quantization</w:t>
      </w:r>
      <w:r>
        <w:rPr>
          <w:bCs/>
          <w:iCs/>
          <w:lang w:val="en-US" w:eastAsia="ko-KR"/>
        </w:rPr>
        <w:t xml:space="preserve">, </w:t>
      </w:r>
      <w:r w:rsidRPr="00D577F2">
        <w:rPr>
          <w:bCs/>
          <w:iCs/>
          <w:color w:val="FF0000"/>
          <w:lang w:val="en-US" w:eastAsia="ko-KR"/>
        </w:rPr>
        <w:t xml:space="preserve">tone grouping factor, and the number of columns in the HE Compressed beamforming feedback </w:t>
      </w:r>
      <w:r w:rsidR="00D577F2" w:rsidRPr="00D577F2">
        <w:rPr>
          <w:bCs/>
          <w:iCs/>
          <w:color w:val="FF0000"/>
          <w:lang w:val="en-US" w:eastAsia="ko-KR"/>
        </w:rPr>
        <w:t>are</w:t>
      </w:r>
      <w:r w:rsidR="00D577F2">
        <w:rPr>
          <w:bCs/>
          <w:iCs/>
          <w:lang w:val="en-US" w:eastAsia="ko-KR"/>
        </w:rPr>
        <w:t xml:space="preserve"> </w:t>
      </w:r>
      <w:r w:rsidR="00D577F2" w:rsidRPr="00D577F2">
        <w:rPr>
          <w:bCs/>
          <w:iCs/>
          <w:strike/>
          <w:lang w:val="en-US" w:eastAsia="ko-KR"/>
        </w:rPr>
        <w:t>is</w:t>
      </w:r>
      <w:r w:rsidRPr="00D62725">
        <w:rPr>
          <w:bCs/>
          <w:iCs/>
          <w:lang w:val="en-US" w:eastAsia="ko-KR"/>
        </w:rPr>
        <w:t xml:space="preserve"> set by the beamformer, i.e., HE AP. </w:t>
      </w:r>
      <w:r w:rsidR="00D577F2" w:rsidRPr="00D577F2">
        <w:rPr>
          <w:bCs/>
          <w:iCs/>
          <w:color w:val="FF0000"/>
          <w:lang w:val="en-US" w:eastAsia="ko-KR"/>
        </w:rPr>
        <w:t xml:space="preserve">However, </w:t>
      </w:r>
      <w:proofErr w:type="spellStart"/>
      <w:r w:rsidR="00D577F2" w:rsidRPr="00D577F2">
        <w:rPr>
          <w:bCs/>
          <w:iCs/>
          <w:color w:val="FF0000"/>
          <w:lang w:val="en-US" w:eastAsia="ko-KR"/>
        </w:rPr>
        <w:t>t</w:t>
      </w:r>
      <w:r w:rsidR="00D577F2" w:rsidRPr="00D577F2">
        <w:rPr>
          <w:bCs/>
          <w:iCs/>
          <w:strike/>
          <w:lang w:val="en-US" w:eastAsia="ko-KR"/>
        </w:rPr>
        <w:t>T</w:t>
      </w:r>
      <w:r w:rsidRPr="00D62725">
        <w:rPr>
          <w:bCs/>
          <w:iCs/>
          <w:lang w:val="en-US" w:eastAsia="ko-KR"/>
        </w:rPr>
        <w:t>he</w:t>
      </w:r>
      <w:proofErr w:type="spellEnd"/>
      <w:r w:rsidRPr="00D62725">
        <w:rPr>
          <w:bCs/>
          <w:iCs/>
          <w:lang w:val="en-US" w:eastAsia="ko-KR"/>
        </w:rPr>
        <w:t xml:space="preserve"> number of bits for quantization,</w:t>
      </w:r>
      <w:r>
        <w:rPr>
          <w:bCs/>
          <w:iCs/>
          <w:lang w:val="en-US" w:eastAsia="ko-KR"/>
        </w:rPr>
        <w:t xml:space="preserve"> </w:t>
      </w:r>
      <w:r w:rsidRPr="00D62725">
        <w:rPr>
          <w:bCs/>
          <w:iCs/>
          <w:lang w:val="en-US" w:eastAsia="ko-KR"/>
        </w:rPr>
        <w:t>tone grouping factor, and the number of columns in the HE Compressed beamforming feedback are set</w:t>
      </w:r>
      <w:r w:rsidR="00D577F2">
        <w:rPr>
          <w:bCs/>
          <w:iCs/>
          <w:lang w:val="en-US" w:eastAsia="ko-KR"/>
        </w:rPr>
        <w:t xml:space="preserve"> </w:t>
      </w:r>
      <w:r w:rsidRPr="00D62725">
        <w:rPr>
          <w:bCs/>
          <w:iCs/>
          <w:lang w:val="en-US" w:eastAsia="ko-KR"/>
        </w:rPr>
        <w:t xml:space="preserve">by the </w:t>
      </w:r>
      <w:proofErr w:type="spellStart"/>
      <w:r w:rsidRPr="00D62725">
        <w:rPr>
          <w:bCs/>
          <w:iCs/>
          <w:lang w:val="en-US" w:eastAsia="ko-KR"/>
        </w:rPr>
        <w:t>beamformee</w:t>
      </w:r>
      <w:proofErr w:type="spellEnd"/>
      <w:r w:rsidRPr="00D62725">
        <w:rPr>
          <w:bCs/>
          <w:iCs/>
          <w:lang w:val="en-US" w:eastAsia="ko-KR"/>
        </w:rPr>
        <w:t>, i.e., non-AP STA, only if the NDP Announcement frame contains only one STA Info</w:t>
      </w:r>
      <w:r w:rsidR="00D577F2">
        <w:rPr>
          <w:bCs/>
          <w:iCs/>
          <w:lang w:val="en-US" w:eastAsia="ko-KR"/>
        </w:rPr>
        <w:t xml:space="preserve"> </w:t>
      </w:r>
      <w:r w:rsidRPr="00D62725">
        <w:rPr>
          <w:bCs/>
          <w:iCs/>
          <w:lang w:val="en-US" w:eastAsia="ko-KR"/>
        </w:rPr>
        <w:t>field.</w:t>
      </w:r>
      <w:r w:rsidR="00D577F2">
        <w:rPr>
          <w:bCs/>
          <w:iCs/>
          <w:lang w:val="en-US" w:eastAsia="ko-KR"/>
        </w:rPr>
        <w:t xml:space="preserve"> </w:t>
      </w:r>
      <w:r w:rsidR="00D577F2" w:rsidRPr="00D577F2">
        <w:rPr>
          <w:bCs/>
          <w:iCs/>
          <w:color w:val="FF0000"/>
          <w:lang w:val="en-US" w:eastAsia="ko-KR"/>
        </w:rPr>
        <w:t>(#13379)</w:t>
      </w:r>
    </w:p>
    <w:p w14:paraId="0B9F728B" w14:textId="2C847936" w:rsidR="007813BB" w:rsidRDefault="007813BB" w:rsidP="00F2022C">
      <w:pPr>
        <w:rPr>
          <w:bCs/>
          <w:iCs/>
          <w:lang w:val="en-US" w:eastAsia="ko-KR"/>
        </w:rPr>
      </w:pPr>
    </w:p>
    <w:p w14:paraId="712AD824" w14:textId="35674063" w:rsidR="007813BB" w:rsidRDefault="007813BB" w:rsidP="00F2022C">
      <w:pPr>
        <w:rPr>
          <w:bCs/>
          <w:iCs/>
          <w:lang w:eastAsia="ko-KR"/>
        </w:rPr>
      </w:pPr>
    </w:p>
    <w:p w14:paraId="453B2C56" w14:textId="695FBDF8" w:rsidR="00A345DC" w:rsidRDefault="00A345DC" w:rsidP="00A345D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483 ln 14 (#13413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571990BE" w14:textId="77777777" w:rsidR="005671C1" w:rsidRDefault="005671C1" w:rsidP="00F2022C">
      <w:pPr>
        <w:rPr>
          <w:bCs/>
          <w:iCs/>
          <w:lang w:eastAsia="ko-KR"/>
        </w:rPr>
      </w:pPr>
    </w:p>
    <w:p w14:paraId="59ED5A9B" w14:textId="5F45D814" w:rsidR="00210C55" w:rsidRDefault="009962F8" w:rsidP="00210C55">
      <w:pPr>
        <w:rPr>
          <w:bCs/>
          <w:iCs/>
          <w:lang w:val="en-US" w:eastAsia="ko-KR"/>
        </w:rPr>
      </w:pPr>
      <w:r w:rsidRPr="009962F8">
        <w:rPr>
          <w:bCs/>
          <w:iCs/>
          <w:lang w:val="en-US" w:eastAsia="ko-KR"/>
        </w:rPr>
        <w:t xml:space="preserve">where subcarrier </w:t>
      </w:r>
      <w:r w:rsidRPr="009962F8">
        <w:rPr>
          <w:bCs/>
          <w:i/>
          <w:iCs/>
          <w:lang w:val="en-US" w:eastAsia="ko-KR"/>
        </w:rPr>
        <w:t xml:space="preserve">k </w:t>
      </w:r>
      <w:r w:rsidRPr="009962F8">
        <w:rPr>
          <w:bCs/>
          <w:iCs/>
          <w:lang w:val="en-US" w:eastAsia="ko-KR"/>
        </w:rPr>
        <w:t>is one of the</w:t>
      </w:r>
      <w:r>
        <w:rPr>
          <w:bCs/>
          <w:iCs/>
          <w:lang w:val="en-US" w:eastAsia="ko-KR"/>
        </w:rPr>
        <w:t xml:space="preserve"> </w:t>
      </w:r>
      <w:r w:rsidRPr="009962F8">
        <w:rPr>
          <w:bCs/>
          <w:iCs/>
          <w:lang w:val="en-US" w:eastAsia="ko-KR"/>
        </w:rPr>
        <w:t xml:space="preserve">subcarriers in RU </w:t>
      </w:r>
      <w:r w:rsidRPr="009962F8">
        <w:rPr>
          <w:bCs/>
          <w:i/>
          <w:iCs/>
          <w:lang w:val="en-US" w:eastAsia="ko-KR"/>
        </w:rPr>
        <w:t>r</w:t>
      </w:r>
      <w:r w:rsidRPr="009962F8">
        <w:rPr>
          <w:bCs/>
          <w:iCs/>
          <w:lang w:val="en-US" w:eastAsia="ko-KR"/>
        </w:rPr>
        <w:t>,</w:t>
      </w:r>
      <w:r w:rsidR="00A345DC">
        <w:rPr>
          <w:bCs/>
          <w:iCs/>
          <w:lang w:val="en-US" w:eastAsia="ko-KR"/>
        </w:rPr>
        <w:t xml:space="preserve"> </w:t>
      </w:r>
      <w:r w:rsidR="00A345DC" w:rsidRPr="009962F8">
        <w:rPr>
          <w:bCs/>
          <w:i/>
          <w:iCs/>
          <w:color w:val="FF0000"/>
          <w:lang w:val="en-US" w:eastAsia="ko-KR"/>
        </w:rPr>
        <w:t>K</w:t>
      </w:r>
      <w:r w:rsidR="00A345DC" w:rsidRPr="009962F8">
        <w:rPr>
          <w:bCs/>
          <w:i/>
          <w:iCs/>
          <w:color w:val="FF0000"/>
          <w:vertAlign w:val="subscript"/>
          <w:lang w:val="en-US" w:eastAsia="ko-KR"/>
        </w:rPr>
        <w:t>r</w:t>
      </w:r>
      <w:r w:rsidR="00A345DC" w:rsidRPr="009962F8">
        <w:rPr>
          <w:bCs/>
          <w:iCs/>
          <w:color w:val="FF0000"/>
          <w:lang w:val="en-US" w:eastAsia="ko-KR"/>
        </w:rPr>
        <w:t xml:space="preserve"> </w:t>
      </w:r>
      <w:r w:rsidR="00A345DC">
        <w:rPr>
          <w:bCs/>
          <w:iCs/>
          <w:color w:val="FF0000"/>
          <w:lang w:val="en-US" w:eastAsia="ko-KR"/>
        </w:rPr>
        <w:t xml:space="preserve">is </w:t>
      </w:r>
      <w:r w:rsidR="00A345DC" w:rsidRPr="009962F8">
        <w:rPr>
          <w:bCs/>
          <w:iCs/>
          <w:color w:val="FF0000"/>
          <w:lang w:val="en-US" w:eastAsia="ko-KR"/>
        </w:rPr>
        <w:t>the set of used subcarriers indices</w:t>
      </w:r>
      <w:r w:rsidR="00A345DC">
        <w:rPr>
          <w:bCs/>
          <w:iCs/>
          <w:color w:val="FF0000"/>
          <w:lang w:val="en-US" w:eastAsia="ko-KR"/>
        </w:rPr>
        <w:t xml:space="preserve"> in RU </w:t>
      </w:r>
      <w:r w:rsidR="00A345DC" w:rsidRPr="00A345DC">
        <w:rPr>
          <w:bCs/>
          <w:i/>
          <w:iCs/>
          <w:color w:val="FF0000"/>
          <w:lang w:val="en-US" w:eastAsia="ko-KR"/>
        </w:rPr>
        <w:t>r</w:t>
      </w:r>
      <w:r w:rsidR="00A345DC">
        <w:rPr>
          <w:bCs/>
          <w:iCs/>
          <w:color w:val="FF0000"/>
          <w:lang w:val="en-US" w:eastAsia="ko-KR"/>
        </w:rPr>
        <w:t>, and</w:t>
      </w:r>
      <w:r w:rsidR="00A345DC" w:rsidRPr="009962F8">
        <w:rPr>
          <w:bCs/>
          <w:iCs/>
          <w:color w:val="FF0000"/>
          <w:lang w:val="en-US" w:eastAsia="ko-KR"/>
        </w:rPr>
        <w:t xml:space="preserve"> </w:t>
      </w:r>
      <w:r w:rsidR="00A345DC">
        <w:rPr>
          <w:bCs/>
          <w:iCs/>
          <w:lang w:val="en-US" w:eastAsia="ko-KR"/>
        </w:rPr>
        <w:t>k</w:t>
      </w:r>
      <w:r w:rsidRPr="00A345DC">
        <w:rPr>
          <w:bCs/>
          <w:iCs/>
          <w:lang w:val="en-US" w:eastAsia="ko-KR"/>
        </w:rPr>
        <w:t xml:space="preserve"> </w:t>
      </w:r>
      <w:r w:rsidR="00A345DC" w:rsidRPr="00A345DC">
        <w:sym w:font="Symbol" w:char="F0CE"/>
      </w:r>
      <w:r w:rsidR="00A345DC" w:rsidRPr="00A345DC">
        <w:rPr>
          <w:bCs/>
          <w:iCs/>
          <w:lang w:val="en-US" w:eastAsia="ko-KR"/>
        </w:rPr>
        <w:t xml:space="preserve"> </w:t>
      </w:r>
      <w:r w:rsidRPr="00A345DC">
        <w:rPr>
          <w:bCs/>
          <w:iCs/>
          <w:lang w:val="en-US" w:eastAsia="ko-KR"/>
        </w:rPr>
        <w:t xml:space="preserve"> </w:t>
      </w:r>
      <w:r w:rsidRPr="00A345DC">
        <w:rPr>
          <w:bCs/>
          <w:i/>
          <w:iCs/>
          <w:lang w:val="en-US" w:eastAsia="ko-KR"/>
        </w:rPr>
        <w:t>K</w:t>
      </w:r>
      <w:r w:rsidRPr="00A345DC">
        <w:rPr>
          <w:bCs/>
          <w:i/>
          <w:iCs/>
          <w:vertAlign w:val="subscript"/>
          <w:lang w:val="en-US" w:eastAsia="ko-KR"/>
        </w:rPr>
        <w:t>r</w:t>
      </w:r>
      <w:r w:rsidR="00A345DC">
        <w:rPr>
          <w:bCs/>
          <w:iCs/>
          <w:color w:val="FF0000"/>
          <w:lang w:val="en-US" w:eastAsia="ko-KR"/>
        </w:rPr>
        <w:t xml:space="preserve"> (#13413)</w:t>
      </w:r>
    </w:p>
    <w:p w14:paraId="18BDD00C" w14:textId="77777777" w:rsidR="00210C55" w:rsidRDefault="00210C55" w:rsidP="00210C55">
      <w:pPr>
        <w:rPr>
          <w:bCs/>
          <w:iCs/>
          <w:lang w:val="en-US" w:eastAsia="ko-KR"/>
        </w:rPr>
      </w:pPr>
    </w:p>
    <w:p w14:paraId="365511CB" w14:textId="4B591C2A" w:rsidR="00A345DC" w:rsidRDefault="00A345DC" w:rsidP="00A345D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484 ln 22 (#13414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08C0EB74" w14:textId="0A17C427" w:rsidR="00210C55" w:rsidRDefault="00210C55" w:rsidP="00210C55">
      <w:pPr>
        <w:rPr>
          <w:bCs/>
          <w:iCs/>
          <w:lang w:val="en-US" w:eastAsia="ko-KR"/>
        </w:rPr>
      </w:pPr>
    </w:p>
    <w:p w14:paraId="4CCCBD78" w14:textId="6C7C5D35" w:rsidR="00210C55" w:rsidRDefault="00A345DC" w:rsidP="00210C55">
      <w:pPr>
        <w:rPr>
          <w:bCs/>
          <w:iCs/>
          <w:lang w:val="en-US" w:eastAsia="ko-KR"/>
        </w:rPr>
      </w:pPr>
      <w:r w:rsidRPr="00A345DC">
        <w:rPr>
          <w:bCs/>
          <w:iCs/>
          <w:u w:val="single"/>
          <w:lang w:val="en-US" w:eastAsia="ko-KR"/>
        </w:rPr>
        <w:t>The CQI-only feedback,</w:t>
      </w:r>
      <m:oMath>
        <m:sSub>
          <m:sSubPr>
            <m:ctrlPr>
              <w:rPr>
                <w:rFonts w:ascii="Cambria Math" w:hAnsi="Cambria Math"/>
                <w:bCs/>
                <w:iCs/>
                <w:u w:val="single"/>
                <w:lang w:eastAsia="ko-KR"/>
              </w:rPr>
            </m:ctrlPr>
          </m:sSubPr>
          <m:e>
            <m:r>
              <w:rPr>
                <w:rFonts w:ascii="Cambria Math" w:hAnsi="Cambria Math"/>
                <w:u w:val="single"/>
                <w:lang w:val="en-US" w:eastAsia="ko-KR"/>
              </w:rPr>
              <m:t>CQI</m:t>
            </m:r>
          </m:e>
          <m:sub>
            <m:r>
              <w:rPr>
                <w:rFonts w:ascii="Cambria Math" w:hAnsi="Cambria Math"/>
                <w:u w:val="single"/>
                <w:lang w:val="en-US" w:eastAsia="ko-KR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u w:val="single"/>
                <w:lang w:val="en-US" w:eastAsia="ko-KR"/>
              </w:rPr>
              <m:t>,</m:t>
            </m:r>
            <m:r>
              <w:rPr>
                <w:rFonts w:ascii="Cambria Math" w:hAnsi="Cambria Math"/>
                <w:u w:val="single"/>
                <w:lang w:val="en-US" w:eastAsia="ko-KR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u w:val="single"/>
                <w:lang w:val="en-US" w:eastAsia="ko-KR"/>
              </w:rPr>
              <m:t>,</m:t>
            </m:r>
            <m:r>
              <w:rPr>
                <w:rFonts w:ascii="Cambria Math" w:hAnsi="Cambria Math"/>
                <w:u w:val="single"/>
                <w:lang w:val="en-US" w:eastAsia="ko-KR"/>
              </w:rPr>
              <m:t>u</m:t>
            </m:r>
          </m:sub>
        </m:sSub>
      </m:oMath>
      <w:r w:rsidRPr="00A345DC">
        <w:rPr>
          <w:bCs/>
          <w:iCs/>
          <w:u w:val="single"/>
          <w:lang w:val="en-US" w:eastAsia="ko-KR"/>
        </w:rPr>
        <w:t xml:space="preserve">, </w:t>
      </w:r>
      <w:r>
        <w:rPr>
          <w:bCs/>
          <w:iCs/>
          <w:u w:val="single"/>
          <w:lang w:val="en-US" w:eastAsia="ko-KR"/>
        </w:rPr>
        <w:t xml:space="preserve"> </w:t>
      </w:r>
      <w:r w:rsidRPr="00A345DC">
        <w:rPr>
          <w:bCs/>
          <w:iCs/>
          <w:color w:val="FF0000"/>
          <w:u w:val="single"/>
          <w:lang w:val="en-US" w:eastAsia="ko-KR"/>
        </w:rPr>
        <w:t xml:space="preserve">for </w:t>
      </w:r>
      <w:proofErr w:type="spellStart"/>
      <w:r w:rsidRPr="00A345DC">
        <w:rPr>
          <w:bCs/>
          <w:iCs/>
          <w:color w:val="FF0000"/>
          <w:u w:val="single"/>
          <w:lang w:val="en-US" w:eastAsia="ko-KR"/>
        </w:rPr>
        <w:t>beamformee</w:t>
      </w:r>
      <w:proofErr w:type="spellEnd"/>
      <w:r w:rsidRPr="00A345DC">
        <w:rPr>
          <w:bCs/>
          <w:iCs/>
          <w:color w:val="FF0000"/>
          <w:u w:val="single"/>
          <w:lang w:val="en-US" w:eastAsia="ko-KR"/>
        </w:rPr>
        <w:t xml:space="preserve"> u </w:t>
      </w:r>
      <w:r w:rsidRPr="00A345DC">
        <w:rPr>
          <w:bCs/>
          <w:iCs/>
          <w:u w:val="single"/>
          <w:lang w:val="en-US" w:eastAsia="ko-KR"/>
        </w:rPr>
        <w:t xml:space="preserve">in RU </w:t>
      </w:r>
      <m:oMath>
        <m:r>
          <w:rPr>
            <w:rFonts w:ascii="Cambria Math" w:hAnsi="Cambria Math"/>
            <w:u w:val="single"/>
            <w:lang w:val="en-US" w:eastAsia="ko-KR"/>
          </w:rPr>
          <m:t>r</m:t>
        </m:r>
        <m:r>
          <m:rPr>
            <m:sty m:val="p"/>
          </m:rPr>
          <w:rPr>
            <w:rFonts w:ascii="Cambria Math" w:hAnsi="Cambria Math"/>
            <w:u w:val="single"/>
            <w:lang w:val="en-US" w:eastAsia="ko-KR"/>
          </w:rPr>
          <m:t xml:space="preserve"> </m:t>
        </m:r>
      </m:oMath>
      <w:r w:rsidRPr="00A345DC">
        <w:rPr>
          <w:bCs/>
          <w:iCs/>
          <w:u w:val="single"/>
          <w:lang w:val="en-US" w:eastAsia="ko-KR"/>
        </w:rPr>
        <w:t xml:space="preserve">for space time stream </w:t>
      </w:r>
      <m:oMath>
        <m:r>
          <w:rPr>
            <w:rFonts w:ascii="Cambria Math" w:hAnsi="Cambria Math"/>
            <w:u w:val="single"/>
            <w:lang w:val="en-US" w:eastAsia="ko-KR"/>
          </w:rPr>
          <m:t>s</m:t>
        </m:r>
      </m:oMath>
      <w:r w:rsidRPr="00A345DC">
        <w:rPr>
          <w:bCs/>
          <w:iCs/>
          <w:u w:val="single"/>
          <w:lang w:val="en-US" w:eastAsia="ko-KR"/>
        </w:rPr>
        <w:t xml:space="preserve"> shall be</w:t>
      </w:r>
      <w:r>
        <w:rPr>
          <w:bCs/>
          <w:iCs/>
          <w:u w:val="single"/>
          <w:lang w:val="en-US" w:eastAsia="ko-KR"/>
        </w:rPr>
        <w:t xml:space="preserve">… </w:t>
      </w:r>
      <w:r w:rsidRPr="00A345DC">
        <w:rPr>
          <w:bCs/>
          <w:iCs/>
          <w:color w:val="FF0000"/>
          <w:u w:val="single"/>
          <w:lang w:val="en-US" w:eastAsia="ko-KR"/>
        </w:rPr>
        <w:t>(#13414)</w:t>
      </w:r>
    </w:p>
    <w:p w14:paraId="49DDA94E" w14:textId="77777777" w:rsidR="00210C55" w:rsidRDefault="00210C55" w:rsidP="00210C55">
      <w:pPr>
        <w:rPr>
          <w:bCs/>
          <w:iCs/>
          <w:lang w:eastAsia="ko-KR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2A33C737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A345DC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="00A345DC">
        <w:rPr>
          <w:b/>
          <w:color w:val="000000"/>
          <w:sz w:val="28"/>
          <w:lang w:val="en-US" w:eastAsia="ko-KR"/>
        </w:rPr>
        <w:t xml:space="preserve"> 2017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2501C" w14:textId="77777777" w:rsidR="00367D06" w:rsidRDefault="00367D06">
      <w:r>
        <w:separator/>
      </w:r>
    </w:p>
  </w:endnote>
  <w:endnote w:type="continuationSeparator" w:id="0">
    <w:p w14:paraId="0B25FFE1" w14:textId="77777777" w:rsidR="00367D06" w:rsidRDefault="0036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00782DA6" w:rsidR="00C5507F" w:rsidRDefault="00367D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07F">
      <w:t>Submission</w:t>
    </w:r>
    <w:r>
      <w:fldChar w:fldCharType="end"/>
    </w:r>
    <w:r w:rsidR="00C5507F">
      <w:tab/>
      <w:t xml:space="preserve">page </w:t>
    </w:r>
    <w:r w:rsidR="00C5507F">
      <w:fldChar w:fldCharType="begin"/>
    </w:r>
    <w:r w:rsidR="00C5507F">
      <w:instrText xml:space="preserve">page </w:instrText>
    </w:r>
    <w:r w:rsidR="00C5507F">
      <w:fldChar w:fldCharType="separate"/>
    </w:r>
    <w:r w:rsidR="00CC0EBB">
      <w:rPr>
        <w:noProof/>
      </w:rPr>
      <w:t>3</w:t>
    </w:r>
    <w:r w:rsidR="00C5507F">
      <w:rPr>
        <w:noProof/>
      </w:rPr>
      <w:fldChar w:fldCharType="end"/>
    </w:r>
    <w:r w:rsidR="00C5507F">
      <w:tab/>
    </w:r>
    <w:proofErr w:type="spellStart"/>
    <w:r w:rsidR="00C5507F">
      <w:rPr>
        <w:lang w:eastAsia="ko-KR"/>
      </w:rPr>
      <w:t>Kome</w:t>
    </w:r>
    <w:proofErr w:type="spellEnd"/>
    <w:r w:rsidR="00C5507F">
      <w:rPr>
        <w:lang w:eastAsia="ko-KR"/>
      </w:rPr>
      <w:t xml:space="preserve"> Oteri (</w:t>
    </w:r>
    <w:proofErr w:type="spellStart"/>
    <w:r w:rsidR="00C5507F">
      <w:rPr>
        <w:lang w:eastAsia="ko-KR"/>
      </w:rPr>
      <w:t>InterDigital</w:t>
    </w:r>
    <w:proofErr w:type="spellEnd"/>
    <w:r w:rsidR="00C5507F">
      <w:rPr>
        <w:lang w:eastAsia="ko-KR"/>
      </w:rPr>
      <w:t>)</w:t>
    </w:r>
  </w:p>
  <w:p w14:paraId="68131EC6" w14:textId="77777777" w:rsidR="00C5507F" w:rsidRDefault="00C5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188F4" w14:textId="77777777" w:rsidR="00367D06" w:rsidRDefault="00367D06">
      <w:r>
        <w:separator/>
      </w:r>
    </w:p>
  </w:footnote>
  <w:footnote w:type="continuationSeparator" w:id="0">
    <w:p w14:paraId="06FA1E89" w14:textId="77777777" w:rsidR="00367D06" w:rsidRDefault="0036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79FBA3F0" w:rsidR="00C5507F" w:rsidRDefault="00B06B6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December</w:t>
    </w:r>
    <w:r w:rsidR="00EA0A6B">
      <w:rPr>
        <w:lang w:eastAsia="ko-KR"/>
      </w:rPr>
      <w:t xml:space="preserve"> </w:t>
    </w:r>
    <w:r w:rsidR="00C5507F">
      <w:rPr>
        <w:lang w:eastAsia="ko-KR"/>
      </w:rPr>
      <w:t>2017</w:t>
    </w:r>
    <w:r w:rsidR="00C5507F">
      <w:tab/>
    </w:r>
    <w:r w:rsidR="00C5507F">
      <w:tab/>
    </w:r>
    <w:r w:rsidR="00C5507F">
      <w:fldChar w:fldCharType="begin"/>
    </w:r>
    <w:r w:rsidR="00C5507F">
      <w:instrText xml:space="preserve"> TITLE  \* MERGEFORMAT </w:instrText>
    </w:r>
    <w:r w:rsidR="00C5507F">
      <w:fldChar w:fldCharType="end"/>
    </w:r>
    <w:r w:rsidR="00367D06">
      <w:fldChar w:fldCharType="begin"/>
    </w:r>
    <w:r w:rsidR="00367D06">
      <w:instrText xml:space="preserve"> TITLE  \* MERGEFORMAT </w:instrText>
    </w:r>
    <w:r w:rsidR="00367D06">
      <w:fldChar w:fldCharType="separate"/>
    </w:r>
    <w:r w:rsidR="00C5507F">
      <w:t>doc.: IEEE 802.11-17/</w:t>
    </w:r>
    <w:r w:rsidR="00773C03">
      <w:t>0079</w:t>
    </w:r>
    <w:r>
      <w:t>x</w:t>
    </w:r>
    <w:r w:rsidR="00C5507F">
      <w:rPr>
        <w:lang w:eastAsia="ko-KR"/>
      </w:rPr>
      <w:t>r</w:t>
    </w:r>
    <w:r w:rsidR="00367D06">
      <w:rPr>
        <w:lang w:eastAsia="ko-KR"/>
      </w:rPr>
      <w:fldChar w:fldCharType="end"/>
    </w:r>
    <w:r w:rsidR="00C5507F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91AA1"/>
    <w:multiLevelType w:val="hybridMultilevel"/>
    <w:tmpl w:val="31564104"/>
    <w:lvl w:ilvl="0" w:tplc="8E246904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7"/>
  </w:num>
  <w:num w:numId="18">
    <w:abstractNumId w:val="17"/>
  </w:num>
  <w:num w:numId="19">
    <w:abstractNumId w:val="27"/>
  </w:num>
  <w:num w:numId="20">
    <w:abstractNumId w:val="29"/>
  </w:num>
  <w:num w:numId="21">
    <w:abstractNumId w:val="10"/>
  </w:num>
  <w:num w:numId="22">
    <w:abstractNumId w:val="22"/>
  </w:num>
  <w:num w:numId="23">
    <w:abstractNumId w:val="28"/>
  </w:num>
  <w:num w:numId="24">
    <w:abstractNumId w:val="25"/>
  </w:num>
  <w:num w:numId="25">
    <w:abstractNumId w:val="26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3"/>
  </w:num>
  <w:num w:numId="34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619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398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7774C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3E30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67D06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05A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4EC6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042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335B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5B2"/>
    <w:rsid w:val="00555EF7"/>
    <w:rsid w:val="00561999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4BAC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3F3D"/>
    <w:rsid w:val="00604E14"/>
    <w:rsid w:val="006062B2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629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2F40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3C03"/>
    <w:rsid w:val="0077584D"/>
    <w:rsid w:val="007764B8"/>
    <w:rsid w:val="00777246"/>
    <w:rsid w:val="00777791"/>
    <w:rsid w:val="0077797F"/>
    <w:rsid w:val="007813BB"/>
    <w:rsid w:val="00782B50"/>
    <w:rsid w:val="00783B46"/>
    <w:rsid w:val="00784095"/>
    <w:rsid w:val="00784800"/>
    <w:rsid w:val="00784825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442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14EE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91375"/>
    <w:rsid w:val="00891445"/>
    <w:rsid w:val="00891C55"/>
    <w:rsid w:val="00892639"/>
    <w:rsid w:val="00892781"/>
    <w:rsid w:val="008927FD"/>
    <w:rsid w:val="008939BF"/>
    <w:rsid w:val="00894C0B"/>
    <w:rsid w:val="00895A28"/>
    <w:rsid w:val="00895D35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015D"/>
    <w:rsid w:val="0090328C"/>
    <w:rsid w:val="009040B5"/>
    <w:rsid w:val="00904EAE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3A28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2F8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669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45D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197A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5402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6B6E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3643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071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2FBD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2E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3C9C"/>
    <w:rsid w:val="00C542F0"/>
    <w:rsid w:val="00C5507F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D0D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85C"/>
    <w:rsid w:val="00CC0B46"/>
    <w:rsid w:val="00CC0EBB"/>
    <w:rsid w:val="00CC0F15"/>
    <w:rsid w:val="00CC3806"/>
    <w:rsid w:val="00CC648A"/>
    <w:rsid w:val="00CC759A"/>
    <w:rsid w:val="00CC76CE"/>
    <w:rsid w:val="00CD0ABD"/>
    <w:rsid w:val="00CD259C"/>
    <w:rsid w:val="00CD6674"/>
    <w:rsid w:val="00CD797E"/>
    <w:rsid w:val="00CE01E4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32B"/>
    <w:rsid w:val="00D5494D"/>
    <w:rsid w:val="00D574CA"/>
    <w:rsid w:val="00D577F2"/>
    <w:rsid w:val="00D57819"/>
    <w:rsid w:val="00D57DC0"/>
    <w:rsid w:val="00D6072C"/>
    <w:rsid w:val="00D60767"/>
    <w:rsid w:val="00D618A3"/>
    <w:rsid w:val="00D62195"/>
    <w:rsid w:val="00D62544"/>
    <w:rsid w:val="00D62725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92951"/>
    <w:rsid w:val="00D9485C"/>
    <w:rsid w:val="00D9489C"/>
    <w:rsid w:val="00D94AA4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4844"/>
    <w:rsid w:val="00DE6B23"/>
    <w:rsid w:val="00DE6B30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76D4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A6B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3CC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6E55"/>
    <w:rsid w:val="00FC73C1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94AD-5961-4B8F-B615-79102F90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2018-01-10T18:55:00Z</dcterms:created>
  <dcterms:modified xsi:type="dcterms:W3CDTF">2018-01-10T19:14:00Z</dcterms:modified>
  <cp:category/>
</cp:coreProperties>
</file>