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D74DE9">
        <w:trPr>
          <w:trHeight w:val="485"/>
          <w:jc w:val="center"/>
        </w:trPr>
        <w:tc>
          <w:tcPr>
            <w:tcW w:w="9576" w:type="dxa"/>
            <w:gridSpan w:val="5"/>
            <w:vAlign w:val="center"/>
          </w:tcPr>
          <w:p w14:paraId="08C66EDA" w14:textId="27BC847B" w:rsidR="00FD13DD" w:rsidRDefault="00E163E8" w:rsidP="00FD13DD">
            <w:pPr>
              <w:pStyle w:val="T2"/>
              <w:rPr>
                <w:lang w:eastAsia="ko-KR"/>
              </w:rPr>
            </w:pPr>
            <w:r>
              <w:rPr>
                <w:lang w:eastAsia="ko-KR"/>
              </w:rPr>
              <w:t xml:space="preserve">Comment Resolutions </w:t>
            </w:r>
            <w:r w:rsidR="00953D56">
              <w:rPr>
                <w:lang w:eastAsia="ko-KR"/>
              </w:rPr>
              <w:t xml:space="preserve">on </w:t>
            </w:r>
            <w:r w:rsidR="003B5537">
              <w:rPr>
                <w:lang w:eastAsia="ko-KR"/>
              </w:rPr>
              <w:t>PHY INTRODUCTION</w:t>
            </w:r>
            <w:r w:rsidR="00FD13DD">
              <w:rPr>
                <w:lang w:eastAsia="ko-KR"/>
              </w:rPr>
              <w:t xml:space="preserve"> </w:t>
            </w:r>
          </w:p>
          <w:p w14:paraId="52B0F29E" w14:textId="2C9EDB29" w:rsidR="00C723BC" w:rsidRPr="00183F4C" w:rsidRDefault="00953D56" w:rsidP="00FD13DD">
            <w:pPr>
              <w:pStyle w:val="T2"/>
            </w:pPr>
            <w:r>
              <w:rPr>
                <w:lang w:eastAsia="ko-KR"/>
              </w:rPr>
              <w:t xml:space="preserve">Part </w:t>
            </w:r>
            <w:r w:rsidR="00FD13DD">
              <w:rPr>
                <w:lang w:eastAsia="ko-KR"/>
              </w:rPr>
              <w:t>1</w:t>
            </w:r>
          </w:p>
        </w:tc>
      </w:tr>
      <w:tr w:rsidR="00C723BC" w:rsidRPr="00183F4C" w14:paraId="5B9F14D2" w14:textId="77777777" w:rsidTr="00D74DE9">
        <w:trPr>
          <w:trHeight w:val="359"/>
          <w:jc w:val="center"/>
        </w:trPr>
        <w:tc>
          <w:tcPr>
            <w:tcW w:w="9576" w:type="dxa"/>
            <w:gridSpan w:val="5"/>
            <w:vAlign w:val="center"/>
          </w:tcPr>
          <w:p w14:paraId="03728683" w14:textId="1D6B5401" w:rsidR="00C723BC" w:rsidRPr="00183F4C" w:rsidRDefault="00C723BC" w:rsidP="00777246">
            <w:pPr>
              <w:pStyle w:val="T2"/>
              <w:ind w:left="0"/>
              <w:rPr>
                <w:b w:val="0"/>
                <w:sz w:val="20"/>
              </w:rPr>
            </w:pPr>
            <w:r w:rsidRPr="00183F4C">
              <w:rPr>
                <w:sz w:val="20"/>
              </w:rPr>
              <w:t>Date:</w:t>
            </w:r>
            <w:r w:rsidRPr="00183F4C">
              <w:rPr>
                <w:b w:val="0"/>
                <w:sz w:val="20"/>
              </w:rPr>
              <w:t xml:space="preserve">  201</w:t>
            </w:r>
            <w:r w:rsidR="003B5537">
              <w:rPr>
                <w:b w:val="0"/>
                <w:sz w:val="20"/>
              </w:rPr>
              <w:t>8</w:t>
            </w:r>
            <w:r w:rsidRPr="00183F4C">
              <w:rPr>
                <w:b w:val="0"/>
                <w:sz w:val="20"/>
              </w:rPr>
              <w:t>-</w:t>
            </w:r>
            <w:r w:rsidR="003B5537">
              <w:rPr>
                <w:b w:val="0"/>
                <w:sz w:val="20"/>
              </w:rPr>
              <w:t>0</w:t>
            </w:r>
            <w:r w:rsidR="003A2CCD">
              <w:rPr>
                <w:b w:val="0"/>
                <w:sz w:val="20"/>
                <w:lang w:eastAsia="ko-KR"/>
              </w:rPr>
              <w:t>1</w:t>
            </w:r>
            <w:r>
              <w:rPr>
                <w:rFonts w:hint="eastAsia"/>
                <w:b w:val="0"/>
                <w:sz w:val="20"/>
                <w:lang w:eastAsia="ko-KR"/>
              </w:rPr>
              <w:t>-</w:t>
            </w:r>
            <w:r w:rsidR="003B5537">
              <w:rPr>
                <w:b w:val="0"/>
                <w:sz w:val="20"/>
                <w:lang w:eastAsia="ko-KR"/>
              </w:rPr>
              <w:t>10</w:t>
            </w:r>
          </w:p>
        </w:tc>
      </w:tr>
      <w:tr w:rsidR="00C723BC" w:rsidRPr="00183F4C" w14:paraId="60D08A4F" w14:textId="77777777" w:rsidTr="00D74DE9">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374E5A">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193B54" w:rsidRPr="00183F4C" w14:paraId="12547924" w14:textId="77777777" w:rsidTr="00374E5A">
        <w:trPr>
          <w:trHeight w:val="359"/>
          <w:jc w:val="center"/>
        </w:trPr>
        <w:tc>
          <w:tcPr>
            <w:tcW w:w="1548" w:type="dxa"/>
            <w:vAlign w:val="center"/>
          </w:tcPr>
          <w:p w14:paraId="03AA3557" w14:textId="77777777" w:rsidR="00193B54" w:rsidRDefault="00193B54" w:rsidP="00492A82">
            <w:pPr>
              <w:pStyle w:val="T2"/>
              <w:spacing w:after="0"/>
              <w:ind w:left="0" w:right="0"/>
              <w:jc w:val="left"/>
              <w:rPr>
                <w:b w:val="0"/>
                <w:sz w:val="18"/>
                <w:szCs w:val="18"/>
                <w:lang w:eastAsia="ko-KR"/>
              </w:rPr>
            </w:pPr>
            <w:r>
              <w:rPr>
                <w:b w:val="0"/>
                <w:sz w:val="18"/>
                <w:szCs w:val="18"/>
                <w:lang w:eastAsia="ko-KR"/>
              </w:rPr>
              <w:t>Lochan Verma</w:t>
            </w:r>
          </w:p>
        </w:tc>
        <w:tc>
          <w:tcPr>
            <w:tcW w:w="1440" w:type="dxa"/>
            <w:vMerge w:val="restart"/>
            <w:vAlign w:val="center"/>
          </w:tcPr>
          <w:p w14:paraId="33CCEDE6" w14:textId="77777777" w:rsidR="00193B54" w:rsidRDefault="00193B54"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5775EF2F" w14:textId="77777777" w:rsidR="00193B54" w:rsidRDefault="00193B54"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92121</w:t>
            </w:r>
          </w:p>
          <w:p w14:paraId="57CF593C" w14:textId="26C71BED" w:rsidR="00193B54" w:rsidRDefault="00193B54" w:rsidP="00492A82">
            <w:pPr>
              <w:pStyle w:val="T2"/>
              <w:spacing w:after="0"/>
              <w:ind w:left="0" w:right="0"/>
              <w:jc w:val="left"/>
              <w:rPr>
                <w:b w:val="0"/>
                <w:sz w:val="18"/>
                <w:szCs w:val="18"/>
                <w:lang w:eastAsia="ko-KR"/>
              </w:rPr>
            </w:pPr>
          </w:p>
        </w:tc>
        <w:tc>
          <w:tcPr>
            <w:tcW w:w="1507" w:type="dxa"/>
            <w:vAlign w:val="center"/>
          </w:tcPr>
          <w:p w14:paraId="489F33FB" w14:textId="77777777" w:rsidR="00193B54" w:rsidRPr="002C60AE" w:rsidRDefault="00193B54" w:rsidP="00777246">
            <w:pPr>
              <w:pStyle w:val="T2"/>
              <w:spacing w:after="0"/>
              <w:ind w:left="0" w:right="0"/>
              <w:jc w:val="left"/>
              <w:rPr>
                <w:b w:val="0"/>
                <w:sz w:val="18"/>
                <w:szCs w:val="18"/>
                <w:lang w:eastAsia="ko-KR"/>
              </w:rPr>
            </w:pPr>
            <w:r w:rsidRPr="002C60AE">
              <w:rPr>
                <w:b w:val="0"/>
                <w:sz w:val="18"/>
                <w:szCs w:val="18"/>
                <w:lang w:eastAsia="ko-KR"/>
              </w:rPr>
              <w:t>+1-858-</w:t>
            </w:r>
            <w:r>
              <w:rPr>
                <w:b w:val="0"/>
                <w:sz w:val="18"/>
                <w:szCs w:val="18"/>
                <w:lang w:eastAsia="ko-KR"/>
              </w:rPr>
              <w:t>845-7832</w:t>
            </w:r>
          </w:p>
        </w:tc>
        <w:tc>
          <w:tcPr>
            <w:tcW w:w="2471" w:type="dxa"/>
            <w:vAlign w:val="center"/>
          </w:tcPr>
          <w:p w14:paraId="1E99EE37" w14:textId="77777777" w:rsidR="00193B54" w:rsidRDefault="00193B54" w:rsidP="00492A82">
            <w:pPr>
              <w:pStyle w:val="T2"/>
              <w:spacing w:after="0"/>
              <w:ind w:left="0" w:right="0"/>
              <w:jc w:val="left"/>
              <w:rPr>
                <w:b w:val="0"/>
                <w:sz w:val="18"/>
                <w:szCs w:val="18"/>
                <w:lang w:eastAsia="ko-KR"/>
              </w:rPr>
            </w:pPr>
            <w:r>
              <w:rPr>
                <w:b w:val="0"/>
                <w:sz w:val="18"/>
                <w:szCs w:val="18"/>
                <w:lang w:eastAsia="ko-KR"/>
              </w:rPr>
              <w:t>lverma</w:t>
            </w:r>
            <w:r w:rsidRPr="001D7948">
              <w:rPr>
                <w:b w:val="0"/>
                <w:sz w:val="18"/>
                <w:szCs w:val="18"/>
                <w:lang w:eastAsia="ko-KR"/>
              </w:rPr>
              <w:t>@qti.qualcomm.com</w:t>
            </w:r>
          </w:p>
        </w:tc>
      </w:tr>
      <w:tr w:rsidR="00193B54" w:rsidRPr="00183F4C" w14:paraId="7D0D36FE" w14:textId="77777777" w:rsidTr="00374E5A">
        <w:trPr>
          <w:trHeight w:val="359"/>
          <w:jc w:val="center"/>
        </w:trPr>
        <w:tc>
          <w:tcPr>
            <w:tcW w:w="1548" w:type="dxa"/>
            <w:vAlign w:val="center"/>
          </w:tcPr>
          <w:p w14:paraId="4DB826A8" w14:textId="49AD267D" w:rsidR="00193B54" w:rsidRDefault="00193B54" w:rsidP="00492A82">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440" w:type="dxa"/>
            <w:vMerge/>
            <w:vAlign w:val="center"/>
          </w:tcPr>
          <w:p w14:paraId="2CAFC6EF" w14:textId="6099BCF0" w:rsidR="00193B54" w:rsidRDefault="00193B54" w:rsidP="00492A82">
            <w:pPr>
              <w:pStyle w:val="T2"/>
              <w:spacing w:after="0"/>
              <w:ind w:left="0" w:right="0"/>
              <w:jc w:val="left"/>
              <w:rPr>
                <w:b w:val="0"/>
                <w:sz w:val="18"/>
                <w:szCs w:val="18"/>
                <w:lang w:eastAsia="ko-KR"/>
              </w:rPr>
            </w:pPr>
          </w:p>
        </w:tc>
        <w:tc>
          <w:tcPr>
            <w:tcW w:w="2610" w:type="dxa"/>
            <w:vAlign w:val="center"/>
          </w:tcPr>
          <w:p w14:paraId="6E6F98BC" w14:textId="767DE98E"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4A43634D" w14:textId="6E2F17F4" w:rsidR="00193B54" w:rsidRPr="002C60AE" w:rsidRDefault="00193B54" w:rsidP="00492A82">
            <w:pPr>
              <w:pStyle w:val="T2"/>
              <w:spacing w:after="0"/>
              <w:ind w:left="0" w:right="0"/>
              <w:jc w:val="left"/>
              <w:rPr>
                <w:b w:val="0"/>
                <w:sz w:val="18"/>
                <w:szCs w:val="18"/>
                <w:lang w:eastAsia="ko-KR"/>
              </w:rPr>
            </w:pPr>
          </w:p>
        </w:tc>
        <w:tc>
          <w:tcPr>
            <w:tcW w:w="2471" w:type="dxa"/>
            <w:vAlign w:val="center"/>
          </w:tcPr>
          <w:p w14:paraId="16455652" w14:textId="3BE205D9" w:rsidR="00193B54" w:rsidRPr="001D7948" w:rsidRDefault="00193B54" w:rsidP="00492A82">
            <w:pPr>
              <w:pStyle w:val="T2"/>
              <w:spacing w:after="0"/>
              <w:ind w:left="0" w:right="0"/>
              <w:jc w:val="left"/>
              <w:rPr>
                <w:b w:val="0"/>
                <w:sz w:val="18"/>
                <w:szCs w:val="18"/>
                <w:lang w:eastAsia="ko-KR"/>
              </w:rPr>
            </w:pPr>
            <w:r>
              <w:rPr>
                <w:b w:val="0"/>
                <w:sz w:val="18"/>
                <w:szCs w:val="18"/>
                <w:lang w:eastAsia="ko-KR"/>
              </w:rPr>
              <w:t>youhank@qca.qualcomm.com</w:t>
            </w:r>
          </w:p>
        </w:tc>
      </w:tr>
      <w:tr w:rsidR="00193B54" w:rsidRPr="00183F4C" w14:paraId="3EE770A7" w14:textId="77777777" w:rsidTr="00374E5A">
        <w:trPr>
          <w:trHeight w:val="359"/>
          <w:jc w:val="center"/>
        </w:trPr>
        <w:tc>
          <w:tcPr>
            <w:tcW w:w="1548" w:type="dxa"/>
            <w:vAlign w:val="center"/>
          </w:tcPr>
          <w:p w14:paraId="7F0398BE" w14:textId="12AA5A90" w:rsidR="00193B54" w:rsidRDefault="00193B54" w:rsidP="00492A82">
            <w:pPr>
              <w:pStyle w:val="T2"/>
              <w:spacing w:after="0"/>
              <w:ind w:left="0" w:right="0"/>
              <w:jc w:val="left"/>
              <w:rPr>
                <w:b w:val="0"/>
                <w:sz w:val="18"/>
                <w:szCs w:val="18"/>
                <w:lang w:eastAsia="ko-KR"/>
              </w:rPr>
            </w:pPr>
            <w:r>
              <w:rPr>
                <w:b w:val="0"/>
                <w:sz w:val="18"/>
                <w:szCs w:val="18"/>
                <w:lang w:eastAsia="ko-KR"/>
              </w:rPr>
              <w:t>Bin Tian</w:t>
            </w:r>
          </w:p>
        </w:tc>
        <w:tc>
          <w:tcPr>
            <w:tcW w:w="1440" w:type="dxa"/>
            <w:vMerge/>
            <w:vAlign w:val="center"/>
          </w:tcPr>
          <w:p w14:paraId="4807B592" w14:textId="58A397F4" w:rsidR="00193B54" w:rsidRDefault="00193B54" w:rsidP="00492A82">
            <w:pPr>
              <w:pStyle w:val="T2"/>
              <w:spacing w:after="0"/>
              <w:ind w:left="0" w:right="0"/>
              <w:jc w:val="left"/>
              <w:rPr>
                <w:b w:val="0"/>
                <w:sz w:val="18"/>
                <w:szCs w:val="18"/>
                <w:lang w:eastAsia="ko-KR"/>
              </w:rPr>
            </w:pPr>
          </w:p>
        </w:tc>
        <w:tc>
          <w:tcPr>
            <w:tcW w:w="2610" w:type="dxa"/>
            <w:vAlign w:val="center"/>
          </w:tcPr>
          <w:p w14:paraId="6ACD8850" w14:textId="77777777" w:rsidR="00193B54" w:rsidRPr="002C60AE" w:rsidRDefault="00193B54" w:rsidP="00492A82">
            <w:pPr>
              <w:pStyle w:val="T2"/>
              <w:spacing w:after="0"/>
              <w:ind w:left="0" w:right="0"/>
              <w:jc w:val="left"/>
              <w:rPr>
                <w:b w:val="0"/>
                <w:sz w:val="18"/>
                <w:szCs w:val="18"/>
                <w:lang w:eastAsia="ko-KR"/>
              </w:rPr>
            </w:pPr>
          </w:p>
        </w:tc>
        <w:tc>
          <w:tcPr>
            <w:tcW w:w="1507" w:type="dxa"/>
            <w:vAlign w:val="center"/>
          </w:tcPr>
          <w:p w14:paraId="69F362F1" w14:textId="77777777" w:rsidR="00193B54" w:rsidRDefault="00193B54" w:rsidP="00492A82">
            <w:pPr>
              <w:pStyle w:val="T2"/>
              <w:spacing w:after="0"/>
              <w:ind w:left="0" w:right="0"/>
              <w:jc w:val="left"/>
              <w:rPr>
                <w:b w:val="0"/>
                <w:sz w:val="18"/>
                <w:szCs w:val="18"/>
                <w:lang w:eastAsia="ko-KR"/>
              </w:rPr>
            </w:pPr>
          </w:p>
        </w:tc>
        <w:tc>
          <w:tcPr>
            <w:tcW w:w="2471" w:type="dxa"/>
            <w:vAlign w:val="center"/>
          </w:tcPr>
          <w:p w14:paraId="39279763" w14:textId="3857E6E6" w:rsidR="00193B54" w:rsidRPr="00777246" w:rsidRDefault="00193B54" w:rsidP="00492A82">
            <w:pPr>
              <w:pStyle w:val="T2"/>
              <w:spacing w:after="0"/>
              <w:ind w:left="0" w:right="0"/>
              <w:jc w:val="left"/>
              <w:rPr>
                <w:b w:val="0"/>
                <w:sz w:val="18"/>
                <w:szCs w:val="18"/>
                <w:lang w:eastAsia="ko-KR"/>
              </w:rPr>
            </w:pPr>
            <w:r>
              <w:rPr>
                <w:b w:val="0"/>
                <w:sz w:val="18"/>
                <w:szCs w:val="18"/>
                <w:lang w:eastAsia="ko-KR"/>
              </w:rPr>
              <w:t>btian@qti.qualcomm.com</w:t>
            </w:r>
          </w:p>
        </w:tc>
      </w:tr>
      <w:tr w:rsidR="00D46843" w:rsidRPr="00183F4C" w14:paraId="59396A59" w14:textId="77777777" w:rsidTr="00374E5A">
        <w:trPr>
          <w:trHeight w:val="359"/>
          <w:jc w:val="center"/>
        </w:trPr>
        <w:tc>
          <w:tcPr>
            <w:tcW w:w="1548" w:type="dxa"/>
            <w:vAlign w:val="center"/>
          </w:tcPr>
          <w:p w14:paraId="4FD99FA4" w14:textId="5A7AB0EF" w:rsidR="00D46843" w:rsidRDefault="00D46843" w:rsidP="00492A82">
            <w:pPr>
              <w:pStyle w:val="T2"/>
              <w:spacing w:after="0"/>
              <w:ind w:left="0" w:right="0"/>
              <w:jc w:val="left"/>
              <w:rPr>
                <w:b w:val="0"/>
                <w:sz w:val="18"/>
                <w:szCs w:val="18"/>
                <w:lang w:eastAsia="ko-KR"/>
              </w:rPr>
            </w:pPr>
          </w:p>
        </w:tc>
        <w:tc>
          <w:tcPr>
            <w:tcW w:w="1440" w:type="dxa"/>
            <w:vAlign w:val="center"/>
          </w:tcPr>
          <w:p w14:paraId="6ACE42C6" w14:textId="5D6DDB16" w:rsidR="00D46843" w:rsidRDefault="00D46843" w:rsidP="00492A82">
            <w:pPr>
              <w:pStyle w:val="T2"/>
              <w:spacing w:after="0"/>
              <w:ind w:left="0" w:right="0"/>
              <w:jc w:val="left"/>
              <w:rPr>
                <w:b w:val="0"/>
                <w:sz w:val="18"/>
                <w:szCs w:val="18"/>
                <w:lang w:eastAsia="ko-KR"/>
              </w:rPr>
            </w:pPr>
          </w:p>
        </w:tc>
        <w:tc>
          <w:tcPr>
            <w:tcW w:w="2610" w:type="dxa"/>
            <w:vAlign w:val="center"/>
          </w:tcPr>
          <w:p w14:paraId="05E48ADD" w14:textId="77777777" w:rsidR="00D46843" w:rsidRPr="002C60AE" w:rsidRDefault="00D46843" w:rsidP="00492A82">
            <w:pPr>
              <w:pStyle w:val="T2"/>
              <w:spacing w:after="0"/>
              <w:ind w:left="0" w:right="0"/>
              <w:jc w:val="left"/>
              <w:rPr>
                <w:b w:val="0"/>
                <w:sz w:val="18"/>
                <w:szCs w:val="18"/>
                <w:lang w:eastAsia="ko-KR"/>
              </w:rPr>
            </w:pPr>
          </w:p>
        </w:tc>
        <w:tc>
          <w:tcPr>
            <w:tcW w:w="1507" w:type="dxa"/>
            <w:vAlign w:val="center"/>
          </w:tcPr>
          <w:p w14:paraId="2BAFE72D" w14:textId="77777777" w:rsidR="00D46843" w:rsidRDefault="00D46843" w:rsidP="00492A82">
            <w:pPr>
              <w:pStyle w:val="T2"/>
              <w:spacing w:after="0"/>
              <w:ind w:left="0" w:right="0"/>
              <w:jc w:val="left"/>
              <w:rPr>
                <w:b w:val="0"/>
                <w:sz w:val="18"/>
                <w:szCs w:val="18"/>
                <w:lang w:eastAsia="ko-KR"/>
              </w:rPr>
            </w:pPr>
          </w:p>
        </w:tc>
        <w:tc>
          <w:tcPr>
            <w:tcW w:w="2471" w:type="dxa"/>
            <w:vAlign w:val="center"/>
          </w:tcPr>
          <w:p w14:paraId="1644673E" w14:textId="7B754891" w:rsidR="00D46843" w:rsidRPr="00777246" w:rsidRDefault="00D46843" w:rsidP="00492A82">
            <w:pPr>
              <w:pStyle w:val="T2"/>
              <w:spacing w:after="0"/>
              <w:ind w:left="0" w:right="0"/>
              <w:jc w:val="left"/>
              <w:rPr>
                <w:b w:val="0"/>
                <w:sz w:val="18"/>
                <w:szCs w:val="18"/>
                <w:lang w:eastAsia="ko-KR"/>
              </w:rPr>
            </w:pPr>
          </w:p>
        </w:tc>
      </w:tr>
      <w:tr w:rsidR="00575835" w:rsidRPr="00183F4C" w14:paraId="53EAB98D" w14:textId="77777777" w:rsidTr="00374E5A">
        <w:trPr>
          <w:trHeight w:val="359"/>
          <w:jc w:val="center"/>
        </w:trPr>
        <w:tc>
          <w:tcPr>
            <w:tcW w:w="1548" w:type="dxa"/>
            <w:vAlign w:val="center"/>
          </w:tcPr>
          <w:p w14:paraId="3217F2E1" w14:textId="53E7E137" w:rsidR="00575835" w:rsidRDefault="00575835" w:rsidP="00492A82">
            <w:pPr>
              <w:pStyle w:val="T2"/>
              <w:spacing w:after="0"/>
              <w:ind w:left="0" w:right="0"/>
              <w:jc w:val="left"/>
              <w:rPr>
                <w:b w:val="0"/>
                <w:sz w:val="18"/>
                <w:szCs w:val="18"/>
                <w:lang w:eastAsia="ko-KR"/>
              </w:rPr>
            </w:pPr>
          </w:p>
        </w:tc>
        <w:tc>
          <w:tcPr>
            <w:tcW w:w="1440" w:type="dxa"/>
            <w:vAlign w:val="center"/>
          </w:tcPr>
          <w:p w14:paraId="5BCD6A1E" w14:textId="254B46CD" w:rsidR="00575835" w:rsidRDefault="00575835" w:rsidP="00492A82">
            <w:pPr>
              <w:pStyle w:val="T2"/>
              <w:spacing w:after="0"/>
              <w:ind w:left="0" w:right="0"/>
              <w:jc w:val="left"/>
              <w:rPr>
                <w:b w:val="0"/>
                <w:sz w:val="18"/>
                <w:szCs w:val="18"/>
                <w:lang w:eastAsia="ko-KR"/>
              </w:rPr>
            </w:pPr>
          </w:p>
        </w:tc>
        <w:tc>
          <w:tcPr>
            <w:tcW w:w="2610" w:type="dxa"/>
            <w:vAlign w:val="center"/>
          </w:tcPr>
          <w:p w14:paraId="726CEC91" w14:textId="77777777" w:rsidR="00575835" w:rsidRPr="002C60AE" w:rsidRDefault="00575835" w:rsidP="00492A82">
            <w:pPr>
              <w:pStyle w:val="T2"/>
              <w:spacing w:after="0"/>
              <w:ind w:left="0" w:right="0"/>
              <w:jc w:val="left"/>
              <w:rPr>
                <w:b w:val="0"/>
                <w:sz w:val="18"/>
                <w:szCs w:val="18"/>
                <w:lang w:eastAsia="ko-KR"/>
              </w:rPr>
            </w:pPr>
          </w:p>
        </w:tc>
        <w:tc>
          <w:tcPr>
            <w:tcW w:w="1507" w:type="dxa"/>
            <w:vAlign w:val="center"/>
          </w:tcPr>
          <w:p w14:paraId="57BC778D" w14:textId="77777777" w:rsidR="00575835" w:rsidRDefault="00575835" w:rsidP="00492A82">
            <w:pPr>
              <w:pStyle w:val="T2"/>
              <w:spacing w:after="0"/>
              <w:ind w:left="0" w:right="0"/>
              <w:jc w:val="left"/>
              <w:rPr>
                <w:b w:val="0"/>
                <w:sz w:val="18"/>
                <w:szCs w:val="18"/>
                <w:lang w:eastAsia="ko-KR"/>
              </w:rPr>
            </w:pPr>
          </w:p>
        </w:tc>
        <w:tc>
          <w:tcPr>
            <w:tcW w:w="2471" w:type="dxa"/>
            <w:vAlign w:val="center"/>
          </w:tcPr>
          <w:p w14:paraId="7443463E" w14:textId="2FE2A7C7" w:rsidR="00575835" w:rsidRDefault="00575835" w:rsidP="00492A82">
            <w:pPr>
              <w:pStyle w:val="T2"/>
              <w:spacing w:after="0"/>
              <w:ind w:left="0" w:right="0"/>
              <w:jc w:val="left"/>
              <w:rPr>
                <w:b w:val="0"/>
                <w:sz w:val="18"/>
                <w:szCs w:val="18"/>
                <w:lang w:eastAsia="ko-KR"/>
              </w:rPr>
            </w:pPr>
          </w:p>
        </w:tc>
      </w:tr>
    </w:tbl>
    <w:p w14:paraId="0AB1B459" w14:textId="77777777" w:rsidR="003E4403" w:rsidRDefault="003E4403">
      <w:pPr>
        <w:pStyle w:val="T1"/>
        <w:spacing w:after="120"/>
        <w:rPr>
          <w:sz w:val="22"/>
        </w:rPr>
      </w:pPr>
    </w:p>
    <w:p w14:paraId="5E606FE7" w14:textId="77777777" w:rsidR="003E4403" w:rsidRDefault="003E4403">
      <w:pPr>
        <w:pStyle w:val="T1"/>
        <w:spacing w:after="120"/>
        <w:rPr>
          <w:sz w:val="22"/>
        </w:rPr>
      </w:pPr>
    </w:p>
    <w:p w14:paraId="34B1EC40" w14:textId="77777777" w:rsidR="003E4403" w:rsidRDefault="003E4403" w:rsidP="003E4403">
      <w:pPr>
        <w:pStyle w:val="T1"/>
        <w:spacing w:after="120"/>
      </w:pPr>
      <w:r>
        <w:t>Abstract</w:t>
      </w:r>
    </w:p>
    <w:p w14:paraId="28C12C57" w14:textId="35DC3E6A" w:rsidR="003E4403" w:rsidRPr="00FC391A" w:rsidRDefault="003E4403" w:rsidP="00FC391A">
      <w:pPr>
        <w:spacing w:line="276" w:lineRule="auto"/>
        <w:jc w:val="both"/>
        <w:rPr>
          <w:rFonts w:ascii="Arial" w:hAnsi="Arial" w:cs="Arial"/>
          <w:sz w:val="20"/>
          <w:lang w:eastAsia="ko-KR"/>
        </w:rPr>
      </w:pPr>
      <w:r w:rsidRPr="00FC391A">
        <w:rPr>
          <w:rFonts w:ascii="Arial" w:hAnsi="Arial" w:cs="Arial"/>
          <w:sz w:val="20"/>
          <w:lang w:eastAsia="ko-KR"/>
        </w:rPr>
        <w:t xml:space="preserve">This submission proposes resolutions for </w:t>
      </w:r>
      <w:r w:rsidR="00FD13DD" w:rsidRPr="00FC391A">
        <w:rPr>
          <w:rFonts w:ascii="Arial" w:hAnsi="Arial" w:cs="Arial"/>
          <w:sz w:val="20"/>
          <w:lang w:eastAsia="ko-KR"/>
        </w:rPr>
        <w:t xml:space="preserve">the following </w:t>
      </w:r>
      <w:r w:rsidRPr="00FC391A">
        <w:rPr>
          <w:rFonts w:ascii="Arial" w:hAnsi="Arial" w:cs="Arial"/>
          <w:sz w:val="20"/>
          <w:lang w:eastAsia="ko-KR"/>
        </w:rPr>
        <w:t>comments</w:t>
      </w:r>
      <w:r w:rsidR="00FD13DD" w:rsidRPr="00FC391A">
        <w:rPr>
          <w:rFonts w:ascii="Arial" w:hAnsi="Arial" w:cs="Arial"/>
          <w:sz w:val="20"/>
          <w:lang w:eastAsia="ko-KR"/>
        </w:rPr>
        <w:t xml:space="preserve"> on </w:t>
      </w:r>
      <w:r w:rsidR="009D36B0" w:rsidRPr="00FC391A">
        <w:rPr>
          <w:rFonts w:ascii="Arial" w:hAnsi="Arial" w:cs="Arial"/>
          <w:sz w:val="20"/>
          <w:lang w:eastAsia="ko-KR"/>
        </w:rPr>
        <w:t>section 28.1.1</w:t>
      </w:r>
      <w:r w:rsidR="00CC648A" w:rsidRPr="00FC391A">
        <w:rPr>
          <w:rFonts w:ascii="Arial" w:hAnsi="Arial" w:cs="Arial"/>
          <w:sz w:val="20"/>
          <w:lang w:eastAsia="ko-KR"/>
        </w:rPr>
        <w:t xml:space="preserve"> </w:t>
      </w:r>
      <w:r w:rsidR="00FD13DD" w:rsidRPr="00FC391A">
        <w:rPr>
          <w:rFonts w:ascii="Arial" w:hAnsi="Arial" w:cs="Arial"/>
          <w:sz w:val="20"/>
          <w:lang w:eastAsia="ko-KR"/>
        </w:rPr>
        <w:t>of</w:t>
      </w:r>
      <w:r w:rsidR="003C315D" w:rsidRPr="00FC391A">
        <w:rPr>
          <w:rFonts w:ascii="Arial" w:hAnsi="Arial" w:cs="Arial"/>
          <w:sz w:val="20"/>
          <w:lang w:eastAsia="ko-KR"/>
        </w:rPr>
        <w:t xml:space="preserve"> </w:t>
      </w:r>
      <w:proofErr w:type="spellStart"/>
      <w:r w:rsidR="003C315D" w:rsidRPr="00FC391A">
        <w:rPr>
          <w:rFonts w:ascii="Arial" w:hAnsi="Arial" w:cs="Arial"/>
          <w:sz w:val="20"/>
          <w:lang w:eastAsia="ko-KR"/>
        </w:rPr>
        <w:t>TGa</w:t>
      </w:r>
      <w:r w:rsidR="00777246" w:rsidRPr="00FC391A">
        <w:rPr>
          <w:rFonts w:ascii="Arial" w:hAnsi="Arial" w:cs="Arial"/>
          <w:sz w:val="20"/>
          <w:lang w:eastAsia="ko-KR"/>
        </w:rPr>
        <w:t>x</w:t>
      </w:r>
      <w:proofErr w:type="spellEnd"/>
      <w:r w:rsidR="003C315D" w:rsidRPr="00FC391A">
        <w:rPr>
          <w:rFonts w:ascii="Arial" w:hAnsi="Arial" w:cs="Arial"/>
          <w:sz w:val="20"/>
          <w:lang w:eastAsia="ko-KR"/>
        </w:rPr>
        <w:t xml:space="preserve"> D</w:t>
      </w:r>
      <w:r w:rsidR="00E03603" w:rsidRPr="00FC391A">
        <w:rPr>
          <w:rFonts w:ascii="Arial" w:hAnsi="Arial" w:cs="Arial"/>
          <w:sz w:val="20"/>
          <w:lang w:eastAsia="ko-KR"/>
        </w:rPr>
        <w:t>2</w:t>
      </w:r>
      <w:r w:rsidR="00FD13DD" w:rsidRPr="00FC391A">
        <w:rPr>
          <w:rFonts w:ascii="Arial" w:hAnsi="Arial" w:cs="Arial"/>
          <w:sz w:val="20"/>
          <w:lang w:eastAsia="ko-KR"/>
        </w:rPr>
        <w:t>.0</w:t>
      </w:r>
      <w:r w:rsidR="00C3596F" w:rsidRPr="00FC391A">
        <w:rPr>
          <w:rFonts w:ascii="Arial" w:hAnsi="Arial" w:cs="Arial"/>
          <w:sz w:val="20"/>
          <w:lang w:eastAsia="ko-KR"/>
        </w:rPr>
        <w:t>:</w:t>
      </w:r>
    </w:p>
    <w:p w14:paraId="0602212E" w14:textId="1AE26C00" w:rsidR="0064557D" w:rsidRPr="00FC391A" w:rsidRDefault="0064557D" w:rsidP="00FC391A">
      <w:pPr>
        <w:spacing w:line="276" w:lineRule="auto"/>
        <w:jc w:val="both"/>
        <w:rPr>
          <w:rFonts w:ascii="Arial" w:hAnsi="Arial" w:cs="Arial"/>
          <w:sz w:val="20"/>
        </w:rPr>
      </w:pPr>
      <w:r w:rsidRPr="00FC391A">
        <w:rPr>
          <w:rFonts w:ascii="Arial" w:hAnsi="Arial" w:cs="Arial"/>
          <w:sz w:val="20"/>
        </w:rPr>
        <w:t xml:space="preserve">11166, 11420, 11421, 11720, </w:t>
      </w:r>
    </w:p>
    <w:p w14:paraId="4E8F37A8" w14:textId="68B00B36" w:rsidR="0064557D" w:rsidRPr="00FC391A" w:rsidRDefault="0064557D" w:rsidP="00FC391A">
      <w:pPr>
        <w:spacing w:line="276" w:lineRule="auto"/>
        <w:jc w:val="both"/>
        <w:rPr>
          <w:rFonts w:ascii="Arial" w:hAnsi="Arial" w:cs="Arial"/>
          <w:sz w:val="20"/>
        </w:rPr>
      </w:pPr>
      <w:r w:rsidRPr="00FC391A">
        <w:rPr>
          <w:rFonts w:ascii="Arial" w:hAnsi="Arial" w:cs="Arial"/>
          <w:sz w:val="20"/>
        </w:rPr>
        <w:t>12785, 13068, 13107, 13108,</w:t>
      </w:r>
    </w:p>
    <w:p w14:paraId="0DA647DF" w14:textId="2CEC6704" w:rsidR="0064557D" w:rsidRPr="00FC391A" w:rsidRDefault="0064557D" w:rsidP="00FC391A">
      <w:pPr>
        <w:spacing w:line="276" w:lineRule="auto"/>
        <w:jc w:val="both"/>
        <w:rPr>
          <w:rFonts w:ascii="Arial" w:hAnsi="Arial" w:cs="Arial"/>
          <w:sz w:val="20"/>
        </w:rPr>
      </w:pPr>
      <w:r w:rsidRPr="00FC391A">
        <w:rPr>
          <w:rFonts w:ascii="Arial" w:hAnsi="Arial" w:cs="Arial"/>
          <w:sz w:val="20"/>
        </w:rPr>
        <w:t>13110, 13345, 13346, 13347, 13348,</w:t>
      </w:r>
    </w:p>
    <w:p w14:paraId="0438BE14" w14:textId="5DCAF08F" w:rsidR="0064557D" w:rsidRDefault="00BF2E78" w:rsidP="00FC391A">
      <w:pPr>
        <w:spacing w:line="276" w:lineRule="auto"/>
        <w:jc w:val="both"/>
        <w:rPr>
          <w:rFonts w:ascii="Arial" w:hAnsi="Arial" w:cs="Arial"/>
          <w:sz w:val="20"/>
        </w:rPr>
      </w:pPr>
      <w:r>
        <w:rPr>
          <w:rFonts w:ascii="Arial" w:hAnsi="Arial" w:cs="Arial"/>
          <w:sz w:val="20"/>
        </w:rPr>
        <w:t>14003</w:t>
      </w:r>
      <w:r w:rsidR="0064557D" w:rsidRPr="00FC391A">
        <w:rPr>
          <w:rFonts w:ascii="Arial" w:hAnsi="Arial" w:cs="Arial"/>
          <w:sz w:val="20"/>
        </w:rPr>
        <w:t>, 13567, 13568, 13569, 13570</w:t>
      </w:r>
      <w:r w:rsidR="00BD62B8">
        <w:rPr>
          <w:rFonts w:ascii="Arial" w:hAnsi="Arial" w:cs="Arial"/>
          <w:sz w:val="20"/>
        </w:rPr>
        <w:t>,</w:t>
      </w:r>
    </w:p>
    <w:p w14:paraId="68076504" w14:textId="5D13C04E" w:rsidR="00BD62B8" w:rsidRDefault="00BD62B8" w:rsidP="00FC391A">
      <w:pPr>
        <w:spacing w:line="276" w:lineRule="auto"/>
        <w:jc w:val="both"/>
        <w:rPr>
          <w:rFonts w:ascii="Arial" w:hAnsi="Arial" w:cs="Arial"/>
          <w:sz w:val="20"/>
        </w:rPr>
      </w:pPr>
      <w:r>
        <w:rPr>
          <w:rFonts w:ascii="Arial" w:hAnsi="Arial" w:cs="Arial"/>
          <w:sz w:val="20"/>
        </w:rPr>
        <w:t>13989, 13990, 13991</w:t>
      </w:r>
      <w:r w:rsidR="007026C7">
        <w:rPr>
          <w:rFonts w:ascii="Arial" w:hAnsi="Arial" w:cs="Arial"/>
          <w:sz w:val="20"/>
        </w:rPr>
        <w:t>, 13994</w:t>
      </w:r>
      <w:r w:rsidR="00BA3FAB">
        <w:rPr>
          <w:rFonts w:ascii="Arial" w:hAnsi="Arial" w:cs="Arial"/>
          <w:sz w:val="20"/>
        </w:rPr>
        <w:t>, 13995,</w:t>
      </w:r>
    </w:p>
    <w:p w14:paraId="59C55CE8" w14:textId="06AFC732" w:rsidR="00BA3FAB" w:rsidRDefault="00BA3FAB" w:rsidP="00FC391A">
      <w:pPr>
        <w:spacing w:line="276" w:lineRule="auto"/>
        <w:jc w:val="both"/>
        <w:rPr>
          <w:rFonts w:ascii="Arial" w:hAnsi="Arial" w:cs="Arial"/>
          <w:sz w:val="20"/>
        </w:rPr>
      </w:pPr>
      <w:r w:rsidRPr="004D73A6">
        <w:rPr>
          <w:rFonts w:ascii="Arial" w:hAnsi="Arial" w:cs="Arial"/>
          <w:strike/>
          <w:sz w:val="20"/>
        </w:rPr>
        <w:t>13996</w:t>
      </w:r>
      <w:r>
        <w:rPr>
          <w:rFonts w:ascii="Arial" w:hAnsi="Arial" w:cs="Arial"/>
          <w:sz w:val="20"/>
        </w:rPr>
        <w:t xml:space="preserve">, 13997, </w:t>
      </w:r>
      <w:r w:rsidRPr="004D73A6">
        <w:rPr>
          <w:rFonts w:ascii="Arial" w:hAnsi="Arial" w:cs="Arial"/>
          <w:strike/>
          <w:sz w:val="20"/>
        </w:rPr>
        <w:t>13998</w:t>
      </w:r>
      <w:r>
        <w:rPr>
          <w:rFonts w:ascii="Arial" w:hAnsi="Arial" w:cs="Arial"/>
          <w:sz w:val="20"/>
        </w:rPr>
        <w:t>, 13999, 14000,</w:t>
      </w:r>
    </w:p>
    <w:p w14:paraId="20796C88" w14:textId="6D216F91" w:rsidR="00F1231D" w:rsidRDefault="00F1231D" w:rsidP="00FC391A">
      <w:pPr>
        <w:spacing w:line="276" w:lineRule="auto"/>
        <w:jc w:val="both"/>
        <w:rPr>
          <w:rFonts w:ascii="Arial" w:hAnsi="Arial" w:cs="Arial"/>
          <w:sz w:val="20"/>
        </w:rPr>
      </w:pPr>
      <w:r>
        <w:rPr>
          <w:rFonts w:ascii="Arial" w:hAnsi="Arial" w:cs="Arial"/>
          <w:sz w:val="20"/>
        </w:rPr>
        <w:t>14003</w:t>
      </w:r>
    </w:p>
    <w:p w14:paraId="03CAD9D6" w14:textId="078F30D3" w:rsidR="00BA3FAB" w:rsidRPr="00FC391A" w:rsidRDefault="00BA3FAB" w:rsidP="00FC391A">
      <w:pPr>
        <w:spacing w:line="276" w:lineRule="auto"/>
        <w:jc w:val="both"/>
        <w:rPr>
          <w:rFonts w:ascii="Arial" w:hAnsi="Arial" w:cs="Arial"/>
          <w:sz w:val="20"/>
        </w:rPr>
      </w:pPr>
    </w:p>
    <w:p w14:paraId="3C33CC07" w14:textId="77777777" w:rsidR="003E4403" w:rsidRPr="00FC391A" w:rsidRDefault="003E4403" w:rsidP="00FC391A">
      <w:pPr>
        <w:spacing w:line="276" w:lineRule="auto"/>
        <w:jc w:val="both"/>
        <w:rPr>
          <w:rFonts w:ascii="Arial" w:hAnsi="Arial" w:cs="Arial"/>
          <w:sz w:val="20"/>
        </w:rPr>
      </w:pPr>
      <w:r w:rsidRPr="00FC391A">
        <w:rPr>
          <w:rFonts w:ascii="Arial" w:hAnsi="Arial" w:cs="Arial"/>
          <w:sz w:val="20"/>
        </w:rPr>
        <w:t>Revisions:</w:t>
      </w:r>
    </w:p>
    <w:p w14:paraId="23467DBE" w14:textId="77777777" w:rsidR="004D73A6"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Rev 0: Initial version of the document.</w:t>
      </w:r>
    </w:p>
    <w:p w14:paraId="73F263AA" w14:textId="4EE46A63" w:rsidR="004D73A6" w:rsidRDefault="004D73A6" w:rsidP="00FC391A">
      <w:pPr>
        <w:pStyle w:val="ListParagraph"/>
        <w:numPr>
          <w:ilvl w:val="0"/>
          <w:numId w:val="9"/>
        </w:numPr>
        <w:spacing w:line="276" w:lineRule="auto"/>
        <w:ind w:leftChars="0"/>
        <w:jc w:val="both"/>
        <w:rPr>
          <w:rFonts w:ascii="Arial" w:hAnsi="Arial" w:cs="Arial"/>
          <w:sz w:val="20"/>
        </w:rPr>
      </w:pPr>
      <w:r>
        <w:rPr>
          <w:rFonts w:ascii="Arial" w:hAnsi="Arial" w:cs="Arial"/>
          <w:sz w:val="20"/>
        </w:rPr>
        <w:t>Rve1: CID13996/13998 removed from the list being resolved; some errors in CID # fixed.</w:t>
      </w:r>
    </w:p>
    <w:p w14:paraId="2A26F306" w14:textId="54D7C020" w:rsidR="00BA6C7C" w:rsidRPr="00FC391A" w:rsidRDefault="00BA6C7C" w:rsidP="00FC391A">
      <w:pPr>
        <w:pStyle w:val="ListParagraph"/>
        <w:numPr>
          <w:ilvl w:val="0"/>
          <w:numId w:val="9"/>
        </w:numPr>
        <w:spacing w:line="276" w:lineRule="auto"/>
        <w:ind w:leftChars="0"/>
        <w:jc w:val="both"/>
        <w:rPr>
          <w:rFonts w:ascii="Arial" w:hAnsi="Arial" w:cs="Arial"/>
          <w:sz w:val="20"/>
        </w:rPr>
      </w:pPr>
      <w:r w:rsidRPr="00FC391A">
        <w:rPr>
          <w:rFonts w:ascii="Arial" w:hAnsi="Arial" w:cs="Arial"/>
          <w:sz w:val="20"/>
        </w:rPr>
        <w:t xml:space="preserve"> </w:t>
      </w:r>
    </w:p>
    <w:p w14:paraId="05AC6B74" w14:textId="77777777" w:rsidR="00004971" w:rsidRDefault="00004971" w:rsidP="00DE29D6">
      <w:pPr>
        <w:ind w:left="360"/>
        <w:jc w:val="both"/>
      </w:pPr>
    </w:p>
    <w:p w14:paraId="12235F8F" w14:textId="77777777" w:rsidR="004F5CF9" w:rsidRDefault="004F5CF9" w:rsidP="004F5CF9">
      <w:pPr>
        <w:pStyle w:val="ListParagraph"/>
        <w:ind w:leftChars="0" w:left="720"/>
        <w:jc w:val="both"/>
      </w:pPr>
    </w:p>
    <w:p w14:paraId="3345F5C9" w14:textId="77777777" w:rsidR="003E4403" w:rsidRPr="003E4403" w:rsidRDefault="003E4403">
      <w:pPr>
        <w:pStyle w:val="T1"/>
        <w:spacing w:after="120"/>
        <w:rPr>
          <w:b w:val="0"/>
          <w:sz w:val="22"/>
        </w:rPr>
      </w:pPr>
    </w:p>
    <w:p w14:paraId="1DF2FA3C" w14:textId="77777777" w:rsidR="005E768D" w:rsidRPr="004D2D75" w:rsidRDefault="005E768D">
      <w:pPr>
        <w:pStyle w:val="T1"/>
        <w:spacing w:after="120"/>
        <w:rPr>
          <w:sz w:val="22"/>
        </w:rPr>
      </w:pPr>
    </w:p>
    <w:p w14:paraId="0D769DF3" w14:textId="77777777" w:rsidR="005E768D" w:rsidRPr="004D2D75" w:rsidRDefault="005E768D" w:rsidP="005E768D"/>
    <w:p w14:paraId="1A963810" w14:textId="77777777" w:rsidR="005E768D" w:rsidRPr="004D2D75" w:rsidRDefault="005E768D"/>
    <w:p w14:paraId="0FF18DEA" w14:textId="77777777" w:rsidR="00DC0CA2" w:rsidRDefault="005E768D" w:rsidP="00F2637D">
      <w:r w:rsidRPr="004D2D75">
        <w:br w:type="page"/>
      </w:r>
    </w:p>
    <w:p w14:paraId="40DE0427" w14:textId="77777777" w:rsidR="00CE4BAA" w:rsidRPr="004F3AF6" w:rsidRDefault="00CE4BAA" w:rsidP="00CE4BAA">
      <w:r w:rsidRPr="004F3AF6">
        <w:lastRenderedPageBreak/>
        <w:t>Interpretation of a Motion to Adopt</w:t>
      </w:r>
    </w:p>
    <w:p w14:paraId="20522436" w14:textId="77777777" w:rsidR="00CE4BAA" w:rsidRPr="004C0F0A" w:rsidRDefault="00CE4BAA" w:rsidP="00CE4BAA">
      <w:pPr>
        <w:rPr>
          <w:lang w:eastAsia="ko-KR"/>
        </w:rPr>
      </w:pPr>
    </w:p>
    <w:p w14:paraId="0A43EF81"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E57DB2">
        <w:rPr>
          <w:lang w:eastAsia="ko-KR"/>
        </w:rPr>
        <w:t>x</w:t>
      </w:r>
      <w:proofErr w:type="spellEnd"/>
      <w:r w:rsidRPr="004F3AF6">
        <w:rPr>
          <w:lang w:eastAsia="ko-KR"/>
        </w:rPr>
        <w:t xml:space="preserve"> Draft.  This introduction is not part of the adopted material.</w:t>
      </w:r>
    </w:p>
    <w:p w14:paraId="6B47F111" w14:textId="77777777" w:rsidR="00CE4BAA" w:rsidRPr="004F3AF6" w:rsidRDefault="00CE4BAA" w:rsidP="00CE4BAA">
      <w:pPr>
        <w:rPr>
          <w:lang w:eastAsia="ko-KR"/>
        </w:rPr>
      </w:pPr>
    </w:p>
    <w:p w14:paraId="41F804C6"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(i.e. they are instructions to the 802.11 editor on how to merge the text with the baseline documents).</w:t>
      </w:r>
    </w:p>
    <w:p w14:paraId="62DBF379" w14:textId="77777777" w:rsidR="00CE4BAA" w:rsidRPr="004F3AF6" w:rsidRDefault="00CE4BAA" w:rsidP="00CE4BAA">
      <w:pPr>
        <w:rPr>
          <w:lang w:eastAsia="ko-KR"/>
        </w:rPr>
      </w:pPr>
    </w:p>
    <w:p w14:paraId="2B18571A" w14:textId="77777777" w:rsidR="00CE4BAA" w:rsidRDefault="00CE4BAA" w:rsidP="00CE4BAA">
      <w:pPr>
        <w:rPr>
          <w:b/>
          <w:bCs/>
          <w:i/>
          <w:iCs/>
          <w:lang w:eastAsia="ko-KR"/>
        </w:rPr>
      </w:pP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E57DB2">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E57DB2">
        <w:rPr>
          <w:b/>
          <w:bCs/>
          <w:i/>
          <w:iCs/>
          <w:lang w:eastAsia="ko-KR"/>
        </w:rPr>
        <w:t>ax</w:t>
      </w:r>
      <w:proofErr w:type="spellEnd"/>
      <w:r w:rsidRPr="004F3AF6">
        <w:rPr>
          <w:b/>
          <w:bCs/>
          <w:i/>
          <w:iCs/>
          <w:lang w:eastAsia="ko-KR"/>
        </w:rPr>
        <w:t xml:space="preserve"> Draft.</w:t>
      </w:r>
    </w:p>
    <w:p w14:paraId="5FD25ABB" w14:textId="77777777" w:rsidR="0053566B" w:rsidRDefault="0053566B" w:rsidP="00F2637D"/>
    <w:p w14:paraId="23EFB36B" w14:textId="77777777" w:rsidR="0053566B" w:rsidRDefault="0053566B" w:rsidP="00F2637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3048"/>
        <w:gridCol w:w="2409"/>
        <w:gridCol w:w="3453"/>
      </w:tblGrid>
      <w:tr w:rsidR="0079373D" w:rsidRPr="001F620B" w14:paraId="6BA44136" w14:textId="77777777" w:rsidTr="002F1C40">
        <w:trPr>
          <w:trHeight w:val="191"/>
        </w:trPr>
        <w:tc>
          <w:tcPr>
            <w:tcW w:w="787" w:type="dxa"/>
            <w:shd w:val="clear" w:color="auto" w:fill="auto"/>
            <w:noWrap/>
            <w:vAlign w:val="center"/>
          </w:tcPr>
          <w:p w14:paraId="3DC2D089"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CID</w:t>
            </w:r>
          </w:p>
        </w:tc>
        <w:tc>
          <w:tcPr>
            <w:tcW w:w="810" w:type="dxa"/>
            <w:shd w:val="clear" w:color="auto" w:fill="auto"/>
            <w:noWrap/>
            <w:vAlign w:val="center"/>
          </w:tcPr>
          <w:p w14:paraId="75C6E83D"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Clause Number</w:t>
            </w:r>
          </w:p>
        </w:tc>
        <w:tc>
          <w:tcPr>
            <w:tcW w:w="720" w:type="dxa"/>
            <w:shd w:val="clear" w:color="auto" w:fill="auto"/>
            <w:noWrap/>
            <w:vAlign w:val="center"/>
          </w:tcPr>
          <w:p w14:paraId="6AC86F82" w14:textId="77777777" w:rsidR="0079373D" w:rsidRPr="005442D3" w:rsidRDefault="00877226"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048" w:type="dxa"/>
            <w:shd w:val="clear" w:color="auto" w:fill="auto"/>
            <w:noWrap/>
            <w:vAlign w:val="bottom"/>
          </w:tcPr>
          <w:p w14:paraId="266AB81A" w14:textId="77777777" w:rsidR="0079373D" w:rsidRPr="005442D3" w:rsidRDefault="00877226" w:rsidP="001C78D9">
            <w:pPr>
              <w:jc w:val="center"/>
              <w:rPr>
                <w:rFonts w:eastAsia="Times New Roman"/>
                <w:b/>
                <w:bCs/>
                <w:color w:val="000000"/>
                <w:sz w:val="16"/>
                <w:szCs w:val="16"/>
                <w:lang w:val="en-US"/>
              </w:rPr>
            </w:pPr>
            <w:r>
              <w:rPr>
                <w:rFonts w:eastAsia="Times New Roman"/>
                <w:b/>
                <w:bCs/>
                <w:color w:val="000000"/>
                <w:sz w:val="16"/>
                <w:szCs w:val="16"/>
                <w:lang w:val="en-US"/>
              </w:rPr>
              <w:t>Comment</w:t>
            </w:r>
          </w:p>
        </w:tc>
        <w:tc>
          <w:tcPr>
            <w:tcW w:w="2409" w:type="dxa"/>
            <w:shd w:val="clear" w:color="auto" w:fill="auto"/>
            <w:noWrap/>
            <w:vAlign w:val="bottom"/>
          </w:tcPr>
          <w:p w14:paraId="67258A3F" w14:textId="77777777" w:rsidR="0079373D" w:rsidRPr="005442D3"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Proposed Change</w:t>
            </w:r>
          </w:p>
        </w:tc>
        <w:tc>
          <w:tcPr>
            <w:tcW w:w="3453" w:type="dxa"/>
            <w:shd w:val="clear" w:color="auto" w:fill="auto"/>
            <w:vAlign w:val="center"/>
          </w:tcPr>
          <w:p w14:paraId="263573B2" w14:textId="77777777" w:rsidR="0079373D" w:rsidRPr="001F620B" w:rsidRDefault="00877226" w:rsidP="00B17F46">
            <w:pPr>
              <w:jc w:val="center"/>
              <w:rPr>
                <w:rFonts w:eastAsia="Times New Roman"/>
                <w:b/>
                <w:bCs/>
                <w:color w:val="000000"/>
                <w:sz w:val="16"/>
                <w:szCs w:val="16"/>
                <w:lang w:val="en-US"/>
              </w:rPr>
            </w:pPr>
            <w:r>
              <w:rPr>
                <w:rFonts w:eastAsia="Times New Roman"/>
                <w:b/>
                <w:bCs/>
                <w:color w:val="000000"/>
                <w:sz w:val="16"/>
                <w:szCs w:val="16"/>
                <w:lang w:val="en-US"/>
              </w:rPr>
              <w:t>Resolution</w:t>
            </w:r>
          </w:p>
        </w:tc>
      </w:tr>
      <w:tr w:rsidR="009D36B0" w:rsidRPr="001F620B" w14:paraId="46971669" w14:textId="77777777" w:rsidTr="002F1C40">
        <w:trPr>
          <w:trHeight w:val="336"/>
        </w:trPr>
        <w:tc>
          <w:tcPr>
            <w:tcW w:w="787" w:type="dxa"/>
            <w:shd w:val="clear" w:color="auto" w:fill="auto"/>
          </w:tcPr>
          <w:p w14:paraId="1766B4BF" w14:textId="6381E63D"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11166</w:t>
            </w:r>
          </w:p>
        </w:tc>
        <w:tc>
          <w:tcPr>
            <w:tcW w:w="810" w:type="dxa"/>
            <w:shd w:val="clear" w:color="auto" w:fill="auto"/>
          </w:tcPr>
          <w:p w14:paraId="5A30CE3D" w14:textId="69D1A4CE"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28.1.1</w:t>
            </w:r>
          </w:p>
        </w:tc>
        <w:tc>
          <w:tcPr>
            <w:tcW w:w="720" w:type="dxa"/>
            <w:shd w:val="clear" w:color="auto" w:fill="auto"/>
          </w:tcPr>
          <w:p w14:paraId="1D64E59C" w14:textId="20FD6A5D"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lang w:val="en-US"/>
              </w:rPr>
              <w:t>329.64</w:t>
            </w:r>
          </w:p>
        </w:tc>
        <w:tc>
          <w:tcPr>
            <w:tcW w:w="3048" w:type="dxa"/>
            <w:shd w:val="clear" w:color="auto" w:fill="auto"/>
          </w:tcPr>
          <w:p w14:paraId="42C95748" w14:textId="08D2BC97"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rPr>
              <w:t>The text reads: the maximum number of spatial stream per user a non-AP-STA can receive in the DL-MU-MIMO transmission is a minimum of 4. The maximum number of spatial streams supported for reception of HE SU PPDUs is unclear as stated.</w:t>
            </w:r>
          </w:p>
        </w:tc>
        <w:tc>
          <w:tcPr>
            <w:tcW w:w="2409" w:type="dxa"/>
            <w:shd w:val="clear" w:color="auto" w:fill="auto"/>
          </w:tcPr>
          <w:p w14:paraId="4126352E" w14:textId="1799AB46" w:rsidR="009D36B0" w:rsidRPr="00326438" w:rsidRDefault="009D36B0" w:rsidP="00326438">
            <w:pPr>
              <w:spacing w:line="276" w:lineRule="auto"/>
              <w:jc w:val="both"/>
              <w:rPr>
                <w:rFonts w:ascii="Arial" w:hAnsi="Arial" w:cs="Arial"/>
                <w:sz w:val="20"/>
                <w:lang w:val="en-US"/>
              </w:rPr>
            </w:pPr>
            <w:r w:rsidRPr="00326438">
              <w:rPr>
                <w:rFonts w:ascii="Arial" w:hAnsi="Arial" w:cs="Arial"/>
                <w:sz w:val="20"/>
              </w:rPr>
              <w:t>Clarify the number of streams for supported for HE SU PPDUs.  If they are equal, change " 4 and the maximum" to "4 and is the maximum"</w:t>
            </w:r>
          </w:p>
        </w:tc>
        <w:tc>
          <w:tcPr>
            <w:tcW w:w="3453" w:type="dxa"/>
            <w:shd w:val="clear" w:color="auto" w:fill="auto"/>
            <w:vAlign w:val="center"/>
          </w:tcPr>
          <w:p w14:paraId="610CFFD3" w14:textId="3D3BA5B5" w:rsidR="009D36B0" w:rsidRPr="00326438" w:rsidRDefault="009D36B0" w:rsidP="00326438">
            <w:pPr>
              <w:spacing w:line="276" w:lineRule="auto"/>
              <w:jc w:val="both"/>
              <w:rPr>
                <w:rFonts w:ascii="Arial" w:hAnsi="Arial" w:cs="Arial"/>
                <w:sz w:val="20"/>
              </w:rPr>
            </w:pPr>
            <w:r w:rsidRPr="00326438">
              <w:rPr>
                <w:rFonts w:ascii="Arial" w:hAnsi="Arial" w:cs="Arial"/>
                <w:sz w:val="20"/>
              </w:rPr>
              <w:t>Reject—</w:t>
            </w:r>
          </w:p>
          <w:p w14:paraId="2A2BE13A" w14:textId="77777777" w:rsidR="009D36B0" w:rsidRPr="00326438" w:rsidRDefault="00326438" w:rsidP="00326438">
            <w:pPr>
              <w:spacing w:line="276" w:lineRule="auto"/>
              <w:jc w:val="both"/>
              <w:rPr>
                <w:rFonts w:ascii="Arial" w:hAnsi="Arial" w:cs="Arial"/>
                <w:sz w:val="20"/>
              </w:rPr>
            </w:pPr>
            <w:r w:rsidRPr="00326438">
              <w:rPr>
                <w:rFonts w:ascii="Arial" w:hAnsi="Arial" w:cs="Arial"/>
                <w:sz w:val="20"/>
              </w:rPr>
              <w:t>The statement is correct and does not need further clarification.</w:t>
            </w:r>
          </w:p>
          <w:p w14:paraId="4F9B60FE" w14:textId="77777777" w:rsidR="00326438" w:rsidRPr="00326438" w:rsidRDefault="00326438" w:rsidP="00326438">
            <w:pPr>
              <w:spacing w:line="276" w:lineRule="auto"/>
              <w:jc w:val="both"/>
              <w:rPr>
                <w:rFonts w:ascii="Arial" w:hAnsi="Arial" w:cs="Arial"/>
                <w:sz w:val="20"/>
              </w:rPr>
            </w:pPr>
          </w:p>
          <w:p w14:paraId="71D2FF3F" w14:textId="698287A9" w:rsidR="00326438" w:rsidRPr="00326438" w:rsidRDefault="00326438" w:rsidP="00326438">
            <w:pPr>
              <w:spacing w:line="276" w:lineRule="auto"/>
              <w:jc w:val="both"/>
              <w:rPr>
                <w:rFonts w:ascii="Arial" w:hAnsi="Arial" w:cs="Arial"/>
                <w:sz w:val="20"/>
              </w:rPr>
            </w:pPr>
            <w:r w:rsidRPr="00326438">
              <w:rPr>
                <w:rFonts w:ascii="Arial" w:hAnsi="Arial" w:cs="Arial"/>
                <w:sz w:val="20"/>
              </w:rPr>
              <w:t>The maximum number of spatial streams supported for reception of HE SU PPDU is indicated for various bandwidths in Supported HE-MCS and NSS set field in HE Capabilities element</w:t>
            </w:r>
          </w:p>
        </w:tc>
      </w:tr>
      <w:tr w:rsidR="002F1C40" w:rsidRPr="001F620B" w14:paraId="0C2DCFFB" w14:textId="77777777" w:rsidTr="002F1C40">
        <w:trPr>
          <w:trHeight w:val="336"/>
        </w:trPr>
        <w:tc>
          <w:tcPr>
            <w:tcW w:w="787" w:type="dxa"/>
            <w:shd w:val="clear" w:color="auto" w:fill="auto"/>
          </w:tcPr>
          <w:p w14:paraId="2D6442EA" w14:textId="37307662"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11420</w:t>
            </w:r>
          </w:p>
        </w:tc>
        <w:tc>
          <w:tcPr>
            <w:tcW w:w="810" w:type="dxa"/>
            <w:shd w:val="clear" w:color="auto" w:fill="auto"/>
          </w:tcPr>
          <w:p w14:paraId="7A67C96B" w14:textId="422C7822"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28.1.1</w:t>
            </w:r>
          </w:p>
        </w:tc>
        <w:tc>
          <w:tcPr>
            <w:tcW w:w="720" w:type="dxa"/>
            <w:shd w:val="clear" w:color="auto" w:fill="auto"/>
          </w:tcPr>
          <w:p w14:paraId="7AA719D5" w14:textId="6C2DCF98" w:rsidR="002F1C40" w:rsidRPr="008C418F" w:rsidRDefault="002F1C40" w:rsidP="008C418F">
            <w:pPr>
              <w:spacing w:line="276" w:lineRule="auto"/>
              <w:jc w:val="both"/>
              <w:rPr>
                <w:rFonts w:ascii="Arial" w:hAnsi="Arial" w:cs="Arial"/>
                <w:sz w:val="20"/>
                <w:lang w:val="en-US"/>
              </w:rPr>
            </w:pPr>
            <w:r w:rsidRPr="008C418F">
              <w:rPr>
                <w:rFonts w:ascii="Arial" w:hAnsi="Arial" w:cs="Arial"/>
                <w:sz w:val="20"/>
                <w:lang w:val="en-US"/>
              </w:rPr>
              <w:t>330.28</w:t>
            </w:r>
          </w:p>
        </w:tc>
        <w:tc>
          <w:tcPr>
            <w:tcW w:w="3048" w:type="dxa"/>
            <w:shd w:val="clear" w:color="auto" w:fill="auto"/>
          </w:tcPr>
          <w:p w14:paraId="77970C44" w14:textId="125C0D14" w:rsidR="002F1C40" w:rsidRPr="008C418F" w:rsidRDefault="002F1C40" w:rsidP="008C418F">
            <w:pPr>
              <w:spacing w:line="276" w:lineRule="auto"/>
              <w:jc w:val="both"/>
              <w:rPr>
                <w:rFonts w:ascii="Arial" w:hAnsi="Arial" w:cs="Arial"/>
                <w:sz w:val="20"/>
              </w:rPr>
            </w:pPr>
            <w:r w:rsidRPr="008C418F">
              <w:rPr>
                <w:rFonts w:ascii="Arial" w:hAnsi="Arial" w:cs="Arial"/>
                <w:sz w:val="20"/>
              </w:rPr>
              <w:t>The description for "20 MHz operating STA" in "may" part                 is not in consistence with what's described in "shall" part nor in consistence with the definition of "20 MHz operating STA" in 28.3.3.5.</w:t>
            </w:r>
          </w:p>
        </w:tc>
        <w:tc>
          <w:tcPr>
            <w:tcW w:w="2409" w:type="dxa"/>
            <w:shd w:val="clear" w:color="auto" w:fill="auto"/>
          </w:tcPr>
          <w:p w14:paraId="78BE91B3" w14:textId="706E79C0" w:rsidR="002F1C40" w:rsidRPr="008C418F" w:rsidRDefault="002F1C40" w:rsidP="008C418F">
            <w:pPr>
              <w:spacing w:line="276" w:lineRule="auto"/>
              <w:jc w:val="both"/>
              <w:rPr>
                <w:rFonts w:ascii="Arial" w:hAnsi="Arial" w:cs="Arial"/>
                <w:sz w:val="20"/>
              </w:rPr>
            </w:pPr>
            <w:r w:rsidRPr="008C418F">
              <w:rPr>
                <w:rFonts w:ascii="Arial" w:hAnsi="Arial" w:cs="Arial"/>
                <w:sz w:val="20"/>
              </w:rPr>
              <w:t>Modify the description with correct conception of "20 MHz operating STA".</w:t>
            </w:r>
          </w:p>
        </w:tc>
        <w:tc>
          <w:tcPr>
            <w:tcW w:w="3453" w:type="dxa"/>
            <w:shd w:val="clear" w:color="auto" w:fill="auto"/>
            <w:vAlign w:val="center"/>
          </w:tcPr>
          <w:p w14:paraId="2DA7F325" w14:textId="2FB4278D" w:rsidR="002F1C40" w:rsidRPr="008C418F" w:rsidRDefault="002F1C40" w:rsidP="008C418F">
            <w:pPr>
              <w:spacing w:line="276" w:lineRule="auto"/>
              <w:jc w:val="both"/>
              <w:rPr>
                <w:rFonts w:ascii="Arial" w:hAnsi="Arial" w:cs="Arial"/>
                <w:sz w:val="20"/>
              </w:rPr>
            </w:pPr>
            <w:r w:rsidRPr="008C418F">
              <w:rPr>
                <w:rFonts w:ascii="Arial" w:hAnsi="Arial" w:cs="Arial"/>
                <w:sz w:val="20"/>
              </w:rPr>
              <w:t>Revised—</w:t>
            </w:r>
          </w:p>
          <w:p w14:paraId="33F748E9" w14:textId="77777777" w:rsidR="00FE3807" w:rsidRPr="008C418F" w:rsidRDefault="00FE3807" w:rsidP="008C418F">
            <w:pPr>
              <w:spacing w:line="276" w:lineRule="auto"/>
              <w:jc w:val="both"/>
              <w:rPr>
                <w:rFonts w:ascii="Arial" w:hAnsi="Arial" w:cs="Arial"/>
                <w:sz w:val="20"/>
              </w:rPr>
            </w:pPr>
          </w:p>
          <w:p w14:paraId="766AB354" w14:textId="08FDA86D" w:rsidR="002F1C40" w:rsidRPr="008C418F" w:rsidRDefault="0031091B" w:rsidP="008C418F">
            <w:pPr>
              <w:spacing w:line="276" w:lineRule="auto"/>
              <w:jc w:val="both"/>
              <w:rPr>
                <w:rFonts w:ascii="Arial" w:hAnsi="Arial" w:cs="Arial"/>
                <w:sz w:val="20"/>
              </w:rPr>
            </w:pPr>
            <w:r w:rsidRPr="008C418F">
              <w:rPr>
                <w:rFonts w:ascii="Arial" w:hAnsi="Arial" w:cs="Arial"/>
                <w:sz w:val="20"/>
              </w:rPr>
              <w:t xml:space="preserve">Agree to discrepancy b/w </w:t>
            </w:r>
            <w:proofErr w:type="spellStart"/>
            <w:r w:rsidRPr="008C418F">
              <w:rPr>
                <w:rFonts w:ascii="Arial" w:hAnsi="Arial" w:cs="Arial"/>
                <w:sz w:val="20"/>
              </w:rPr>
              <w:t>Pg</w:t>
            </w:r>
            <w:proofErr w:type="spellEnd"/>
            <w:r w:rsidRPr="008C418F">
              <w:rPr>
                <w:rFonts w:ascii="Arial" w:hAnsi="Arial" w:cs="Arial"/>
                <w:sz w:val="20"/>
              </w:rPr>
              <w:t>/ln 330/13 and 330/25. Please see discussion under CID11420 in 11-1</w:t>
            </w:r>
            <w:r w:rsidR="00AB7221">
              <w:rPr>
                <w:rFonts w:ascii="Arial" w:hAnsi="Arial" w:cs="Arial"/>
                <w:sz w:val="20"/>
              </w:rPr>
              <w:t>8</w:t>
            </w:r>
            <w:r w:rsidRPr="008C418F">
              <w:rPr>
                <w:rFonts w:ascii="Arial" w:hAnsi="Arial" w:cs="Arial"/>
                <w:sz w:val="20"/>
              </w:rPr>
              <w:t>/</w:t>
            </w:r>
            <w:r w:rsidR="004A3441">
              <w:rPr>
                <w:rFonts w:ascii="Arial" w:hAnsi="Arial" w:cs="Arial"/>
                <w:sz w:val="20"/>
              </w:rPr>
              <w:t>0036r1</w:t>
            </w:r>
            <w:r w:rsidRPr="008C418F">
              <w:rPr>
                <w:rFonts w:ascii="Arial" w:hAnsi="Arial" w:cs="Arial"/>
                <w:sz w:val="20"/>
              </w:rPr>
              <w:t xml:space="preserve"> for more details.</w:t>
            </w:r>
          </w:p>
          <w:p w14:paraId="752F37DB" w14:textId="77777777" w:rsidR="0014738A" w:rsidRDefault="0014738A" w:rsidP="008C418F">
            <w:pPr>
              <w:spacing w:line="276" w:lineRule="auto"/>
              <w:jc w:val="both"/>
              <w:rPr>
                <w:rFonts w:ascii="Arial" w:hAnsi="Arial" w:cs="Arial"/>
                <w:sz w:val="20"/>
              </w:rPr>
            </w:pPr>
          </w:p>
          <w:p w14:paraId="41E869C0" w14:textId="24CB2B86" w:rsidR="0031091B" w:rsidRPr="008C418F" w:rsidRDefault="0031091B" w:rsidP="008C418F">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CID11420 as suggested in proposed resolution in IEEE 802.11-1</w:t>
            </w:r>
            <w:r w:rsidR="00AB7221">
              <w:rPr>
                <w:rFonts w:ascii="Arial" w:hAnsi="Arial" w:cs="Arial"/>
                <w:sz w:val="20"/>
              </w:rPr>
              <w:t>8</w:t>
            </w:r>
            <w:r w:rsidRPr="008C418F">
              <w:rPr>
                <w:rFonts w:ascii="Arial" w:hAnsi="Arial" w:cs="Arial"/>
                <w:sz w:val="20"/>
              </w:rPr>
              <w:t>/</w:t>
            </w:r>
            <w:r w:rsidR="004A3441">
              <w:rPr>
                <w:rFonts w:ascii="Arial" w:hAnsi="Arial" w:cs="Arial"/>
                <w:sz w:val="20"/>
              </w:rPr>
              <w:t>0036r1</w:t>
            </w:r>
          </w:p>
        </w:tc>
      </w:tr>
      <w:tr w:rsidR="007F541F" w:rsidRPr="001F620B" w14:paraId="22F46A24" w14:textId="77777777" w:rsidTr="002F1C40">
        <w:trPr>
          <w:trHeight w:val="336"/>
        </w:trPr>
        <w:tc>
          <w:tcPr>
            <w:tcW w:w="787" w:type="dxa"/>
            <w:shd w:val="clear" w:color="auto" w:fill="auto"/>
          </w:tcPr>
          <w:p w14:paraId="13FEE7B4" w14:textId="2D3D23BC" w:rsidR="007F541F" w:rsidRPr="007F541F" w:rsidRDefault="007F541F" w:rsidP="007F541F">
            <w:pPr>
              <w:jc w:val="both"/>
              <w:rPr>
                <w:rFonts w:ascii="Arial" w:hAnsi="Arial" w:cs="Arial"/>
                <w:sz w:val="20"/>
                <w:lang w:val="en-US"/>
              </w:rPr>
            </w:pPr>
            <w:r w:rsidRPr="007F541F">
              <w:rPr>
                <w:rFonts w:ascii="Arial" w:hAnsi="Arial" w:cs="Arial"/>
                <w:sz w:val="20"/>
                <w:lang w:val="en-US"/>
              </w:rPr>
              <w:t>11421</w:t>
            </w:r>
          </w:p>
        </w:tc>
        <w:tc>
          <w:tcPr>
            <w:tcW w:w="810" w:type="dxa"/>
            <w:shd w:val="clear" w:color="auto" w:fill="auto"/>
          </w:tcPr>
          <w:p w14:paraId="350B977E" w14:textId="047752A0" w:rsidR="007F541F" w:rsidRPr="007F541F" w:rsidRDefault="007F541F" w:rsidP="007F541F">
            <w:pPr>
              <w:jc w:val="both"/>
              <w:rPr>
                <w:rFonts w:ascii="Arial" w:hAnsi="Arial" w:cs="Arial"/>
                <w:sz w:val="20"/>
                <w:lang w:val="en-US"/>
              </w:rPr>
            </w:pPr>
            <w:r w:rsidRPr="007F541F">
              <w:rPr>
                <w:rFonts w:ascii="Arial" w:hAnsi="Arial" w:cs="Arial"/>
                <w:sz w:val="20"/>
                <w:lang w:val="en-US"/>
              </w:rPr>
              <w:t>28.1.1</w:t>
            </w:r>
          </w:p>
        </w:tc>
        <w:tc>
          <w:tcPr>
            <w:tcW w:w="720" w:type="dxa"/>
            <w:shd w:val="clear" w:color="auto" w:fill="auto"/>
          </w:tcPr>
          <w:p w14:paraId="18BF9D79" w14:textId="51DDF53D" w:rsidR="007F541F" w:rsidRPr="007F541F" w:rsidRDefault="007F541F" w:rsidP="007F541F">
            <w:pPr>
              <w:jc w:val="both"/>
              <w:rPr>
                <w:rFonts w:ascii="Arial" w:hAnsi="Arial" w:cs="Arial"/>
                <w:sz w:val="20"/>
                <w:lang w:val="en-US"/>
              </w:rPr>
            </w:pPr>
            <w:r w:rsidRPr="007F541F">
              <w:rPr>
                <w:rFonts w:ascii="Arial" w:hAnsi="Arial" w:cs="Arial"/>
                <w:sz w:val="20"/>
                <w:lang w:val="en-US"/>
              </w:rPr>
              <w:t>330.25</w:t>
            </w:r>
          </w:p>
        </w:tc>
        <w:tc>
          <w:tcPr>
            <w:tcW w:w="3048" w:type="dxa"/>
            <w:shd w:val="clear" w:color="auto" w:fill="auto"/>
          </w:tcPr>
          <w:p w14:paraId="0A08DAE1" w14:textId="6A5C388B" w:rsidR="007F541F" w:rsidRPr="007F541F" w:rsidRDefault="007F541F" w:rsidP="007F541F">
            <w:pPr>
              <w:jc w:val="both"/>
              <w:rPr>
                <w:rFonts w:ascii="Arial" w:hAnsi="Arial" w:cs="Arial"/>
                <w:sz w:val="20"/>
              </w:rPr>
            </w:pPr>
            <w:r w:rsidRPr="007F541F">
              <w:rPr>
                <w:rFonts w:ascii="Arial" w:hAnsi="Arial" w:cs="Arial"/>
                <w:sz w:val="20"/>
              </w:rPr>
              <w:t xml:space="preserve">In line 13, it states the 20 MHz-only STA shall </w:t>
            </w:r>
            <w:proofErr w:type="spellStart"/>
            <w:r w:rsidRPr="007F541F">
              <w:rPr>
                <w:rFonts w:ascii="Arial" w:hAnsi="Arial" w:cs="Arial"/>
                <w:sz w:val="20"/>
              </w:rPr>
              <w:t>suppport</w:t>
            </w:r>
            <w:proofErr w:type="spellEnd"/>
            <w:r w:rsidRPr="007F541F">
              <w:rPr>
                <w:rFonts w:ascii="Arial" w:hAnsi="Arial" w:cs="Arial"/>
                <w:sz w:val="20"/>
              </w:rPr>
              <w:t xml:space="preserve"> 26-, 52-, 106-tone RU and 242-tone RU sizes and locations in 40MHz channel width in the 2.4 GHz band; while in line 25, it states above feature is optional which is contradict.</w:t>
            </w:r>
          </w:p>
        </w:tc>
        <w:tc>
          <w:tcPr>
            <w:tcW w:w="2409" w:type="dxa"/>
            <w:shd w:val="clear" w:color="auto" w:fill="auto"/>
          </w:tcPr>
          <w:p w14:paraId="10C19024" w14:textId="6EF22068" w:rsidR="007F541F" w:rsidRPr="007F541F" w:rsidRDefault="007F541F" w:rsidP="007F541F">
            <w:pPr>
              <w:jc w:val="both"/>
              <w:rPr>
                <w:rFonts w:ascii="Arial" w:hAnsi="Arial" w:cs="Arial"/>
                <w:sz w:val="20"/>
              </w:rPr>
            </w:pPr>
            <w:proofErr w:type="spellStart"/>
            <w:r w:rsidRPr="007F541F">
              <w:rPr>
                <w:rFonts w:ascii="Arial" w:hAnsi="Arial" w:cs="Arial"/>
                <w:sz w:val="20"/>
              </w:rPr>
              <w:t>change"For</w:t>
            </w:r>
            <w:proofErr w:type="spellEnd"/>
            <w:r w:rsidRPr="007F541F">
              <w:rPr>
                <w:rFonts w:ascii="Arial" w:hAnsi="Arial" w:cs="Arial"/>
                <w:sz w:val="20"/>
              </w:rPr>
              <w:t xml:space="preserve"> a 20 MHz-only non-AP HE STA, 26-, 52-, 106-, and 242-tone RU sizes and locations in 40 MHz channel width in the 2.4 GHz band" to "For a 20 MHz-only non-AP HE STA 242-tone RU sizes and locations in 40 MHz channel width in the 2.4 GHz band"</w:t>
            </w:r>
          </w:p>
        </w:tc>
        <w:tc>
          <w:tcPr>
            <w:tcW w:w="3453" w:type="dxa"/>
            <w:shd w:val="clear" w:color="auto" w:fill="auto"/>
            <w:vAlign w:val="center"/>
          </w:tcPr>
          <w:p w14:paraId="03734F53" w14:textId="7B358286" w:rsidR="007F541F" w:rsidRPr="007F541F" w:rsidRDefault="007F541F" w:rsidP="007F541F">
            <w:pPr>
              <w:jc w:val="both"/>
              <w:rPr>
                <w:rFonts w:ascii="Arial" w:hAnsi="Arial" w:cs="Arial"/>
                <w:sz w:val="20"/>
              </w:rPr>
            </w:pPr>
            <w:r w:rsidRPr="007F541F">
              <w:rPr>
                <w:rFonts w:ascii="Arial" w:hAnsi="Arial" w:cs="Arial"/>
                <w:sz w:val="20"/>
              </w:rPr>
              <w:t>Revised—</w:t>
            </w:r>
          </w:p>
          <w:p w14:paraId="6CC37F38" w14:textId="3695BFF8" w:rsidR="007F541F" w:rsidRPr="007F541F" w:rsidRDefault="007F541F" w:rsidP="007F541F">
            <w:pPr>
              <w:jc w:val="both"/>
              <w:rPr>
                <w:rFonts w:ascii="Arial" w:hAnsi="Arial" w:cs="Arial"/>
                <w:sz w:val="20"/>
              </w:rPr>
            </w:pPr>
            <w:r w:rsidRPr="007F541F">
              <w:rPr>
                <w:rFonts w:ascii="Arial" w:hAnsi="Arial" w:cs="Arial"/>
                <w:sz w:val="20"/>
              </w:rPr>
              <w:t>Comment</w:t>
            </w:r>
            <w:r w:rsidR="0014738A">
              <w:rPr>
                <w:rFonts w:ascii="Arial" w:hAnsi="Arial" w:cs="Arial"/>
                <w:sz w:val="20"/>
              </w:rPr>
              <w:t xml:space="preserve"> 11421</w:t>
            </w:r>
            <w:r w:rsidRPr="007F541F">
              <w:rPr>
                <w:rFonts w:ascii="Arial" w:hAnsi="Arial" w:cs="Arial"/>
                <w:sz w:val="20"/>
              </w:rPr>
              <w:t xml:space="preserve"> is similar in nature to CID11420 and the resolution of CID11420 applies here as well.</w:t>
            </w:r>
          </w:p>
        </w:tc>
      </w:tr>
      <w:tr w:rsidR="0077773A" w:rsidRPr="001F620B" w14:paraId="3E4BD020" w14:textId="77777777" w:rsidTr="002F1C40">
        <w:trPr>
          <w:trHeight w:val="336"/>
        </w:trPr>
        <w:tc>
          <w:tcPr>
            <w:tcW w:w="787" w:type="dxa"/>
            <w:shd w:val="clear" w:color="auto" w:fill="auto"/>
          </w:tcPr>
          <w:p w14:paraId="02904CFF" w14:textId="75B13CDD" w:rsidR="0077773A" w:rsidRPr="0077773A" w:rsidRDefault="0077773A" w:rsidP="0077773A">
            <w:pPr>
              <w:jc w:val="both"/>
              <w:rPr>
                <w:rFonts w:ascii="Arial" w:hAnsi="Arial" w:cs="Arial"/>
                <w:sz w:val="20"/>
                <w:lang w:val="en-US"/>
              </w:rPr>
            </w:pPr>
            <w:r w:rsidRPr="0077773A">
              <w:rPr>
                <w:rFonts w:ascii="Arial" w:hAnsi="Arial" w:cs="Arial"/>
                <w:sz w:val="20"/>
                <w:lang w:val="en-US"/>
              </w:rPr>
              <w:t>11720</w:t>
            </w:r>
          </w:p>
        </w:tc>
        <w:tc>
          <w:tcPr>
            <w:tcW w:w="810" w:type="dxa"/>
            <w:shd w:val="clear" w:color="auto" w:fill="auto"/>
          </w:tcPr>
          <w:p w14:paraId="74E67B8C" w14:textId="330D35E3" w:rsidR="0077773A" w:rsidRPr="0077773A" w:rsidRDefault="0077773A" w:rsidP="0077773A">
            <w:pPr>
              <w:jc w:val="both"/>
              <w:rPr>
                <w:rFonts w:ascii="Arial" w:hAnsi="Arial" w:cs="Arial"/>
                <w:sz w:val="20"/>
                <w:lang w:val="en-US"/>
              </w:rPr>
            </w:pPr>
            <w:r w:rsidRPr="0077773A">
              <w:rPr>
                <w:rFonts w:ascii="Arial" w:hAnsi="Arial" w:cs="Arial"/>
                <w:sz w:val="20"/>
                <w:lang w:val="en-US"/>
              </w:rPr>
              <w:t>28.1.1</w:t>
            </w:r>
          </w:p>
        </w:tc>
        <w:tc>
          <w:tcPr>
            <w:tcW w:w="720" w:type="dxa"/>
            <w:shd w:val="clear" w:color="auto" w:fill="auto"/>
          </w:tcPr>
          <w:p w14:paraId="491E98D1" w14:textId="36DE018E" w:rsidR="0077773A" w:rsidRPr="0077773A" w:rsidRDefault="0077773A" w:rsidP="0077773A">
            <w:pPr>
              <w:jc w:val="both"/>
              <w:rPr>
                <w:rFonts w:ascii="Arial" w:hAnsi="Arial" w:cs="Arial"/>
                <w:sz w:val="20"/>
                <w:lang w:val="en-US"/>
              </w:rPr>
            </w:pPr>
            <w:r w:rsidRPr="0077773A">
              <w:rPr>
                <w:rFonts w:ascii="Arial" w:hAnsi="Arial" w:cs="Arial"/>
                <w:sz w:val="20"/>
                <w:lang w:val="en-US"/>
              </w:rPr>
              <w:t>378.21</w:t>
            </w:r>
          </w:p>
        </w:tc>
        <w:tc>
          <w:tcPr>
            <w:tcW w:w="3048" w:type="dxa"/>
            <w:shd w:val="clear" w:color="auto" w:fill="auto"/>
          </w:tcPr>
          <w:p w14:paraId="35D9645D" w14:textId="4F09B632" w:rsidR="0077773A" w:rsidRPr="0077773A" w:rsidRDefault="0077773A" w:rsidP="0077773A">
            <w:pPr>
              <w:jc w:val="both"/>
              <w:rPr>
                <w:rFonts w:ascii="Arial" w:hAnsi="Arial" w:cs="Arial"/>
                <w:sz w:val="20"/>
              </w:rPr>
            </w:pPr>
            <w:r w:rsidRPr="0077773A">
              <w:rPr>
                <w:rFonts w:ascii="Arial" w:hAnsi="Arial" w:cs="Arial"/>
                <w:sz w:val="20"/>
              </w:rPr>
              <w:t>why a "20MHz-only non-AP HESTA" shall support clause is included in HE STA shall support list</w:t>
            </w:r>
          </w:p>
        </w:tc>
        <w:tc>
          <w:tcPr>
            <w:tcW w:w="2409" w:type="dxa"/>
            <w:shd w:val="clear" w:color="auto" w:fill="auto"/>
          </w:tcPr>
          <w:p w14:paraId="6FEC26D6" w14:textId="429F77BA" w:rsidR="0077773A" w:rsidRPr="0077773A" w:rsidRDefault="0077773A" w:rsidP="0077773A">
            <w:pPr>
              <w:jc w:val="both"/>
              <w:rPr>
                <w:rFonts w:ascii="Arial" w:hAnsi="Arial" w:cs="Arial"/>
                <w:sz w:val="20"/>
              </w:rPr>
            </w:pPr>
            <w:r w:rsidRPr="0077773A">
              <w:rPr>
                <w:rFonts w:ascii="Arial" w:hAnsi="Arial" w:cs="Arial"/>
                <w:sz w:val="20"/>
              </w:rPr>
              <w:t>Remove this item from "Shall support" list</w:t>
            </w:r>
          </w:p>
        </w:tc>
        <w:tc>
          <w:tcPr>
            <w:tcW w:w="3453" w:type="dxa"/>
            <w:shd w:val="clear" w:color="auto" w:fill="auto"/>
            <w:vAlign w:val="center"/>
          </w:tcPr>
          <w:p w14:paraId="01548A75" w14:textId="7339AD68" w:rsidR="0077773A" w:rsidRPr="0077773A" w:rsidRDefault="0077773A" w:rsidP="0077773A">
            <w:pPr>
              <w:jc w:val="both"/>
              <w:rPr>
                <w:rFonts w:ascii="Arial" w:hAnsi="Arial" w:cs="Arial"/>
                <w:sz w:val="20"/>
              </w:rPr>
            </w:pPr>
            <w:r w:rsidRPr="0077773A">
              <w:rPr>
                <w:rFonts w:ascii="Arial" w:hAnsi="Arial" w:cs="Arial"/>
                <w:sz w:val="20"/>
              </w:rPr>
              <w:t>Reject—</w:t>
            </w:r>
          </w:p>
          <w:p w14:paraId="519AE4E4" w14:textId="4F5E1A9C" w:rsidR="0077773A" w:rsidRPr="0077773A" w:rsidRDefault="0077773A" w:rsidP="0077773A">
            <w:pPr>
              <w:jc w:val="both"/>
              <w:rPr>
                <w:rFonts w:ascii="Arial" w:hAnsi="Arial" w:cs="Arial"/>
                <w:sz w:val="20"/>
              </w:rPr>
            </w:pPr>
            <w:r w:rsidRPr="0077773A">
              <w:rPr>
                <w:rFonts w:ascii="Arial" w:hAnsi="Arial" w:cs="Arial"/>
                <w:sz w:val="20"/>
              </w:rPr>
              <w:t>The page and line numbers are incorrect for CID11720.</w:t>
            </w:r>
          </w:p>
        </w:tc>
      </w:tr>
      <w:tr w:rsidR="00912E12" w:rsidRPr="001F620B" w14:paraId="1FD92891" w14:textId="77777777" w:rsidTr="002F1C40">
        <w:trPr>
          <w:trHeight w:val="336"/>
        </w:trPr>
        <w:tc>
          <w:tcPr>
            <w:tcW w:w="787" w:type="dxa"/>
            <w:shd w:val="clear" w:color="auto" w:fill="auto"/>
          </w:tcPr>
          <w:p w14:paraId="77DD235C" w14:textId="2F745ABD" w:rsidR="00912E12" w:rsidRPr="00912E12" w:rsidRDefault="00912E12" w:rsidP="00912E12">
            <w:pPr>
              <w:spacing w:line="276" w:lineRule="auto"/>
              <w:jc w:val="both"/>
              <w:rPr>
                <w:rFonts w:ascii="Arial" w:hAnsi="Arial" w:cs="Arial"/>
                <w:sz w:val="20"/>
                <w:lang w:val="en-US"/>
              </w:rPr>
            </w:pPr>
            <w:r w:rsidRPr="00912E12">
              <w:rPr>
                <w:rFonts w:ascii="Arial" w:hAnsi="Arial" w:cs="Arial"/>
                <w:sz w:val="20"/>
                <w:lang w:val="en-US"/>
              </w:rPr>
              <w:t>12785</w:t>
            </w:r>
          </w:p>
        </w:tc>
        <w:tc>
          <w:tcPr>
            <w:tcW w:w="810" w:type="dxa"/>
            <w:shd w:val="clear" w:color="auto" w:fill="auto"/>
          </w:tcPr>
          <w:p w14:paraId="79A26D37" w14:textId="1989EBE6" w:rsidR="00912E12" w:rsidRPr="00912E12" w:rsidRDefault="00912E12" w:rsidP="00912E12">
            <w:pPr>
              <w:spacing w:line="276" w:lineRule="auto"/>
              <w:jc w:val="both"/>
              <w:rPr>
                <w:rFonts w:ascii="Arial" w:hAnsi="Arial" w:cs="Arial"/>
                <w:sz w:val="20"/>
                <w:lang w:val="en-US"/>
              </w:rPr>
            </w:pPr>
            <w:r w:rsidRPr="00912E12">
              <w:rPr>
                <w:rFonts w:ascii="Arial" w:hAnsi="Arial" w:cs="Arial"/>
                <w:sz w:val="20"/>
                <w:lang w:val="en-US"/>
              </w:rPr>
              <w:t>28.1.1</w:t>
            </w:r>
          </w:p>
        </w:tc>
        <w:tc>
          <w:tcPr>
            <w:tcW w:w="720" w:type="dxa"/>
            <w:shd w:val="clear" w:color="auto" w:fill="auto"/>
          </w:tcPr>
          <w:p w14:paraId="6744CD4A" w14:textId="35A1D8B3" w:rsidR="00912E12" w:rsidRPr="00912E12" w:rsidRDefault="00912E12" w:rsidP="00912E12">
            <w:pPr>
              <w:spacing w:line="276" w:lineRule="auto"/>
              <w:jc w:val="both"/>
              <w:rPr>
                <w:rFonts w:ascii="Arial" w:hAnsi="Arial" w:cs="Arial"/>
                <w:sz w:val="20"/>
                <w:lang w:val="en-US"/>
              </w:rPr>
            </w:pPr>
          </w:p>
        </w:tc>
        <w:tc>
          <w:tcPr>
            <w:tcW w:w="3048" w:type="dxa"/>
            <w:shd w:val="clear" w:color="auto" w:fill="auto"/>
          </w:tcPr>
          <w:p w14:paraId="558488E4" w14:textId="47B51672"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28.1.1 Introduction to the HE PHY seems to be not just an intro but also a list of requirements, some of which don't appear to be specified </w:t>
            </w:r>
            <w:r w:rsidRPr="00912E12">
              <w:rPr>
                <w:rFonts w:ascii="Arial" w:hAnsi="Arial" w:cs="Arial"/>
                <w:sz w:val="20"/>
              </w:rPr>
              <w:lastRenderedPageBreak/>
              <w:t>elsewhere in the clause (e.g. "</w:t>
            </w:r>
            <w:proofErr w:type="spellStart"/>
            <w:r w:rsidRPr="00912E12">
              <w:rPr>
                <w:rFonts w:ascii="Arial" w:hAnsi="Arial" w:cs="Arial"/>
                <w:sz w:val="20"/>
              </w:rPr>
              <w:t>An</w:t>
            </w:r>
            <w:proofErr w:type="spellEnd"/>
            <w:r w:rsidRPr="00912E12">
              <w:rPr>
                <w:rFonts w:ascii="Arial" w:hAnsi="Arial" w:cs="Arial"/>
                <w:sz w:val="20"/>
              </w:rPr>
              <w:t xml:space="preserve"> HE AP shall support [...] Transmission of an HE MU PPDU consisting of a single RU spanning the entire PPDU bandwidth and utilizing MU-MIMO (DL MU-MIMO), provided the AP is capable of transmitting 4 or more spatial streams"?)</w:t>
            </w:r>
          </w:p>
        </w:tc>
        <w:tc>
          <w:tcPr>
            <w:tcW w:w="2409" w:type="dxa"/>
            <w:shd w:val="clear" w:color="auto" w:fill="auto"/>
          </w:tcPr>
          <w:p w14:paraId="58847A14" w14:textId="092AEC35" w:rsidR="00912E12" w:rsidRPr="00912E12" w:rsidRDefault="00912E12" w:rsidP="00912E12">
            <w:pPr>
              <w:spacing w:line="276" w:lineRule="auto"/>
              <w:jc w:val="both"/>
              <w:rPr>
                <w:rFonts w:ascii="Arial" w:hAnsi="Arial" w:cs="Arial"/>
                <w:sz w:val="20"/>
              </w:rPr>
            </w:pPr>
            <w:r w:rsidRPr="00912E12">
              <w:rPr>
                <w:rFonts w:ascii="Arial" w:hAnsi="Arial" w:cs="Arial"/>
                <w:sz w:val="20"/>
              </w:rPr>
              <w:lastRenderedPageBreak/>
              <w:t xml:space="preserve">Move the normative requirements into a new </w:t>
            </w:r>
            <w:proofErr w:type="spellStart"/>
            <w:r w:rsidRPr="00912E12">
              <w:rPr>
                <w:rFonts w:ascii="Arial" w:hAnsi="Arial" w:cs="Arial"/>
                <w:sz w:val="20"/>
              </w:rPr>
              <w:t>Subclause</w:t>
            </w:r>
            <w:proofErr w:type="spellEnd"/>
            <w:r w:rsidRPr="00912E12">
              <w:rPr>
                <w:rFonts w:ascii="Arial" w:hAnsi="Arial" w:cs="Arial"/>
                <w:sz w:val="20"/>
              </w:rPr>
              <w:t xml:space="preserve"> 28.1.1b, and keep only general </w:t>
            </w:r>
            <w:r w:rsidRPr="00912E12">
              <w:rPr>
                <w:rFonts w:ascii="Arial" w:hAnsi="Arial" w:cs="Arial"/>
                <w:sz w:val="20"/>
              </w:rPr>
              <w:lastRenderedPageBreak/>
              <w:t>introductory material in 28.1.1</w:t>
            </w:r>
          </w:p>
        </w:tc>
        <w:tc>
          <w:tcPr>
            <w:tcW w:w="3453" w:type="dxa"/>
            <w:shd w:val="clear" w:color="auto" w:fill="auto"/>
            <w:vAlign w:val="center"/>
          </w:tcPr>
          <w:p w14:paraId="5F5D1CAB" w14:textId="14527049" w:rsidR="00912E12" w:rsidRPr="00912E12" w:rsidRDefault="00912E12" w:rsidP="00912E12">
            <w:pPr>
              <w:spacing w:line="276" w:lineRule="auto"/>
              <w:jc w:val="both"/>
              <w:rPr>
                <w:rFonts w:ascii="Arial" w:hAnsi="Arial" w:cs="Arial"/>
                <w:sz w:val="20"/>
              </w:rPr>
            </w:pPr>
            <w:r w:rsidRPr="00912E12">
              <w:rPr>
                <w:rFonts w:ascii="Arial" w:hAnsi="Arial" w:cs="Arial"/>
                <w:sz w:val="20"/>
              </w:rPr>
              <w:lastRenderedPageBreak/>
              <w:t>Reject—</w:t>
            </w:r>
          </w:p>
          <w:p w14:paraId="436F376E" w14:textId="0E48656C"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The 28.1.1 serves as an introduction to 11ax PHY specification. It is typical in .11 specification to mention </w:t>
            </w:r>
            <w:r w:rsidRPr="00912E12">
              <w:rPr>
                <w:rFonts w:ascii="Arial" w:hAnsi="Arial" w:cs="Arial"/>
                <w:sz w:val="20"/>
              </w:rPr>
              <w:lastRenderedPageBreak/>
              <w:t>mandatory and optional features in PHY introduction.</w:t>
            </w:r>
          </w:p>
          <w:p w14:paraId="6D4C36A4" w14:textId="7FC139FA" w:rsidR="00912E12" w:rsidRPr="00912E12" w:rsidRDefault="00912E12" w:rsidP="00912E12">
            <w:pPr>
              <w:spacing w:line="276" w:lineRule="auto"/>
              <w:jc w:val="both"/>
              <w:rPr>
                <w:rFonts w:ascii="Arial" w:hAnsi="Arial" w:cs="Arial"/>
                <w:sz w:val="20"/>
              </w:rPr>
            </w:pPr>
            <w:r w:rsidRPr="00912E12">
              <w:rPr>
                <w:rFonts w:ascii="Arial" w:hAnsi="Arial" w:cs="Arial"/>
                <w:sz w:val="20"/>
              </w:rPr>
              <w:t xml:space="preserve">The e.g., quoted in the comment is incorrect. The </w:t>
            </w:r>
            <w:proofErr w:type="spellStart"/>
            <w:r w:rsidRPr="00912E12">
              <w:rPr>
                <w:rFonts w:ascii="Arial" w:hAnsi="Arial" w:cs="Arial"/>
                <w:sz w:val="20"/>
              </w:rPr>
              <w:t>pg</w:t>
            </w:r>
            <w:proofErr w:type="spellEnd"/>
            <w:r w:rsidRPr="00912E12">
              <w:rPr>
                <w:rFonts w:ascii="Arial" w:hAnsi="Arial" w:cs="Arial"/>
                <w:sz w:val="20"/>
              </w:rPr>
              <w:t>/ln 368/33, describes the normative behaviour: “for an HE AP that is capable of transmitting 4 or more space-time streams shall support DL MU-MIMO transmissions on full bandwidth”</w:t>
            </w:r>
          </w:p>
        </w:tc>
      </w:tr>
      <w:tr w:rsidR="00CE0B23" w:rsidRPr="001F620B" w14:paraId="389C40F9" w14:textId="77777777" w:rsidTr="002F1C40">
        <w:trPr>
          <w:trHeight w:val="336"/>
        </w:trPr>
        <w:tc>
          <w:tcPr>
            <w:tcW w:w="787" w:type="dxa"/>
            <w:shd w:val="clear" w:color="auto" w:fill="auto"/>
          </w:tcPr>
          <w:p w14:paraId="3FF45A12" w14:textId="2FCEA31B"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lastRenderedPageBreak/>
              <w:t>13068</w:t>
            </w:r>
          </w:p>
        </w:tc>
        <w:tc>
          <w:tcPr>
            <w:tcW w:w="810" w:type="dxa"/>
            <w:shd w:val="clear" w:color="auto" w:fill="auto"/>
          </w:tcPr>
          <w:p w14:paraId="1C303311" w14:textId="7A0F0CE5"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t>28.3.3.5</w:t>
            </w:r>
          </w:p>
        </w:tc>
        <w:tc>
          <w:tcPr>
            <w:tcW w:w="720" w:type="dxa"/>
            <w:shd w:val="clear" w:color="auto" w:fill="auto"/>
          </w:tcPr>
          <w:p w14:paraId="0023D471" w14:textId="0DB0D683" w:rsidR="00CE0B23" w:rsidRPr="00CC0366" w:rsidRDefault="00CE0B23" w:rsidP="00CC0366">
            <w:pPr>
              <w:spacing w:line="276" w:lineRule="auto"/>
              <w:jc w:val="both"/>
              <w:rPr>
                <w:rFonts w:ascii="Arial" w:hAnsi="Arial" w:cs="Arial"/>
                <w:sz w:val="20"/>
                <w:lang w:val="en-US"/>
              </w:rPr>
            </w:pPr>
            <w:r w:rsidRPr="00CC0366">
              <w:rPr>
                <w:rFonts w:ascii="Arial" w:hAnsi="Arial" w:cs="Arial"/>
                <w:sz w:val="20"/>
                <w:lang w:val="en-US"/>
              </w:rPr>
              <w:t>366.27</w:t>
            </w:r>
          </w:p>
        </w:tc>
        <w:tc>
          <w:tcPr>
            <w:tcW w:w="3048" w:type="dxa"/>
            <w:shd w:val="clear" w:color="auto" w:fill="auto"/>
          </w:tcPr>
          <w:p w14:paraId="7999AE8A" w14:textId="33D6EA39" w:rsidR="00CE0B23" w:rsidRPr="00CC0366" w:rsidRDefault="00CE0B23" w:rsidP="00CC0366">
            <w:pPr>
              <w:spacing w:line="276" w:lineRule="auto"/>
              <w:jc w:val="both"/>
              <w:rPr>
                <w:rFonts w:ascii="Arial" w:hAnsi="Arial" w:cs="Arial"/>
                <w:sz w:val="20"/>
              </w:rPr>
            </w:pPr>
            <w:r w:rsidRPr="00CC0366">
              <w:rPr>
                <w:rFonts w:ascii="Arial" w:hAnsi="Arial" w:cs="Arial"/>
                <w:sz w:val="20"/>
              </w:rPr>
              <w:t xml:space="preserve">A statement on P.366 says "A 20 MHz </w:t>
            </w:r>
            <w:proofErr w:type="spellStart"/>
            <w:r w:rsidRPr="00CC0366">
              <w:rPr>
                <w:rFonts w:ascii="Arial" w:hAnsi="Arial" w:cs="Arial"/>
                <w:sz w:val="20"/>
              </w:rPr>
              <w:t>operatingnon</w:t>
            </w:r>
            <w:proofErr w:type="spellEnd"/>
            <w:r w:rsidRPr="00CC0366">
              <w:rPr>
                <w:rFonts w:ascii="Arial" w:hAnsi="Arial" w:cs="Arial"/>
                <w:sz w:val="20"/>
              </w:rPr>
              <w:t xml:space="preserve">-AP STA shall operate in the primary 20 MHz". On P.367 there are some restriction on RU assignment for 20 MHz operating channels. It is not clear to me that these rules don't contradict the statement on P.366. For </w:t>
            </w:r>
            <w:proofErr w:type="gramStart"/>
            <w:r w:rsidRPr="00CC0366">
              <w:rPr>
                <w:rFonts w:ascii="Arial" w:hAnsi="Arial" w:cs="Arial"/>
                <w:sz w:val="20"/>
              </w:rPr>
              <w:t>example</w:t>
            </w:r>
            <w:proofErr w:type="gramEnd"/>
            <w:r w:rsidRPr="00CC0366">
              <w:rPr>
                <w:rFonts w:ascii="Arial" w:hAnsi="Arial" w:cs="Arial"/>
                <w:sz w:val="20"/>
              </w:rPr>
              <w:t xml:space="preserve"> RU 5 and RU 14 are not assigned. Aren't these RU's in the primary channel? I think a general discussion on the use of the primary channels and its RUs is needed. For </w:t>
            </w:r>
            <w:proofErr w:type="gramStart"/>
            <w:r w:rsidRPr="00CC0366">
              <w:rPr>
                <w:rFonts w:ascii="Arial" w:hAnsi="Arial" w:cs="Arial"/>
                <w:sz w:val="20"/>
              </w:rPr>
              <w:t>example</w:t>
            </w:r>
            <w:proofErr w:type="gramEnd"/>
            <w:r w:rsidRPr="00CC0366">
              <w:rPr>
                <w:rFonts w:ascii="Arial" w:hAnsi="Arial" w:cs="Arial"/>
                <w:sz w:val="20"/>
              </w:rPr>
              <w:t xml:space="preserve"> Figure 28-6, where is the primary channel? And where is the secondary channel?</w:t>
            </w:r>
          </w:p>
        </w:tc>
        <w:tc>
          <w:tcPr>
            <w:tcW w:w="2409" w:type="dxa"/>
            <w:shd w:val="clear" w:color="auto" w:fill="auto"/>
          </w:tcPr>
          <w:p w14:paraId="17C9ECE2" w14:textId="113F318E" w:rsidR="00CE0B23" w:rsidRPr="00CC0366" w:rsidRDefault="00CE0B23" w:rsidP="00CC0366">
            <w:pPr>
              <w:spacing w:line="276" w:lineRule="auto"/>
              <w:jc w:val="both"/>
              <w:rPr>
                <w:rFonts w:ascii="Arial" w:hAnsi="Arial" w:cs="Arial"/>
                <w:sz w:val="20"/>
              </w:rPr>
            </w:pPr>
            <w:r w:rsidRPr="00CC0366">
              <w:rPr>
                <w:rFonts w:ascii="Arial" w:hAnsi="Arial" w:cs="Arial"/>
                <w:sz w:val="20"/>
              </w:rPr>
              <w:t>as in comment</w:t>
            </w:r>
          </w:p>
        </w:tc>
        <w:tc>
          <w:tcPr>
            <w:tcW w:w="3453" w:type="dxa"/>
            <w:shd w:val="clear" w:color="auto" w:fill="auto"/>
            <w:vAlign w:val="center"/>
          </w:tcPr>
          <w:p w14:paraId="7B29706D" w14:textId="000C4B5A" w:rsidR="00CE0B23" w:rsidRPr="00CC0366" w:rsidRDefault="00CE0B23" w:rsidP="00CC0366">
            <w:pPr>
              <w:spacing w:line="276" w:lineRule="auto"/>
              <w:jc w:val="both"/>
              <w:rPr>
                <w:rFonts w:ascii="Arial" w:hAnsi="Arial" w:cs="Arial"/>
                <w:sz w:val="20"/>
              </w:rPr>
            </w:pPr>
            <w:r w:rsidRPr="00CC0366">
              <w:rPr>
                <w:rFonts w:ascii="Arial" w:hAnsi="Arial" w:cs="Arial"/>
                <w:sz w:val="20"/>
              </w:rPr>
              <w:t>Reject—</w:t>
            </w:r>
          </w:p>
          <w:p w14:paraId="6311C4F5" w14:textId="64CB681D" w:rsidR="00CE0B23" w:rsidRPr="00CC0366" w:rsidRDefault="008156C9" w:rsidP="00CC0366">
            <w:pPr>
              <w:spacing w:line="276" w:lineRule="auto"/>
              <w:jc w:val="both"/>
              <w:rPr>
                <w:rFonts w:ascii="Arial" w:hAnsi="Arial" w:cs="Arial"/>
                <w:sz w:val="20"/>
              </w:rPr>
            </w:pPr>
            <w:r w:rsidRPr="00CC0366">
              <w:rPr>
                <w:rFonts w:ascii="Arial" w:hAnsi="Arial" w:cs="Arial"/>
                <w:sz w:val="20"/>
              </w:rPr>
              <w:t xml:space="preserve">A 20 MHz operating non-AP HE STA </w:t>
            </w:r>
            <w:r w:rsidR="00574F18" w:rsidRPr="00CC0366">
              <w:rPr>
                <w:rFonts w:ascii="Arial" w:hAnsi="Arial" w:cs="Arial"/>
                <w:sz w:val="20"/>
              </w:rPr>
              <w:t>has poor PER performance on</w:t>
            </w:r>
            <w:r w:rsidRPr="00CC0366">
              <w:rPr>
                <w:rFonts w:ascii="Arial" w:hAnsi="Arial" w:cs="Arial"/>
                <w:sz w:val="20"/>
              </w:rPr>
              <w:t xml:space="preserve"> certain RUs due to its limitation of RX filters and tone-mapping </w:t>
            </w:r>
            <w:proofErr w:type="spellStart"/>
            <w:r w:rsidRPr="00CC0366">
              <w:rPr>
                <w:rFonts w:ascii="Arial" w:hAnsi="Arial" w:cs="Arial"/>
                <w:sz w:val="20"/>
              </w:rPr>
              <w:t>descripency</w:t>
            </w:r>
            <w:proofErr w:type="spellEnd"/>
            <w:r w:rsidRPr="00CC0366">
              <w:rPr>
                <w:rFonts w:ascii="Arial" w:hAnsi="Arial" w:cs="Arial"/>
                <w:sz w:val="20"/>
              </w:rPr>
              <w:t xml:space="preserve"> such as guard tone misalignment, pilot tone </w:t>
            </w:r>
            <w:proofErr w:type="spellStart"/>
            <w:r w:rsidRPr="00CC0366">
              <w:rPr>
                <w:rFonts w:ascii="Arial" w:hAnsi="Arial" w:cs="Arial"/>
                <w:sz w:val="20"/>
              </w:rPr>
              <w:t>misallignement</w:t>
            </w:r>
            <w:proofErr w:type="spellEnd"/>
            <w:r w:rsidRPr="00CC0366">
              <w:rPr>
                <w:rFonts w:ascii="Arial" w:hAnsi="Arial" w:cs="Arial"/>
                <w:sz w:val="20"/>
              </w:rPr>
              <w:t>, etc. (see 11-16/906r0).</w:t>
            </w:r>
          </w:p>
          <w:p w14:paraId="05C70348" w14:textId="3DC911F0" w:rsidR="008156C9" w:rsidRPr="00CC0366" w:rsidRDefault="008156C9" w:rsidP="00CC0366">
            <w:pPr>
              <w:spacing w:line="276" w:lineRule="auto"/>
              <w:jc w:val="both"/>
              <w:rPr>
                <w:rFonts w:ascii="Arial" w:hAnsi="Arial" w:cs="Arial"/>
                <w:sz w:val="20"/>
              </w:rPr>
            </w:pPr>
          </w:p>
          <w:p w14:paraId="389148A2" w14:textId="61660F7A" w:rsidR="00CE0B23" w:rsidRPr="00CC0366" w:rsidRDefault="008156C9" w:rsidP="00CC0366">
            <w:pPr>
              <w:spacing w:line="276" w:lineRule="auto"/>
              <w:jc w:val="both"/>
              <w:rPr>
                <w:rFonts w:ascii="Arial" w:hAnsi="Arial" w:cs="Arial"/>
                <w:sz w:val="20"/>
              </w:rPr>
            </w:pPr>
            <w:r w:rsidRPr="00CC0366">
              <w:rPr>
                <w:rFonts w:ascii="Arial" w:hAnsi="Arial" w:cs="Arial"/>
                <w:sz w:val="20"/>
              </w:rPr>
              <w:t xml:space="preserve">A 20 MHz operating non-AP HE STA shall operate in the primary 20 </w:t>
            </w:r>
            <w:proofErr w:type="spellStart"/>
            <w:r w:rsidRPr="00CC0366">
              <w:rPr>
                <w:rFonts w:ascii="Arial" w:hAnsi="Arial" w:cs="Arial"/>
                <w:sz w:val="20"/>
              </w:rPr>
              <w:t>MHz.</w:t>
            </w:r>
            <w:proofErr w:type="spellEnd"/>
            <w:r w:rsidRPr="00CC0366">
              <w:rPr>
                <w:rFonts w:ascii="Arial" w:hAnsi="Arial" w:cs="Arial"/>
                <w:sz w:val="20"/>
              </w:rPr>
              <w:t xml:space="preserve"> The location of P20 is floating (not fixed) in 40/80/160 </w:t>
            </w:r>
            <w:proofErr w:type="spellStart"/>
            <w:r w:rsidRPr="00CC0366">
              <w:rPr>
                <w:rFonts w:ascii="Arial" w:hAnsi="Arial" w:cs="Arial"/>
                <w:sz w:val="20"/>
              </w:rPr>
              <w:t>MHz.</w:t>
            </w:r>
            <w:proofErr w:type="spellEnd"/>
            <w:r w:rsidRPr="00CC0366">
              <w:rPr>
                <w:rFonts w:ascii="Arial" w:hAnsi="Arial" w:cs="Arial"/>
                <w:sz w:val="20"/>
              </w:rPr>
              <w:t xml:space="preserve"> For e.g., in an 80 MHz, the location of P20 may correspond to one of the four 20 MHz frequency segments.</w:t>
            </w:r>
            <w:r w:rsidR="0080120E" w:rsidRPr="00CC0366">
              <w:rPr>
                <w:rFonts w:ascii="Arial" w:hAnsi="Arial" w:cs="Arial"/>
                <w:sz w:val="20"/>
              </w:rPr>
              <w:t xml:space="preserve"> Therefore, R</w:t>
            </w:r>
            <w:r w:rsidR="00AB7221">
              <w:rPr>
                <w:rFonts w:ascii="Arial" w:hAnsi="Arial" w:cs="Arial"/>
                <w:sz w:val="20"/>
              </w:rPr>
              <w:t>U</w:t>
            </w:r>
            <w:r w:rsidR="0080120E" w:rsidRPr="00CC0366">
              <w:rPr>
                <w:rFonts w:ascii="Arial" w:hAnsi="Arial" w:cs="Arial"/>
                <w:sz w:val="20"/>
              </w:rPr>
              <w:t xml:space="preserve"> restrictions for 20 MHz operation (section 28.3.3.6) exists.</w:t>
            </w:r>
          </w:p>
        </w:tc>
      </w:tr>
      <w:tr w:rsidR="00CC0366" w:rsidRPr="001F620B" w14:paraId="24093169" w14:textId="77777777" w:rsidTr="002F1C40">
        <w:trPr>
          <w:trHeight w:val="336"/>
        </w:trPr>
        <w:tc>
          <w:tcPr>
            <w:tcW w:w="787" w:type="dxa"/>
            <w:shd w:val="clear" w:color="auto" w:fill="auto"/>
          </w:tcPr>
          <w:p w14:paraId="65B82B2D" w14:textId="3F4B8CB0"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13107</w:t>
            </w:r>
          </w:p>
        </w:tc>
        <w:tc>
          <w:tcPr>
            <w:tcW w:w="810" w:type="dxa"/>
            <w:shd w:val="clear" w:color="auto" w:fill="auto"/>
          </w:tcPr>
          <w:p w14:paraId="655D4F3D" w14:textId="03E2A0B8"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28.1.1</w:t>
            </w:r>
          </w:p>
        </w:tc>
        <w:tc>
          <w:tcPr>
            <w:tcW w:w="720" w:type="dxa"/>
            <w:shd w:val="clear" w:color="auto" w:fill="auto"/>
          </w:tcPr>
          <w:p w14:paraId="47B5B498" w14:textId="247636DB" w:rsidR="00CC0366" w:rsidRPr="00380D38" w:rsidRDefault="00CC0366" w:rsidP="00380D38">
            <w:pPr>
              <w:spacing w:line="276" w:lineRule="auto"/>
              <w:jc w:val="both"/>
              <w:rPr>
                <w:rFonts w:ascii="Arial" w:hAnsi="Arial" w:cs="Arial"/>
                <w:sz w:val="20"/>
                <w:lang w:val="en-US"/>
              </w:rPr>
            </w:pPr>
            <w:r w:rsidRPr="00380D38">
              <w:rPr>
                <w:rFonts w:ascii="Arial" w:hAnsi="Arial" w:cs="Arial"/>
                <w:sz w:val="20"/>
                <w:lang w:val="en-US"/>
              </w:rPr>
              <w:t>328.24</w:t>
            </w:r>
          </w:p>
        </w:tc>
        <w:tc>
          <w:tcPr>
            <w:tcW w:w="3048" w:type="dxa"/>
            <w:shd w:val="clear" w:color="auto" w:fill="auto"/>
          </w:tcPr>
          <w:p w14:paraId="20DE1877" w14:textId="56D06E5C" w:rsidR="00CC0366" w:rsidRPr="00380D38" w:rsidRDefault="00CC0366" w:rsidP="00380D38">
            <w:pPr>
              <w:spacing w:line="276" w:lineRule="auto"/>
              <w:jc w:val="both"/>
              <w:rPr>
                <w:rFonts w:ascii="Arial" w:hAnsi="Arial" w:cs="Arial"/>
                <w:sz w:val="20"/>
              </w:rPr>
            </w:pPr>
            <w:r w:rsidRPr="00380D38">
              <w:rPr>
                <w:rFonts w:ascii="Arial" w:hAnsi="Arial" w:cs="Arial"/>
                <w:sz w:val="20"/>
              </w:rPr>
              <w:t>The statement on lines 24-</w:t>
            </w:r>
            <w:proofErr w:type="gramStart"/>
            <w:r w:rsidRPr="00380D38">
              <w:rPr>
                <w:rFonts w:ascii="Arial" w:hAnsi="Arial" w:cs="Arial"/>
                <w:sz w:val="20"/>
              </w:rPr>
              <w:t>27  "</w:t>
            </w:r>
            <w:proofErr w:type="gramEnd"/>
            <w:r w:rsidRPr="00380D38">
              <w:rPr>
                <w:rFonts w:ascii="Arial" w:hAnsi="Arial" w:cs="Arial"/>
                <w:sz w:val="20"/>
              </w:rPr>
              <w:t>LDPC coding (transmit and receive) in all supported HE PPDU...." seems to indicate that if the STA supports transmitting and receiving HE SU PPDUs of bandwidth greater than 20 MHz, then LDPC coding will be used for all HE PPDU types, including 20 MHz PPDU. This contradicts the previous statement that BCC may be used for 20 MHz HE SU PPDU</w:t>
            </w:r>
          </w:p>
        </w:tc>
        <w:tc>
          <w:tcPr>
            <w:tcW w:w="2409" w:type="dxa"/>
            <w:shd w:val="clear" w:color="auto" w:fill="auto"/>
          </w:tcPr>
          <w:p w14:paraId="035D60A1" w14:textId="15269179" w:rsidR="00CC0366" w:rsidRPr="00380D38" w:rsidRDefault="00CC0366" w:rsidP="00380D38">
            <w:pPr>
              <w:spacing w:line="276" w:lineRule="auto"/>
              <w:jc w:val="both"/>
              <w:rPr>
                <w:rFonts w:ascii="Arial" w:hAnsi="Arial" w:cs="Arial"/>
                <w:sz w:val="20"/>
              </w:rPr>
            </w:pPr>
            <w:r w:rsidRPr="00380D38">
              <w:rPr>
                <w:rFonts w:ascii="Arial" w:hAnsi="Arial" w:cs="Arial"/>
                <w:sz w:val="20"/>
              </w:rPr>
              <w:t xml:space="preserve">Change this feature statement to: "LDPC coding (transmit and receive) in all supported HE PPDU types with a bandwidth larger than 20 </w:t>
            </w:r>
            <w:proofErr w:type="gramStart"/>
            <w:r w:rsidRPr="00380D38">
              <w:rPr>
                <w:rFonts w:ascii="Arial" w:hAnsi="Arial" w:cs="Arial"/>
                <w:sz w:val="20"/>
              </w:rPr>
              <w:t>MHz ,</w:t>
            </w:r>
            <w:proofErr w:type="gramEnd"/>
            <w:r w:rsidRPr="00380D38">
              <w:rPr>
                <w:rFonts w:ascii="Arial" w:hAnsi="Arial" w:cs="Arial"/>
                <w:sz w:val="20"/>
              </w:rPr>
              <w:t xml:space="preserve"> RU sizes, and number of spatial streams if the STA supports transmitting and receiving HE SU PPDUs of bandwidths greater than 20 MHz"</w:t>
            </w:r>
          </w:p>
        </w:tc>
        <w:tc>
          <w:tcPr>
            <w:tcW w:w="3453" w:type="dxa"/>
            <w:shd w:val="clear" w:color="auto" w:fill="auto"/>
            <w:vAlign w:val="center"/>
          </w:tcPr>
          <w:p w14:paraId="0FA47BA9" w14:textId="279E961E" w:rsidR="00CC0366" w:rsidRPr="00380D38" w:rsidRDefault="00C60EE4" w:rsidP="00380D38">
            <w:pPr>
              <w:spacing w:line="276" w:lineRule="auto"/>
              <w:jc w:val="both"/>
              <w:rPr>
                <w:rFonts w:ascii="Arial" w:hAnsi="Arial" w:cs="Arial"/>
                <w:sz w:val="20"/>
              </w:rPr>
            </w:pPr>
            <w:r w:rsidRPr="00380D38">
              <w:rPr>
                <w:rFonts w:ascii="Arial" w:hAnsi="Arial" w:cs="Arial"/>
                <w:sz w:val="20"/>
              </w:rPr>
              <w:t>Reject—</w:t>
            </w:r>
          </w:p>
          <w:p w14:paraId="07C889C1" w14:textId="77777777" w:rsidR="00C60EE4" w:rsidRPr="00380D38" w:rsidRDefault="00C60EE4" w:rsidP="00380D38">
            <w:pPr>
              <w:spacing w:line="276" w:lineRule="auto"/>
              <w:jc w:val="both"/>
              <w:rPr>
                <w:rFonts w:ascii="Arial" w:hAnsi="Arial" w:cs="Arial"/>
                <w:sz w:val="20"/>
              </w:rPr>
            </w:pPr>
          </w:p>
          <w:p w14:paraId="1435FBC7" w14:textId="45571825" w:rsidR="00CC0366" w:rsidRPr="00380D38" w:rsidRDefault="003B4640" w:rsidP="00380D38">
            <w:pPr>
              <w:spacing w:line="276" w:lineRule="auto"/>
              <w:jc w:val="both"/>
              <w:rPr>
                <w:rFonts w:ascii="Arial" w:hAnsi="Arial" w:cs="Arial"/>
                <w:sz w:val="20"/>
              </w:rPr>
            </w:pPr>
            <w:r>
              <w:rPr>
                <w:rFonts w:ascii="Arial" w:hAnsi="Arial" w:cs="Arial"/>
                <w:sz w:val="20"/>
              </w:rPr>
              <w:t>A</w:t>
            </w:r>
            <w:r w:rsidR="00C60EE4" w:rsidRPr="00380D38">
              <w:rPr>
                <w:rFonts w:ascii="Arial" w:hAnsi="Arial" w:cs="Arial"/>
                <w:sz w:val="20"/>
              </w:rPr>
              <w:t xml:space="preserve"> </w:t>
            </w:r>
            <w:r w:rsidR="00380D38" w:rsidRPr="00380D38">
              <w:rPr>
                <w:rFonts w:ascii="Arial" w:hAnsi="Arial" w:cs="Arial"/>
                <w:sz w:val="20"/>
              </w:rPr>
              <w:t xml:space="preserve">STA that supports transmit and receive of HE SU PPDU of bandwidths greater than 20 MHz, </w:t>
            </w:r>
            <w:r>
              <w:rPr>
                <w:rFonts w:ascii="Arial" w:hAnsi="Arial" w:cs="Arial"/>
                <w:sz w:val="20"/>
              </w:rPr>
              <w:t xml:space="preserve">can use </w:t>
            </w:r>
            <w:r w:rsidR="00380D38" w:rsidRPr="00380D38">
              <w:rPr>
                <w:rFonts w:ascii="Arial" w:hAnsi="Arial" w:cs="Arial"/>
                <w:sz w:val="20"/>
              </w:rPr>
              <w:t>either BCC or LDPC to transmit a 20 MHz HE SU PPDU.</w:t>
            </w:r>
          </w:p>
          <w:p w14:paraId="656438B8" w14:textId="77777777" w:rsidR="003B4640" w:rsidRDefault="003B4640" w:rsidP="00380D38">
            <w:pPr>
              <w:spacing w:line="276" w:lineRule="auto"/>
              <w:jc w:val="both"/>
              <w:rPr>
                <w:rFonts w:ascii="Arial" w:hAnsi="Arial" w:cs="Arial"/>
                <w:sz w:val="20"/>
              </w:rPr>
            </w:pPr>
          </w:p>
          <w:p w14:paraId="3050BA56" w14:textId="6A5BF8C9" w:rsidR="00380D38" w:rsidRPr="00380D38" w:rsidRDefault="00380D38" w:rsidP="00380D38">
            <w:pPr>
              <w:spacing w:line="276" w:lineRule="auto"/>
              <w:jc w:val="both"/>
              <w:rPr>
                <w:rFonts w:ascii="Arial" w:hAnsi="Arial" w:cs="Arial"/>
                <w:sz w:val="20"/>
              </w:rPr>
            </w:pPr>
            <w:r w:rsidRPr="00380D38">
              <w:rPr>
                <w:rFonts w:ascii="Arial" w:hAnsi="Arial" w:cs="Arial"/>
                <w:sz w:val="20"/>
              </w:rPr>
              <w:t xml:space="preserve">There is no contradiction in sentences quoted in the comments, i.e., </w:t>
            </w:r>
            <w:proofErr w:type="spellStart"/>
            <w:r w:rsidRPr="00380D38">
              <w:rPr>
                <w:rFonts w:ascii="Arial" w:hAnsi="Arial" w:cs="Arial"/>
                <w:sz w:val="20"/>
              </w:rPr>
              <w:t>pg</w:t>
            </w:r>
            <w:proofErr w:type="spellEnd"/>
            <w:r w:rsidRPr="00380D38">
              <w:rPr>
                <w:rFonts w:ascii="Arial" w:hAnsi="Arial" w:cs="Arial"/>
                <w:sz w:val="20"/>
              </w:rPr>
              <w:t xml:space="preserve">/ln 328/13 and 328/24. The former is described as “BCC is </w:t>
            </w:r>
            <w:r w:rsidRPr="00380D38">
              <w:rPr>
                <w:rFonts w:ascii="Arial" w:hAnsi="Arial" w:cs="Arial"/>
                <w:sz w:val="20"/>
                <w:u w:val="single"/>
              </w:rPr>
              <w:t>not used</w:t>
            </w:r>
            <w:r w:rsidRPr="00380D38">
              <w:rPr>
                <w:rFonts w:ascii="Arial" w:hAnsi="Arial" w:cs="Arial"/>
                <w:sz w:val="20"/>
              </w:rPr>
              <w:t xml:space="preserve"> for the following”</w:t>
            </w:r>
          </w:p>
        </w:tc>
      </w:tr>
      <w:tr w:rsidR="003B4640" w:rsidRPr="001F620B" w14:paraId="1EA8F777" w14:textId="77777777" w:rsidTr="002F1C40">
        <w:trPr>
          <w:trHeight w:val="336"/>
        </w:trPr>
        <w:tc>
          <w:tcPr>
            <w:tcW w:w="787" w:type="dxa"/>
            <w:shd w:val="clear" w:color="auto" w:fill="auto"/>
          </w:tcPr>
          <w:p w14:paraId="33C9E269" w14:textId="14D1BF7A"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13108</w:t>
            </w:r>
          </w:p>
        </w:tc>
        <w:tc>
          <w:tcPr>
            <w:tcW w:w="810" w:type="dxa"/>
            <w:shd w:val="clear" w:color="auto" w:fill="auto"/>
          </w:tcPr>
          <w:p w14:paraId="62FFA63E" w14:textId="6A37E0F8"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28.1.1</w:t>
            </w:r>
          </w:p>
        </w:tc>
        <w:tc>
          <w:tcPr>
            <w:tcW w:w="720" w:type="dxa"/>
            <w:shd w:val="clear" w:color="auto" w:fill="auto"/>
          </w:tcPr>
          <w:p w14:paraId="04997909" w14:textId="0B2EE869" w:rsidR="003B4640" w:rsidRPr="006B58EB" w:rsidRDefault="003B4640" w:rsidP="006B58EB">
            <w:pPr>
              <w:spacing w:line="276" w:lineRule="auto"/>
              <w:jc w:val="both"/>
              <w:rPr>
                <w:rFonts w:ascii="Arial" w:hAnsi="Arial" w:cs="Arial"/>
                <w:sz w:val="20"/>
                <w:lang w:val="en-US"/>
              </w:rPr>
            </w:pPr>
            <w:r w:rsidRPr="006B58EB">
              <w:rPr>
                <w:rFonts w:ascii="Arial" w:hAnsi="Arial" w:cs="Arial"/>
                <w:sz w:val="20"/>
                <w:lang w:val="en-US"/>
              </w:rPr>
              <w:t>328.28</w:t>
            </w:r>
          </w:p>
        </w:tc>
        <w:tc>
          <w:tcPr>
            <w:tcW w:w="3048" w:type="dxa"/>
            <w:shd w:val="clear" w:color="auto" w:fill="auto"/>
          </w:tcPr>
          <w:p w14:paraId="0EC4FFF3" w14:textId="79DBA236" w:rsidR="003B4640" w:rsidRPr="006B58EB" w:rsidRDefault="003B4640" w:rsidP="006B58EB">
            <w:pPr>
              <w:spacing w:line="276" w:lineRule="auto"/>
              <w:jc w:val="both"/>
              <w:rPr>
                <w:rFonts w:ascii="Arial" w:hAnsi="Arial" w:cs="Arial"/>
                <w:sz w:val="20"/>
              </w:rPr>
            </w:pPr>
            <w:r w:rsidRPr="006B58EB">
              <w:rPr>
                <w:rFonts w:ascii="Arial" w:hAnsi="Arial" w:cs="Arial"/>
                <w:sz w:val="20"/>
              </w:rPr>
              <w:t>This statement implies that if the STA declares support for transmitting more than 4 spatial streams then LDPC coding (transmit) will be used in all supported HE PPDU types, RU sizes, and number of spatial streams. This contradicts to the statement on lines 10-23.</w:t>
            </w:r>
          </w:p>
        </w:tc>
        <w:tc>
          <w:tcPr>
            <w:tcW w:w="2409" w:type="dxa"/>
            <w:shd w:val="clear" w:color="auto" w:fill="auto"/>
          </w:tcPr>
          <w:p w14:paraId="369BD12A" w14:textId="79EAE78D" w:rsidR="003B4640" w:rsidRPr="006B58EB" w:rsidRDefault="003B4640" w:rsidP="006B58EB">
            <w:pPr>
              <w:spacing w:line="276" w:lineRule="auto"/>
              <w:jc w:val="both"/>
              <w:rPr>
                <w:rFonts w:ascii="Arial" w:hAnsi="Arial" w:cs="Arial"/>
                <w:sz w:val="20"/>
              </w:rPr>
            </w:pPr>
            <w:r w:rsidRPr="006B58EB">
              <w:rPr>
                <w:rFonts w:ascii="Arial" w:hAnsi="Arial" w:cs="Arial"/>
                <w:sz w:val="20"/>
              </w:rPr>
              <w:t>Change this feature statement to: "LDPC coding (transmit) in all supported HE PPDU types that occupy more than 4 spatial streams, RU sizes, and number of spatial streams if the STA declares support for transmitting more than 4 spatial streams"</w:t>
            </w:r>
          </w:p>
        </w:tc>
        <w:tc>
          <w:tcPr>
            <w:tcW w:w="3453" w:type="dxa"/>
            <w:shd w:val="clear" w:color="auto" w:fill="auto"/>
            <w:vAlign w:val="center"/>
          </w:tcPr>
          <w:p w14:paraId="21792AA3" w14:textId="77777777" w:rsidR="003B4640" w:rsidRPr="006B58EB" w:rsidRDefault="003B4640" w:rsidP="006B58EB">
            <w:pPr>
              <w:spacing w:line="276" w:lineRule="auto"/>
              <w:jc w:val="both"/>
              <w:rPr>
                <w:rFonts w:ascii="Arial" w:hAnsi="Arial" w:cs="Arial"/>
                <w:sz w:val="20"/>
              </w:rPr>
            </w:pPr>
            <w:r w:rsidRPr="006B58EB">
              <w:rPr>
                <w:rFonts w:ascii="Arial" w:hAnsi="Arial" w:cs="Arial"/>
                <w:sz w:val="20"/>
              </w:rPr>
              <w:t>Reject—</w:t>
            </w:r>
          </w:p>
          <w:p w14:paraId="40656161" w14:textId="77777777" w:rsidR="003B4640" w:rsidRPr="006B58EB" w:rsidRDefault="003B4640" w:rsidP="006B58EB">
            <w:pPr>
              <w:spacing w:line="276" w:lineRule="auto"/>
              <w:jc w:val="both"/>
              <w:rPr>
                <w:rFonts w:ascii="Arial" w:hAnsi="Arial" w:cs="Arial"/>
                <w:sz w:val="20"/>
              </w:rPr>
            </w:pPr>
          </w:p>
          <w:p w14:paraId="0C55A43D" w14:textId="181FD8EC" w:rsidR="003B4640" w:rsidRPr="006B58EB" w:rsidRDefault="003B4640" w:rsidP="006B58EB">
            <w:pPr>
              <w:spacing w:line="276" w:lineRule="auto"/>
              <w:jc w:val="both"/>
              <w:rPr>
                <w:rFonts w:ascii="Arial" w:hAnsi="Arial" w:cs="Arial"/>
                <w:sz w:val="20"/>
              </w:rPr>
            </w:pPr>
            <w:r w:rsidRPr="006B58EB">
              <w:rPr>
                <w:rFonts w:ascii="Arial" w:hAnsi="Arial" w:cs="Arial"/>
                <w:sz w:val="20"/>
              </w:rPr>
              <w:t>A STA that supports transmit of more than 4 spatial streams, can use either BCC or LDPC for transmit of less than or equal to 4 spatial</w:t>
            </w:r>
            <w:r w:rsidR="00BF22F3">
              <w:rPr>
                <w:rFonts w:ascii="Arial" w:hAnsi="Arial" w:cs="Arial"/>
                <w:sz w:val="20"/>
              </w:rPr>
              <w:t xml:space="preserve"> streams</w:t>
            </w:r>
            <w:r w:rsidRPr="006B58EB">
              <w:rPr>
                <w:rFonts w:ascii="Arial" w:hAnsi="Arial" w:cs="Arial"/>
                <w:sz w:val="20"/>
              </w:rPr>
              <w:t>.</w:t>
            </w:r>
          </w:p>
          <w:p w14:paraId="4C8A79CC" w14:textId="77777777" w:rsidR="003B4640" w:rsidRPr="006B58EB" w:rsidRDefault="003B4640" w:rsidP="006B58EB">
            <w:pPr>
              <w:spacing w:line="276" w:lineRule="auto"/>
              <w:jc w:val="both"/>
              <w:rPr>
                <w:rFonts w:ascii="Arial" w:hAnsi="Arial" w:cs="Arial"/>
                <w:sz w:val="20"/>
              </w:rPr>
            </w:pPr>
          </w:p>
          <w:p w14:paraId="12B40177" w14:textId="32A52B93" w:rsidR="003B4640" w:rsidRPr="006B58EB" w:rsidRDefault="003B4640" w:rsidP="006B58EB">
            <w:pPr>
              <w:spacing w:line="276" w:lineRule="auto"/>
              <w:jc w:val="both"/>
              <w:rPr>
                <w:rFonts w:ascii="Arial" w:hAnsi="Arial" w:cs="Arial"/>
                <w:sz w:val="20"/>
              </w:rPr>
            </w:pPr>
            <w:r w:rsidRPr="006B58EB">
              <w:rPr>
                <w:rFonts w:ascii="Arial" w:hAnsi="Arial" w:cs="Arial"/>
                <w:sz w:val="20"/>
              </w:rPr>
              <w:t xml:space="preserve">There is no contradiction in sentences quoted in the comments, i.e., </w:t>
            </w:r>
            <w:proofErr w:type="spellStart"/>
            <w:r w:rsidRPr="006B58EB">
              <w:rPr>
                <w:rFonts w:ascii="Arial" w:hAnsi="Arial" w:cs="Arial"/>
                <w:sz w:val="20"/>
              </w:rPr>
              <w:t>pg</w:t>
            </w:r>
            <w:proofErr w:type="spellEnd"/>
            <w:r w:rsidRPr="006B58EB">
              <w:rPr>
                <w:rFonts w:ascii="Arial" w:hAnsi="Arial" w:cs="Arial"/>
                <w:sz w:val="20"/>
              </w:rPr>
              <w:t xml:space="preserve">/ln 328/16 and 328/28. The </w:t>
            </w:r>
            <w:r w:rsidRPr="006B58EB">
              <w:rPr>
                <w:rFonts w:ascii="Arial" w:hAnsi="Arial" w:cs="Arial"/>
                <w:sz w:val="20"/>
              </w:rPr>
              <w:lastRenderedPageBreak/>
              <w:t xml:space="preserve">former is described as “BCC is </w:t>
            </w:r>
            <w:r w:rsidRPr="006B58EB">
              <w:rPr>
                <w:rFonts w:ascii="Arial" w:hAnsi="Arial" w:cs="Arial"/>
                <w:sz w:val="20"/>
                <w:u w:val="single"/>
              </w:rPr>
              <w:t>not used</w:t>
            </w:r>
            <w:r w:rsidRPr="006B58EB">
              <w:rPr>
                <w:rFonts w:ascii="Arial" w:hAnsi="Arial" w:cs="Arial"/>
                <w:sz w:val="20"/>
              </w:rPr>
              <w:t xml:space="preserve"> for the following”</w:t>
            </w:r>
          </w:p>
        </w:tc>
      </w:tr>
      <w:tr w:rsidR="007A141E" w:rsidRPr="001F620B" w14:paraId="48149FEA" w14:textId="77777777" w:rsidTr="002F1C40">
        <w:trPr>
          <w:trHeight w:val="336"/>
        </w:trPr>
        <w:tc>
          <w:tcPr>
            <w:tcW w:w="787" w:type="dxa"/>
            <w:shd w:val="clear" w:color="auto" w:fill="auto"/>
          </w:tcPr>
          <w:p w14:paraId="64408940" w14:textId="16622CB8"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lastRenderedPageBreak/>
              <w:t>13110</w:t>
            </w:r>
          </w:p>
        </w:tc>
        <w:tc>
          <w:tcPr>
            <w:tcW w:w="810" w:type="dxa"/>
            <w:shd w:val="clear" w:color="auto" w:fill="auto"/>
          </w:tcPr>
          <w:p w14:paraId="1ADE4B39" w14:textId="14E92C77"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t>28.3.3.5</w:t>
            </w:r>
          </w:p>
        </w:tc>
        <w:tc>
          <w:tcPr>
            <w:tcW w:w="720" w:type="dxa"/>
            <w:shd w:val="clear" w:color="auto" w:fill="auto"/>
          </w:tcPr>
          <w:p w14:paraId="5CF87D8E" w14:textId="03B934C5" w:rsidR="007A141E" w:rsidRPr="00EF111A" w:rsidRDefault="007A141E" w:rsidP="00EF111A">
            <w:pPr>
              <w:spacing w:line="276" w:lineRule="auto"/>
              <w:jc w:val="both"/>
              <w:rPr>
                <w:rFonts w:ascii="Arial" w:hAnsi="Arial" w:cs="Arial"/>
                <w:sz w:val="20"/>
                <w:lang w:val="en-US"/>
              </w:rPr>
            </w:pPr>
            <w:r w:rsidRPr="00EF111A">
              <w:rPr>
                <w:rFonts w:ascii="Arial" w:hAnsi="Arial" w:cs="Arial"/>
                <w:sz w:val="20"/>
                <w:lang w:val="en-US"/>
              </w:rPr>
              <w:t>366.19</w:t>
            </w:r>
          </w:p>
        </w:tc>
        <w:tc>
          <w:tcPr>
            <w:tcW w:w="3048" w:type="dxa"/>
            <w:shd w:val="clear" w:color="auto" w:fill="auto"/>
          </w:tcPr>
          <w:p w14:paraId="43F5A519" w14:textId="083D4DBF" w:rsidR="007A141E" w:rsidRPr="00EF111A" w:rsidRDefault="007A141E" w:rsidP="00EF111A">
            <w:pPr>
              <w:spacing w:line="276" w:lineRule="auto"/>
              <w:jc w:val="both"/>
              <w:rPr>
                <w:rFonts w:ascii="Arial" w:hAnsi="Arial" w:cs="Arial"/>
                <w:sz w:val="20"/>
              </w:rPr>
            </w:pPr>
            <w:r w:rsidRPr="00EF111A">
              <w:rPr>
                <w:rFonts w:ascii="Arial" w:hAnsi="Arial" w:cs="Arial"/>
                <w:sz w:val="20"/>
              </w:rPr>
              <w:t xml:space="preserve">It appears that there are 2 interchangeable references to a non-AP HE STA that supports 20 MHz bandwidth. One is a 20 MHz operating non-AP HE STA, the other is a 20 MHz-only non-AP HE STA. Suggest </w:t>
            </w:r>
            <w:proofErr w:type="gramStart"/>
            <w:r w:rsidRPr="00EF111A">
              <w:rPr>
                <w:rFonts w:ascii="Arial" w:hAnsi="Arial" w:cs="Arial"/>
                <w:sz w:val="20"/>
              </w:rPr>
              <w:t>to use</w:t>
            </w:r>
            <w:proofErr w:type="gramEnd"/>
            <w:r w:rsidRPr="00EF111A">
              <w:rPr>
                <w:rFonts w:ascii="Arial" w:hAnsi="Arial" w:cs="Arial"/>
                <w:sz w:val="20"/>
              </w:rPr>
              <w:t xml:space="preserve"> 20 MHz operating non AP HE STA throughout the draft.</w:t>
            </w:r>
          </w:p>
        </w:tc>
        <w:tc>
          <w:tcPr>
            <w:tcW w:w="2409" w:type="dxa"/>
            <w:shd w:val="clear" w:color="auto" w:fill="auto"/>
          </w:tcPr>
          <w:p w14:paraId="41CB9B3B" w14:textId="32DC462B" w:rsidR="007A141E" w:rsidRPr="00EF111A" w:rsidRDefault="007A141E" w:rsidP="00EF111A">
            <w:pPr>
              <w:spacing w:line="276" w:lineRule="auto"/>
              <w:jc w:val="both"/>
              <w:rPr>
                <w:rFonts w:ascii="Arial" w:hAnsi="Arial" w:cs="Arial"/>
                <w:sz w:val="20"/>
              </w:rPr>
            </w:pPr>
            <w:r w:rsidRPr="00EF111A">
              <w:rPr>
                <w:rFonts w:ascii="Arial" w:hAnsi="Arial" w:cs="Arial"/>
                <w:sz w:val="20"/>
              </w:rPr>
              <w:t>Replace 20 MHz-only non-AP HE STA by 20 MHz operating non-AP HE STA throughout the draft.</w:t>
            </w:r>
          </w:p>
        </w:tc>
        <w:tc>
          <w:tcPr>
            <w:tcW w:w="3453" w:type="dxa"/>
            <w:shd w:val="clear" w:color="auto" w:fill="auto"/>
            <w:vAlign w:val="center"/>
          </w:tcPr>
          <w:p w14:paraId="36FCB1F5" w14:textId="09AB17B5" w:rsidR="007A141E" w:rsidRPr="00EF111A" w:rsidRDefault="007A141E" w:rsidP="00EF111A">
            <w:pPr>
              <w:spacing w:line="276" w:lineRule="auto"/>
              <w:jc w:val="both"/>
              <w:rPr>
                <w:rFonts w:ascii="Arial" w:hAnsi="Arial" w:cs="Arial"/>
                <w:sz w:val="20"/>
              </w:rPr>
            </w:pPr>
            <w:r w:rsidRPr="00EF111A">
              <w:rPr>
                <w:rFonts w:ascii="Arial" w:hAnsi="Arial" w:cs="Arial"/>
                <w:sz w:val="20"/>
              </w:rPr>
              <w:t>Reject—</w:t>
            </w:r>
          </w:p>
          <w:p w14:paraId="4412A1D6" w14:textId="77777777" w:rsidR="007A141E" w:rsidRPr="00EF111A" w:rsidRDefault="007A141E" w:rsidP="00EF111A">
            <w:pPr>
              <w:spacing w:line="276" w:lineRule="auto"/>
              <w:jc w:val="both"/>
              <w:rPr>
                <w:rFonts w:ascii="Arial" w:hAnsi="Arial" w:cs="Arial"/>
                <w:sz w:val="20"/>
              </w:rPr>
            </w:pPr>
            <w:r w:rsidRPr="00EF111A">
              <w:rPr>
                <w:rFonts w:ascii="Arial" w:hAnsi="Arial" w:cs="Arial"/>
                <w:sz w:val="20"/>
              </w:rPr>
              <w:t xml:space="preserve">20 MHz-only non-AP HE STA and 20 MHz operating non-AP HE STA are not interchangeable as described in the </w:t>
            </w:r>
            <w:r w:rsidR="002F26ED" w:rsidRPr="00EF111A">
              <w:rPr>
                <w:rFonts w:ascii="Arial" w:hAnsi="Arial" w:cs="Arial"/>
                <w:sz w:val="20"/>
              </w:rPr>
              <w:t xml:space="preserve">Definition section 3. </w:t>
            </w:r>
          </w:p>
          <w:p w14:paraId="3B0EF688" w14:textId="1C387508" w:rsidR="002F26ED" w:rsidRPr="00EF111A" w:rsidRDefault="002F26ED" w:rsidP="00EF111A">
            <w:pPr>
              <w:spacing w:line="276" w:lineRule="auto"/>
              <w:jc w:val="both"/>
              <w:rPr>
                <w:rFonts w:ascii="Arial" w:hAnsi="Arial" w:cs="Arial"/>
                <w:sz w:val="20"/>
              </w:rPr>
            </w:pPr>
            <w:r w:rsidRPr="00EF111A">
              <w:rPr>
                <w:rFonts w:ascii="Arial" w:hAnsi="Arial" w:cs="Arial"/>
                <w:sz w:val="20"/>
              </w:rPr>
              <w:t>A 20 MHz-only non-AP HE STA supports only 20 MHz channel width. A 20 MHz operating non-AP HE STA is an HE STA that is operating in 20 MHz channel width mode (e.g., by reducing operating bandwidth using OMI)</w:t>
            </w:r>
          </w:p>
        </w:tc>
      </w:tr>
      <w:tr w:rsidR="00EF111A" w:rsidRPr="001F620B" w14:paraId="1B9753FC" w14:textId="77777777" w:rsidTr="002F1C40">
        <w:trPr>
          <w:trHeight w:val="336"/>
        </w:trPr>
        <w:tc>
          <w:tcPr>
            <w:tcW w:w="787" w:type="dxa"/>
            <w:shd w:val="clear" w:color="auto" w:fill="auto"/>
          </w:tcPr>
          <w:p w14:paraId="61C64C2F" w14:textId="4EE4EE5D"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13345</w:t>
            </w:r>
          </w:p>
        </w:tc>
        <w:tc>
          <w:tcPr>
            <w:tcW w:w="810" w:type="dxa"/>
            <w:shd w:val="clear" w:color="auto" w:fill="auto"/>
          </w:tcPr>
          <w:p w14:paraId="0F6588B6" w14:textId="5BA59860"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28.1</w:t>
            </w:r>
          </w:p>
        </w:tc>
        <w:tc>
          <w:tcPr>
            <w:tcW w:w="720" w:type="dxa"/>
            <w:shd w:val="clear" w:color="auto" w:fill="auto"/>
          </w:tcPr>
          <w:p w14:paraId="453A553B" w14:textId="77CA8DCD" w:rsidR="00EF111A" w:rsidRPr="00802583" w:rsidRDefault="00EF111A" w:rsidP="00802583">
            <w:pPr>
              <w:spacing w:line="276" w:lineRule="auto"/>
              <w:jc w:val="both"/>
              <w:rPr>
                <w:rFonts w:ascii="Arial" w:hAnsi="Arial" w:cs="Arial"/>
                <w:sz w:val="20"/>
                <w:lang w:val="en-US"/>
              </w:rPr>
            </w:pPr>
            <w:r w:rsidRPr="00802583">
              <w:rPr>
                <w:rFonts w:ascii="Arial" w:hAnsi="Arial" w:cs="Arial"/>
                <w:sz w:val="20"/>
                <w:lang w:val="en-US"/>
              </w:rPr>
              <w:t>328.23</w:t>
            </w:r>
          </w:p>
        </w:tc>
        <w:tc>
          <w:tcPr>
            <w:tcW w:w="3048" w:type="dxa"/>
            <w:shd w:val="clear" w:color="auto" w:fill="auto"/>
          </w:tcPr>
          <w:p w14:paraId="69E48B3A" w14:textId="73E81BD6" w:rsidR="00EF111A" w:rsidRPr="00802583" w:rsidRDefault="00EF111A" w:rsidP="00802583">
            <w:pPr>
              <w:spacing w:line="276" w:lineRule="auto"/>
              <w:jc w:val="both"/>
              <w:rPr>
                <w:rFonts w:ascii="Arial" w:hAnsi="Arial" w:cs="Arial"/>
                <w:sz w:val="20"/>
              </w:rPr>
            </w:pPr>
            <w:r w:rsidRPr="00802583">
              <w:rPr>
                <w:rFonts w:ascii="Arial" w:hAnsi="Arial" w:cs="Arial"/>
                <w:sz w:val="20"/>
              </w:rPr>
              <w:t>Formulation too broad. In MU or TB PPDU, when some users deploy MCS 10/11, it doesn't mean other users cannot use BCC.</w:t>
            </w:r>
          </w:p>
        </w:tc>
        <w:tc>
          <w:tcPr>
            <w:tcW w:w="2409" w:type="dxa"/>
            <w:shd w:val="clear" w:color="auto" w:fill="auto"/>
          </w:tcPr>
          <w:p w14:paraId="7FBE2541" w14:textId="2A80D40F" w:rsidR="00EF111A" w:rsidRPr="00802583" w:rsidRDefault="00EF111A" w:rsidP="00802583">
            <w:pPr>
              <w:spacing w:line="276" w:lineRule="auto"/>
              <w:jc w:val="both"/>
              <w:rPr>
                <w:rFonts w:ascii="Arial" w:hAnsi="Arial" w:cs="Arial"/>
                <w:sz w:val="20"/>
              </w:rPr>
            </w:pPr>
            <w:r w:rsidRPr="00802583">
              <w:rPr>
                <w:rFonts w:ascii="Arial" w:hAnsi="Arial" w:cs="Arial"/>
                <w:sz w:val="20"/>
              </w:rPr>
              <w:t>For HE MU PPDU or HE TB PPDU, the text should mention that BCC is not used for the users that are allocated MCS 10/11.</w:t>
            </w:r>
          </w:p>
        </w:tc>
        <w:tc>
          <w:tcPr>
            <w:tcW w:w="3453" w:type="dxa"/>
            <w:shd w:val="clear" w:color="auto" w:fill="auto"/>
            <w:vAlign w:val="center"/>
          </w:tcPr>
          <w:p w14:paraId="3962BB49" w14:textId="1E6241B5" w:rsidR="00EF111A" w:rsidRPr="00802583" w:rsidRDefault="00F07E04" w:rsidP="00802583">
            <w:pPr>
              <w:spacing w:line="276" w:lineRule="auto"/>
              <w:jc w:val="both"/>
              <w:rPr>
                <w:rFonts w:ascii="Arial" w:hAnsi="Arial" w:cs="Arial"/>
                <w:sz w:val="20"/>
              </w:rPr>
            </w:pPr>
            <w:r w:rsidRPr="00802583">
              <w:rPr>
                <w:rFonts w:ascii="Arial" w:hAnsi="Arial" w:cs="Arial"/>
                <w:sz w:val="20"/>
              </w:rPr>
              <w:t>Revised—</w:t>
            </w:r>
          </w:p>
          <w:p w14:paraId="118D5B49" w14:textId="1253824B" w:rsidR="00534255" w:rsidRPr="00802583" w:rsidRDefault="00F07E04" w:rsidP="00802583">
            <w:pPr>
              <w:spacing w:line="276" w:lineRule="auto"/>
              <w:jc w:val="both"/>
              <w:rPr>
                <w:rFonts w:ascii="Arial" w:hAnsi="Arial" w:cs="Arial"/>
                <w:sz w:val="20"/>
              </w:rPr>
            </w:pPr>
            <w:r w:rsidRPr="00802583">
              <w:rPr>
                <w:rFonts w:ascii="Arial" w:hAnsi="Arial" w:cs="Arial"/>
                <w:sz w:val="20"/>
              </w:rPr>
              <w:t xml:space="preserve">Agree in principle with the comment. </w:t>
            </w:r>
            <w:r w:rsidR="00534255" w:rsidRPr="00802583">
              <w:rPr>
                <w:rFonts w:ascii="Arial" w:hAnsi="Arial" w:cs="Arial"/>
                <w:sz w:val="20"/>
              </w:rPr>
              <w:t>Please see discussion under CID13345 in 11-1</w:t>
            </w:r>
            <w:r w:rsidR="00AB7221">
              <w:rPr>
                <w:rFonts w:ascii="Arial" w:hAnsi="Arial" w:cs="Arial"/>
                <w:sz w:val="20"/>
              </w:rPr>
              <w:t>8</w:t>
            </w:r>
            <w:r w:rsidR="00534255" w:rsidRPr="00802583">
              <w:rPr>
                <w:rFonts w:ascii="Arial" w:hAnsi="Arial" w:cs="Arial"/>
                <w:sz w:val="20"/>
              </w:rPr>
              <w:t>/</w:t>
            </w:r>
            <w:r w:rsidR="004A3441">
              <w:rPr>
                <w:rFonts w:ascii="Arial" w:hAnsi="Arial" w:cs="Arial"/>
                <w:sz w:val="20"/>
              </w:rPr>
              <w:t>0036r1</w:t>
            </w:r>
            <w:r w:rsidR="00534255" w:rsidRPr="00802583">
              <w:rPr>
                <w:rFonts w:ascii="Arial" w:hAnsi="Arial" w:cs="Arial"/>
                <w:sz w:val="20"/>
              </w:rPr>
              <w:t xml:space="preserve"> for more details.</w:t>
            </w:r>
          </w:p>
          <w:p w14:paraId="76F3AEA5" w14:textId="77777777" w:rsidR="00534255" w:rsidRPr="00802583" w:rsidRDefault="00534255" w:rsidP="00802583">
            <w:pPr>
              <w:spacing w:line="276" w:lineRule="auto"/>
              <w:jc w:val="both"/>
              <w:rPr>
                <w:rFonts w:ascii="Arial" w:hAnsi="Arial" w:cs="Arial"/>
                <w:sz w:val="20"/>
              </w:rPr>
            </w:pPr>
          </w:p>
          <w:p w14:paraId="3CA8321D" w14:textId="135161E0" w:rsidR="00F07E04" w:rsidRPr="00802583" w:rsidRDefault="00534255" w:rsidP="00802583">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CID13345 as suggested in proposed resolution in IEEE 802.11-17/0000r0</w:t>
            </w:r>
          </w:p>
        </w:tc>
      </w:tr>
      <w:tr w:rsidR="001D22C2" w:rsidRPr="001F620B" w14:paraId="5CE12E57" w14:textId="77777777" w:rsidTr="002F1C40">
        <w:trPr>
          <w:trHeight w:val="336"/>
        </w:trPr>
        <w:tc>
          <w:tcPr>
            <w:tcW w:w="787" w:type="dxa"/>
            <w:shd w:val="clear" w:color="auto" w:fill="auto"/>
          </w:tcPr>
          <w:p w14:paraId="60A9121D" w14:textId="67BCB56A" w:rsidR="001D22C2" w:rsidRDefault="001D22C2" w:rsidP="002A304B">
            <w:pPr>
              <w:jc w:val="both"/>
              <w:rPr>
                <w:sz w:val="20"/>
                <w:lang w:val="en-US"/>
              </w:rPr>
            </w:pPr>
            <w:r>
              <w:rPr>
                <w:sz w:val="20"/>
                <w:lang w:val="en-US"/>
              </w:rPr>
              <w:t>13346</w:t>
            </w:r>
          </w:p>
        </w:tc>
        <w:tc>
          <w:tcPr>
            <w:tcW w:w="810" w:type="dxa"/>
            <w:shd w:val="clear" w:color="auto" w:fill="auto"/>
          </w:tcPr>
          <w:p w14:paraId="5128B99A" w14:textId="378B41D0" w:rsidR="001D22C2" w:rsidRDefault="001D22C2" w:rsidP="002A304B">
            <w:pPr>
              <w:jc w:val="both"/>
              <w:rPr>
                <w:sz w:val="20"/>
                <w:lang w:val="en-US"/>
              </w:rPr>
            </w:pPr>
            <w:r>
              <w:rPr>
                <w:sz w:val="20"/>
                <w:lang w:val="en-US"/>
              </w:rPr>
              <w:t>28.1.1</w:t>
            </w:r>
          </w:p>
        </w:tc>
        <w:tc>
          <w:tcPr>
            <w:tcW w:w="720" w:type="dxa"/>
            <w:shd w:val="clear" w:color="auto" w:fill="auto"/>
          </w:tcPr>
          <w:p w14:paraId="22652556" w14:textId="068DC10C" w:rsidR="001D22C2" w:rsidRDefault="001D22C2" w:rsidP="002A304B">
            <w:pPr>
              <w:jc w:val="both"/>
              <w:rPr>
                <w:sz w:val="20"/>
                <w:lang w:val="en-US"/>
              </w:rPr>
            </w:pPr>
            <w:r>
              <w:rPr>
                <w:sz w:val="20"/>
                <w:lang w:val="en-US"/>
              </w:rPr>
              <w:t>328.36</w:t>
            </w:r>
          </w:p>
        </w:tc>
        <w:tc>
          <w:tcPr>
            <w:tcW w:w="3048" w:type="dxa"/>
            <w:shd w:val="clear" w:color="auto" w:fill="auto"/>
          </w:tcPr>
          <w:p w14:paraId="1D56064C" w14:textId="2DF4D38B" w:rsidR="001D22C2" w:rsidRDefault="001D22C2" w:rsidP="002A304B">
            <w:pPr>
              <w:jc w:val="both"/>
              <w:rPr>
                <w:rFonts w:ascii="Arial" w:hAnsi="Arial" w:cs="Arial"/>
                <w:sz w:val="20"/>
              </w:rPr>
            </w:pPr>
            <w:r>
              <w:rPr>
                <w:rFonts w:ascii="Arial" w:hAnsi="Arial" w:cs="Arial"/>
                <w:sz w:val="20"/>
              </w:rPr>
              <w:t>Since a non-AP STA is not required to transmit HE-MU-PPDU (optional), it cannot be required to transmit HE-SIG-B for all STA</w:t>
            </w:r>
            <w:r>
              <w:rPr>
                <w:rFonts w:ascii="Arial" w:hAnsi="Arial" w:cs="Arial"/>
                <w:sz w:val="20"/>
              </w:rPr>
              <w:br/>
              <w:t>Likewise, since an AP STA is not required to receive HE-MU-PPDU (optional), it cannot be required to receive HE-SIG-B for all STA</w:t>
            </w:r>
          </w:p>
        </w:tc>
        <w:tc>
          <w:tcPr>
            <w:tcW w:w="2409" w:type="dxa"/>
            <w:shd w:val="clear" w:color="auto" w:fill="auto"/>
          </w:tcPr>
          <w:p w14:paraId="083C51FA" w14:textId="246440BB" w:rsidR="001D22C2" w:rsidRDefault="001D22C2" w:rsidP="002A304B">
            <w:pPr>
              <w:jc w:val="both"/>
              <w:rPr>
                <w:rFonts w:ascii="Arial" w:hAnsi="Arial" w:cs="Arial"/>
                <w:sz w:val="20"/>
              </w:rPr>
            </w:pPr>
            <w:r>
              <w:rPr>
                <w:rFonts w:ascii="Arial" w:hAnsi="Arial" w:cs="Arial"/>
                <w:sz w:val="20"/>
              </w:rPr>
              <w:t>Move the transmit HE-SIG-B requirement to "AP-STA shall" and "Non-AP-STA may" sections.</w:t>
            </w:r>
            <w:r>
              <w:rPr>
                <w:rFonts w:ascii="Arial" w:hAnsi="Arial" w:cs="Arial"/>
                <w:sz w:val="20"/>
              </w:rPr>
              <w:br/>
              <w:t>and</w:t>
            </w:r>
            <w:r>
              <w:rPr>
                <w:rFonts w:ascii="Arial" w:hAnsi="Arial" w:cs="Arial"/>
                <w:sz w:val="20"/>
              </w:rPr>
              <w:br/>
              <w:t>Move the receive HE-SIG-B requirement to "non-AP STA shall" and "AP-STA may" sections.</w:t>
            </w:r>
            <w:r>
              <w:rPr>
                <w:rFonts w:ascii="Arial" w:hAnsi="Arial" w:cs="Arial"/>
                <w:sz w:val="20"/>
              </w:rPr>
              <w:br/>
            </w:r>
            <w:r>
              <w:rPr>
                <w:rFonts w:ascii="Arial" w:hAnsi="Arial" w:cs="Arial"/>
                <w:sz w:val="20"/>
              </w:rPr>
              <w:br/>
              <w:t>or add "when transmit and receive of HE MU PPDU is supported, respectively" to the existing text.</w:t>
            </w:r>
          </w:p>
        </w:tc>
        <w:tc>
          <w:tcPr>
            <w:tcW w:w="3453" w:type="dxa"/>
            <w:shd w:val="clear" w:color="auto" w:fill="auto"/>
            <w:vAlign w:val="center"/>
          </w:tcPr>
          <w:p w14:paraId="5DF32FB2" w14:textId="77777777" w:rsidR="006A4B06" w:rsidRPr="00802583" w:rsidRDefault="006A4B06" w:rsidP="002A304B">
            <w:pPr>
              <w:spacing w:line="276" w:lineRule="auto"/>
              <w:jc w:val="both"/>
              <w:rPr>
                <w:rFonts w:ascii="Arial" w:hAnsi="Arial" w:cs="Arial"/>
                <w:sz w:val="20"/>
              </w:rPr>
            </w:pPr>
            <w:r w:rsidRPr="00802583">
              <w:rPr>
                <w:rFonts w:ascii="Arial" w:hAnsi="Arial" w:cs="Arial"/>
                <w:sz w:val="20"/>
              </w:rPr>
              <w:t>Revised—</w:t>
            </w:r>
          </w:p>
          <w:p w14:paraId="5579A56A" w14:textId="58F67C02" w:rsidR="006A4B06" w:rsidRPr="00802583" w:rsidRDefault="006A4B06" w:rsidP="002A304B">
            <w:pPr>
              <w:spacing w:line="276" w:lineRule="auto"/>
              <w:jc w:val="both"/>
              <w:rPr>
                <w:rFonts w:ascii="Arial" w:hAnsi="Arial" w:cs="Arial"/>
                <w:sz w:val="20"/>
              </w:rPr>
            </w:pPr>
            <w:r w:rsidRPr="00802583">
              <w:rPr>
                <w:rFonts w:ascii="Arial" w:hAnsi="Arial" w:cs="Arial"/>
                <w:sz w:val="20"/>
              </w:rPr>
              <w:t>Agree in principle with the comment. Please see discussion under CID1334</w:t>
            </w:r>
            <w:r w:rsidR="0039490A">
              <w:rPr>
                <w:rFonts w:ascii="Arial" w:hAnsi="Arial" w:cs="Arial"/>
                <w:sz w:val="20"/>
              </w:rPr>
              <w:t>6</w:t>
            </w:r>
            <w:r w:rsidRPr="00802583">
              <w:rPr>
                <w:rFonts w:ascii="Arial" w:hAnsi="Arial" w:cs="Arial"/>
                <w:sz w:val="20"/>
              </w:rPr>
              <w:t xml:space="preserve"> in 11-1</w:t>
            </w:r>
            <w:r w:rsidR="004748A9">
              <w:rPr>
                <w:rFonts w:ascii="Arial" w:hAnsi="Arial" w:cs="Arial"/>
                <w:sz w:val="20"/>
              </w:rPr>
              <w:t>8</w:t>
            </w:r>
            <w:r w:rsidRPr="00802583">
              <w:rPr>
                <w:rFonts w:ascii="Arial" w:hAnsi="Arial" w:cs="Arial"/>
                <w:sz w:val="20"/>
              </w:rPr>
              <w:t>/</w:t>
            </w:r>
            <w:r w:rsidR="004A3441">
              <w:rPr>
                <w:rFonts w:ascii="Arial" w:hAnsi="Arial" w:cs="Arial"/>
                <w:sz w:val="20"/>
              </w:rPr>
              <w:t>0036r1</w:t>
            </w:r>
            <w:r w:rsidRPr="00802583">
              <w:rPr>
                <w:rFonts w:ascii="Arial" w:hAnsi="Arial" w:cs="Arial"/>
                <w:sz w:val="20"/>
              </w:rPr>
              <w:t xml:space="preserve"> for more details.</w:t>
            </w:r>
          </w:p>
          <w:p w14:paraId="36CBC6F9" w14:textId="77777777" w:rsidR="006A4B06" w:rsidRPr="00802583" w:rsidRDefault="006A4B06" w:rsidP="002A304B">
            <w:pPr>
              <w:spacing w:line="276" w:lineRule="auto"/>
              <w:jc w:val="both"/>
              <w:rPr>
                <w:rFonts w:ascii="Arial" w:hAnsi="Arial" w:cs="Arial"/>
                <w:sz w:val="20"/>
              </w:rPr>
            </w:pPr>
          </w:p>
          <w:p w14:paraId="0D21986C" w14:textId="21FC8ED8" w:rsidR="001D22C2" w:rsidRDefault="006A4B06" w:rsidP="002A304B">
            <w:pPr>
              <w:jc w:val="both"/>
              <w:rPr>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CID1334</w:t>
            </w:r>
            <w:r w:rsidR="0039490A">
              <w:rPr>
                <w:rFonts w:ascii="Arial" w:hAnsi="Arial" w:cs="Arial"/>
                <w:sz w:val="20"/>
              </w:rPr>
              <w:t>6</w:t>
            </w:r>
            <w:r w:rsidRPr="00802583">
              <w:rPr>
                <w:rFonts w:ascii="Arial" w:hAnsi="Arial" w:cs="Arial"/>
                <w:sz w:val="20"/>
              </w:rPr>
              <w:t xml:space="preserve"> as suggested in proposed resolution in IEEE 802.11-1</w:t>
            </w:r>
            <w:r w:rsidR="004748A9">
              <w:rPr>
                <w:rFonts w:ascii="Arial" w:hAnsi="Arial" w:cs="Arial"/>
                <w:sz w:val="20"/>
              </w:rPr>
              <w:t>8</w:t>
            </w:r>
            <w:r w:rsidRPr="00802583">
              <w:rPr>
                <w:rFonts w:ascii="Arial" w:hAnsi="Arial" w:cs="Arial"/>
                <w:sz w:val="20"/>
              </w:rPr>
              <w:t>/</w:t>
            </w:r>
            <w:r w:rsidR="004A3441">
              <w:rPr>
                <w:rFonts w:ascii="Arial" w:hAnsi="Arial" w:cs="Arial"/>
                <w:sz w:val="20"/>
              </w:rPr>
              <w:t>0036r1</w:t>
            </w:r>
          </w:p>
        </w:tc>
      </w:tr>
      <w:tr w:rsidR="00805F98" w:rsidRPr="001F620B" w14:paraId="28D2CC21" w14:textId="77777777" w:rsidTr="002F1C40">
        <w:trPr>
          <w:trHeight w:val="336"/>
        </w:trPr>
        <w:tc>
          <w:tcPr>
            <w:tcW w:w="787" w:type="dxa"/>
            <w:shd w:val="clear" w:color="auto" w:fill="auto"/>
          </w:tcPr>
          <w:p w14:paraId="3D65499C" w14:textId="5E36D770"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13347</w:t>
            </w:r>
          </w:p>
        </w:tc>
        <w:tc>
          <w:tcPr>
            <w:tcW w:w="810" w:type="dxa"/>
            <w:shd w:val="clear" w:color="auto" w:fill="auto"/>
          </w:tcPr>
          <w:p w14:paraId="71C5CBA6" w14:textId="60A6184E"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28.1.1</w:t>
            </w:r>
          </w:p>
        </w:tc>
        <w:tc>
          <w:tcPr>
            <w:tcW w:w="720" w:type="dxa"/>
            <w:shd w:val="clear" w:color="auto" w:fill="auto"/>
          </w:tcPr>
          <w:p w14:paraId="4C22814F" w14:textId="1675E9B8" w:rsidR="00805F98" w:rsidRPr="007A68DE" w:rsidRDefault="00805F98" w:rsidP="007A68DE">
            <w:pPr>
              <w:spacing w:line="276" w:lineRule="auto"/>
              <w:jc w:val="both"/>
              <w:rPr>
                <w:rFonts w:ascii="Arial" w:hAnsi="Arial" w:cs="Arial"/>
                <w:sz w:val="20"/>
                <w:lang w:val="en-US"/>
              </w:rPr>
            </w:pPr>
            <w:r w:rsidRPr="007A68DE">
              <w:rPr>
                <w:rFonts w:ascii="Arial" w:hAnsi="Arial" w:cs="Arial"/>
                <w:sz w:val="20"/>
                <w:lang w:val="en-US"/>
              </w:rPr>
              <w:t>329.63</w:t>
            </w:r>
          </w:p>
        </w:tc>
        <w:tc>
          <w:tcPr>
            <w:tcW w:w="3048" w:type="dxa"/>
            <w:shd w:val="clear" w:color="auto" w:fill="auto"/>
          </w:tcPr>
          <w:p w14:paraId="62C7A404" w14:textId="1D70C1DF" w:rsidR="00805F98" w:rsidRPr="007A68DE" w:rsidRDefault="00805F98" w:rsidP="007A68DE">
            <w:pPr>
              <w:spacing w:line="276" w:lineRule="auto"/>
              <w:jc w:val="both"/>
              <w:rPr>
                <w:rFonts w:ascii="Arial" w:hAnsi="Arial" w:cs="Arial"/>
                <w:sz w:val="20"/>
              </w:rPr>
            </w:pPr>
            <w:r w:rsidRPr="007A68DE">
              <w:rPr>
                <w:rFonts w:ascii="Arial" w:hAnsi="Arial" w:cs="Arial"/>
                <w:sz w:val="20"/>
              </w:rPr>
              <w:t>The text requires the non-AP STA to receive &gt; 4 streams per user in DL-MUMIMO if that STA supports &gt; 4 streams in HE SU PPDU. The maximum number of streams per user is 4 in DL MUMIMO, so inconsistent.</w:t>
            </w:r>
          </w:p>
        </w:tc>
        <w:tc>
          <w:tcPr>
            <w:tcW w:w="2409" w:type="dxa"/>
            <w:shd w:val="clear" w:color="auto" w:fill="auto"/>
          </w:tcPr>
          <w:p w14:paraId="1FEC1202" w14:textId="09CA4562" w:rsidR="00805F98" w:rsidRPr="007A68DE" w:rsidRDefault="00805F98" w:rsidP="007A68DE">
            <w:pPr>
              <w:spacing w:line="276" w:lineRule="auto"/>
              <w:jc w:val="both"/>
              <w:rPr>
                <w:rFonts w:ascii="Arial" w:hAnsi="Arial" w:cs="Arial"/>
                <w:sz w:val="20"/>
              </w:rPr>
            </w:pPr>
            <w:proofErr w:type="gramStart"/>
            <w:r w:rsidRPr="007A68DE">
              <w:rPr>
                <w:rFonts w:ascii="Arial" w:hAnsi="Arial" w:cs="Arial"/>
                <w:sz w:val="20"/>
              </w:rPr>
              <w:t>Change  "</w:t>
            </w:r>
            <w:proofErr w:type="gramEnd"/>
            <w:r w:rsidRPr="007A68DE">
              <w:rPr>
                <w:rFonts w:ascii="Arial" w:hAnsi="Arial" w:cs="Arial"/>
                <w:sz w:val="20"/>
              </w:rPr>
              <w:t>The maximum number of spatial streams per user .. reception of HE SU PPDU." to a sentence specifying the total number of spatial streams in the PPDU</w:t>
            </w:r>
          </w:p>
        </w:tc>
        <w:tc>
          <w:tcPr>
            <w:tcW w:w="3453" w:type="dxa"/>
            <w:shd w:val="clear" w:color="auto" w:fill="auto"/>
            <w:vAlign w:val="center"/>
          </w:tcPr>
          <w:p w14:paraId="1FE49BCF" w14:textId="4002F9AD" w:rsidR="00805F98" w:rsidRPr="007A68DE" w:rsidRDefault="00805F98" w:rsidP="007A68DE">
            <w:pPr>
              <w:spacing w:line="276" w:lineRule="auto"/>
              <w:jc w:val="both"/>
              <w:rPr>
                <w:rFonts w:ascii="Arial" w:hAnsi="Arial" w:cs="Arial"/>
                <w:sz w:val="20"/>
              </w:rPr>
            </w:pPr>
            <w:r w:rsidRPr="007A68DE">
              <w:rPr>
                <w:rFonts w:ascii="Arial" w:hAnsi="Arial" w:cs="Arial"/>
                <w:sz w:val="20"/>
              </w:rPr>
              <w:t>Reject—</w:t>
            </w:r>
          </w:p>
          <w:p w14:paraId="4866DCD2" w14:textId="4CE593A8" w:rsidR="00805F98" w:rsidRPr="007A68DE" w:rsidRDefault="00805F98" w:rsidP="007A68DE">
            <w:pPr>
              <w:spacing w:line="276" w:lineRule="auto"/>
              <w:jc w:val="both"/>
              <w:rPr>
                <w:rFonts w:ascii="Arial" w:hAnsi="Arial" w:cs="Arial"/>
                <w:sz w:val="20"/>
              </w:rPr>
            </w:pPr>
            <w:r w:rsidRPr="007A68DE">
              <w:rPr>
                <w:rFonts w:ascii="Arial" w:hAnsi="Arial" w:cs="Arial"/>
                <w:sz w:val="20"/>
              </w:rPr>
              <w:t xml:space="preserve">Max # of spatial streams per user </w:t>
            </w:r>
            <w:r w:rsidR="00FF5005" w:rsidRPr="007A68DE">
              <w:rPr>
                <w:rFonts w:ascii="Arial" w:hAnsi="Arial" w:cs="Arial"/>
                <w:sz w:val="20"/>
              </w:rPr>
              <w:t>in DL MU MIMO</w:t>
            </w:r>
            <w:r w:rsidR="0062531E">
              <w:rPr>
                <w:rFonts w:ascii="Arial" w:hAnsi="Arial" w:cs="Arial"/>
                <w:sz w:val="20"/>
              </w:rPr>
              <w:t xml:space="preserve"> </w:t>
            </w:r>
            <w:r w:rsidRPr="007A68DE">
              <w:rPr>
                <w:rFonts w:ascii="Arial" w:hAnsi="Arial" w:cs="Arial"/>
                <w:sz w:val="20"/>
              </w:rPr>
              <w:t xml:space="preserve">= </w:t>
            </w:r>
            <w:proofErr w:type="gramStart"/>
            <w:r w:rsidR="00FF5005" w:rsidRPr="007A68DE">
              <w:rPr>
                <w:rFonts w:ascii="Arial" w:hAnsi="Arial" w:cs="Arial"/>
                <w:sz w:val="20"/>
              </w:rPr>
              <w:t>MIN</w:t>
            </w:r>
            <w:r w:rsidRPr="007A68DE">
              <w:rPr>
                <w:rFonts w:ascii="Arial" w:hAnsi="Arial" w:cs="Arial"/>
                <w:sz w:val="20"/>
              </w:rPr>
              <w:t>(</w:t>
            </w:r>
            <w:proofErr w:type="gramEnd"/>
            <w:r w:rsidRPr="007A68DE">
              <w:rPr>
                <w:rFonts w:ascii="Arial" w:hAnsi="Arial" w:cs="Arial"/>
                <w:sz w:val="20"/>
              </w:rPr>
              <w:t>4, max # of spatial streams supported for HE SU PPDU RX)</w:t>
            </w:r>
            <w:r w:rsidR="00FF5005" w:rsidRPr="007A68DE">
              <w:rPr>
                <w:rFonts w:ascii="Arial" w:hAnsi="Arial" w:cs="Arial"/>
                <w:sz w:val="20"/>
              </w:rPr>
              <w:t xml:space="preserve">. </w:t>
            </w:r>
          </w:p>
          <w:p w14:paraId="3E7BA76D" w14:textId="3ADA9D6A" w:rsidR="00FF5005" w:rsidRPr="007A68DE" w:rsidRDefault="00FF5005" w:rsidP="007A68DE">
            <w:pPr>
              <w:spacing w:line="276" w:lineRule="auto"/>
              <w:jc w:val="both"/>
              <w:rPr>
                <w:rFonts w:ascii="Arial" w:hAnsi="Arial" w:cs="Arial"/>
                <w:sz w:val="20"/>
              </w:rPr>
            </w:pPr>
            <w:r w:rsidRPr="007A68DE">
              <w:rPr>
                <w:rFonts w:ascii="Arial" w:hAnsi="Arial" w:cs="Arial"/>
                <w:sz w:val="20"/>
              </w:rPr>
              <w:t>Hence, in no case, the non-AP STA is required to receive &gt; 4 streams per user in DL-MU MIMO</w:t>
            </w:r>
          </w:p>
        </w:tc>
      </w:tr>
      <w:tr w:rsidR="006D00D5" w:rsidRPr="001F620B" w14:paraId="5587E2EA" w14:textId="77777777" w:rsidTr="002F1C40">
        <w:trPr>
          <w:trHeight w:val="336"/>
        </w:trPr>
        <w:tc>
          <w:tcPr>
            <w:tcW w:w="787" w:type="dxa"/>
            <w:shd w:val="clear" w:color="auto" w:fill="auto"/>
          </w:tcPr>
          <w:p w14:paraId="3B15C31E" w14:textId="1BA9C34B"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13348</w:t>
            </w:r>
          </w:p>
        </w:tc>
        <w:tc>
          <w:tcPr>
            <w:tcW w:w="810" w:type="dxa"/>
            <w:shd w:val="clear" w:color="auto" w:fill="auto"/>
          </w:tcPr>
          <w:p w14:paraId="4CEB294B" w14:textId="240F5C40"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49C0273" w14:textId="767660C1" w:rsidR="006D00D5" w:rsidRPr="007A68DE" w:rsidRDefault="006D00D5" w:rsidP="006D00D5">
            <w:pPr>
              <w:spacing w:line="276" w:lineRule="auto"/>
              <w:jc w:val="both"/>
              <w:rPr>
                <w:rFonts w:ascii="Arial" w:hAnsi="Arial" w:cs="Arial"/>
                <w:sz w:val="20"/>
                <w:lang w:val="en-US"/>
              </w:rPr>
            </w:pPr>
            <w:r>
              <w:rPr>
                <w:rFonts w:ascii="Arial" w:hAnsi="Arial" w:cs="Arial"/>
                <w:sz w:val="20"/>
                <w:lang w:val="en-US"/>
              </w:rPr>
              <w:t>330.36</w:t>
            </w:r>
          </w:p>
        </w:tc>
        <w:tc>
          <w:tcPr>
            <w:tcW w:w="3048" w:type="dxa"/>
            <w:shd w:val="clear" w:color="auto" w:fill="auto"/>
          </w:tcPr>
          <w:p w14:paraId="2016FEAC" w14:textId="42AF83BC" w:rsidR="006D00D5" w:rsidRPr="007A68DE" w:rsidRDefault="006D00D5" w:rsidP="006D00D5">
            <w:pPr>
              <w:spacing w:line="276" w:lineRule="auto"/>
              <w:jc w:val="both"/>
              <w:rPr>
                <w:rFonts w:ascii="Arial" w:hAnsi="Arial" w:cs="Arial"/>
                <w:sz w:val="20"/>
              </w:rPr>
            </w:pPr>
            <w:r>
              <w:rPr>
                <w:rFonts w:ascii="Arial" w:hAnsi="Arial" w:cs="Arial"/>
                <w:sz w:val="20"/>
              </w:rPr>
              <w:t xml:space="preserve">The text requires the non-AP STA to receive &gt; 4 streams per user in DL-MUMIMO (+OFDMA) if that STA supports &gt; 4 streams in HE SU PPDU. The maximum </w:t>
            </w:r>
            <w:r>
              <w:rPr>
                <w:rFonts w:ascii="Arial" w:hAnsi="Arial" w:cs="Arial"/>
                <w:sz w:val="20"/>
              </w:rPr>
              <w:lastRenderedPageBreak/>
              <w:t>number of streams per user is 4 in DL MUMIMO, so inconsistent.</w:t>
            </w:r>
          </w:p>
        </w:tc>
        <w:tc>
          <w:tcPr>
            <w:tcW w:w="2409" w:type="dxa"/>
            <w:shd w:val="clear" w:color="auto" w:fill="auto"/>
          </w:tcPr>
          <w:p w14:paraId="2D34E0EE" w14:textId="625D9CAF" w:rsidR="006D00D5" w:rsidRPr="007A68DE" w:rsidRDefault="006D00D5" w:rsidP="006D00D5">
            <w:pPr>
              <w:spacing w:line="276" w:lineRule="auto"/>
              <w:jc w:val="both"/>
              <w:rPr>
                <w:rFonts w:ascii="Arial" w:hAnsi="Arial" w:cs="Arial"/>
                <w:sz w:val="20"/>
              </w:rPr>
            </w:pPr>
            <w:proofErr w:type="gramStart"/>
            <w:r>
              <w:rPr>
                <w:rFonts w:ascii="Arial" w:hAnsi="Arial" w:cs="Arial"/>
                <w:sz w:val="20"/>
              </w:rPr>
              <w:lastRenderedPageBreak/>
              <w:t>Change  "</w:t>
            </w:r>
            <w:proofErr w:type="gramEnd"/>
            <w:r>
              <w:rPr>
                <w:rFonts w:ascii="Arial" w:hAnsi="Arial" w:cs="Arial"/>
                <w:sz w:val="20"/>
              </w:rPr>
              <w:t xml:space="preserve">The maximum number of spatial streams per user .. reception of HE SU PPDU." to a sentence specifying the total </w:t>
            </w:r>
            <w:r>
              <w:rPr>
                <w:rFonts w:ascii="Arial" w:hAnsi="Arial" w:cs="Arial"/>
                <w:sz w:val="20"/>
              </w:rPr>
              <w:lastRenderedPageBreak/>
              <w:t>number of spatial streams in the PPDU</w:t>
            </w:r>
          </w:p>
        </w:tc>
        <w:tc>
          <w:tcPr>
            <w:tcW w:w="3453" w:type="dxa"/>
            <w:shd w:val="clear" w:color="auto" w:fill="auto"/>
            <w:vAlign w:val="center"/>
          </w:tcPr>
          <w:p w14:paraId="3306F284" w14:textId="77777777" w:rsidR="006D00D5" w:rsidRPr="007A68DE" w:rsidRDefault="006D00D5" w:rsidP="006D00D5">
            <w:pPr>
              <w:spacing w:line="276" w:lineRule="auto"/>
              <w:jc w:val="both"/>
              <w:rPr>
                <w:rFonts w:ascii="Arial" w:hAnsi="Arial" w:cs="Arial"/>
                <w:sz w:val="20"/>
              </w:rPr>
            </w:pPr>
            <w:r w:rsidRPr="007A68DE">
              <w:rPr>
                <w:rFonts w:ascii="Arial" w:hAnsi="Arial" w:cs="Arial"/>
                <w:sz w:val="20"/>
              </w:rPr>
              <w:lastRenderedPageBreak/>
              <w:t>Reject—</w:t>
            </w:r>
          </w:p>
          <w:p w14:paraId="2C92892C" w14:textId="4710B7D8" w:rsidR="006D00D5" w:rsidRDefault="006D00D5" w:rsidP="006D00D5">
            <w:pPr>
              <w:spacing w:line="276" w:lineRule="auto"/>
              <w:jc w:val="both"/>
              <w:rPr>
                <w:rFonts w:ascii="Arial" w:hAnsi="Arial" w:cs="Arial"/>
                <w:sz w:val="20"/>
              </w:rPr>
            </w:pPr>
            <w:r w:rsidRPr="007A68DE">
              <w:rPr>
                <w:rFonts w:ascii="Arial" w:hAnsi="Arial" w:cs="Arial"/>
                <w:sz w:val="20"/>
              </w:rPr>
              <w:t>Max # of spatial streams per user in DL MU MIMO</w:t>
            </w:r>
            <w:r w:rsidR="0062531E">
              <w:rPr>
                <w:rFonts w:ascii="Arial" w:hAnsi="Arial" w:cs="Arial"/>
                <w:sz w:val="20"/>
              </w:rPr>
              <w:t xml:space="preserve"> (+OFDMA) </w:t>
            </w:r>
            <w:r w:rsidRPr="007A68DE">
              <w:rPr>
                <w:rFonts w:ascii="Arial" w:hAnsi="Arial" w:cs="Arial"/>
                <w:sz w:val="20"/>
              </w:rPr>
              <w:t xml:space="preserve">= </w:t>
            </w:r>
            <w:proofErr w:type="gramStart"/>
            <w:r w:rsidRPr="007A68DE">
              <w:rPr>
                <w:rFonts w:ascii="Arial" w:hAnsi="Arial" w:cs="Arial"/>
                <w:sz w:val="20"/>
              </w:rPr>
              <w:t>MIN(</w:t>
            </w:r>
            <w:proofErr w:type="gramEnd"/>
            <w:r w:rsidRPr="007A68DE">
              <w:rPr>
                <w:rFonts w:ascii="Arial" w:hAnsi="Arial" w:cs="Arial"/>
                <w:sz w:val="20"/>
              </w:rPr>
              <w:t xml:space="preserve">4, max # of spatial streams supported for HE SU PPDU RX). </w:t>
            </w:r>
          </w:p>
          <w:p w14:paraId="6769C4C4" w14:textId="77777777" w:rsidR="0062531E" w:rsidRPr="007A68DE" w:rsidRDefault="0062531E" w:rsidP="006D00D5">
            <w:pPr>
              <w:spacing w:line="276" w:lineRule="auto"/>
              <w:jc w:val="both"/>
              <w:rPr>
                <w:rFonts w:ascii="Arial" w:hAnsi="Arial" w:cs="Arial"/>
                <w:sz w:val="20"/>
              </w:rPr>
            </w:pPr>
          </w:p>
          <w:p w14:paraId="60A5D922" w14:textId="4B21EC8E" w:rsidR="006D00D5" w:rsidRPr="007A68DE" w:rsidRDefault="006D00D5" w:rsidP="006D00D5">
            <w:pPr>
              <w:spacing w:line="276" w:lineRule="auto"/>
              <w:jc w:val="both"/>
              <w:rPr>
                <w:rFonts w:ascii="Arial" w:hAnsi="Arial" w:cs="Arial"/>
                <w:sz w:val="20"/>
              </w:rPr>
            </w:pPr>
            <w:r w:rsidRPr="007A68DE">
              <w:rPr>
                <w:rFonts w:ascii="Arial" w:hAnsi="Arial" w:cs="Arial"/>
                <w:sz w:val="20"/>
              </w:rPr>
              <w:lastRenderedPageBreak/>
              <w:t>Hence, in no case, the non-AP STA is required to receive &gt; 4 streams per user in DL-MU MIMO</w:t>
            </w:r>
            <w:r w:rsidR="0062531E">
              <w:rPr>
                <w:rFonts w:ascii="Arial" w:hAnsi="Arial" w:cs="Arial"/>
                <w:sz w:val="20"/>
              </w:rPr>
              <w:t xml:space="preserve"> (+OFDMA)</w:t>
            </w:r>
          </w:p>
        </w:tc>
      </w:tr>
      <w:tr w:rsidR="00AA33AA" w:rsidRPr="001F620B" w14:paraId="174EE931" w14:textId="77777777" w:rsidTr="002F1C40">
        <w:trPr>
          <w:trHeight w:val="336"/>
        </w:trPr>
        <w:tc>
          <w:tcPr>
            <w:tcW w:w="787" w:type="dxa"/>
            <w:shd w:val="clear" w:color="auto" w:fill="auto"/>
          </w:tcPr>
          <w:p w14:paraId="5EB70534" w14:textId="52D3E7AF" w:rsidR="00AA33AA" w:rsidRDefault="00AA33AA" w:rsidP="00AA33AA">
            <w:pPr>
              <w:spacing w:line="276" w:lineRule="auto"/>
              <w:jc w:val="both"/>
              <w:rPr>
                <w:rFonts w:ascii="Arial" w:hAnsi="Arial" w:cs="Arial"/>
                <w:sz w:val="20"/>
                <w:lang w:val="en-US"/>
              </w:rPr>
            </w:pPr>
            <w:r>
              <w:rPr>
                <w:rFonts w:ascii="Arial" w:hAnsi="Arial" w:cs="Arial"/>
                <w:sz w:val="20"/>
                <w:lang w:val="en-US"/>
              </w:rPr>
              <w:lastRenderedPageBreak/>
              <w:t>13567</w:t>
            </w:r>
          </w:p>
        </w:tc>
        <w:tc>
          <w:tcPr>
            <w:tcW w:w="810" w:type="dxa"/>
            <w:shd w:val="clear" w:color="auto" w:fill="auto"/>
          </w:tcPr>
          <w:p w14:paraId="2E4F8DB5" w14:textId="1D99069F" w:rsidR="00AA33AA" w:rsidRDefault="00AA33AA" w:rsidP="00AA33AA">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CFC2F39" w14:textId="4B821F24" w:rsidR="00AA33AA" w:rsidRDefault="00AA33AA" w:rsidP="00AA33AA">
            <w:pPr>
              <w:spacing w:line="276" w:lineRule="auto"/>
              <w:jc w:val="both"/>
              <w:rPr>
                <w:rFonts w:ascii="Arial" w:hAnsi="Arial" w:cs="Arial"/>
                <w:sz w:val="20"/>
                <w:lang w:val="en-US"/>
              </w:rPr>
            </w:pPr>
            <w:r>
              <w:rPr>
                <w:rFonts w:ascii="Arial" w:hAnsi="Arial" w:cs="Arial"/>
                <w:sz w:val="20"/>
                <w:lang w:val="en-US"/>
              </w:rPr>
              <w:t>328.14</w:t>
            </w:r>
          </w:p>
        </w:tc>
        <w:tc>
          <w:tcPr>
            <w:tcW w:w="3048" w:type="dxa"/>
            <w:shd w:val="clear" w:color="auto" w:fill="auto"/>
          </w:tcPr>
          <w:p w14:paraId="31AC68B6" w14:textId="3686A9E0" w:rsidR="00AA33AA" w:rsidRDefault="00AA33AA" w:rsidP="00AA33AA">
            <w:pPr>
              <w:spacing w:line="276" w:lineRule="auto"/>
              <w:jc w:val="both"/>
              <w:rPr>
                <w:rFonts w:ascii="Arial" w:hAnsi="Arial" w:cs="Arial"/>
                <w:sz w:val="20"/>
              </w:rPr>
            </w:pPr>
            <w:r>
              <w:rPr>
                <w:rFonts w:ascii="Arial" w:hAnsi="Arial" w:cs="Arial"/>
                <w:sz w:val="20"/>
              </w:rPr>
              <w:t>For consistency either change HE MU or HE TB PPDU description to the other way</w:t>
            </w:r>
          </w:p>
        </w:tc>
        <w:tc>
          <w:tcPr>
            <w:tcW w:w="2409" w:type="dxa"/>
            <w:shd w:val="clear" w:color="auto" w:fill="auto"/>
          </w:tcPr>
          <w:p w14:paraId="3E39E123" w14:textId="672FD78E" w:rsidR="00AA33AA" w:rsidRDefault="00AA33AA" w:rsidP="00AA33AA">
            <w:pPr>
              <w:spacing w:line="276" w:lineRule="auto"/>
              <w:jc w:val="both"/>
              <w:rPr>
                <w:rFonts w:ascii="Arial" w:hAnsi="Arial" w:cs="Arial"/>
                <w:sz w:val="20"/>
              </w:rPr>
            </w:pPr>
            <w:r>
              <w:rPr>
                <w:rFonts w:ascii="Arial" w:hAnsi="Arial" w:cs="Arial"/>
                <w:sz w:val="20"/>
              </w:rPr>
              <w:t>Change HE MU PPDU description as 'An HE MU PPDU on an RU of size greater than 242 subcarriers'</w:t>
            </w:r>
          </w:p>
        </w:tc>
        <w:tc>
          <w:tcPr>
            <w:tcW w:w="3453" w:type="dxa"/>
            <w:shd w:val="clear" w:color="auto" w:fill="auto"/>
            <w:vAlign w:val="center"/>
          </w:tcPr>
          <w:p w14:paraId="771AD972" w14:textId="35D2DF7F" w:rsidR="00AA33AA" w:rsidRDefault="00063B9D" w:rsidP="00AA33AA">
            <w:pPr>
              <w:spacing w:line="276" w:lineRule="auto"/>
              <w:jc w:val="both"/>
              <w:rPr>
                <w:rFonts w:ascii="Arial" w:hAnsi="Arial" w:cs="Arial"/>
                <w:sz w:val="20"/>
              </w:rPr>
            </w:pPr>
            <w:r>
              <w:rPr>
                <w:rFonts w:ascii="Arial" w:hAnsi="Arial" w:cs="Arial"/>
                <w:sz w:val="20"/>
              </w:rPr>
              <w:t>Revised—</w:t>
            </w:r>
          </w:p>
          <w:p w14:paraId="4D7EDF72" w14:textId="4F212499" w:rsidR="00063B9D" w:rsidRDefault="00063B9D" w:rsidP="00AA33AA">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567</w:t>
            </w:r>
            <w:r w:rsidRPr="00802583">
              <w:rPr>
                <w:rFonts w:ascii="Arial" w:hAnsi="Arial" w:cs="Arial"/>
                <w:sz w:val="20"/>
              </w:rPr>
              <w:t xml:space="preserve"> as suggested in proposed resolution in IEEE 802.11-1</w:t>
            </w:r>
            <w:r w:rsidR="00D2439D">
              <w:rPr>
                <w:rFonts w:ascii="Arial" w:hAnsi="Arial" w:cs="Arial"/>
                <w:sz w:val="20"/>
              </w:rPr>
              <w:t>8</w:t>
            </w:r>
            <w:r w:rsidRPr="00802583">
              <w:rPr>
                <w:rFonts w:ascii="Arial" w:hAnsi="Arial" w:cs="Arial"/>
                <w:sz w:val="20"/>
              </w:rPr>
              <w:t>/</w:t>
            </w:r>
            <w:r w:rsidR="004A3441">
              <w:rPr>
                <w:rFonts w:ascii="Arial" w:hAnsi="Arial" w:cs="Arial"/>
                <w:sz w:val="20"/>
              </w:rPr>
              <w:t>0036r1</w:t>
            </w:r>
          </w:p>
        </w:tc>
      </w:tr>
      <w:tr w:rsidR="00651507" w:rsidRPr="001F620B" w14:paraId="1E0FA9E2" w14:textId="77777777" w:rsidTr="002F1C40">
        <w:trPr>
          <w:trHeight w:val="336"/>
        </w:trPr>
        <w:tc>
          <w:tcPr>
            <w:tcW w:w="787" w:type="dxa"/>
            <w:shd w:val="clear" w:color="auto" w:fill="auto"/>
          </w:tcPr>
          <w:p w14:paraId="559FDCBC" w14:textId="77F8FACB" w:rsidR="00651507" w:rsidRDefault="00651507" w:rsidP="00651507">
            <w:pPr>
              <w:spacing w:line="276" w:lineRule="auto"/>
              <w:jc w:val="both"/>
              <w:rPr>
                <w:rFonts w:ascii="Arial" w:hAnsi="Arial" w:cs="Arial"/>
                <w:sz w:val="20"/>
                <w:lang w:val="en-US"/>
              </w:rPr>
            </w:pPr>
            <w:r>
              <w:rPr>
                <w:rFonts w:ascii="Arial" w:hAnsi="Arial" w:cs="Arial"/>
                <w:sz w:val="20"/>
                <w:lang w:val="en-US"/>
              </w:rPr>
              <w:t>13568</w:t>
            </w:r>
          </w:p>
        </w:tc>
        <w:tc>
          <w:tcPr>
            <w:tcW w:w="810" w:type="dxa"/>
            <w:shd w:val="clear" w:color="auto" w:fill="auto"/>
          </w:tcPr>
          <w:p w14:paraId="70E4028B" w14:textId="1EA38175" w:rsidR="00651507" w:rsidRDefault="00651507" w:rsidP="00651507">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6427E10" w14:textId="2F1FD7F6" w:rsidR="00651507" w:rsidRDefault="00651507" w:rsidP="00651507">
            <w:pPr>
              <w:spacing w:line="276" w:lineRule="auto"/>
              <w:jc w:val="both"/>
              <w:rPr>
                <w:rFonts w:ascii="Arial" w:hAnsi="Arial" w:cs="Arial"/>
                <w:sz w:val="20"/>
                <w:lang w:val="en-US"/>
              </w:rPr>
            </w:pPr>
            <w:r>
              <w:rPr>
                <w:rFonts w:ascii="Arial" w:hAnsi="Arial" w:cs="Arial"/>
                <w:sz w:val="20"/>
                <w:lang w:val="en-US"/>
              </w:rPr>
              <w:t>328.18</w:t>
            </w:r>
          </w:p>
        </w:tc>
        <w:tc>
          <w:tcPr>
            <w:tcW w:w="3048" w:type="dxa"/>
            <w:shd w:val="clear" w:color="auto" w:fill="auto"/>
          </w:tcPr>
          <w:p w14:paraId="6FEB177B" w14:textId="3216B766" w:rsidR="00651507" w:rsidRDefault="00651507" w:rsidP="00651507">
            <w:pPr>
              <w:spacing w:line="276" w:lineRule="auto"/>
              <w:jc w:val="both"/>
              <w:rPr>
                <w:rFonts w:ascii="Arial" w:hAnsi="Arial" w:cs="Arial"/>
                <w:sz w:val="20"/>
              </w:rPr>
            </w:pPr>
            <w:r>
              <w:rPr>
                <w:rFonts w:ascii="Arial" w:hAnsi="Arial" w:cs="Arial"/>
                <w:sz w:val="20"/>
              </w:rPr>
              <w:t>For consistency either change HE MU or HE TB PPDU description to the other way</w:t>
            </w:r>
          </w:p>
        </w:tc>
        <w:tc>
          <w:tcPr>
            <w:tcW w:w="2409" w:type="dxa"/>
            <w:shd w:val="clear" w:color="auto" w:fill="auto"/>
          </w:tcPr>
          <w:p w14:paraId="28F0CAA3" w14:textId="2C86A264" w:rsidR="00651507" w:rsidRDefault="00651507" w:rsidP="00651507">
            <w:pPr>
              <w:spacing w:line="276" w:lineRule="auto"/>
              <w:jc w:val="both"/>
              <w:rPr>
                <w:rFonts w:ascii="Arial" w:hAnsi="Arial" w:cs="Arial"/>
                <w:sz w:val="20"/>
              </w:rPr>
            </w:pPr>
            <w:r>
              <w:rPr>
                <w:rFonts w:ascii="Arial" w:hAnsi="Arial" w:cs="Arial"/>
                <w:sz w:val="20"/>
              </w:rPr>
              <w:t>Change HE MU PPDU description 'An RU allocated to a single user in an HE MU PPDU' to 'An HE MU PPDU on an RU allocated to a single user'</w:t>
            </w:r>
          </w:p>
        </w:tc>
        <w:tc>
          <w:tcPr>
            <w:tcW w:w="3453" w:type="dxa"/>
            <w:shd w:val="clear" w:color="auto" w:fill="auto"/>
            <w:vAlign w:val="center"/>
          </w:tcPr>
          <w:p w14:paraId="694289EB" w14:textId="77777777" w:rsidR="00651507" w:rsidRDefault="00651507" w:rsidP="00651507">
            <w:pPr>
              <w:spacing w:line="276" w:lineRule="auto"/>
              <w:jc w:val="both"/>
              <w:rPr>
                <w:rFonts w:ascii="Arial" w:hAnsi="Arial" w:cs="Arial"/>
                <w:sz w:val="20"/>
              </w:rPr>
            </w:pPr>
            <w:r>
              <w:rPr>
                <w:rFonts w:ascii="Arial" w:hAnsi="Arial" w:cs="Arial"/>
                <w:sz w:val="20"/>
              </w:rPr>
              <w:t>Revised—</w:t>
            </w:r>
          </w:p>
          <w:p w14:paraId="389A99EB" w14:textId="5E3104F9" w:rsidR="00651507" w:rsidRDefault="00651507" w:rsidP="00651507">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568</w:t>
            </w:r>
            <w:r w:rsidRPr="00802583">
              <w:rPr>
                <w:rFonts w:ascii="Arial" w:hAnsi="Arial" w:cs="Arial"/>
                <w:sz w:val="20"/>
              </w:rPr>
              <w:t xml:space="preserve"> as suggested in proposed resolution in IEEE 802.11-1</w:t>
            </w:r>
            <w:r w:rsidR="00D2439D">
              <w:rPr>
                <w:rFonts w:ascii="Arial" w:hAnsi="Arial" w:cs="Arial"/>
                <w:sz w:val="20"/>
              </w:rPr>
              <w:t>8</w:t>
            </w:r>
            <w:r w:rsidRPr="00802583">
              <w:rPr>
                <w:rFonts w:ascii="Arial" w:hAnsi="Arial" w:cs="Arial"/>
                <w:sz w:val="20"/>
              </w:rPr>
              <w:t>/</w:t>
            </w:r>
            <w:r w:rsidR="004A3441">
              <w:rPr>
                <w:rFonts w:ascii="Arial" w:hAnsi="Arial" w:cs="Arial"/>
                <w:sz w:val="20"/>
              </w:rPr>
              <w:t>0036r1</w:t>
            </w:r>
          </w:p>
        </w:tc>
      </w:tr>
      <w:tr w:rsidR="008D743A" w:rsidRPr="001F620B" w14:paraId="3F43B1F9" w14:textId="77777777" w:rsidTr="002F1C40">
        <w:trPr>
          <w:trHeight w:val="336"/>
        </w:trPr>
        <w:tc>
          <w:tcPr>
            <w:tcW w:w="787" w:type="dxa"/>
            <w:shd w:val="clear" w:color="auto" w:fill="auto"/>
          </w:tcPr>
          <w:p w14:paraId="40B25A3C" w14:textId="7B8F70C3" w:rsidR="008D743A" w:rsidRDefault="008D743A" w:rsidP="008D743A">
            <w:pPr>
              <w:spacing w:line="276" w:lineRule="auto"/>
              <w:jc w:val="both"/>
              <w:rPr>
                <w:rFonts w:ascii="Arial" w:hAnsi="Arial" w:cs="Arial"/>
                <w:sz w:val="20"/>
                <w:lang w:val="en-US"/>
              </w:rPr>
            </w:pPr>
            <w:r>
              <w:rPr>
                <w:rFonts w:ascii="Arial" w:hAnsi="Arial" w:cs="Arial"/>
                <w:sz w:val="20"/>
                <w:lang w:val="en-US"/>
              </w:rPr>
              <w:t>13569</w:t>
            </w:r>
          </w:p>
        </w:tc>
        <w:tc>
          <w:tcPr>
            <w:tcW w:w="810" w:type="dxa"/>
            <w:shd w:val="clear" w:color="auto" w:fill="auto"/>
          </w:tcPr>
          <w:p w14:paraId="153C8A63" w14:textId="05497F7B" w:rsidR="008D743A" w:rsidRDefault="008D743A" w:rsidP="008D743A">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E95C298" w14:textId="0AFA66DE" w:rsidR="008D743A" w:rsidRDefault="008D743A" w:rsidP="008D743A">
            <w:pPr>
              <w:spacing w:line="276" w:lineRule="auto"/>
              <w:jc w:val="both"/>
              <w:rPr>
                <w:rFonts w:ascii="Arial" w:hAnsi="Arial" w:cs="Arial"/>
                <w:sz w:val="20"/>
                <w:lang w:val="en-US"/>
              </w:rPr>
            </w:pPr>
            <w:r>
              <w:rPr>
                <w:rFonts w:ascii="Arial" w:hAnsi="Arial" w:cs="Arial"/>
                <w:sz w:val="20"/>
                <w:lang w:val="en-US"/>
              </w:rPr>
              <w:t>329.42</w:t>
            </w:r>
          </w:p>
        </w:tc>
        <w:tc>
          <w:tcPr>
            <w:tcW w:w="3048" w:type="dxa"/>
            <w:shd w:val="clear" w:color="auto" w:fill="auto"/>
          </w:tcPr>
          <w:p w14:paraId="625717C2" w14:textId="0270683D" w:rsidR="008D743A" w:rsidRDefault="008D743A" w:rsidP="008D743A">
            <w:pPr>
              <w:spacing w:line="276" w:lineRule="auto"/>
              <w:jc w:val="both"/>
              <w:rPr>
                <w:rFonts w:ascii="Arial" w:hAnsi="Arial" w:cs="Arial"/>
                <w:sz w:val="20"/>
              </w:rPr>
            </w:pPr>
            <w:r>
              <w:rPr>
                <w:rFonts w:ascii="Arial" w:hAnsi="Arial" w:cs="Arial"/>
                <w:sz w:val="20"/>
              </w:rPr>
              <w:t>For consistency either change MU-MIMO description to the other way</w:t>
            </w:r>
          </w:p>
        </w:tc>
        <w:tc>
          <w:tcPr>
            <w:tcW w:w="2409" w:type="dxa"/>
            <w:shd w:val="clear" w:color="auto" w:fill="auto"/>
          </w:tcPr>
          <w:p w14:paraId="423765D0" w14:textId="2D5BAC13" w:rsidR="008D743A" w:rsidRDefault="008D743A" w:rsidP="008D743A">
            <w:pPr>
              <w:spacing w:line="276" w:lineRule="auto"/>
              <w:jc w:val="both"/>
              <w:rPr>
                <w:rFonts w:ascii="Arial" w:hAnsi="Arial" w:cs="Arial"/>
                <w:sz w:val="20"/>
              </w:rPr>
            </w:pPr>
            <w:r>
              <w:rPr>
                <w:rFonts w:ascii="Arial" w:hAnsi="Arial" w:cs="Arial"/>
                <w:sz w:val="20"/>
              </w:rPr>
              <w:t>Change MU-MIMO description 'Reception of the payload on an RU in an HE MU PPDU' to 'MU-MIMO reception on an RU in an HE MU PPDU'</w:t>
            </w:r>
          </w:p>
        </w:tc>
        <w:tc>
          <w:tcPr>
            <w:tcW w:w="3453" w:type="dxa"/>
            <w:shd w:val="clear" w:color="auto" w:fill="auto"/>
            <w:vAlign w:val="center"/>
          </w:tcPr>
          <w:p w14:paraId="7DD823E7" w14:textId="3D106D87" w:rsidR="008D743A" w:rsidRDefault="008D743A" w:rsidP="008D743A">
            <w:pPr>
              <w:spacing w:line="276" w:lineRule="auto"/>
              <w:jc w:val="both"/>
              <w:rPr>
                <w:rFonts w:ascii="Arial" w:hAnsi="Arial" w:cs="Arial"/>
                <w:sz w:val="20"/>
              </w:rPr>
            </w:pPr>
            <w:r>
              <w:rPr>
                <w:rFonts w:ascii="Arial" w:hAnsi="Arial" w:cs="Arial"/>
                <w:sz w:val="20"/>
              </w:rPr>
              <w:t>Reject—</w:t>
            </w:r>
          </w:p>
          <w:p w14:paraId="6249AB76" w14:textId="1ECF8E8B" w:rsidR="008D743A" w:rsidRDefault="008D743A" w:rsidP="008D743A">
            <w:pPr>
              <w:spacing w:line="276" w:lineRule="auto"/>
              <w:jc w:val="both"/>
              <w:rPr>
                <w:rFonts w:ascii="Arial" w:hAnsi="Arial" w:cs="Arial"/>
                <w:sz w:val="20"/>
              </w:rPr>
            </w:pPr>
            <w:r>
              <w:rPr>
                <w:rFonts w:ascii="Arial" w:hAnsi="Arial" w:cs="Arial"/>
                <w:sz w:val="20"/>
              </w:rPr>
              <w:t>The sentence under question is not limited to MU-MIMO behaviour. As is, the statement is correct</w:t>
            </w:r>
          </w:p>
        </w:tc>
      </w:tr>
      <w:tr w:rsidR="00E23A9D" w:rsidRPr="001F620B" w14:paraId="37B69484" w14:textId="77777777" w:rsidTr="002F1C40">
        <w:trPr>
          <w:trHeight w:val="336"/>
        </w:trPr>
        <w:tc>
          <w:tcPr>
            <w:tcW w:w="787" w:type="dxa"/>
            <w:shd w:val="clear" w:color="auto" w:fill="auto"/>
          </w:tcPr>
          <w:p w14:paraId="26766EEC" w14:textId="31ECF27B" w:rsidR="00E23A9D" w:rsidRDefault="00E23A9D" w:rsidP="00E23A9D">
            <w:pPr>
              <w:spacing w:line="276" w:lineRule="auto"/>
              <w:jc w:val="both"/>
              <w:rPr>
                <w:rFonts w:ascii="Arial" w:hAnsi="Arial" w:cs="Arial"/>
                <w:sz w:val="20"/>
                <w:lang w:val="en-US"/>
              </w:rPr>
            </w:pPr>
            <w:r>
              <w:rPr>
                <w:rFonts w:ascii="Arial" w:hAnsi="Arial" w:cs="Arial"/>
                <w:sz w:val="20"/>
                <w:lang w:val="en-US"/>
              </w:rPr>
              <w:t>13570</w:t>
            </w:r>
          </w:p>
        </w:tc>
        <w:tc>
          <w:tcPr>
            <w:tcW w:w="810" w:type="dxa"/>
            <w:shd w:val="clear" w:color="auto" w:fill="auto"/>
          </w:tcPr>
          <w:p w14:paraId="288A26D5" w14:textId="0FAEA089" w:rsidR="00E23A9D" w:rsidRDefault="00E23A9D" w:rsidP="00E23A9D">
            <w:pPr>
              <w:spacing w:line="276" w:lineRule="auto"/>
              <w:jc w:val="both"/>
              <w:rPr>
                <w:rFonts w:ascii="Arial" w:hAnsi="Arial" w:cs="Arial"/>
                <w:sz w:val="20"/>
                <w:lang w:val="en-US"/>
              </w:rPr>
            </w:pPr>
            <w:r>
              <w:rPr>
                <w:rFonts w:ascii="Arial" w:hAnsi="Arial" w:cs="Arial"/>
                <w:sz w:val="20"/>
                <w:lang w:val="en-US"/>
              </w:rPr>
              <w:t>28.1.2</w:t>
            </w:r>
          </w:p>
        </w:tc>
        <w:tc>
          <w:tcPr>
            <w:tcW w:w="720" w:type="dxa"/>
            <w:shd w:val="clear" w:color="auto" w:fill="auto"/>
          </w:tcPr>
          <w:p w14:paraId="57007DB6" w14:textId="11CDE207" w:rsidR="00E23A9D" w:rsidRDefault="00E23A9D" w:rsidP="00E23A9D">
            <w:pPr>
              <w:spacing w:line="276" w:lineRule="auto"/>
              <w:jc w:val="both"/>
              <w:rPr>
                <w:rFonts w:ascii="Arial" w:hAnsi="Arial" w:cs="Arial"/>
                <w:sz w:val="20"/>
                <w:lang w:val="en-US"/>
              </w:rPr>
            </w:pPr>
            <w:r>
              <w:rPr>
                <w:rFonts w:ascii="Arial" w:hAnsi="Arial" w:cs="Arial"/>
                <w:sz w:val="20"/>
                <w:lang w:val="en-US"/>
              </w:rPr>
              <w:t>331.01</w:t>
            </w:r>
          </w:p>
        </w:tc>
        <w:tc>
          <w:tcPr>
            <w:tcW w:w="3048" w:type="dxa"/>
            <w:shd w:val="clear" w:color="auto" w:fill="auto"/>
          </w:tcPr>
          <w:p w14:paraId="48E3A222" w14:textId="6B7C2DE3" w:rsidR="00E23A9D" w:rsidRDefault="00E23A9D" w:rsidP="00E23A9D">
            <w:pPr>
              <w:spacing w:line="276" w:lineRule="auto"/>
              <w:jc w:val="both"/>
              <w:rPr>
                <w:rFonts w:ascii="Arial" w:hAnsi="Arial" w:cs="Arial"/>
                <w:sz w:val="20"/>
              </w:rPr>
            </w:pPr>
            <w:r>
              <w:rPr>
                <w:rFonts w:ascii="Arial" w:hAnsi="Arial" w:cs="Arial"/>
                <w:sz w:val="20"/>
              </w:rPr>
              <w:t xml:space="preserve">Change 20MHz-only capability to the common </w:t>
            </w:r>
            <w:proofErr w:type="spellStart"/>
            <w:r>
              <w:rPr>
                <w:rFonts w:ascii="Arial" w:hAnsi="Arial" w:cs="Arial"/>
                <w:sz w:val="20"/>
              </w:rPr>
              <w:t>terminolgy</w:t>
            </w:r>
            <w:proofErr w:type="spellEnd"/>
          </w:p>
        </w:tc>
        <w:tc>
          <w:tcPr>
            <w:tcW w:w="2409" w:type="dxa"/>
            <w:shd w:val="clear" w:color="auto" w:fill="auto"/>
          </w:tcPr>
          <w:p w14:paraId="5FCFC538" w14:textId="15F94731" w:rsidR="00E23A9D" w:rsidRDefault="00E23A9D" w:rsidP="00E23A9D">
            <w:pPr>
              <w:spacing w:line="276" w:lineRule="auto"/>
              <w:jc w:val="both"/>
              <w:rPr>
                <w:rFonts w:ascii="Arial" w:hAnsi="Arial" w:cs="Arial"/>
                <w:sz w:val="20"/>
              </w:rPr>
            </w:pPr>
            <w:r>
              <w:rPr>
                <w:rFonts w:ascii="Arial" w:hAnsi="Arial" w:cs="Arial"/>
                <w:sz w:val="20"/>
              </w:rPr>
              <w:t>Change 'A non-AP STA with 20 MHz-only capability' to 'A 20 MHz-only HE non-AP STA'</w:t>
            </w:r>
          </w:p>
        </w:tc>
        <w:tc>
          <w:tcPr>
            <w:tcW w:w="3453" w:type="dxa"/>
            <w:shd w:val="clear" w:color="auto" w:fill="auto"/>
            <w:vAlign w:val="center"/>
          </w:tcPr>
          <w:p w14:paraId="4325BA8F" w14:textId="2E6CF53C" w:rsidR="00E23A9D" w:rsidRDefault="00E23A9D" w:rsidP="00E23A9D">
            <w:pPr>
              <w:spacing w:line="276" w:lineRule="auto"/>
              <w:jc w:val="both"/>
              <w:rPr>
                <w:rFonts w:ascii="Arial" w:hAnsi="Arial" w:cs="Arial"/>
                <w:sz w:val="20"/>
              </w:rPr>
            </w:pPr>
            <w:r>
              <w:rPr>
                <w:rFonts w:ascii="Arial" w:hAnsi="Arial" w:cs="Arial"/>
                <w:sz w:val="20"/>
              </w:rPr>
              <w:t>Accept—</w:t>
            </w:r>
          </w:p>
          <w:p w14:paraId="40CDF180" w14:textId="063BE751" w:rsidR="00E23A9D" w:rsidRDefault="00E23A9D" w:rsidP="00E23A9D">
            <w:pPr>
              <w:spacing w:line="276" w:lineRule="auto"/>
              <w:jc w:val="both"/>
              <w:rPr>
                <w:rFonts w:ascii="Arial" w:hAnsi="Arial" w:cs="Arial"/>
                <w:sz w:val="20"/>
              </w:rPr>
            </w:pPr>
          </w:p>
        </w:tc>
      </w:tr>
      <w:tr w:rsidR="00F15E3E" w:rsidRPr="001F620B" w14:paraId="3DBB3D3B" w14:textId="77777777" w:rsidTr="002F1C40">
        <w:trPr>
          <w:trHeight w:val="336"/>
        </w:trPr>
        <w:tc>
          <w:tcPr>
            <w:tcW w:w="787" w:type="dxa"/>
            <w:shd w:val="clear" w:color="auto" w:fill="auto"/>
          </w:tcPr>
          <w:p w14:paraId="478CC9EE" w14:textId="72F5FF2D" w:rsidR="00F15E3E" w:rsidRDefault="00F15E3E" w:rsidP="00F15E3E">
            <w:pPr>
              <w:spacing w:line="276" w:lineRule="auto"/>
              <w:jc w:val="both"/>
              <w:rPr>
                <w:rFonts w:ascii="Arial" w:hAnsi="Arial" w:cs="Arial"/>
                <w:sz w:val="20"/>
                <w:lang w:val="en-US"/>
              </w:rPr>
            </w:pPr>
            <w:r>
              <w:rPr>
                <w:rFonts w:ascii="Arial" w:hAnsi="Arial" w:cs="Arial"/>
                <w:sz w:val="20"/>
                <w:lang w:val="en-US"/>
              </w:rPr>
              <w:t>13989</w:t>
            </w:r>
          </w:p>
        </w:tc>
        <w:tc>
          <w:tcPr>
            <w:tcW w:w="810" w:type="dxa"/>
            <w:shd w:val="clear" w:color="auto" w:fill="auto"/>
          </w:tcPr>
          <w:p w14:paraId="7F2B967C" w14:textId="1394D0E7" w:rsidR="00F15E3E" w:rsidRDefault="00F15E3E" w:rsidP="00F15E3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463909E2" w14:textId="5420A113" w:rsidR="00F15E3E" w:rsidRDefault="00F15E3E" w:rsidP="00F15E3E">
            <w:pPr>
              <w:spacing w:line="276" w:lineRule="auto"/>
              <w:jc w:val="both"/>
              <w:rPr>
                <w:rFonts w:ascii="Arial" w:hAnsi="Arial" w:cs="Arial"/>
                <w:sz w:val="20"/>
                <w:lang w:val="en-US"/>
              </w:rPr>
            </w:pPr>
            <w:r>
              <w:rPr>
                <w:rFonts w:ascii="Arial" w:hAnsi="Arial" w:cs="Arial"/>
                <w:sz w:val="20"/>
                <w:lang w:val="en-US"/>
              </w:rPr>
              <w:t>328.14</w:t>
            </w:r>
          </w:p>
        </w:tc>
        <w:tc>
          <w:tcPr>
            <w:tcW w:w="3048" w:type="dxa"/>
            <w:shd w:val="clear" w:color="auto" w:fill="auto"/>
          </w:tcPr>
          <w:p w14:paraId="153D003E" w14:textId="1594C37A" w:rsidR="00F15E3E" w:rsidRDefault="00F15E3E" w:rsidP="00F15E3E">
            <w:pPr>
              <w:spacing w:line="276" w:lineRule="auto"/>
              <w:jc w:val="both"/>
              <w:rPr>
                <w:rFonts w:ascii="Arial" w:hAnsi="Arial" w:cs="Arial"/>
                <w:sz w:val="20"/>
              </w:rPr>
            </w:pPr>
            <w:r>
              <w:rPr>
                <w:rFonts w:ascii="Arial" w:hAnsi="Arial" w:cs="Arial"/>
                <w:sz w:val="20"/>
              </w:rPr>
              <w:t>An RU with less than or equal to 242-tones in an HE TB PPDU can use BCC even if there are other RUs in the same HE TB PPDU with more than 242-tones.</w:t>
            </w:r>
          </w:p>
        </w:tc>
        <w:tc>
          <w:tcPr>
            <w:tcW w:w="2409" w:type="dxa"/>
            <w:shd w:val="clear" w:color="auto" w:fill="auto"/>
          </w:tcPr>
          <w:p w14:paraId="603EF588" w14:textId="071BE0E3" w:rsidR="00F15E3E" w:rsidRDefault="00F15E3E" w:rsidP="00F15E3E">
            <w:pPr>
              <w:spacing w:line="276" w:lineRule="auto"/>
              <w:jc w:val="both"/>
              <w:rPr>
                <w:rFonts w:ascii="Arial" w:hAnsi="Arial" w:cs="Arial"/>
                <w:sz w:val="20"/>
              </w:rPr>
            </w:pPr>
            <w:r>
              <w:rPr>
                <w:rFonts w:ascii="Arial" w:hAnsi="Arial" w:cs="Arial"/>
                <w:sz w:val="20"/>
              </w:rPr>
              <w:t>Change "* An RU of size greater than 242 subcarriers in an HE MU PPDU. * An HE TB PPDU on an RU of size greater than 242 subcarriers" to "* An RU of size greater than 242 subcarriers in an HE MU or HE TB PPDU"</w:t>
            </w:r>
          </w:p>
        </w:tc>
        <w:tc>
          <w:tcPr>
            <w:tcW w:w="3453" w:type="dxa"/>
            <w:shd w:val="clear" w:color="auto" w:fill="auto"/>
            <w:vAlign w:val="center"/>
          </w:tcPr>
          <w:p w14:paraId="608489DD" w14:textId="77777777" w:rsidR="00F15E3E" w:rsidRDefault="00F15E3E" w:rsidP="00F15E3E">
            <w:pPr>
              <w:spacing w:line="276" w:lineRule="auto"/>
              <w:jc w:val="both"/>
              <w:rPr>
                <w:rFonts w:ascii="Arial" w:hAnsi="Arial" w:cs="Arial"/>
                <w:sz w:val="20"/>
              </w:rPr>
            </w:pPr>
            <w:r>
              <w:rPr>
                <w:rFonts w:ascii="Arial" w:hAnsi="Arial" w:cs="Arial"/>
                <w:sz w:val="20"/>
              </w:rPr>
              <w:t>Revised—</w:t>
            </w:r>
          </w:p>
          <w:p w14:paraId="6A5E4649" w14:textId="0AC93D3C" w:rsidR="00F15E3E" w:rsidRDefault="00F15E3E" w:rsidP="00F15E3E">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989</w:t>
            </w:r>
            <w:r w:rsidRPr="00802583">
              <w:rPr>
                <w:rFonts w:ascii="Arial" w:hAnsi="Arial" w:cs="Arial"/>
                <w:sz w:val="20"/>
              </w:rPr>
              <w:t xml:space="preserve"> as suggested in proposed resolution in IEEE 802.11-1</w:t>
            </w:r>
            <w:r w:rsidR="003201D0">
              <w:rPr>
                <w:rFonts w:ascii="Arial" w:hAnsi="Arial" w:cs="Arial"/>
                <w:sz w:val="20"/>
              </w:rPr>
              <w:t>8</w:t>
            </w:r>
            <w:r w:rsidRPr="00802583">
              <w:rPr>
                <w:rFonts w:ascii="Arial" w:hAnsi="Arial" w:cs="Arial"/>
                <w:sz w:val="20"/>
              </w:rPr>
              <w:t>/</w:t>
            </w:r>
            <w:r w:rsidR="004A3441">
              <w:rPr>
                <w:rFonts w:ascii="Arial" w:hAnsi="Arial" w:cs="Arial"/>
                <w:sz w:val="20"/>
              </w:rPr>
              <w:t>0036r1</w:t>
            </w:r>
          </w:p>
        </w:tc>
      </w:tr>
      <w:tr w:rsidR="00F15E3E" w:rsidRPr="001F620B" w14:paraId="5F3B530F" w14:textId="77777777" w:rsidTr="002F1C40">
        <w:trPr>
          <w:trHeight w:val="336"/>
        </w:trPr>
        <w:tc>
          <w:tcPr>
            <w:tcW w:w="787" w:type="dxa"/>
            <w:shd w:val="clear" w:color="auto" w:fill="auto"/>
          </w:tcPr>
          <w:p w14:paraId="77289E79" w14:textId="40AEDB2C" w:rsidR="00F15E3E" w:rsidRDefault="00F15E3E" w:rsidP="00F15E3E">
            <w:pPr>
              <w:spacing w:line="276" w:lineRule="auto"/>
              <w:jc w:val="both"/>
              <w:rPr>
                <w:rFonts w:ascii="Arial" w:hAnsi="Arial" w:cs="Arial"/>
                <w:sz w:val="20"/>
                <w:lang w:val="en-US"/>
              </w:rPr>
            </w:pPr>
            <w:r>
              <w:rPr>
                <w:rFonts w:ascii="Arial" w:hAnsi="Arial" w:cs="Arial"/>
                <w:sz w:val="20"/>
                <w:lang w:val="en-US"/>
              </w:rPr>
              <w:t>13990</w:t>
            </w:r>
          </w:p>
        </w:tc>
        <w:tc>
          <w:tcPr>
            <w:tcW w:w="810" w:type="dxa"/>
            <w:shd w:val="clear" w:color="auto" w:fill="auto"/>
          </w:tcPr>
          <w:p w14:paraId="6C548EAD" w14:textId="34BC18E4" w:rsidR="00F15E3E" w:rsidRDefault="00F15E3E" w:rsidP="00F15E3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02F27378" w14:textId="0C87E151" w:rsidR="00F15E3E" w:rsidRDefault="00F15E3E" w:rsidP="00F15E3E">
            <w:pPr>
              <w:spacing w:line="276" w:lineRule="auto"/>
              <w:jc w:val="both"/>
              <w:rPr>
                <w:rFonts w:ascii="Arial" w:hAnsi="Arial" w:cs="Arial"/>
                <w:sz w:val="20"/>
                <w:lang w:val="en-US"/>
              </w:rPr>
            </w:pPr>
            <w:r>
              <w:rPr>
                <w:rFonts w:ascii="Arial" w:hAnsi="Arial" w:cs="Arial"/>
                <w:sz w:val="20"/>
                <w:lang w:val="en-US"/>
              </w:rPr>
              <w:t>328.18</w:t>
            </w:r>
          </w:p>
        </w:tc>
        <w:tc>
          <w:tcPr>
            <w:tcW w:w="3048" w:type="dxa"/>
            <w:shd w:val="clear" w:color="auto" w:fill="auto"/>
          </w:tcPr>
          <w:p w14:paraId="2A44765F" w14:textId="2086C641" w:rsidR="00F15E3E" w:rsidRDefault="00F15E3E" w:rsidP="00F15E3E">
            <w:pPr>
              <w:spacing w:line="276" w:lineRule="auto"/>
              <w:jc w:val="both"/>
              <w:rPr>
                <w:rFonts w:ascii="Arial" w:hAnsi="Arial" w:cs="Arial"/>
                <w:sz w:val="20"/>
              </w:rPr>
            </w:pPr>
            <w:r>
              <w:rPr>
                <w:rFonts w:ascii="Arial" w:hAnsi="Arial" w:cs="Arial"/>
                <w:sz w:val="20"/>
              </w:rPr>
              <w:t>An RU with less than or equal to 242-tones in an HE TB PPDU can use BCC even if there are other RUs in the same HE TB PPDU with more than 242-tones.</w:t>
            </w:r>
          </w:p>
        </w:tc>
        <w:tc>
          <w:tcPr>
            <w:tcW w:w="2409" w:type="dxa"/>
            <w:shd w:val="clear" w:color="auto" w:fill="auto"/>
          </w:tcPr>
          <w:p w14:paraId="1F7DE1B3" w14:textId="6D707484" w:rsidR="00F15E3E" w:rsidRDefault="00F15E3E" w:rsidP="00F15E3E">
            <w:pPr>
              <w:spacing w:line="276" w:lineRule="auto"/>
              <w:jc w:val="both"/>
              <w:rPr>
                <w:rFonts w:ascii="Arial" w:hAnsi="Arial" w:cs="Arial"/>
                <w:sz w:val="20"/>
              </w:rPr>
            </w:pPr>
            <w:r>
              <w:rPr>
                <w:rFonts w:ascii="Arial" w:hAnsi="Arial" w:cs="Arial"/>
                <w:sz w:val="20"/>
              </w:rPr>
              <w:t>Change "* An RU allocated to a single user in an HE MU PPDU with number of spatial streams greater than 4. * An HE TB PPDU on an RU allocated to a single user with number of spatial streams greater than 4" to "* An RU allocated to a single user in an HE MU or HE TB PPDU with number of spatial streams greater than 4."</w:t>
            </w:r>
          </w:p>
        </w:tc>
        <w:tc>
          <w:tcPr>
            <w:tcW w:w="3453" w:type="dxa"/>
            <w:shd w:val="clear" w:color="auto" w:fill="auto"/>
            <w:vAlign w:val="center"/>
          </w:tcPr>
          <w:p w14:paraId="5BEE900C" w14:textId="77777777" w:rsidR="00F15E3E" w:rsidRDefault="00F15E3E" w:rsidP="00F15E3E">
            <w:pPr>
              <w:spacing w:line="276" w:lineRule="auto"/>
              <w:jc w:val="both"/>
              <w:rPr>
                <w:rFonts w:ascii="Arial" w:hAnsi="Arial" w:cs="Arial"/>
                <w:sz w:val="20"/>
              </w:rPr>
            </w:pPr>
            <w:r>
              <w:rPr>
                <w:rFonts w:ascii="Arial" w:hAnsi="Arial" w:cs="Arial"/>
                <w:sz w:val="20"/>
              </w:rPr>
              <w:t>Revised—</w:t>
            </w:r>
          </w:p>
          <w:p w14:paraId="3B484993" w14:textId="5B4FA144" w:rsidR="00F15E3E" w:rsidRDefault="00F15E3E" w:rsidP="00F15E3E">
            <w:pPr>
              <w:spacing w:line="276" w:lineRule="auto"/>
              <w:jc w:val="both"/>
              <w:rPr>
                <w:rFonts w:ascii="Arial" w:hAnsi="Arial" w:cs="Arial"/>
                <w:sz w:val="20"/>
              </w:rPr>
            </w:pPr>
            <w:proofErr w:type="spellStart"/>
            <w:r w:rsidRPr="00802583">
              <w:rPr>
                <w:rFonts w:ascii="Arial" w:hAnsi="Arial" w:cs="Arial"/>
                <w:sz w:val="20"/>
              </w:rPr>
              <w:t>TGax</w:t>
            </w:r>
            <w:proofErr w:type="spellEnd"/>
            <w:r w:rsidRPr="00802583">
              <w:rPr>
                <w:rFonts w:ascii="Arial" w:hAnsi="Arial" w:cs="Arial"/>
                <w:sz w:val="20"/>
              </w:rPr>
              <w:t xml:space="preserve"> Editor to make the changes for CID13</w:t>
            </w:r>
            <w:r>
              <w:rPr>
                <w:rFonts w:ascii="Arial" w:hAnsi="Arial" w:cs="Arial"/>
                <w:sz w:val="20"/>
              </w:rPr>
              <w:t>990</w:t>
            </w:r>
            <w:r w:rsidRPr="00802583">
              <w:rPr>
                <w:rFonts w:ascii="Arial" w:hAnsi="Arial" w:cs="Arial"/>
                <w:sz w:val="20"/>
              </w:rPr>
              <w:t xml:space="preserve"> as suggested in proposed resolution in IEEE 802.11-1</w:t>
            </w:r>
            <w:r w:rsidR="003201D0">
              <w:rPr>
                <w:rFonts w:ascii="Arial" w:hAnsi="Arial" w:cs="Arial"/>
                <w:sz w:val="20"/>
              </w:rPr>
              <w:t>8</w:t>
            </w:r>
            <w:r w:rsidRPr="00802583">
              <w:rPr>
                <w:rFonts w:ascii="Arial" w:hAnsi="Arial" w:cs="Arial"/>
                <w:sz w:val="20"/>
              </w:rPr>
              <w:t>/</w:t>
            </w:r>
            <w:r w:rsidR="004A3441">
              <w:rPr>
                <w:rFonts w:ascii="Arial" w:hAnsi="Arial" w:cs="Arial"/>
                <w:sz w:val="20"/>
              </w:rPr>
              <w:t>0036r1</w:t>
            </w:r>
          </w:p>
        </w:tc>
      </w:tr>
      <w:tr w:rsidR="00BD62B8" w:rsidRPr="001F620B" w14:paraId="472F7C57" w14:textId="77777777" w:rsidTr="002F1C40">
        <w:trPr>
          <w:trHeight w:val="336"/>
        </w:trPr>
        <w:tc>
          <w:tcPr>
            <w:tcW w:w="787" w:type="dxa"/>
            <w:shd w:val="clear" w:color="auto" w:fill="auto"/>
          </w:tcPr>
          <w:p w14:paraId="4D93C2B9" w14:textId="6DC150B2" w:rsidR="00BD62B8" w:rsidRDefault="00BD62B8" w:rsidP="00BD62B8">
            <w:pPr>
              <w:spacing w:line="276" w:lineRule="auto"/>
              <w:jc w:val="both"/>
              <w:rPr>
                <w:rFonts w:ascii="Arial" w:hAnsi="Arial" w:cs="Arial"/>
                <w:sz w:val="20"/>
                <w:lang w:val="en-US"/>
              </w:rPr>
            </w:pPr>
            <w:r>
              <w:rPr>
                <w:rFonts w:ascii="Arial" w:hAnsi="Arial" w:cs="Arial"/>
                <w:sz w:val="20"/>
                <w:lang w:val="en-US"/>
              </w:rPr>
              <w:lastRenderedPageBreak/>
              <w:t>13991</w:t>
            </w:r>
          </w:p>
        </w:tc>
        <w:tc>
          <w:tcPr>
            <w:tcW w:w="810" w:type="dxa"/>
            <w:shd w:val="clear" w:color="auto" w:fill="auto"/>
          </w:tcPr>
          <w:p w14:paraId="38A2040E" w14:textId="0AA0EE44" w:rsidR="00BD62B8" w:rsidRDefault="00BD62B8" w:rsidP="00BD62B8">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A82668D" w14:textId="6E9BF582" w:rsidR="00BD62B8" w:rsidRDefault="00BD62B8" w:rsidP="00BD62B8">
            <w:pPr>
              <w:spacing w:line="276" w:lineRule="auto"/>
              <w:jc w:val="both"/>
              <w:rPr>
                <w:rFonts w:ascii="Arial" w:hAnsi="Arial" w:cs="Arial"/>
                <w:sz w:val="20"/>
                <w:lang w:val="en-US"/>
              </w:rPr>
            </w:pPr>
            <w:r>
              <w:rPr>
                <w:rFonts w:ascii="Arial" w:hAnsi="Arial" w:cs="Arial"/>
                <w:sz w:val="20"/>
                <w:lang w:val="en-US"/>
              </w:rPr>
              <w:t>328.23</w:t>
            </w:r>
          </w:p>
        </w:tc>
        <w:tc>
          <w:tcPr>
            <w:tcW w:w="3048" w:type="dxa"/>
            <w:shd w:val="clear" w:color="auto" w:fill="auto"/>
          </w:tcPr>
          <w:p w14:paraId="37A5046B" w14:textId="6A032336" w:rsidR="00BD62B8" w:rsidRDefault="00BD62B8" w:rsidP="00BD62B8">
            <w:pPr>
              <w:spacing w:line="276" w:lineRule="auto"/>
              <w:jc w:val="both"/>
              <w:rPr>
                <w:rFonts w:ascii="Arial" w:hAnsi="Arial" w:cs="Arial"/>
                <w:sz w:val="20"/>
              </w:rPr>
            </w:pPr>
            <w:r>
              <w:rPr>
                <w:rFonts w:ascii="Arial" w:hAnsi="Arial" w:cs="Arial"/>
                <w:sz w:val="20"/>
              </w:rPr>
              <w:t>An RU using MCS 9 or lower can use BCC even if there are other RUs in the same PPDU using MCS 10 or 11.</w:t>
            </w:r>
          </w:p>
        </w:tc>
        <w:tc>
          <w:tcPr>
            <w:tcW w:w="2409" w:type="dxa"/>
            <w:shd w:val="clear" w:color="auto" w:fill="auto"/>
          </w:tcPr>
          <w:p w14:paraId="50A74480" w14:textId="156AB5B9" w:rsidR="00BD62B8" w:rsidRDefault="00BD62B8" w:rsidP="00BD62B8">
            <w:pPr>
              <w:spacing w:line="276" w:lineRule="auto"/>
              <w:jc w:val="both"/>
              <w:rPr>
                <w:rFonts w:ascii="Arial" w:hAnsi="Arial" w:cs="Arial"/>
                <w:sz w:val="20"/>
              </w:rPr>
            </w:pPr>
            <w:r>
              <w:rPr>
                <w:rFonts w:ascii="Arial" w:hAnsi="Arial" w:cs="Arial"/>
                <w:sz w:val="20"/>
              </w:rPr>
              <w:t xml:space="preserve">Change "* An HE PPDU using HE-MCSs 10 or 11" to "* An HE SU PPDU using HE-MCSs 10 or </w:t>
            </w:r>
            <w:proofErr w:type="gramStart"/>
            <w:r>
              <w:rPr>
                <w:rFonts w:ascii="Arial" w:hAnsi="Arial" w:cs="Arial"/>
                <w:sz w:val="20"/>
              </w:rPr>
              <w:t>11  *</w:t>
            </w:r>
            <w:proofErr w:type="gramEnd"/>
            <w:r>
              <w:rPr>
                <w:rFonts w:ascii="Arial" w:hAnsi="Arial" w:cs="Arial"/>
                <w:sz w:val="20"/>
              </w:rPr>
              <w:t xml:space="preserve"> An RU in an HE MU or HE TB PPDU using HE-MCSs 10 or 11"</w:t>
            </w:r>
          </w:p>
        </w:tc>
        <w:tc>
          <w:tcPr>
            <w:tcW w:w="3453" w:type="dxa"/>
            <w:shd w:val="clear" w:color="auto" w:fill="auto"/>
            <w:vAlign w:val="center"/>
          </w:tcPr>
          <w:p w14:paraId="42C4332D" w14:textId="10589449" w:rsidR="00BD62B8" w:rsidRDefault="00BD62B8" w:rsidP="00BD62B8">
            <w:pPr>
              <w:spacing w:line="276" w:lineRule="auto"/>
              <w:jc w:val="both"/>
              <w:rPr>
                <w:rFonts w:ascii="Arial" w:hAnsi="Arial" w:cs="Arial"/>
                <w:sz w:val="20"/>
              </w:rPr>
            </w:pPr>
            <w:r>
              <w:rPr>
                <w:rFonts w:ascii="Arial" w:hAnsi="Arial" w:cs="Arial"/>
                <w:sz w:val="20"/>
              </w:rPr>
              <w:t>Revised—</w:t>
            </w:r>
          </w:p>
          <w:p w14:paraId="3BFBD537" w14:textId="74BF3908" w:rsidR="00BD62B8" w:rsidRDefault="00BD62B8" w:rsidP="00BD62B8">
            <w:pPr>
              <w:spacing w:line="276" w:lineRule="auto"/>
              <w:jc w:val="both"/>
              <w:rPr>
                <w:rFonts w:ascii="Arial" w:hAnsi="Arial" w:cs="Arial"/>
                <w:sz w:val="20"/>
              </w:rPr>
            </w:pPr>
            <w:r>
              <w:rPr>
                <w:rFonts w:ascii="Arial" w:hAnsi="Arial" w:cs="Arial"/>
                <w:sz w:val="20"/>
              </w:rPr>
              <w:t>CID13345 is similar in nature to CID13991. Please refer to resolution of CID13345</w:t>
            </w:r>
            <w:r w:rsidR="00EC4422">
              <w:rPr>
                <w:rFonts w:ascii="Arial" w:hAnsi="Arial" w:cs="Arial"/>
                <w:sz w:val="20"/>
              </w:rPr>
              <w:t xml:space="preserve"> for resolution of CID 13991</w:t>
            </w:r>
          </w:p>
        </w:tc>
      </w:tr>
      <w:tr w:rsidR="007026C7" w:rsidRPr="001F620B" w14:paraId="56136E7E" w14:textId="77777777" w:rsidTr="002F1C40">
        <w:trPr>
          <w:trHeight w:val="336"/>
        </w:trPr>
        <w:tc>
          <w:tcPr>
            <w:tcW w:w="787" w:type="dxa"/>
            <w:shd w:val="clear" w:color="auto" w:fill="auto"/>
          </w:tcPr>
          <w:p w14:paraId="24DB7050" w14:textId="3BE2A9F2" w:rsidR="007026C7" w:rsidRDefault="007026C7" w:rsidP="007026C7">
            <w:pPr>
              <w:spacing w:line="276" w:lineRule="auto"/>
              <w:jc w:val="both"/>
              <w:rPr>
                <w:rFonts w:ascii="Arial" w:hAnsi="Arial" w:cs="Arial"/>
                <w:sz w:val="20"/>
                <w:lang w:val="en-US"/>
              </w:rPr>
            </w:pPr>
            <w:r>
              <w:rPr>
                <w:rFonts w:ascii="Arial" w:hAnsi="Arial" w:cs="Arial"/>
                <w:sz w:val="20"/>
                <w:lang w:val="en-US"/>
              </w:rPr>
              <w:t>13994</w:t>
            </w:r>
          </w:p>
        </w:tc>
        <w:tc>
          <w:tcPr>
            <w:tcW w:w="810" w:type="dxa"/>
            <w:shd w:val="clear" w:color="auto" w:fill="auto"/>
          </w:tcPr>
          <w:p w14:paraId="11707DFD" w14:textId="69DC73A9" w:rsidR="007026C7" w:rsidRDefault="007026C7" w:rsidP="007026C7">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39E0CFB" w14:textId="75FE3256" w:rsidR="007026C7" w:rsidRDefault="007026C7" w:rsidP="007026C7">
            <w:pPr>
              <w:spacing w:line="276" w:lineRule="auto"/>
              <w:jc w:val="both"/>
              <w:rPr>
                <w:rFonts w:ascii="Arial" w:hAnsi="Arial" w:cs="Arial"/>
                <w:sz w:val="20"/>
                <w:lang w:val="en-US"/>
              </w:rPr>
            </w:pPr>
            <w:r>
              <w:rPr>
                <w:rFonts w:ascii="Arial" w:hAnsi="Arial" w:cs="Arial"/>
                <w:sz w:val="20"/>
                <w:lang w:val="en-US"/>
              </w:rPr>
              <w:t>328.36</w:t>
            </w:r>
          </w:p>
        </w:tc>
        <w:tc>
          <w:tcPr>
            <w:tcW w:w="3048" w:type="dxa"/>
            <w:shd w:val="clear" w:color="auto" w:fill="auto"/>
          </w:tcPr>
          <w:p w14:paraId="0164CA43" w14:textId="6EE56F32" w:rsidR="007026C7" w:rsidRDefault="007026C7" w:rsidP="007026C7">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12B00DFC" w14:textId="72E7BC3C" w:rsidR="007026C7" w:rsidRDefault="007026C7" w:rsidP="007026C7">
            <w:pPr>
              <w:spacing w:line="276" w:lineRule="auto"/>
              <w:jc w:val="both"/>
              <w:rPr>
                <w:rFonts w:ascii="Arial" w:hAnsi="Arial" w:cs="Arial"/>
                <w:sz w:val="20"/>
              </w:rPr>
            </w:pPr>
            <w:r>
              <w:rPr>
                <w:rFonts w:ascii="Arial" w:hAnsi="Arial" w:cs="Arial"/>
                <w:sz w:val="20"/>
              </w:rPr>
              <w:t>Delete "Transmit and receive of HE-SIG-B field in HE MU PPDUs at HE-MCSs 0 to 5" from P328L36.  Add at P329L8 "- HE MU PPDUs with a single RU either spanning the entire PPDU BW (</w:t>
            </w:r>
            <w:proofErr w:type="gramStart"/>
            <w:r>
              <w:rPr>
                <w:rFonts w:ascii="Arial" w:hAnsi="Arial" w:cs="Arial"/>
                <w:sz w:val="20"/>
              </w:rPr>
              <w:t>transmit)  -</w:t>
            </w:r>
            <w:proofErr w:type="gramEnd"/>
            <w:r>
              <w:rPr>
                <w:rFonts w:ascii="Arial" w:hAnsi="Arial" w:cs="Arial"/>
                <w:sz w:val="20"/>
              </w:rPr>
              <w:t xml:space="preserve"> HE MU PPDUs of 20 MHz PPDU bandwidth with a single RU of size 106 tones within the Primary 20 MHz channel (transmit)".  Note that HE AP optionally receiving the HE MU PPDU is already specified at P329L42.</w:t>
            </w:r>
          </w:p>
        </w:tc>
        <w:tc>
          <w:tcPr>
            <w:tcW w:w="3453" w:type="dxa"/>
            <w:shd w:val="clear" w:color="auto" w:fill="auto"/>
            <w:vAlign w:val="center"/>
          </w:tcPr>
          <w:p w14:paraId="16A10E47" w14:textId="556AC005" w:rsidR="007026C7" w:rsidRDefault="007026C7" w:rsidP="007026C7">
            <w:pPr>
              <w:spacing w:line="276" w:lineRule="auto"/>
              <w:jc w:val="both"/>
              <w:rPr>
                <w:rFonts w:ascii="Arial" w:hAnsi="Arial" w:cs="Arial"/>
                <w:sz w:val="20"/>
              </w:rPr>
            </w:pPr>
            <w:r>
              <w:rPr>
                <w:rFonts w:ascii="Arial" w:hAnsi="Arial" w:cs="Arial"/>
                <w:sz w:val="20"/>
              </w:rPr>
              <w:t>Revised—</w:t>
            </w:r>
          </w:p>
          <w:p w14:paraId="07154562" w14:textId="0F25A4A3" w:rsidR="007026C7" w:rsidRDefault="00FA1AC4" w:rsidP="007026C7">
            <w:pPr>
              <w:spacing w:line="276" w:lineRule="auto"/>
              <w:jc w:val="both"/>
              <w:rPr>
                <w:rFonts w:ascii="Arial" w:hAnsi="Arial" w:cs="Arial"/>
                <w:sz w:val="20"/>
              </w:rPr>
            </w:pPr>
            <w:r>
              <w:rPr>
                <w:rFonts w:ascii="Arial" w:hAnsi="Arial" w:cs="Arial"/>
                <w:sz w:val="20"/>
              </w:rPr>
              <w:t>CID 13346 and CID 13994 are similar in nature. Please refer to discussion and resolution of CID 13346</w:t>
            </w:r>
            <w:r w:rsidR="00EC4422">
              <w:rPr>
                <w:rFonts w:ascii="Arial" w:hAnsi="Arial" w:cs="Arial"/>
                <w:sz w:val="20"/>
              </w:rPr>
              <w:t xml:space="preserve"> for resolution of CID 13994.</w:t>
            </w:r>
          </w:p>
        </w:tc>
      </w:tr>
      <w:tr w:rsidR="00D222AE" w:rsidRPr="001F620B" w14:paraId="0972B635" w14:textId="77777777" w:rsidTr="002F1C40">
        <w:trPr>
          <w:trHeight w:val="336"/>
        </w:trPr>
        <w:tc>
          <w:tcPr>
            <w:tcW w:w="787" w:type="dxa"/>
            <w:shd w:val="clear" w:color="auto" w:fill="auto"/>
          </w:tcPr>
          <w:p w14:paraId="40B73C1E" w14:textId="414CC8BC" w:rsidR="00D222AE" w:rsidRDefault="00D222AE" w:rsidP="00D222AE">
            <w:pPr>
              <w:spacing w:line="276" w:lineRule="auto"/>
              <w:jc w:val="both"/>
              <w:rPr>
                <w:rFonts w:ascii="Arial" w:hAnsi="Arial" w:cs="Arial"/>
                <w:sz w:val="20"/>
                <w:lang w:val="en-US"/>
              </w:rPr>
            </w:pPr>
            <w:r>
              <w:rPr>
                <w:rFonts w:ascii="Arial" w:hAnsi="Arial" w:cs="Arial"/>
                <w:sz w:val="20"/>
                <w:lang w:val="en-US"/>
              </w:rPr>
              <w:t>13995</w:t>
            </w:r>
          </w:p>
        </w:tc>
        <w:tc>
          <w:tcPr>
            <w:tcW w:w="810" w:type="dxa"/>
            <w:shd w:val="clear" w:color="auto" w:fill="auto"/>
          </w:tcPr>
          <w:p w14:paraId="508A0EEF" w14:textId="39BDA778" w:rsidR="00D222AE" w:rsidRDefault="00D222AE" w:rsidP="00D222AE">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5B6BBDF7" w14:textId="3BCE71E6" w:rsidR="00D222AE" w:rsidRDefault="00D222AE" w:rsidP="00D222AE">
            <w:pPr>
              <w:spacing w:line="276" w:lineRule="auto"/>
              <w:jc w:val="both"/>
              <w:rPr>
                <w:rFonts w:ascii="Arial" w:hAnsi="Arial" w:cs="Arial"/>
                <w:sz w:val="20"/>
                <w:lang w:val="en-US"/>
              </w:rPr>
            </w:pPr>
            <w:r>
              <w:rPr>
                <w:rFonts w:ascii="Arial" w:hAnsi="Arial" w:cs="Arial"/>
                <w:sz w:val="20"/>
                <w:lang w:val="en-US"/>
              </w:rPr>
              <w:t>328.38</w:t>
            </w:r>
          </w:p>
        </w:tc>
        <w:tc>
          <w:tcPr>
            <w:tcW w:w="3048" w:type="dxa"/>
            <w:shd w:val="clear" w:color="auto" w:fill="auto"/>
          </w:tcPr>
          <w:p w14:paraId="4F639016" w14:textId="79F44D15" w:rsidR="00D222AE" w:rsidRDefault="00D222AE" w:rsidP="00D222AE">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  HE AP STA does not transmit HE TB PPDUs, and non-AP HE STA does not receive HE TB PPDUs.</w:t>
            </w:r>
          </w:p>
        </w:tc>
        <w:tc>
          <w:tcPr>
            <w:tcW w:w="2409" w:type="dxa"/>
            <w:shd w:val="clear" w:color="auto" w:fill="auto"/>
          </w:tcPr>
          <w:p w14:paraId="399B704A" w14:textId="2C3E183D" w:rsidR="00D222AE" w:rsidRDefault="00D222AE" w:rsidP="00D222AE">
            <w:pPr>
              <w:spacing w:line="276" w:lineRule="auto"/>
              <w:jc w:val="both"/>
              <w:rPr>
                <w:rFonts w:ascii="Arial" w:hAnsi="Arial" w:cs="Arial"/>
                <w:sz w:val="20"/>
              </w:rPr>
            </w:pPr>
            <w:r>
              <w:rPr>
                <w:rFonts w:ascii="Arial" w:hAnsi="Arial" w:cs="Arial"/>
                <w:sz w:val="20"/>
              </w:rPr>
              <w:t>Change "Single spatial stream HE-MCSs 0 to 7 (transmit and receive) in all supported channel widths and RU sizes for HE SU PPDUs, HE MU PPDUs, and HE TB PPDUs" to "Single spatial stream HE-MCSs 0 to 7 (transmit and receive) in all supported channel widths for HE SU PPDUs".</w:t>
            </w:r>
          </w:p>
        </w:tc>
        <w:tc>
          <w:tcPr>
            <w:tcW w:w="3453" w:type="dxa"/>
            <w:shd w:val="clear" w:color="auto" w:fill="auto"/>
            <w:vAlign w:val="center"/>
          </w:tcPr>
          <w:p w14:paraId="6534AE81" w14:textId="77777777" w:rsidR="00D222AE" w:rsidRPr="00380D38" w:rsidRDefault="00D222AE" w:rsidP="00D222AE">
            <w:pPr>
              <w:spacing w:line="276" w:lineRule="auto"/>
              <w:jc w:val="both"/>
              <w:rPr>
                <w:rFonts w:ascii="Arial" w:hAnsi="Arial" w:cs="Arial"/>
                <w:sz w:val="20"/>
              </w:rPr>
            </w:pPr>
            <w:r w:rsidRPr="00380D38">
              <w:rPr>
                <w:rFonts w:ascii="Arial" w:hAnsi="Arial" w:cs="Arial"/>
                <w:sz w:val="20"/>
              </w:rPr>
              <w:t>Re</w:t>
            </w:r>
            <w:r>
              <w:rPr>
                <w:rFonts w:ascii="Arial" w:hAnsi="Arial" w:cs="Arial"/>
                <w:sz w:val="20"/>
              </w:rPr>
              <w:t>vised</w:t>
            </w:r>
            <w:r w:rsidRPr="00380D38">
              <w:rPr>
                <w:rFonts w:ascii="Arial" w:hAnsi="Arial" w:cs="Arial"/>
                <w:sz w:val="20"/>
              </w:rPr>
              <w:t>—</w:t>
            </w:r>
          </w:p>
          <w:p w14:paraId="31177C9B" w14:textId="77777777" w:rsidR="00D222AE" w:rsidRPr="00380D38" w:rsidRDefault="00D222AE" w:rsidP="00D222AE">
            <w:pPr>
              <w:spacing w:line="276" w:lineRule="auto"/>
              <w:jc w:val="both"/>
              <w:rPr>
                <w:rFonts w:ascii="Arial" w:hAnsi="Arial" w:cs="Arial"/>
                <w:sz w:val="20"/>
              </w:rPr>
            </w:pPr>
          </w:p>
          <w:p w14:paraId="6D1415CE" w14:textId="77777777" w:rsidR="00D222AE" w:rsidRDefault="00D222AE" w:rsidP="00D222AE">
            <w:pPr>
              <w:spacing w:line="276" w:lineRule="auto"/>
              <w:jc w:val="both"/>
              <w:rPr>
                <w:rFonts w:ascii="Arial" w:hAnsi="Arial" w:cs="Arial"/>
                <w:sz w:val="20"/>
              </w:rPr>
            </w:pPr>
            <w:r>
              <w:rPr>
                <w:rFonts w:ascii="Arial" w:hAnsi="Arial" w:cs="Arial"/>
                <w:sz w:val="20"/>
              </w:rPr>
              <w:t>Agree with the comment. However, simply deleting reference to HE MU PPDU and HE TB PPDU is insufficient.</w:t>
            </w:r>
          </w:p>
          <w:p w14:paraId="1B2F87A0" w14:textId="3B821D85" w:rsidR="00D222AE" w:rsidRDefault="00D222AE" w:rsidP="00D222AE">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3995</w:t>
            </w:r>
            <w:r w:rsidRPr="008C418F">
              <w:rPr>
                <w:rFonts w:ascii="Arial" w:hAnsi="Arial" w:cs="Arial"/>
                <w:sz w:val="20"/>
              </w:rPr>
              <w:t xml:space="preserve"> as suggested in proposed resolution in IEEE 802.11-1</w:t>
            </w:r>
            <w:r w:rsidR="003201D0">
              <w:rPr>
                <w:rFonts w:ascii="Arial" w:hAnsi="Arial" w:cs="Arial"/>
                <w:sz w:val="20"/>
              </w:rPr>
              <w:t>8</w:t>
            </w:r>
            <w:r w:rsidRPr="008C418F">
              <w:rPr>
                <w:rFonts w:ascii="Arial" w:hAnsi="Arial" w:cs="Arial"/>
                <w:sz w:val="20"/>
              </w:rPr>
              <w:t>/</w:t>
            </w:r>
            <w:r w:rsidR="004A3441">
              <w:rPr>
                <w:rFonts w:ascii="Arial" w:hAnsi="Arial" w:cs="Arial"/>
                <w:sz w:val="20"/>
              </w:rPr>
              <w:t>0036r1</w:t>
            </w:r>
          </w:p>
        </w:tc>
      </w:tr>
      <w:tr w:rsidR="006C58C9" w:rsidRPr="001F620B" w14:paraId="24850FA9" w14:textId="77777777" w:rsidTr="002F1C40">
        <w:trPr>
          <w:trHeight w:val="336"/>
        </w:trPr>
        <w:tc>
          <w:tcPr>
            <w:tcW w:w="787" w:type="dxa"/>
            <w:shd w:val="clear" w:color="auto" w:fill="auto"/>
          </w:tcPr>
          <w:p w14:paraId="45B956B8" w14:textId="65A1BB12" w:rsidR="006C58C9" w:rsidRPr="00BD74CE" w:rsidRDefault="006C58C9" w:rsidP="006C58C9">
            <w:pPr>
              <w:spacing w:line="276" w:lineRule="auto"/>
              <w:jc w:val="both"/>
              <w:rPr>
                <w:rFonts w:ascii="Arial" w:hAnsi="Arial" w:cs="Arial"/>
                <w:strike/>
                <w:sz w:val="20"/>
                <w:highlight w:val="yellow"/>
                <w:lang w:val="en-US"/>
              </w:rPr>
            </w:pPr>
            <w:r w:rsidRPr="00BD74CE">
              <w:rPr>
                <w:rFonts w:ascii="Arial" w:hAnsi="Arial" w:cs="Arial"/>
                <w:strike/>
                <w:sz w:val="20"/>
                <w:highlight w:val="yellow"/>
                <w:lang w:val="en-US"/>
              </w:rPr>
              <w:t>13996</w:t>
            </w:r>
          </w:p>
        </w:tc>
        <w:tc>
          <w:tcPr>
            <w:tcW w:w="810" w:type="dxa"/>
            <w:shd w:val="clear" w:color="auto" w:fill="auto"/>
          </w:tcPr>
          <w:p w14:paraId="7240B7F1" w14:textId="089288F2" w:rsidR="006C58C9" w:rsidRPr="00BD74CE" w:rsidRDefault="006C58C9" w:rsidP="006C58C9">
            <w:pPr>
              <w:spacing w:line="276" w:lineRule="auto"/>
              <w:jc w:val="both"/>
              <w:rPr>
                <w:rFonts w:ascii="Arial" w:hAnsi="Arial" w:cs="Arial"/>
                <w:strike/>
                <w:sz w:val="20"/>
                <w:highlight w:val="yellow"/>
                <w:lang w:val="en-US"/>
              </w:rPr>
            </w:pPr>
            <w:r w:rsidRPr="00BD74CE">
              <w:rPr>
                <w:rFonts w:ascii="Arial" w:hAnsi="Arial" w:cs="Arial"/>
                <w:strike/>
                <w:sz w:val="20"/>
                <w:highlight w:val="yellow"/>
                <w:lang w:val="en-US"/>
              </w:rPr>
              <w:t>28.1.1</w:t>
            </w:r>
          </w:p>
        </w:tc>
        <w:tc>
          <w:tcPr>
            <w:tcW w:w="720" w:type="dxa"/>
            <w:shd w:val="clear" w:color="auto" w:fill="auto"/>
          </w:tcPr>
          <w:p w14:paraId="37DD965B" w14:textId="789C5280" w:rsidR="006C58C9" w:rsidRPr="00BD74CE" w:rsidRDefault="006C58C9" w:rsidP="006C58C9">
            <w:pPr>
              <w:spacing w:line="276" w:lineRule="auto"/>
              <w:jc w:val="both"/>
              <w:rPr>
                <w:rFonts w:ascii="Arial" w:hAnsi="Arial" w:cs="Arial"/>
                <w:strike/>
                <w:sz w:val="20"/>
                <w:highlight w:val="yellow"/>
                <w:lang w:val="en-US"/>
              </w:rPr>
            </w:pPr>
            <w:r w:rsidRPr="00BD74CE">
              <w:rPr>
                <w:rFonts w:ascii="Arial" w:hAnsi="Arial" w:cs="Arial"/>
                <w:strike/>
                <w:sz w:val="20"/>
                <w:highlight w:val="yellow"/>
                <w:lang w:val="en-US"/>
              </w:rPr>
              <w:t>328.40</w:t>
            </w:r>
          </w:p>
        </w:tc>
        <w:tc>
          <w:tcPr>
            <w:tcW w:w="3048" w:type="dxa"/>
            <w:shd w:val="clear" w:color="auto" w:fill="auto"/>
          </w:tcPr>
          <w:p w14:paraId="4ADDFA00" w14:textId="2015E73F" w:rsidR="006C58C9" w:rsidRPr="00BD74CE" w:rsidRDefault="006C58C9" w:rsidP="006C58C9">
            <w:pPr>
              <w:spacing w:line="276" w:lineRule="auto"/>
              <w:jc w:val="both"/>
              <w:rPr>
                <w:rFonts w:ascii="Arial" w:hAnsi="Arial" w:cs="Arial"/>
                <w:strike/>
                <w:sz w:val="20"/>
                <w:highlight w:val="yellow"/>
              </w:rPr>
            </w:pPr>
            <w:r w:rsidRPr="00BD74CE">
              <w:rPr>
                <w:rFonts w:ascii="Arial" w:hAnsi="Arial" w:cs="Arial"/>
                <w:strike/>
                <w:sz w:val="20"/>
                <w:highlight w:val="yellow"/>
              </w:rPr>
              <w:t>HE TB PPDU does not support 0.8 us GI</w:t>
            </w:r>
          </w:p>
        </w:tc>
        <w:tc>
          <w:tcPr>
            <w:tcW w:w="2409" w:type="dxa"/>
            <w:shd w:val="clear" w:color="auto" w:fill="auto"/>
          </w:tcPr>
          <w:p w14:paraId="40CC9CC7" w14:textId="03552159" w:rsidR="006C58C9" w:rsidRPr="00BD74CE" w:rsidRDefault="006C58C9" w:rsidP="006C58C9">
            <w:pPr>
              <w:spacing w:line="276" w:lineRule="auto"/>
              <w:jc w:val="both"/>
              <w:rPr>
                <w:rFonts w:ascii="Arial" w:hAnsi="Arial" w:cs="Arial"/>
                <w:strike/>
                <w:sz w:val="20"/>
                <w:highlight w:val="yellow"/>
              </w:rPr>
            </w:pPr>
            <w:r w:rsidRPr="00BD74CE">
              <w:rPr>
                <w:rFonts w:ascii="Arial" w:hAnsi="Arial" w:cs="Arial"/>
                <w:strike/>
                <w:sz w:val="20"/>
                <w:highlight w:val="yellow"/>
              </w:rPr>
              <w:t xml:space="preserve">Change "0.8 ++s and 1.6 ++s GI duration on both HE-LTF and data symbols when the 2x HE-LTF is used (transmit and receive)" to "0.8 ++s and 1.6 ++s GI duration on both HE-LTF and data symbols when the 2x HE-LTF is used in HE </w:t>
            </w:r>
            <w:r w:rsidRPr="00BD74CE">
              <w:rPr>
                <w:rFonts w:ascii="Arial" w:hAnsi="Arial" w:cs="Arial"/>
                <w:strike/>
                <w:sz w:val="20"/>
                <w:highlight w:val="yellow"/>
              </w:rPr>
              <w:lastRenderedPageBreak/>
              <w:t>SU PPDUs (transmit and receive)"</w:t>
            </w:r>
          </w:p>
        </w:tc>
        <w:tc>
          <w:tcPr>
            <w:tcW w:w="3453" w:type="dxa"/>
            <w:shd w:val="clear" w:color="auto" w:fill="auto"/>
            <w:vAlign w:val="center"/>
          </w:tcPr>
          <w:p w14:paraId="73ED156A" w14:textId="77777777" w:rsidR="006C58C9" w:rsidRPr="00BD74CE" w:rsidRDefault="006C58C9" w:rsidP="006C58C9">
            <w:pPr>
              <w:spacing w:line="276" w:lineRule="auto"/>
              <w:jc w:val="both"/>
              <w:rPr>
                <w:rFonts w:ascii="Arial" w:hAnsi="Arial" w:cs="Arial"/>
                <w:strike/>
                <w:sz w:val="20"/>
                <w:highlight w:val="yellow"/>
              </w:rPr>
            </w:pPr>
            <w:r w:rsidRPr="00BD74CE">
              <w:rPr>
                <w:rFonts w:ascii="Arial" w:hAnsi="Arial" w:cs="Arial"/>
                <w:strike/>
                <w:sz w:val="20"/>
                <w:highlight w:val="yellow"/>
              </w:rPr>
              <w:lastRenderedPageBreak/>
              <w:t>Revised—</w:t>
            </w:r>
          </w:p>
          <w:p w14:paraId="695B8BA7" w14:textId="77777777" w:rsidR="006C58C9" w:rsidRPr="00BD74CE" w:rsidRDefault="006C58C9" w:rsidP="006C58C9">
            <w:pPr>
              <w:spacing w:line="276" w:lineRule="auto"/>
              <w:jc w:val="both"/>
              <w:rPr>
                <w:rFonts w:ascii="Arial" w:hAnsi="Arial" w:cs="Arial"/>
                <w:strike/>
                <w:sz w:val="20"/>
                <w:highlight w:val="yellow"/>
              </w:rPr>
            </w:pPr>
            <w:r w:rsidRPr="00BD74CE">
              <w:rPr>
                <w:rFonts w:ascii="Arial" w:hAnsi="Arial" w:cs="Arial"/>
                <w:strike/>
                <w:sz w:val="20"/>
                <w:highlight w:val="yellow"/>
              </w:rPr>
              <w:t>Agree with the comment. 0.8 and 1.6 us GI and 2x HE-LTF is used for both HE SU PPDU and HE MU PPDU.</w:t>
            </w:r>
          </w:p>
          <w:p w14:paraId="78097815" w14:textId="77777777" w:rsidR="006C58C9" w:rsidRPr="00BD74CE" w:rsidRDefault="006C58C9" w:rsidP="006C58C9">
            <w:pPr>
              <w:spacing w:line="276" w:lineRule="auto"/>
              <w:jc w:val="both"/>
              <w:rPr>
                <w:rFonts w:ascii="Arial" w:hAnsi="Arial" w:cs="Arial"/>
                <w:strike/>
                <w:sz w:val="20"/>
                <w:highlight w:val="yellow"/>
              </w:rPr>
            </w:pPr>
          </w:p>
          <w:p w14:paraId="04A762C7" w14:textId="3D305294" w:rsidR="006C58C9" w:rsidRPr="00BD74CE" w:rsidRDefault="006C58C9" w:rsidP="006C58C9">
            <w:pPr>
              <w:spacing w:line="276" w:lineRule="auto"/>
              <w:jc w:val="both"/>
              <w:rPr>
                <w:rFonts w:ascii="Arial" w:hAnsi="Arial" w:cs="Arial"/>
                <w:strike/>
                <w:sz w:val="20"/>
                <w:highlight w:val="yellow"/>
              </w:rPr>
            </w:pPr>
            <w:proofErr w:type="spellStart"/>
            <w:r w:rsidRPr="00BD74CE">
              <w:rPr>
                <w:rFonts w:ascii="Arial" w:hAnsi="Arial" w:cs="Arial"/>
                <w:strike/>
                <w:sz w:val="20"/>
                <w:highlight w:val="yellow"/>
              </w:rPr>
              <w:t>TGax</w:t>
            </w:r>
            <w:proofErr w:type="spellEnd"/>
            <w:r w:rsidRPr="00BD74CE">
              <w:rPr>
                <w:rFonts w:ascii="Arial" w:hAnsi="Arial" w:cs="Arial"/>
                <w:strike/>
                <w:sz w:val="20"/>
                <w:highlight w:val="yellow"/>
              </w:rPr>
              <w:t xml:space="preserve"> Editor to make the changes for CID13996 as suggested in proposed resolution in IEEE 802.11-1</w:t>
            </w:r>
            <w:r w:rsidR="001D32D7" w:rsidRPr="00BD74CE">
              <w:rPr>
                <w:rFonts w:ascii="Arial" w:hAnsi="Arial" w:cs="Arial"/>
                <w:strike/>
                <w:sz w:val="20"/>
                <w:highlight w:val="yellow"/>
              </w:rPr>
              <w:t>8</w:t>
            </w:r>
            <w:r w:rsidRPr="00BD74CE">
              <w:rPr>
                <w:rFonts w:ascii="Arial" w:hAnsi="Arial" w:cs="Arial"/>
                <w:strike/>
                <w:sz w:val="20"/>
                <w:highlight w:val="yellow"/>
              </w:rPr>
              <w:t>/00</w:t>
            </w:r>
            <w:r w:rsidR="003201D0" w:rsidRPr="00BD74CE">
              <w:rPr>
                <w:rFonts w:ascii="Arial" w:hAnsi="Arial" w:cs="Arial"/>
                <w:strike/>
                <w:sz w:val="20"/>
                <w:highlight w:val="yellow"/>
              </w:rPr>
              <w:t>36</w:t>
            </w:r>
            <w:r w:rsidRPr="00BD74CE">
              <w:rPr>
                <w:rFonts w:ascii="Arial" w:hAnsi="Arial" w:cs="Arial"/>
                <w:strike/>
                <w:sz w:val="20"/>
                <w:highlight w:val="yellow"/>
              </w:rPr>
              <w:t>r0</w:t>
            </w:r>
          </w:p>
        </w:tc>
      </w:tr>
      <w:tr w:rsidR="00262D12" w:rsidRPr="001F620B" w14:paraId="5C84C3A5" w14:textId="77777777" w:rsidTr="002F1C40">
        <w:trPr>
          <w:trHeight w:val="336"/>
        </w:trPr>
        <w:tc>
          <w:tcPr>
            <w:tcW w:w="787" w:type="dxa"/>
            <w:shd w:val="clear" w:color="auto" w:fill="auto"/>
          </w:tcPr>
          <w:p w14:paraId="4C26323B" w14:textId="6D1D3ACD" w:rsidR="00262D12" w:rsidRDefault="00262D12" w:rsidP="00262D12">
            <w:pPr>
              <w:spacing w:line="276" w:lineRule="auto"/>
              <w:jc w:val="both"/>
              <w:rPr>
                <w:rFonts w:ascii="Arial" w:hAnsi="Arial" w:cs="Arial"/>
                <w:sz w:val="20"/>
                <w:lang w:val="en-US"/>
              </w:rPr>
            </w:pPr>
            <w:r>
              <w:rPr>
                <w:rFonts w:ascii="Arial" w:hAnsi="Arial" w:cs="Arial"/>
                <w:sz w:val="20"/>
                <w:lang w:val="en-US"/>
              </w:rPr>
              <w:t>13</w:t>
            </w:r>
            <w:r w:rsidR="004D73A6">
              <w:rPr>
                <w:rFonts w:ascii="Arial" w:hAnsi="Arial" w:cs="Arial"/>
                <w:sz w:val="20"/>
                <w:lang w:val="en-US"/>
              </w:rPr>
              <w:t>9</w:t>
            </w:r>
            <w:r>
              <w:rPr>
                <w:rFonts w:ascii="Arial" w:hAnsi="Arial" w:cs="Arial"/>
                <w:sz w:val="20"/>
                <w:lang w:val="en-US"/>
              </w:rPr>
              <w:t>97</w:t>
            </w:r>
          </w:p>
        </w:tc>
        <w:tc>
          <w:tcPr>
            <w:tcW w:w="810" w:type="dxa"/>
            <w:shd w:val="clear" w:color="auto" w:fill="auto"/>
          </w:tcPr>
          <w:p w14:paraId="7061EADB" w14:textId="302A9FB1" w:rsidR="00262D12" w:rsidRDefault="00262D12" w:rsidP="00262D12">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77BC333" w14:textId="3003B41F" w:rsidR="00262D12" w:rsidRDefault="00262D12" w:rsidP="00262D12">
            <w:pPr>
              <w:spacing w:line="276" w:lineRule="auto"/>
              <w:jc w:val="both"/>
              <w:rPr>
                <w:rFonts w:ascii="Arial" w:hAnsi="Arial" w:cs="Arial"/>
                <w:sz w:val="20"/>
                <w:lang w:val="en-US"/>
              </w:rPr>
            </w:pPr>
            <w:r>
              <w:rPr>
                <w:rFonts w:ascii="Arial" w:hAnsi="Arial" w:cs="Arial"/>
                <w:sz w:val="20"/>
                <w:lang w:val="en-US"/>
              </w:rPr>
              <w:t>328.43</w:t>
            </w:r>
          </w:p>
        </w:tc>
        <w:tc>
          <w:tcPr>
            <w:tcW w:w="3048" w:type="dxa"/>
            <w:shd w:val="clear" w:color="auto" w:fill="auto"/>
          </w:tcPr>
          <w:p w14:paraId="61FC6E3E" w14:textId="7B81DB10" w:rsidR="00262D12" w:rsidRDefault="00262D12" w:rsidP="00262D12">
            <w:pPr>
              <w:spacing w:line="276" w:lineRule="auto"/>
              <w:jc w:val="both"/>
              <w:rPr>
                <w:rFonts w:ascii="Arial" w:hAnsi="Arial" w:cs="Arial"/>
                <w:sz w:val="20"/>
              </w:rPr>
            </w:pPr>
            <w:r>
              <w:rPr>
                <w:rFonts w:ascii="Arial" w:hAnsi="Arial" w:cs="Arial"/>
                <w:sz w:val="20"/>
              </w:rPr>
              <w:t>AP does not transmit HE TB PPDU.  Non-AP STA does not receive HE TB PPDU.</w:t>
            </w:r>
          </w:p>
        </w:tc>
        <w:tc>
          <w:tcPr>
            <w:tcW w:w="2409" w:type="dxa"/>
            <w:shd w:val="clear" w:color="auto" w:fill="auto"/>
          </w:tcPr>
          <w:p w14:paraId="2C1E1DF6" w14:textId="3FBE00C7" w:rsidR="00262D12" w:rsidRDefault="00262D12" w:rsidP="00262D12">
            <w:pPr>
              <w:spacing w:line="276" w:lineRule="auto"/>
              <w:jc w:val="both"/>
              <w:rPr>
                <w:rFonts w:ascii="Arial" w:hAnsi="Arial" w:cs="Arial"/>
                <w:sz w:val="20"/>
              </w:rPr>
            </w:pPr>
            <w:r>
              <w:rPr>
                <w:rFonts w:ascii="Arial" w:hAnsi="Arial" w:cs="Arial"/>
                <w:sz w:val="20"/>
              </w:rPr>
              <w:t>Delete "(transmit and receive)"</w:t>
            </w:r>
          </w:p>
        </w:tc>
        <w:tc>
          <w:tcPr>
            <w:tcW w:w="3453" w:type="dxa"/>
            <w:shd w:val="clear" w:color="auto" w:fill="auto"/>
            <w:vAlign w:val="center"/>
          </w:tcPr>
          <w:p w14:paraId="3D79ADF0" w14:textId="4DFAAF4A" w:rsidR="00262D12" w:rsidRDefault="00262D12" w:rsidP="00262D12">
            <w:pPr>
              <w:spacing w:line="276" w:lineRule="auto"/>
              <w:jc w:val="both"/>
              <w:rPr>
                <w:rFonts w:ascii="Arial" w:hAnsi="Arial" w:cs="Arial"/>
                <w:sz w:val="20"/>
              </w:rPr>
            </w:pPr>
            <w:r>
              <w:rPr>
                <w:rFonts w:ascii="Arial" w:hAnsi="Arial" w:cs="Arial"/>
                <w:sz w:val="20"/>
              </w:rPr>
              <w:t>Revised—</w:t>
            </w:r>
          </w:p>
          <w:p w14:paraId="1A702D41" w14:textId="2EF4BCE8" w:rsidR="00262D12" w:rsidRDefault="00262D12" w:rsidP="00262D12">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3997</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/00</w:t>
            </w:r>
            <w:r w:rsidR="001D32D7">
              <w:rPr>
                <w:rFonts w:ascii="Arial" w:hAnsi="Arial" w:cs="Arial"/>
                <w:sz w:val="20"/>
              </w:rPr>
              <w:t>36</w:t>
            </w:r>
            <w:r w:rsidRPr="008C418F">
              <w:rPr>
                <w:rFonts w:ascii="Arial" w:hAnsi="Arial" w:cs="Arial"/>
                <w:sz w:val="20"/>
              </w:rPr>
              <w:t>r</w:t>
            </w:r>
            <w:r w:rsidR="004A3441">
              <w:rPr>
                <w:rFonts w:ascii="Arial" w:hAnsi="Arial" w:cs="Arial"/>
                <w:sz w:val="20"/>
              </w:rPr>
              <w:t>1</w:t>
            </w:r>
          </w:p>
        </w:tc>
      </w:tr>
      <w:tr w:rsidR="00F771AB" w:rsidRPr="001F620B" w14:paraId="0AED020A" w14:textId="77777777" w:rsidTr="002F1C40">
        <w:trPr>
          <w:trHeight w:val="336"/>
        </w:trPr>
        <w:tc>
          <w:tcPr>
            <w:tcW w:w="787" w:type="dxa"/>
            <w:shd w:val="clear" w:color="auto" w:fill="auto"/>
          </w:tcPr>
          <w:p w14:paraId="3913E232" w14:textId="3A8B8E01" w:rsidR="00F771AB" w:rsidRPr="00BD74CE" w:rsidRDefault="00F771AB" w:rsidP="00F771AB">
            <w:pPr>
              <w:spacing w:line="276" w:lineRule="auto"/>
              <w:jc w:val="both"/>
              <w:rPr>
                <w:rFonts w:ascii="Arial" w:hAnsi="Arial" w:cs="Arial"/>
                <w:strike/>
                <w:sz w:val="20"/>
                <w:highlight w:val="yellow"/>
                <w:lang w:val="en-US"/>
              </w:rPr>
            </w:pPr>
            <w:bookmarkStart w:id="0" w:name="_GoBack" w:colFirst="0" w:colLast="5"/>
            <w:r w:rsidRPr="00BD74CE">
              <w:rPr>
                <w:rFonts w:ascii="Arial" w:hAnsi="Arial" w:cs="Arial"/>
                <w:strike/>
                <w:sz w:val="20"/>
                <w:highlight w:val="yellow"/>
                <w:lang w:val="en-US"/>
              </w:rPr>
              <w:t>13</w:t>
            </w:r>
            <w:r w:rsidR="004D73A6" w:rsidRPr="00BD74CE">
              <w:rPr>
                <w:rFonts w:ascii="Arial" w:hAnsi="Arial" w:cs="Arial"/>
                <w:strike/>
                <w:sz w:val="20"/>
                <w:highlight w:val="yellow"/>
                <w:lang w:val="en-US"/>
              </w:rPr>
              <w:t>9</w:t>
            </w:r>
            <w:r w:rsidRPr="00BD74CE">
              <w:rPr>
                <w:rFonts w:ascii="Arial" w:hAnsi="Arial" w:cs="Arial"/>
                <w:strike/>
                <w:sz w:val="20"/>
                <w:highlight w:val="yellow"/>
                <w:lang w:val="en-US"/>
              </w:rPr>
              <w:t>98</w:t>
            </w:r>
          </w:p>
        </w:tc>
        <w:tc>
          <w:tcPr>
            <w:tcW w:w="810" w:type="dxa"/>
            <w:shd w:val="clear" w:color="auto" w:fill="auto"/>
          </w:tcPr>
          <w:p w14:paraId="4AD969E9" w14:textId="4E01BB33" w:rsidR="00F771AB" w:rsidRPr="00BD74CE" w:rsidRDefault="00F771AB" w:rsidP="00F771AB">
            <w:pPr>
              <w:spacing w:line="276" w:lineRule="auto"/>
              <w:jc w:val="both"/>
              <w:rPr>
                <w:rFonts w:ascii="Arial" w:hAnsi="Arial" w:cs="Arial"/>
                <w:strike/>
                <w:sz w:val="20"/>
                <w:highlight w:val="yellow"/>
                <w:lang w:val="en-US"/>
              </w:rPr>
            </w:pPr>
            <w:r w:rsidRPr="00BD74CE">
              <w:rPr>
                <w:rFonts w:ascii="Arial" w:hAnsi="Arial" w:cs="Arial"/>
                <w:strike/>
                <w:sz w:val="20"/>
                <w:highlight w:val="yellow"/>
                <w:lang w:val="en-US"/>
              </w:rPr>
              <w:t>28.1.1</w:t>
            </w:r>
          </w:p>
        </w:tc>
        <w:tc>
          <w:tcPr>
            <w:tcW w:w="720" w:type="dxa"/>
            <w:shd w:val="clear" w:color="auto" w:fill="auto"/>
          </w:tcPr>
          <w:p w14:paraId="11C0F001" w14:textId="4CAF13D5" w:rsidR="00F771AB" w:rsidRPr="00BD74CE" w:rsidRDefault="00F771AB" w:rsidP="00F771AB">
            <w:pPr>
              <w:spacing w:line="276" w:lineRule="auto"/>
              <w:jc w:val="both"/>
              <w:rPr>
                <w:rFonts w:ascii="Arial" w:hAnsi="Arial" w:cs="Arial"/>
                <w:strike/>
                <w:sz w:val="20"/>
                <w:highlight w:val="yellow"/>
                <w:lang w:val="en-US"/>
              </w:rPr>
            </w:pPr>
            <w:r w:rsidRPr="00BD74CE">
              <w:rPr>
                <w:rFonts w:ascii="Arial" w:hAnsi="Arial" w:cs="Arial"/>
                <w:strike/>
                <w:sz w:val="20"/>
                <w:highlight w:val="yellow"/>
                <w:lang w:val="en-US"/>
              </w:rPr>
              <w:t>328.46</w:t>
            </w:r>
          </w:p>
        </w:tc>
        <w:tc>
          <w:tcPr>
            <w:tcW w:w="3048" w:type="dxa"/>
            <w:shd w:val="clear" w:color="auto" w:fill="auto"/>
          </w:tcPr>
          <w:p w14:paraId="31C42078" w14:textId="33EC4F16" w:rsidR="00F771AB" w:rsidRPr="00BD74CE" w:rsidRDefault="00F771AB" w:rsidP="00F771AB">
            <w:pPr>
              <w:spacing w:line="276" w:lineRule="auto"/>
              <w:jc w:val="both"/>
              <w:rPr>
                <w:rFonts w:ascii="Arial" w:hAnsi="Arial" w:cs="Arial"/>
                <w:strike/>
                <w:sz w:val="20"/>
                <w:highlight w:val="yellow"/>
              </w:rPr>
            </w:pPr>
            <w:r w:rsidRPr="00BD74CE">
              <w:rPr>
                <w:rFonts w:ascii="Arial" w:hAnsi="Arial" w:cs="Arial"/>
                <w:strike/>
                <w:sz w:val="20"/>
                <w:highlight w:val="yellow"/>
              </w:rPr>
              <w:t xml:space="preserve">It is optional for an HE AP STA to receive HE MU PPDUs, and for </w:t>
            </w:r>
            <w:proofErr w:type="gramStart"/>
            <w:r w:rsidRPr="00BD74CE">
              <w:rPr>
                <w:rFonts w:ascii="Arial" w:hAnsi="Arial" w:cs="Arial"/>
                <w:strike/>
                <w:sz w:val="20"/>
                <w:highlight w:val="yellow"/>
              </w:rPr>
              <w:t>an</w:t>
            </w:r>
            <w:proofErr w:type="gramEnd"/>
            <w:r w:rsidRPr="00BD74CE">
              <w:rPr>
                <w:rFonts w:ascii="Arial" w:hAnsi="Arial" w:cs="Arial"/>
                <w:strike/>
                <w:sz w:val="20"/>
                <w:highlight w:val="yellow"/>
              </w:rPr>
              <w:t xml:space="preserve"> non-AP HE STA to transmit HE MU PPDUs.  HE AP STA does not transmit HE TB PPDUs, and non-AP HE STA does not receive HE TB PPDUs.</w:t>
            </w:r>
          </w:p>
        </w:tc>
        <w:tc>
          <w:tcPr>
            <w:tcW w:w="2409" w:type="dxa"/>
            <w:shd w:val="clear" w:color="auto" w:fill="auto"/>
          </w:tcPr>
          <w:p w14:paraId="4C1E67B8" w14:textId="0BA2D846" w:rsidR="00F771AB" w:rsidRPr="00BD74CE" w:rsidRDefault="00F771AB" w:rsidP="00F771AB">
            <w:pPr>
              <w:spacing w:line="276" w:lineRule="auto"/>
              <w:jc w:val="both"/>
              <w:rPr>
                <w:rFonts w:ascii="Arial" w:hAnsi="Arial" w:cs="Arial"/>
                <w:strike/>
                <w:sz w:val="20"/>
                <w:highlight w:val="yellow"/>
              </w:rPr>
            </w:pPr>
            <w:r w:rsidRPr="00BD74CE">
              <w:rPr>
                <w:rFonts w:ascii="Arial" w:hAnsi="Arial" w:cs="Arial"/>
                <w:strike/>
                <w:sz w:val="20"/>
                <w:highlight w:val="yellow"/>
              </w:rPr>
              <w:t>Change "3.2 ++s GI duration on both HE-LTF and data symbols when the 4x HE-LTF is used (transmit and receive)" to "3.2 ++s GI duration on both HE-LTF and data symbols when the 4x HE-LTF is used in HE SU PPDUs (transmit and receive)"</w:t>
            </w:r>
          </w:p>
        </w:tc>
        <w:tc>
          <w:tcPr>
            <w:tcW w:w="3453" w:type="dxa"/>
            <w:shd w:val="clear" w:color="auto" w:fill="auto"/>
            <w:vAlign w:val="center"/>
          </w:tcPr>
          <w:p w14:paraId="71374119" w14:textId="77777777" w:rsidR="00F771AB" w:rsidRPr="00BD74CE" w:rsidRDefault="00F771AB" w:rsidP="00F771AB">
            <w:pPr>
              <w:spacing w:line="276" w:lineRule="auto"/>
              <w:jc w:val="both"/>
              <w:rPr>
                <w:rFonts w:ascii="Arial" w:hAnsi="Arial" w:cs="Arial"/>
                <w:strike/>
                <w:sz w:val="20"/>
                <w:highlight w:val="yellow"/>
              </w:rPr>
            </w:pPr>
            <w:r w:rsidRPr="00BD74CE">
              <w:rPr>
                <w:rFonts w:ascii="Arial" w:hAnsi="Arial" w:cs="Arial"/>
                <w:strike/>
                <w:sz w:val="20"/>
                <w:highlight w:val="yellow"/>
              </w:rPr>
              <w:t>Revised—</w:t>
            </w:r>
          </w:p>
          <w:p w14:paraId="457DECAA" w14:textId="6A90AC02" w:rsidR="00F771AB" w:rsidRPr="00BD74CE" w:rsidRDefault="00F771AB" w:rsidP="00F771AB">
            <w:pPr>
              <w:spacing w:line="276" w:lineRule="auto"/>
              <w:jc w:val="both"/>
              <w:rPr>
                <w:rFonts w:ascii="Arial" w:hAnsi="Arial" w:cs="Arial"/>
                <w:strike/>
                <w:sz w:val="20"/>
                <w:highlight w:val="yellow"/>
              </w:rPr>
            </w:pPr>
            <w:proofErr w:type="spellStart"/>
            <w:r w:rsidRPr="00BD74CE">
              <w:rPr>
                <w:rFonts w:ascii="Arial" w:hAnsi="Arial" w:cs="Arial"/>
                <w:strike/>
                <w:sz w:val="20"/>
                <w:highlight w:val="yellow"/>
              </w:rPr>
              <w:t>TGax</w:t>
            </w:r>
            <w:proofErr w:type="spellEnd"/>
            <w:r w:rsidRPr="00BD74CE">
              <w:rPr>
                <w:rFonts w:ascii="Arial" w:hAnsi="Arial" w:cs="Arial"/>
                <w:strike/>
                <w:sz w:val="20"/>
                <w:highlight w:val="yellow"/>
              </w:rPr>
              <w:t xml:space="preserve"> Editor to make the changes for CID13998 as suggested in proposed resolution in IEEE 802.11-1</w:t>
            </w:r>
            <w:r w:rsidR="001D32D7" w:rsidRPr="00BD74CE">
              <w:rPr>
                <w:rFonts w:ascii="Arial" w:hAnsi="Arial" w:cs="Arial"/>
                <w:strike/>
                <w:sz w:val="20"/>
                <w:highlight w:val="yellow"/>
              </w:rPr>
              <w:t>8</w:t>
            </w:r>
            <w:r w:rsidRPr="00BD74CE">
              <w:rPr>
                <w:rFonts w:ascii="Arial" w:hAnsi="Arial" w:cs="Arial"/>
                <w:strike/>
                <w:sz w:val="20"/>
                <w:highlight w:val="yellow"/>
              </w:rPr>
              <w:t>/00</w:t>
            </w:r>
            <w:r w:rsidR="001D32D7" w:rsidRPr="00BD74CE">
              <w:rPr>
                <w:rFonts w:ascii="Arial" w:hAnsi="Arial" w:cs="Arial"/>
                <w:strike/>
                <w:sz w:val="20"/>
                <w:highlight w:val="yellow"/>
              </w:rPr>
              <w:t>36</w:t>
            </w:r>
            <w:r w:rsidRPr="00BD74CE">
              <w:rPr>
                <w:rFonts w:ascii="Arial" w:hAnsi="Arial" w:cs="Arial"/>
                <w:strike/>
                <w:sz w:val="20"/>
                <w:highlight w:val="yellow"/>
              </w:rPr>
              <w:t>r0</w:t>
            </w:r>
          </w:p>
        </w:tc>
      </w:tr>
      <w:bookmarkEnd w:id="0"/>
      <w:tr w:rsidR="00EB2BBD" w:rsidRPr="001F620B" w14:paraId="6F75223B" w14:textId="77777777" w:rsidTr="002F1C40">
        <w:trPr>
          <w:trHeight w:val="336"/>
        </w:trPr>
        <w:tc>
          <w:tcPr>
            <w:tcW w:w="787" w:type="dxa"/>
            <w:shd w:val="clear" w:color="auto" w:fill="auto"/>
          </w:tcPr>
          <w:p w14:paraId="36BB83E7" w14:textId="56CC2950" w:rsidR="00EB2BBD" w:rsidRDefault="00EB2BBD" w:rsidP="00EB2BBD">
            <w:pPr>
              <w:spacing w:line="276" w:lineRule="auto"/>
              <w:jc w:val="both"/>
              <w:rPr>
                <w:rFonts w:ascii="Arial" w:hAnsi="Arial" w:cs="Arial"/>
                <w:sz w:val="20"/>
                <w:lang w:val="en-US"/>
              </w:rPr>
            </w:pPr>
            <w:r>
              <w:rPr>
                <w:rFonts w:ascii="Arial" w:hAnsi="Arial" w:cs="Arial"/>
                <w:sz w:val="20"/>
                <w:lang w:val="en-US"/>
              </w:rPr>
              <w:t>13</w:t>
            </w:r>
            <w:r w:rsidR="00A42BD8">
              <w:rPr>
                <w:rFonts w:ascii="Arial" w:hAnsi="Arial" w:cs="Arial"/>
                <w:sz w:val="20"/>
                <w:lang w:val="en-US"/>
              </w:rPr>
              <w:t>9</w:t>
            </w:r>
            <w:r>
              <w:rPr>
                <w:rFonts w:ascii="Arial" w:hAnsi="Arial" w:cs="Arial"/>
                <w:sz w:val="20"/>
                <w:lang w:val="en-US"/>
              </w:rPr>
              <w:t>99</w:t>
            </w:r>
          </w:p>
        </w:tc>
        <w:tc>
          <w:tcPr>
            <w:tcW w:w="810" w:type="dxa"/>
            <w:shd w:val="clear" w:color="auto" w:fill="auto"/>
          </w:tcPr>
          <w:p w14:paraId="52C00F0E" w14:textId="1945E260" w:rsidR="00EB2BBD" w:rsidRDefault="00EB2BBD" w:rsidP="00EB2BBD">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2D0E79A2" w14:textId="4A0A3FC3" w:rsidR="00EB2BBD" w:rsidRDefault="00EB2BBD" w:rsidP="00EB2BBD">
            <w:pPr>
              <w:spacing w:line="276" w:lineRule="auto"/>
              <w:jc w:val="both"/>
              <w:rPr>
                <w:rFonts w:ascii="Arial" w:hAnsi="Arial" w:cs="Arial"/>
                <w:sz w:val="20"/>
                <w:lang w:val="en-US"/>
              </w:rPr>
            </w:pPr>
            <w:r>
              <w:rPr>
                <w:rFonts w:ascii="Arial" w:hAnsi="Arial" w:cs="Arial"/>
                <w:sz w:val="20"/>
                <w:lang w:val="en-US"/>
              </w:rPr>
              <w:t>328.49</w:t>
            </w:r>
          </w:p>
        </w:tc>
        <w:tc>
          <w:tcPr>
            <w:tcW w:w="3048" w:type="dxa"/>
            <w:shd w:val="clear" w:color="auto" w:fill="auto"/>
          </w:tcPr>
          <w:p w14:paraId="1F5D04C2" w14:textId="274D8B87" w:rsidR="00EB2BBD" w:rsidRDefault="00EB2BBD" w:rsidP="00EB2BBD">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4E8C5633" w14:textId="64EE9381" w:rsidR="00EB2BBD" w:rsidRDefault="00EB2BBD" w:rsidP="00EB2BBD">
            <w:pPr>
              <w:spacing w:line="276" w:lineRule="auto"/>
              <w:jc w:val="both"/>
              <w:rPr>
                <w:rFonts w:ascii="Arial" w:hAnsi="Arial" w:cs="Arial"/>
                <w:sz w:val="20"/>
              </w:rPr>
            </w:pPr>
            <w:r>
              <w:rPr>
                <w:rFonts w:ascii="Arial" w:hAnsi="Arial" w:cs="Arial"/>
                <w:sz w:val="20"/>
              </w:rPr>
              <w:t>Change "HE SU PPDUs and HE MU PPDUs" to "HE SU PPDUs" at P328L49.  Add at P329L28 "HE MU PPDUs with 0.8 ++s GI duration on both the HE-LTF and Data field symbols when the HE-LTF is a 4x LTF if the STA supports HE ER SU PPDUs with 0.8 ++s GI duration on both the HE-LTF and Data field symbols when the HE-LTF is a 4x LTF (transmit)".  Add at P330L16 "Reception of HE MU PPDUs with 0.8 ++s GI duration on both the HE-LTF and Data field symbols when the HE-LTF is a 4x LTF if the STA supports HE ER SU PPDUs with 0.8 ++s GI duration on both the HE-LTF and Data field symbols when the HE-LTF is a 4x LTF"</w:t>
            </w:r>
          </w:p>
        </w:tc>
        <w:tc>
          <w:tcPr>
            <w:tcW w:w="3453" w:type="dxa"/>
            <w:shd w:val="clear" w:color="auto" w:fill="auto"/>
            <w:vAlign w:val="center"/>
          </w:tcPr>
          <w:p w14:paraId="212C006C" w14:textId="77777777" w:rsidR="00EB2BBD" w:rsidRDefault="00EB2BBD" w:rsidP="00EB2BBD">
            <w:pPr>
              <w:spacing w:line="276" w:lineRule="auto"/>
              <w:jc w:val="both"/>
              <w:rPr>
                <w:rFonts w:ascii="Arial" w:hAnsi="Arial" w:cs="Arial"/>
                <w:sz w:val="20"/>
              </w:rPr>
            </w:pPr>
            <w:r>
              <w:rPr>
                <w:rFonts w:ascii="Arial" w:hAnsi="Arial" w:cs="Arial"/>
                <w:sz w:val="20"/>
              </w:rPr>
              <w:t>Revised—</w:t>
            </w:r>
          </w:p>
          <w:p w14:paraId="78D3C68E" w14:textId="181168F1" w:rsidR="00EB2BBD" w:rsidRDefault="00EB2BBD" w:rsidP="00EB2BBD">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3999</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w:t>
            </w:r>
            <w:r w:rsidR="004A3441">
              <w:rPr>
                <w:rFonts w:ascii="Arial" w:hAnsi="Arial" w:cs="Arial"/>
                <w:sz w:val="20"/>
              </w:rPr>
              <w:t>0036r1</w:t>
            </w:r>
          </w:p>
        </w:tc>
      </w:tr>
      <w:tr w:rsidR="00AC20C6" w:rsidRPr="001F620B" w14:paraId="28D1E214" w14:textId="77777777" w:rsidTr="002F1C40">
        <w:trPr>
          <w:trHeight w:val="336"/>
        </w:trPr>
        <w:tc>
          <w:tcPr>
            <w:tcW w:w="787" w:type="dxa"/>
            <w:shd w:val="clear" w:color="auto" w:fill="auto"/>
          </w:tcPr>
          <w:p w14:paraId="30FA38FD" w14:textId="175921BB" w:rsidR="00AC20C6" w:rsidRDefault="00AC20C6" w:rsidP="00AC20C6">
            <w:pPr>
              <w:spacing w:line="276" w:lineRule="auto"/>
              <w:jc w:val="both"/>
              <w:rPr>
                <w:rFonts w:ascii="Arial" w:hAnsi="Arial" w:cs="Arial"/>
                <w:sz w:val="20"/>
                <w:lang w:val="en-US"/>
              </w:rPr>
            </w:pPr>
            <w:r>
              <w:rPr>
                <w:rFonts w:ascii="Arial" w:hAnsi="Arial" w:cs="Arial"/>
                <w:sz w:val="20"/>
                <w:lang w:val="en-US"/>
              </w:rPr>
              <w:t>14000</w:t>
            </w:r>
          </w:p>
        </w:tc>
        <w:tc>
          <w:tcPr>
            <w:tcW w:w="810" w:type="dxa"/>
            <w:shd w:val="clear" w:color="auto" w:fill="auto"/>
          </w:tcPr>
          <w:p w14:paraId="0A69002E" w14:textId="3D97E75D" w:rsidR="00AC20C6" w:rsidRDefault="00AC20C6" w:rsidP="00AC20C6">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79389603" w14:textId="3DEE2799" w:rsidR="00AC20C6" w:rsidRDefault="00AC20C6" w:rsidP="00AC20C6">
            <w:pPr>
              <w:spacing w:line="276" w:lineRule="auto"/>
              <w:jc w:val="both"/>
              <w:rPr>
                <w:rFonts w:ascii="Arial" w:hAnsi="Arial" w:cs="Arial"/>
                <w:sz w:val="20"/>
                <w:lang w:val="en-US"/>
              </w:rPr>
            </w:pPr>
            <w:r>
              <w:rPr>
                <w:rFonts w:ascii="Arial" w:hAnsi="Arial" w:cs="Arial"/>
                <w:sz w:val="20"/>
                <w:lang w:val="en-US"/>
              </w:rPr>
              <w:t>329.01</w:t>
            </w:r>
          </w:p>
        </w:tc>
        <w:tc>
          <w:tcPr>
            <w:tcW w:w="3048" w:type="dxa"/>
            <w:shd w:val="clear" w:color="auto" w:fill="auto"/>
          </w:tcPr>
          <w:p w14:paraId="0ADFDEDD" w14:textId="18068F38" w:rsidR="00AC20C6" w:rsidRDefault="00AC20C6" w:rsidP="00AC20C6">
            <w:pPr>
              <w:spacing w:line="276" w:lineRule="auto"/>
              <w:jc w:val="both"/>
              <w:rPr>
                <w:rFonts w:ascii="Arial" w:hAnsi="Arial" w:cs="Arial"/>
                <w:sz w:val="20"/>
              </w:rPr>
            </w:pPr>
            <w:r>
              <w:rPr>
                <w:rFonts w:ascii="Arial" w:hAnsi="Arial" w:cs="Arial"/>
                <w:sz w:val="20"/>
              </w:rPr>
              <w:t xml:space="preserve">It is optional for an HE AP STA to receive HE MU PPDUs, and for </w:t>
            </w:r>
            <w:proofErr w:type="gramStart"/>
            <w:r>
              <w:rPr>
                <w:rFonts w:ascii="Arial" w:hAnsi="Arial" w:cs="Arial"/>
                <w:sz w:val="20"/>
              </w:rPr>
              <w:t>an</w:t>
            </w:r>
            <w:proofErr w:type="gramEnd"/>
            <w:r>
              <w:rPr>
                <w:rFonts w:ascii="Arial" w:hAnsi="Arial" w:cs="Arial"/>
                <w:sz w:val="20"/>
              </w:rPr>
              <w:t xml:space="preserve"> non-AP HE STA to transmit HE MU PPDUs.</w:t>
            </w:r>
          </w:p>
        </w:tc>
        <w:tc>
          <w:tcPr>
            <w:tcW w:w="2409" w:type="dxa"/>
            <w:shd w:val="clear" w:color="auto" w:fill="auto"/>
          </w:tcPr>
          <w:p w14:paraId="49757BCF" w14:textId="4EB11037" w:rsidR="00AC20C6" w:rsidRDefault="00AC20C6" w:rsidP="00AC20C6">
            <w:pPr>
              <w:spacing w:line="276" w:lineRule="auto"/>
              <w:jc w:val="both"/>
              <w:rPr>
                <w:rFonts w:ascii="Arial" w:hAnsi="Arial" w:cs="Arial"/>
                <w:sz w:val="20"/>
              </w:rPr>
            </w:pPr>
            <w:r>
              <w:rPr>
                <w:rFonts w:ascii="Arial" w:hAnsi="Arial" w:cs="Arial"/>
                <w:sz w:val="20"/>
              </w:rPr>
              <w:t>Change "HE SU PPDUs and HE MU PPDUs"</w:t>
            </w:r>
          </w:p>
        </w:tc>
        <w:tc>
          <w:tcPr>
            <w:tcW w:w="3453" w:type="dxa"/>
            <w:shd w:val="clear" w:color="auto" w:fill="auto"/>
            <w:vAlign w:val="center"/>
          </w:tcPr>
          <w:p w14:paraId="4B7F61A4" w14:textId="77777777" w:rsidR="00AC20C6" w:rsidRDefault="00AC20C6" w:rsidP="00AC20C6">
            <w:pPr>
              <w:spacing w:line="276" w:lineRule="auto"/>
              <w:jc w:val="both"/>
              <w:rPr>
                <w:rFonts w:ascii="Arial" w:hAnsi="Arial" w:cs="Arial"/>
                <w:sz w:val="20"/>
              </w:rPr>
            </w:pPr>
            <w:r>
              <w:rPr>
                <w:rFonts w:ascii="Arial" w:hAnsi="Arial" w:cs="Arial"/>
                <w:sz w:val="20"/>
              </w:rPr>
              <w:t>Revised—</w:t>
            </w:r>
          </w:p>
          <w:p w14:paraId="3B1B7E87" w14:textId="73DDA8CD" w:rsidR="00AC20C6" w:rsidRDefault="00AC20C6" w:rsidP="00AC20C6">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4000</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w:t>
            </w:r>
            <w:r w:rsidR="004A3441">
              <w:rPr>
                <w:rFonts w:ascii="Arial" w:hAnsi="Arial" w:cs="Arial"/>
                <w:sz w:val="20"/>
              </w:rPr>
              <w:t>0036r1</w:t>
            </w:r>
          </w:p>
        </w:tc>
      </w:tr>
      <w:tr w:rsidR="001D5E10" w:rsidRPr="001F620B" w14:paraId="266C0926" w14:textId="77777777" w:rsidTr="002F1C40">
        <w:trPr>
          <w:trHeight w:val="336"/>
        </w:trPr>
        <w:tc>
          <w:tcPr>
            <w:tcW w:w="787" w:type="dxa"/>
            <w:shd w:val="clear" w:color="auto" w:fill="auto"/>
          </w:tcPr>
          <w:p w14:paraId="2787CD08" w14:textId="16E7023C" w:rsidR="001D5E10" w:rsidRDefault="001D5E10" w:rsidP="001D5E10">
            <w:pPr>
              <w:spacing w:line="276" w:lineRule="auto"/>
              <w:jc w:val="both"/>
              <w:rPr>
                <w:rFonts w:ascii="Arial" w:hAnsi="Arial" w:cs="Arial"/>
                <w:sz w:val="20"/>
                <w:lang w:val="en-US"/>
              </w:rPr>
            </w:pPr>
            <w:r>
              <w:rPr>
                <w:rFonts w:ascii="Arial" w:hAnsi="Arial" w:cs="Arial"/>
                <w:sz w:val="20"/>
                <w:lang w:val="en-US"/>
              </w:rPr>
              <w:lastRenderedPageBreak/>
              <w:t xml:space="preserve">14003 </w:t>
            </w:r>
          </w:p>
        </w:tc>
        <w:tc>
          <w:tcPr>
            <w:tcW w:w="810" w:type="dxa"/>
            <w:shd w:val="clear" w:color="auto" w:fill="auto"/>
          </w:tcPr>
          <w:p w14:paraId="1FD1630E" w14:textId="1AD88991" w:rsidR="001D5E10" w:rsidRDefault="001D5E10" w:rsidP="001D5E10">
            <w:pPr>
              <w:spacing w:line="276" w:lineRule="auto"/>
              <w:jc w:val="both"/>
              <w:rPr>
                <w:rFonts w:ascii="Arial" w:hAnsi="Arial" w:cs="Arial"/>
                <w:sz w:val="20"/>
                <w:lang w:val="en-US"/>
              </w:rPr>
            </w:pPr>
            <w:r>
              <w:rPr>
                <w:rFonts w:ascii="Arial" w:hAnsi="Arial" w:cs="Arial"/>
                <w:sz w:val="20"/>
                <w:lang w:val="en-US"/>
              </w:rPr>
              <w:t>28.1.1</w:t>
            </w:r>
          </w:p>
        </w:tc>
        <w:tc>
          <w:tcPr>
            <w:tcW w:w="720" w:type="dxa"/>
            <w:shd w:val="clear" w:color="auto" w:fill="auto"/>
          </w:tcPr>
          <w:p w14:paraId="3ED1DDF0" w14:textId="5A2109BA" w:rsidR="001D5E10" w:rsidRDefault="001D5E10" w:rsidP="001D5E10">
            <w:pPr>
              <w:spacing w:line="276" w:lineRule="auto"/>
              <w:jc w:val="both"/>
              <w:rPr>
                <w:rFonts w:ascii="Arial" w:hAnsi="Arial" w:cs="Arial"/>
                <w:sz w:val="20"/>
                <w:lang w:val="en-US"/>
              </w:rPr>
            </w:pPr>
            <w:r>
              <w:rPr>
                <w:rFonts w:ascii="Arial" w:hAnsi="Arial" w:cs="Arial"/>
                <w:sz w:val="20"/>
                <w:lang w:val="en-US"/>
              </w:rPr>
              <w:t>330.13</w:t>
            </w:r>
          </w:p>
        </w:tc>
        <w:tc>
          <w:tcPr>
            <w:tcW w:w="3048" w:type="dxa"/>
            <w:shd w:val="clear" w:color="auto" w:fill="auto"/>
          </w:tcPr>
          <w:p w14:paraId="143C0F77" w14:textId="47E02135" w:rsidR="001D5E10" w:rsidRDefault="001D5E10" w:rsidP="001D5E10">
            <w:pPr>
              <w:spacing w:line="276" w:lineRule="auto"/>
              <w:jc w:val="both"/>
              <w:rPr>
                <w:rFonts w:ascii="Arial" w:hAnsi="Arial" w:cs="Arial"/>
                <w:sz w:val="20"/>
              </w:rPr>
            </w:pPr>
            <w:r>
              <w:rPr>
                <w:rFonts w:ascii="Arial" w:hAnsi="Arial" w:cs="Arial"/>
                <w:sz w:val="20"/>
              </w:rPr>
              <w:t>20 MHz-only non-AP HE STA supporting RUs in 40 MHz is optional.</w:t>
            </w:r>
          </w:p>
        </w:tc>
        <w:tc>
          <w:tcPr>
            <w:tcW w:w="2409" w:type="dxa"/>
            <w:shd w:val="clear" w:color="auto" w:fill="auto"/>
          </w:tcPr>
          <w:p w14:paraId="5F2A0273" w14:textId="7C66B67B" w:rsidR="001D5E10" w:rsidRDefault="001D5E10" w:rsidP="001D5E10">
            <w:pPr>
              <w:spacing w:line="276" w:lineRule="auto"/>
              <w:jc w:val="both"/>
              <w:rPr>
                <w:rFonts w:ascii="Arial" w:hAnsi="Arial" w:cs="Arial"/>
                <w:sz w:val="20"/>
              </w:rPr>
            </w:pPr>
            <w:r>
              <w:rPr>
                <w:rFonts w:ascii="Arial" w:hAnsi="Arial" w:cs="Arial"/>
                <w:sz w:val="20"/>
              </w:rPr>
              <w:t>Move P330L13-16 to P330L52.</w:t>
            </w:r>
          </w:p>
        </w:tc>
        <w:tc>
          <w:tcPr>
            <w:tcW w:w="3453" w:type="dxa"/>
            <w:shd w:val="clear" w:color="auto" w:fill="auto"/>
            <w:vAlign w:val="center"/>
          </w:tcPr>
          <w:p w14:paraId="213E7CCD" w14:textId="4CBCF824" w:rsidR="001D5E10" w:rsidRDefault="001D5E10" w:rsidP="001D5E10">
            <w:pPr>
              <w:spacing w:line="276" w:lineRule="auto"/>
              <w:jc w:val="both"/>
              <w:rPr>
                <w:rFonts w:ascii="Arial" w:hAnsi="Arial" w:cs="Arial"/>
                <w:sz w:val="20"/>
              </w:rPr>
            </w:pPr>
            <w:r>
              <w:rPr>
                <w:rFonts w:ascii="Arial" w:hAnsi="Arial" w:cs="Arial"/>
                <w:sz w:val="20"/>
              </w:rPr>
              <w:t>Revised—</w:t>
            </w:r>
          </w:p>
          <w:p w14:paraId="08837803" w14:textId="77777777" w:rsidR="001D5E10" w:rsidRDefault="001D5E10" w:rsidP="001D5E10">
            <w:pPr>
              <w:spacing w:line="276" w:lineRule="auto"/>
              <w:jc w:val="both"/>
              <w:rPr>
                <w:rFonts w:ascii="Arial" w:hAnsi="Arial" w:cs="Arial"/>
                <w:sz w:val="20"/>
              </w:rPr>
            </w:pPr>
            <w:r>
              <w:rPr>
                <w:rFonts w:ascii="Arial" w:hAnsi="Arial" w:cs="Arial"/>
                <w:sz w:val="20"/>
              </w:rPr>
              <w:t xml:space="preserve">CID 11420 and CID 14003 are similar in nature. </w:t>
            </w:r>
            <w:r w:rsidR="00ED23B3">
              <w:rPr>
                <w:rFonts w:ascii="Arial" w:hAnsi="Arial" w:cs="Arial"/>
                <w:sz w:val="20"/>
              </w:rPr>
              <w:t>Agree with the comment that there is an error in the statement.</w:t>
            </w:r>
          </w:p>
          <w:p w14:paraId="69ACD4C9" w14:textId="5C5C5FCF" w:rsidR="00ED23B3" w:rsidRDefault="00ED23B3" w:rsidP="001D5E10">
            <w:pPr>
              <w:spacing w:line="276" w:lineRule="auto"/>
              <w:jc w:val="both"/>
              <w:rPr>
                <w:rFonts w:ascii="Arial" w:hAnsi="Arial" w:cs="Arial"/>
                <w:sz w:val="20"/>
              </w:rPr>
            </w:pPr>
            <w:proofErr w:type="spellStart"/>
            <w:r w:rsidRPr="008C418F">
              <w:rPr>
                <w:rFonts w:ascii="Arial" w:hAnsi="Arial" w:cs="Arial"/>
                <w:sz w:val="20"/>
              </w:rPr>
              <w:t>TGax</w:t>
            </w:r>
            <w:proofErr w:type="spellEnd"/>
            <w:r w:rsidRPr="008C418F">
              <w:rPr>
                <w:rFonts w:ascii="Arial" w:hAnsi="Arial" w:cs="Arial"/>
                <w:sz w:val="20"/>
              </w:rPr>
              <w:t xml:space="preserve"> Editor to make the changes for CID1</w:t>
            </w:r>
            <w:r>
              <w:rPr>
                <w:rFonts w:ascii="Arial" w:hAnsi="Arial" w:cs="Arial"/>
                <w:sz w:val="20"/>
              </w:rPr>
              <w:t>4003</w:t>
            </w:r>
            <w:r w:rsidRPr="008C418F">
              <w:rPr>
                <w:rFonts w:ascii="Arial" w:hAnsi="Arial" w:cs="Arial"/>
                <w:sz w:val="20"/>
              </w:rPr>
              <w:t xml:space="preserve"> as suggested in proposed resolution in IEEE 802.11-1</w:t>
            </w:r>
            <w:r w:rsidR="001D32D7">
              <w:rPr>
                <w:rFonts w:ascii="Arial" w:hAnsi="Arial" w:cs="Arial"/>
                <w:sz w:val="20"/>
              </w:rPr>
              <w:t>8</w:t>
            </w:r>
            <w:r w:rsidRPr="008C418F">
              <w:rPr>
                <w:rFonts w:ascii="Arial" w:hAnsi="Arial" w:cs="Arial"/>
                <w:sz w:val="20"/>
              </w:rPr>
              <w:t>/</w:t>
            </w:r>
            <w:r w:rsidR="004A3441">
              <w:rPr>
                <w:rFonts w:ascii="Arial" w:hAnsi="Arial" w:cs="Arial"/>
                <w:sz w:val="20"/>
              </w:rPr>
              <w:t>0036r1</w:t>
            </w:r>
          </w:p>
        </w:tc>
      </w:tr>
    </w:tbl>
    <w:p w14:paraId="2D43A42B" w14:textId="1C38DD67" w:rsidR="00F400A1" w:rsidRDefault="00F400A1" w:rsidP="00F400A1">
      <w:pPr>
        <w:autoSpaceDE w:val="0"/>
        <w:autoSpaceDN w:val="0"/>
        <w:adjustRightInd w:val="0"/>
        <w:jc w:val="both"/>
        <w:rPr>
          <w:rFonts w:ascii="TimesNewRomanPSMT" w:hAnsi="TimesNewRomanPSMT" w:cs="TimesNewRomanPSMT"/>
          <w:sz w:val="20"/>
          <w:lang w:val="en-US" w:eastAsia="ko-KR"/>
        </w:rPr>
      </w:pPr>
    </w:p>
    <w:p w14:paraId="46FBC84A" w14:textId="3A382C17" w:rsidR="00743325" w:rsidRDefault="00514C7F" w:rsidP="00B96E29">
      <w:pPr>
        <w:spacing w:line="360" w:lineRule="auto"/>
        <w:rPr>
          <w:b/>
          <w:bCs/>
          <w:iCs/>
          <w:sz w:val="22"/>
          <w:szCs w:val="22"/>
          <w:lang w:eastAsia="ko-KR"/>
        </w:rPr>
      </w:pPr>
      <w:r>
        <w:rPr>
          <w:b/>
          <w:bCs/>
          <w:iCs/>
          <w:sz w:val="22"/>
          <w:szCs w:val="22"/>
          <w:lang w:eastAsia="ko-KR"/>
        </w:rPr>
        <w:t>==============================================================================</w:t>
      </w:r>
    </w:p>
    <w:p w14:paraId="41AB1632" w14:textId="2BD30D62" w:rsidR="00FE3807" w:rsidRPr="0014738A" w:rsidRDefault="00FE3807"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Discussion</w:t>
      </w:r>
      <w:r w:rsidR="0031091B" w:rsidRPr="0014738A">
        <w:rPr>
          <w:rFonts w:ascii="Arial" w:hAnsi="Arial" w:cs="Arial"/>
          <w:b/>
          <w:bCs/>
          <w:iCs/>
          <w:sz w:val="22"/>
          <w:szCs w:val="22"/>
          <w:u w:val="single"/>
          <w:lang w:eastAsia="ko-KR"/>
        </w:rPr>
        <w:t xml:space="preserve"> for CID 11420</w:t>
      </w:r>
      <w:r w:rsidR="001D5E10">
        <w:rPr>
          <w:rFonts w:ascii="Arial" w:hAnsi="Arial" w:cs="Arial"/>
          <w:b/>
          <w:bCs/>
          <w:iCs/>
          <w:sz w:val="22"/>
          <w:szCs w:val="22"/>
          <w:u w:val="single"/>
          <w:lang w:eastAsia="ko-KR"/>
        </w:rPr>
        <w:t>, 14003</w:t>
      </w:r>
    </w:p>
    <w:p w14:paraId="7BFE0800" w14:textId="5992BB94"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The following are the definitions of 20 MHz-only non-AP HE STA and 20 MHz operating non-AP HE STA:</w:t>
      </w:r>
    </w:p>
    <w:p w14:paraId="6D32F840" w14:textId="40A43320" w:rsidR="000E1CBB" w:rsidRPr="0031091B" w:rsidRDefault="000E1CBB" w:rsidP="0031091B">
      <w:pPr>
        <w:spacing w:line="276" w:lineRule="auto"/>
        <w:jc w:val="both"/>
        <w:rPr>
          <w:rFonts w:ascii="Arial" w:hAnsi="Arial" w:cs="Arial"/>
          <w:sz w:val="20"/>
        </w:rPr>
      </w:pPr>
      <w:r w:rsidRPr="0031091B">
        <w:rPr>
          <w:rFonts w:ascii="Arial" w:hAnsi="Arial" w:cs="Arial"/>
          <w:b/>
          <w:bCs/>
          <w:sz w:val="20"/>
        </w:rPr>
        <w:t xml:space="preserve">20 MHz-only non-AP high efficiency STA (HE STA): </w:t>
      </w:r>
      <w:r w:rsidRPr="0031091B">
        <w:rPr>
          <w:rFonts w:ascii="Arial" w:hAnsi="Arial" w:cs="Arial"/>
          <w:sz w:val="20"/>
        </w:rPr>
        <w:t>A non-AP HE STA that indicates in the Channel Width Set subfield in the HE PHY Capabilities Information field of the HE Capabilities element that it transmits, support for only 20 MHz channel width for the frequency band in which it is operating.</w:t>
      </w:r>
    </w:p>
    <w:p w14:paraId="764A3A2C" w14:textId="2866DB45"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
          <w:bCs/>
          <w:sz w:val="20"/>
        </w:rPr>
        <w:t xml:space="preserve">20 MHz operating non-AP high efficiency STA (HE STA): </w:t>
      </w:r>
      <w:r w:rsidRPr="0031091B">
        <w:rPr>
          <w:rFonts w:ascii="Arial" w:hAnsi="Arial" w:cs="Arial"/>
          <w:sz w:val="20"/>
        </w:rPr>
        <w:t>A non-AP HE STA that is operating in 20 MHz channel width mode, such as a 20 MHz-only non-AP HE STA or an HE STA that reduced its operating channel width to 20 MHz using operating mode indication (OMI).</w:t>
      </w:r>
    </w:p>
    <w:p w14:paraId="3F2E58EF" w14:textId="77777777" w:rsidR="000E1CBB" w:rsidRPr="0031091B" w:rsidRDefault="000E1CBB" w:rsidP="0031091B">
      <w:pPr>
        <w:spacing w:line="276" w:lineRule="auto"/>
        <w:jc w:val="both"/>
        <w:rPr>
          <w:rFonts w:ascii="Arial" w:hAnsi="Arial" w:cs="Arial"/>
          <w:bCs/>
          <w:iCs/>
          <w:sz w:val="22"/>
          <w:szCs w:val="22"/>
          <w:lang w:eastAsia="ko-KR"/>
        </w:rPr>
      </w:pPr>
    </w:p>
    <w:p w14:paraId="483B9E09" w14:textId="4B24005A" w:rsidR="00FE3807" w:rsidRPr="0031091B" w:rsidRDefault="00FE3807"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 xml:space="preserve">There may exist a non-AP HE STA that supports 40 MHz channel width in 2.4 GHz band but for some reason has reduced its operating bandwidth to 20 MHz in 2.4 GHz. For such a non-AP HE STA, support of 26/52/106 tone mapping in 40 MHz is mandatory (please see ’20 MHz </w:t>
      </w:r>
      <w:proofErr w:type="gramStart"/>
      <w:r w:rsidRPr="0031091B">
        <w:rPr>
          <w:rFonts w:ascii="Arial" w:hAnsi="Arial" w:cs="Arial"/>
          <w:bCs/>
          <w:iCs/>
          <w:sz w:val="22"/>
          <w:szCs w:val="22"/>
          <w:lang w:eastAsia="ko-KR"/>
        </w:rPr>
        <w:t>In</w:t>
      </w:r>
      <w:proofErr w:type="gramEnd"/>
      <w:r w:rsidRPr="0031091B">
        <w:rPr>
          <w:rFonts w:ascii="Arial" w:hAnsi="Arial" w:cs="Arial"/>
          <w:bCs/>
          <w:iCs/>
          <w:sz w:val="22"/>
          <w:szCs w:val="22"/>
          <w:lang w:eastAsia="ko-KR"/>
        </w:rPr>
        <w:t xml:space="preserve"> 40 MHz HE PPDU In 2.4 GHz Band’ capability)</w:t>
      </w:r>
      <w:r w:rsidR="000E1CBB" w:rsidRPr="0031091B">
        <w:rPr>
          <w:rFonts w:ascii="Arial" w:hAnsi="Arial" w:cs="Arial"/>
          <w:bCs/>
          <w:iCs/>
          <w:sz w:val="22"/>
          <w:szCs w:val="22"/>
          <w:lang w:eastAsia="ko-KR"/>
        </w:rPr>
        <w:t>. A 20 MHz-only non-AP HE STA shall never support 40 MHz channel width and support of 26/52/106 tone mapping in 40 MHz is optional for it.</w:t>
      </w:r>
    </w:p>
    <w:p w14:paraId="614A06C6" w14:textId="5D259154"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Support of 242-tone mapping in 40 MHz is optional for 20 MHz operating non-AP HE STA</w:t>
      </w:r>
    </w:p>
    <w:p w14:paraId="54384D89" w14:textId="1D37C6D3" w:rsidR="000E1CBB" w:rsidRPr="0031091B" w:rsidRDefault="000E1CBB" w:rsidP="0031091B">
      <w:pPr>
        <w:spacing w:line="276" w:lineRule="auto"/>
        <w:jc w:val="both"/>
        <w:rPr>
          <w:rFonts w:ascii="Arial" w:hAnsi="Arial" w:cs="Arial"/>
          <w:bCs/>
          <w:iCs/>
          <w:sz w:val="22"/>
          <w:szCs w:val="22"/>
          <w:lang w:eastAsia="ko-KR"/>
        </w:rPr>
      </w:pPr>
      <w:r w:rsidRPr="0031091B">
        <w:rPr>
          <w:rFonts w:ascii="Arial" w:hAnsi="Arial" w:cs="Arial"/>
          <w:bCs/>
          <w:iCs/>
          <w:sz w:val="22"/>
          <w:szCs w:val="22"/>
          <w:lang w:eastAsia="ko-KR"/>
        </w:rPr>
        <w:t>Hence, the following sentence in spec. used ‘20 MHz-only non-AP HE STA’ in lieu of ‘20 MHz operating non-AP HE STA’</w:t>
      </w:r>
    </w:p>
    <w:p w14:paraId="7FD34AD7" w14:textId="61B3A38F" w:rsidR="000E1CBB" w:rsidRPr="0031091B" w:rsidRDefault="000E1CBB" w:rsidP="0031091B">
      <w:pPr>
        <w:pStyle w:val="ListParagraph"/>
        <w:numPr>
          <w:ilvl w:val="0"/>
          <w:numId w:val="36"/>
        </w:numPr>
        <w:spacing w:line="276" w:lineRule="auto"/>
        <w:ind w:leftChars="0"/>
        <w:jc w:val="both"/>
        <w:rPr>
          <w:rFonts w:ascii="Arial" w:hAnsi="Arial" w:cs="Arial"/>
          <w:bCs/>
          <w:iCs/>
          <w:sz w:val="22"/>
          <w:szCs w:val="22"/>
          <w:lang w:eastAsia="ko-KR"/>
        </w:rPr>
      </w:pPr>
      <w:r w:rsidRPr="0031091B">
        <w:rPr>
          <w:rFonts w:ascii="Arial" w:hAnsi="Arial" w:cs="Arial"/>
          <w:bCs/>
          <w:iCs/>
          <w:sz w:val="22"/>
          <w:szCs w:val="22"/>
          <w:lang w:eastAsia="ko-KR"/>
        </w:rPr>
        <w:t>For a 20 MHz-only non-AP HE STA, 26-, 52-, 106-, and 242-tone RU sizes and locations in 40 MHz channel width in the 2.4 GHz band</w:t>
      </w:r>
    </w:p>
    <w:p w14:paraId="456611F2" w14:textId="77777777" w:rsidR="0031091B" w:rsidRDefault="0031091B" w:rsidP="0031091B">
      <w:pPr>
        <w:spacing w:line="276" w:lineRule="auto"/>
        <w:jc w:val="both"/>
        <w:rPr>
          <w:rFonts w:ascii="Arial" w:hAnsi="Arial" w:cs="Arial"/>
          <w:b/>
          <w:bCs/>
          <w:iCs/>
          <w:sz w:val="22"/>
          <w:szCs w:val="22"/>
          <w:lang w:eastAsia="ko-KR"/>
        </w:rPr>
      </w:pPr>
    </w:p>
    <w:p w14:paraId="4396860E" w14:textId="53956E5A" w:rsidR="000E1CBB" w:rsidRPr="0014738A" w:rsidRDefault="0031091B" w:rsidP="0031091B">
      <w:pPr>
        <w:spacing w:line="276" w:lineRule="auto"/>
        <w:jc w:val="both"/>
        <w:rPr>
          <w:rFonts w:ascii="Arial" w:hAnsi="Arial" w:cs="Arial"/>
          <w:b/>
          <w:bCs/>
          <w:iCs/>
          <w:sz w:val="22"/>
          <w:szCs w:val="22"/>
          <w:u w:val="single"/>
          <w:lang w:eastAsia="ko-KR"/>
        </w:rPr>
      </w:pPr>
      <w:r w:rsidRPr="0014738A">
        <w:rPr>
          <w:rFonts w:ascii="Arial" w:hAnsi="Arial" w:cs="Arial"/>
          <w:b/>
          <w:bCs/>
          <w:iCs/>
          <w:sz w:val="22"/>
          <w:szCs w:val="22"/>
          <w:u w:val="single"/>
          <w:lang w:eastAsia="ko-KR"/>
        </w:rPr>
        <w:t>Resolution for CID 11420</w:t>
      </w:r>
      <w:r w:rsidR="001D5E10">
        <w:rPr>
          <w:rFonts w:ascii="Arial" w:hAnsi="Arial" w:cs="Arial"/>
          <w:b/>
          <w:bCs/>
          <w:iCs/>
          <w:sz w:val="22"/>
          <w:szCs w:val="22"/>
          <w:u w:val="single"/>
          <w:lang w:eastAsia="ko-KR"/>
        </w:rPr>
        <w:t>, 14003</w:t>
      </w:r>
    </w:p>
    <w:p w14:paraId="57DBE94D" w14:textId="48499786" w:rsidR="0031091B" w:rsidRPr="00E90109" w:rsidRDefault="0031091B" w:rsidP="0031091B">
      <w:pPr>
        <w:spacing w:after="160" w:line="256" w:lineRule="auto"/>
        <w:rPr>
          <w:rStyle w:val="Strong"/>
          <w:highlight w:val="yellow"/>
        </w:rPr>
      </w:pPr>
      <w:proofErr w:type="spellStart"/>
      <w:r w:rsidRPr="00E90109">
        <w:rPr>
          <w:rStyle w:val="Strong"/>
          <w:highlight w:val="yellow"/>
        </w:rPr>
        <w:t>TGax</w:t>
      </w:r>
      <w:proofErr w:type="spellEnd"/>
      <w:r w:rsidRPr="00E90109">
        <w:rPr>
          <w:rStyle w:val="Strong"/>
          <w:highlight w:val="yellow"/>
        </w:rPr>
        <w:t xml:space="preserve"> Editor: Please make the following changes to section </w:t>
      </w:r>
      <w:r>
        <w:rPr>
          <w:rStyle w:val="Strong"/>
          <w:highlight w:val="yellow"/>
        </w:rPr>
        <w:t>28.1.1 (</w:t>
      </w:r>
      <w:proofErr w:type="spellStart"/>
      <w:r>
        <w:rPr>
          <w:rStyle w:val="Strong"/>
          <w:highlight w:val="yellow"/>
        </w:rPr>
        <w:t>pg</w:t>
      </w:r>
      <w:proofErr w:type="spellEnd"/>
      <w:r>
        <w:rPr>
          <w:rStyle w:val="Strong"/>
          <w:highlight w:val="yellow"/>
        </w:rPr>
        <w:t xml:space="preserve"> 330, ln 13)</w:t>
      </w:r>
      <w:r w:rsidRPr="00E90109">
        <w:rPr>
          <w:rStyle w:val="Strong"/>
          <w:highlight w:val="yellow"/>
        </w:rPr>
        <w:t xml:space="preserve"> (</w:t>
      </w:r>
      <w:r>
        <w:rPr>
          <w:rStyle w:val="Strong"/>
          <w:highlight w:val="yellow"/>
        </w:rPr>
        <w:t>CIDs: 11420</w:t>
      </w:r>
      <w:r w:rsidR="001D5E10">
        <w:rPr>
          <w:rStyle w:val="Strong"/>
          <w:highlight w:val="yellow"/>
        </w:rPr>
        <w:t>, 14003</w:t>
      </w:r>
      <w:r w:rsidRPr="00E90109">
        <w:rPr>
          <w:rStyle w:val="Strong"/>
          <w:highlight w:val="yellow"/>
        </w:rPr>
        <w:t>)</w:t>
      </w:r>
    </w:p>
    <w:p w14:paraId="704CC4E8" w14:textId="581E188D" w:rsidR="000E1CBB" w:rsidRPr="0031091B" w:rsidRDefault="000E1CBB" w:rsidP="0031091B">
      <w:pPr>
        <w:pStyle w:val="ListParagraph"/>
        <w:numPr>
          <w:ilvl w:val="0"/>
          <w:numId w:val="36"/>
        </w:numPr>
        <w:spacing w:line="276" w:lineRule="auto"/>
        <w:ind w:leftChars="0"/>
        <w:jc w:val="both"/>
        <w:rPr>
          <w:rFonts w:ascii="Arial" w:hAnsi="Arial" w:cs="Arial"/>
          <w:b/>
          <w:color w:val="000000"/>
          <w:sz w:val="28"/>
          <w:lang w:val="en-US" w:eastAsia="ko-KR"/>
        </w:rPr>
      </w:pPr>
      <w:r w:rsidRPr="0031091B">
        <w:rPr>
          <w:rFonts w:ascii="Arial" w:hAnsi="Arial" w:cs="Arial"/>
          <w:bCs/>
          <w:iCs/>
          <w:sz w:val="22"/>
          <w:szCs w:val="22"/>
          <w:lang w:eastAsia="ko-KR"/>
        </w:rPr>
        <w:t>A 20 MHz</w:t>
      </w:r>
      <w:r w:rsidRPr="0031091B">
        <w:rPr>
          <w:rFonts w:ascii="Arial" w:hAnsi="Arial" w:cs="Arial"/>
          <w:bCs/>
          <w:iCs/>
          <w:strike/>
          <w:sz w:val="22"/>
          <w:szCs w:val="22"/>
          <w:lang w:eastAsia="ko-KR"/>
        </w:rPr>
        <w:t>-</w:t>
      </w:r>
      <w:proofErr w:type="spellStart"/>
      <w:r w:rsidRPr="0031091B">
        <w:rPr>
          <w:rFonts w:ascii="Arial" w:hAnsi="Arial" w:cs="Arial"/>
          <w:bCs/>
          <w:iCs/>
          <w:strike/>
          <w:sz w:val="22"/>
          <w:szCs w:val="22"/>
          <w:lang w:eastAsia="ko-KR"/>
        </w:rPr>
        <w:t>only</w:t>
      </w:r>
      <w:r w:rsidR="0031091B" w:rsidRPr="0031091B">
        <w:rPr>
          <w:rFonts w:ascii="Arial" w:hAnsi="Arial" w:cs="Arial"/>
          <w:bCs/>
          <w:iCs/>
          <w:color w:val="FF0000"/>
          <w:sz w:val="22"/>
          <w:szCs w:val="22"/>
          <w:u w:val="single"/>
          <w:lang w:eastAsia="ko-KR"/>
        </w:rPr>
        <w:t>operating</w:t>
      </w:r>
      <w:proofErr w:type="spellEnd"/>
      <w:r w:rsidR="0031091B" w:rsidRPr="0031091B">
        <w:rPr>
          <w:rFonts w:ascii="Arial" w:hAnsi="Arial" w:cs="Arial"/>
          <w:bCs/>
          <w:iCs/>
          <w:color w:val="FF0000"/>
          <w:sz w:val="22"/>
          <w:szCs w:val="22"/>
          <w:u w:val="single"/>
          <w:lang w:eastAsia="ko-KR"/>
        </w:rPr>
        <w:t xml:space="preserve"> </w:t>
      </w:r>
      <w:r w:rsidR="0031091B" w:rsidRPr="0031091B">
        <w:rPr>
          <w:rFonts w:ascii="Arial" w:hAnsi="Arial" w:cs="Arial"/>
          <w:bCs/>
          <w:iCs/>
          <w:color w:val="FF0000"/>
          <w:sz w:val="22"/>
          <w:szCs w:val="22"/>
          <w:highlight w:val="yellow"/>
          <w:u w:val="single"/>
          <w:lang w:eastAsia="ko-KR"/>
        </w:rPr>
        <w:t>(#11420)</w:t>
      </w:r>
      <w:r w:rsidRPr="0031091B">
        <w:rPr>
          <w:rFonts w:ascii="Arial" w:hAnsi="Arial" w:cs="Arial"/>
          <w:bCs/>
          <w:iCs/>
          <w:sz w:val="22"/>
          <w:szCs w:val="22"/>
          <w:lang w:eastAsia="ko-KR"/>
        </w:rPr>
        <w:t xml:space="preserve"> non-AP HE STA shall support 26-, 52-, and 106-tone RU sizes and locations in </w:t>
      </w:r>
      <w:r w:rsidRPr="0031091B">
        <w:rPr>
          <w:rFonts w:ascii="Arial" w:hAnsi="Arial" w:cs="Arial"/>
          <w:bCs/>
          <w:iCs/>
          <w:strike/>
          <w:sz w:val="22"/>
          <w:szCs w:val="22"/>
          <w:lang w:eastAsia="ko-KR"/>
        </w:rPr>
        <w:t>40 MHz channel width in the 2.4 GHz band and</w:t>
      </w:r>
      <w:r w:rsidRPr="0031091B">
        <w:rPr>
          <w:rFonts w:ascii="Arial" w:hAnsi="Arial" w:cs="Arial"/>
          <w:bCs/>
          <w:iCs/>
          <w:sz w:val="22"/>
          <w:szCs w:val="22"/>
          <w:lang w:eastAsia="ko-KR"/>
        </w:rPr>
        <w:t xml:space="preserve"> </w:t>
      </w:r>
      <w:r w:rsidR="001D5E10" w:rsidRPr="001D5E10">
        <w:rPr>
          <w:rFonts w:ascii="Arial" w:hAnsi="Arial" w:cs="Arial"/>
          <w:bCs/>
          <w:iCs/>
          <w:sz w:val="22"/>
          <w:szCs w:val="22"/>
          <w:highlight w:val="yellow"/>
          <w:lang w:eastAsia="ko-KR"/>
        </w:rPr>
        <w:t>(</w:t>
      </w:r>
      <w:r w:rsidR="001D5E10">
        <w:rPr>
          <w:rFonts w:ascii="Arial" w:hAnsi="Arial" w:cs="Arial"/>
          <w:bCs/>
          <w:iCs/>
          <w:sz w:val="22"/>
          <w:szCs w:val="22"/>
          <w:highlight w:val="yellow"/>
          <w:lang w:eastAsia="ko-KR"/>
        </w:rPr>
        <w:t xml:space="preserve">#11420, </w:t>
      </w:r>
      <w:r w:rsidR="001D5E10" w:rsidRPr="001D5E10">
        <w:rPr>
          <w:rFonts w:ascii="Arial" w:hAnsi="Arial" w:cs="Arial"/>
          <w:bCs/>
          <w:iCs/>
          <w:sz w:val="22"/>
          <w:szCs w:val="22"/>
          <w:highlight w:val="yellow"/>
          <w:lang w:eastAsia="ko-KR"/>
        </w:rPr>
        <w:t>#14003)</w:t>
      </w:r>
      <w:r w:rsidR="001D5E10">
        <w:rPr>
          <w:rFonts w:ascii="Arial" w:hAnsi="Arial" w:cs="Arial"/>
          <w:bCs/>
          <w:iCs/>
          <w:sz w:val="22"/>
          <w:szCs w:val="22"/>
          <w:lang w:eastAsia="ko-KR"/>
        </w:rPr>
        <w:t xml:space="preserve"> </w:t>
      </w:r>
      <w:r w:rsidRPr="0031091B">
        <w:rPr>
          <w:rFonts w:ascii="Arial" w:hAnsi="Arial" w:cs="Arial"/>
          <w:bCs/>
          <w:iCs/>
          <w:sz w:val="22"/>
          <w:szCs w:val="22"/>
          <w:lang w:eastAsia="ko-KR"/>
        </w:rPr>
        <w:t>40 MHz and 80 MHz channel width in 5 GHz band (transmit and receive)</w:t>
      </w:r>
    </w:p>
    <w:p w14:paraId="00F218C1" w14:textId="520872BB" w:rsidR="000E1CBB" w:rsidRDefault="00514C7F" w:rsidP="00EF111A">
      <w:pPr>
        <w:rPr>
          <w:b/>
          <w:color w:val="000000"/>
          <w:sz w:val="28"/>
          <w:lang w:val="en-US" w:eastAsia="ko-KR"/>
        </w:rPr>
      </w:pPr>
      <w:r>
        <w:rPr>
          <w:b/>
          <w:color w:val="000000"/>
          <w:sz w:val="28"/>
          <w:lang w:val="en-US" w:eastAsia="ko-KR"/>
        </w:rPr>
        <w:t>=============================================================</w:t>
      </w:r>
    </w:p>
    <w:p w14:paraId="2926535D" w14:textId="77777777" w:rsidR="00514C7F" w:rsidRDefault="00514C7F" w:rsidP="00EF111A">
      <w:pPr>
        <w:rPr>
          <w:b/>
          <w:color w:val="000000"/>
          <w:sz w:val="28"/>
          <w:lang w:val="en-US" w:eastAsia="ko-KR"/>
        </w:rPr>
      </w:pPr>
    </w:p>
    <w:p w14:paraId="697F048C" w14:textId="300B20DB" w:rsidR="00EF111A" w:rsidRPr="00EC5A49" w:rsidRDefault="00EF111A" w:rsidP="00EC5A49">
      <w:pPr>
        <w:spacing w:line="276" w:lineRule="auto"/>
        <w:jc w:val="both"/>
        <w:rPr>
          <w:rFonts w:ascii="Arial" w:hAnsi="Arial" w:cs="Arial"/>
          <w:b/>
          <w:color w:val="000000"/>
          <w:sz w:val="22"/>
          <w:szCs w:val="22"/>
          <w:u w:val="single"/>
          <w:lang w:val="en-US" w:eastAsia="ko-KR"/>
        </w:rPr>
      </w:pPr>
      <w:r w:rsidRPr="00EC5A49">
        <w:rPr>
          <w:rFonts w:ascii="Arial" w:hAnsi="Arial" w:cs="Arial"/>
          <w:b/>
          <w:color w:val="000000"/>
          <w:sz w:val="22"/>
          <w:szCs w:val="22"/>
          <w:u w:val="single"/>
          <w:lang w:val="en-US" w:eastAsia="ko-KR"/>
        </w:rPr>
        <w:t>Discussion for 13345</w:t>
      </w:r>
      <w:r w:rsidR="00D07C82">
        <w:rPr>
          <w:rFonts w:ascii="Arial" w:hAnsi="Arial" w:cs="Arial"/>
          <w:b/>
          <w:color w:val="000000"/>
          <w:sz w:val="22"/>
          <w:szCs w:val="22"/>
          <w:u w:val="single"/>
          <w:lang w:val="en-US" w:eastAsia="ko-KR"/>
        </w:rPr>
        <w:t>, 13991</w:t>
      </w:r>
    </w:p>
    <w:p w14:paraId="283C973A" w14:textId="69D3F105" w:rsidR="004523CE" w:rsidRPr="00EC5A49" w:rsidRDefault="00EF111A" w:rsidP="00EC5A49">
      <w:pPr>
        <w:spacing w:line="276" w:lineRule="auto"/>
        <w:jc w:val="both"/>
        <w:rPr>
          <w:rFonts w:ascii="Arial" w:hAnsi="Arial" w:cs="Arial"/>
          <w:bCs/>
          <w:iCs/>
          <w:sz w:val="22"/>
          <w:szCs w:val="22"/>
          <w:lang w:eastAsia="ko-KR"/>
        </w:rPr>
      </w:pPr>
      <w:r w:rsidRPr="00EC5A49">
        <w:rPr>
          <w:rFonts w:ascii="Arial" w:hAnsi="Arial" w:cs="Arial"/>
          <w:bCs/>
          <w:iCs/>
          <w:sz w:val="22"/>
          <w:szCs w:val="22"/>
          <w:lang w:eastAsia="ko-KR"/>
        </w:rPr>
        <w:t xml:space="preserve">LDPC coding (transmit and receive) is </w:t>
      </w:r>
      <w:r w:rsidR="004523CE" w:rsidRPr="00EC5A49">
        <w:rPr>
          <w:rFonts w:ascii="Arial" w:hAnsi="Arial" w:cs="Arial"/>
          <w:bCs/>
          <w:iCs/>
          <w:sz w:val="22"/>
          <w:szCs w:val="22"/>
          <w:lang w:eastAsia="ko-KR"/>
        </w:rPr>
        <w:t>mandatory</w:t>
      </w:r>
      <w:r w:rsidRPr="00EC5A49">
        <w:rPr>
          <w:rFonts w:ascii="Arial" w:hAnsi="Arial" w:cs="Arial"/>
          <w:bCs/>
          <w:iCs/>
          <w:sz w:val="22"/>
          <w:szCs w:val="22"/>
          <w:lang w:eastAsia="ko-KR"/>
        </w:rPr>
        <w:t xml:space="preserve"> </w:t>
      </w:r>
      <w:r w:rsidR="004523CE" w:rsidRPr="00EC5A49">
        <w:rPr>
          <w:rFonts w:ascii="Arial" w:hAnsi="Arial" w:cs="Arial"/>
          <w:bCs/>
          <w:iCs/>
          <w:sz w:val="22"/>
          <w:szCs w:val="22"/>
          <w:lang w:eastAsia="ko-KR"/>
        </w:rPr>
        <w:t>in HE SU PPDU with</w:t>
      </w:r>
      <w:r w:rsidRPr="00EC5A49">
        <w:rPr>
          <w:rFonts w:ascii="Arial" w:hAnsi="Arial" w:cs="Arial"/>
          <w:bCs/>
          <w:iCs/>
          <w:sz w:val="22"/>
          <w:szCs w:val="22"/>
          <w:lang w:eastAsia="ko-KR"/>
        </w:rPr>
        <w:t xml:space="preserve"> HE MCSs 10 or 11. </w:t>
      </w:r>
    </w:p>
    <w:p w14:paraId="374F2A98" w14:textId="2C8407EB" w:rsidR="00EF111A" w:rsidRPr="00EC5A49" w:rsidRDefault="004523CE" w:rsidP="00EC5A49">
      <w:pPr>
        <w:spacing w:line="276" w:lineRule="auto"/>
        <w:jc w:val="both"/>
        <w:rPr>
          <w:rFonts w:ascii="Arial" w:hAnsi="Arial" w:cs="Arial"/>
          <w:bCs/>
          <w:iCs/>
          <w:sz w:val="22"/>
          <w:szCs w:val="22"/>
          <w:lang w:eastAsia="ko-KR"/>
        </w:rPr>
      </w:pPr>
      <w:r w:rsidRPr="00EC5A49">
        <w:rPr>
          <w:rFonts w:ascii="Arial" w:hAnsi="Arial" w:cs="Arial"/>
          <w:bCs/>
          <w:iCs/>
          <w:sz w:val="22"/>
          <w:szCs w:val="22"/>
          <w:lang w:eastAsia="ko-KR"/>
        </w:rPr>
        <w:t>I</w:t>
      </w:r>
      <w:r w:rsidR="00EF111A" w:rsidRPr="00EC5A49">
        <w:rPr>
          <w:rFonts w:ascii="Arial" w:hAnsi="Arial" w:cs="Arial"/>
          <w:bCs/>
          <w:iCs/>
          <w:sz w:val="22"/>
          <w:szCs w:val="22"/>
          <w:lang w:eastAsia="ko-KR"/>
        </w:rPr>
        <w:t>n case of 20 MHz OFDMA transmission</w:t>
      </w:r>
      <w:r w:rsidRPr="00EC5A49">
        <w:rPr>
          <w:rFonts w:ascii="Arial" w:hAnsi="Arial" w:cs="Arial"/>
          <w:bCs/>
          <w:iCs/>
          <w:sz w:val="22"/>
          <w:szCs w:val="22"/>
          <w:lang w:eastAsia="ko-KR"/>
        </w:rPr>
        <w:t>, LDPC use is mandatory in only RUs with HE MCSs 10 or 11.</w:t>
      </w:r>
    </w:p>
    <w:p w14:paraId="1D6A8CDE" w14:textId="77777777" w:rsidR="00514C7F" w:rsidRDefault="00514C7F" w:rsidP="00EC5A49">
      <w:pPr>
        <w:spacing w:line="276" w:lineRule="auto"/>
        <w:jc w:val="both"/>
        <w:rPr>
          <w:rFonts w:ascii="Arial" w:hAnsi="Arial" w:cs="Arial"/>
          <w:b/>
          <w:color w:val="000000"/>
          <w:sz w:val="22"/>
          <w:szCs w:val="22"/>
          <w:u w:val="single"/>
          <w:lang w:val="en-US" w:eastAsia="ko-KR"/>
        </w:rPr>
      </w:pPr>
    </w:p>
    <w:p w14:paraId="6030843B" w14:textId="0C5091E8" w:rsidR="004523CE" w:rsidRPr="00EC5A49" w:rsidRDefault="004523CE" w:rsidP="00EC5A49">
      <w:pPr>
        <w:spacing w:line="276" w:lineRule="auto"/>
        <w:jc w:val="both"/>
        <w:rPr>
          <w:rFonts w:ascii="Arial" w:hAnsi="Arial" w:cs="Arial"/>
          <w:b/>
          <w:color w:val="000000"/>
          <w:sz w:val="22"/>
          <w:szCs w:val="22"/>
          <w:u w:val="single"/>
          <w:lang w:val="en-US" w:eastAsia="ko-KR"/>
        </w:rPr>
      </w:pPr>
      <w:r w:rsidRPr="00EC5A49">
        <w:rPr>
          <w:rFonts w:ascii="Arial" w:hAnsi="Arial" w:cs="Arial"/>
          <w:b/>
          <w:color w:val="000000"/>
          <w:sz w:val="22"/>
          <w:szCs w:val="22"/>
          <w:u w:val="single"/>
          <w:lang w:val="en-US" w:eastAsia="ko-KR"/>
        </w:rPr>
        <w:t>Resolution for CID13345</w:t>
      </w:r>
      <w:r w:rsidR="00F15E3E">
        <w:rPr>
          <w:rFonts w:ascii="Arial" w:hAnsi="Arial" w:cs="Arial"/>
          <w:b/>
          <w:color w:val="000000"/>
          <w:sz w:val="22"/>
          <w:szCs w:val="22"/>
          <w:u w:val="single"/>
          <w:lang w:val="en-US" w:eastAsia="ko-KR"/>
        </w:rPr>
        <w:t>,</w:t>
      </w:r>
      <w:r w:rsidR="00D2439D">
        <w:rPr>
          <w:rFonts w:ascii="Arial" w:hAnsi="Arial" w:cs="Arial"/>
          <w:b/>
          <w:color w:val="000000"/>
          <w:sz w:val="22"/>
          <w:szCs w:val="22"/>
          <w:u w:val="single"/>
          <w:lang w:val="en-US" w:eastAsia="ko-KR"/>
        </w:rPr>
        <w:t xml:space="preserve"> 13567, 13568,</w:t>
      </w:r>
      <w:r w:rsidR="00F15E3E">
        <w:rPr>
          <w:rFonts w:ascii="Arial" w:hAnsi="Arial" w:cs="Arial"/>
          <w:b/>
          <w:color w:val="000000"/>
          <w:sz w:val="22"/>
          <w:szCs w:val="22"/>
          <w:u w:val="single"/>
          <w:lang w:val="en-US" w:eastAsia="ko-KR"/>
        </w:rPr>
        <w:t xml:space="preserve"> 13989, 13990</w:t>
      </w:r>
    </w:p>
    <w:p w14:paraId="4F6011B4" w14:textId="4B85D80F" w:rsidR="004523CE" w:rsidRPr="00EC5A49" w:rsidRDefault="004523CE" w:rsidP="00EC5A49">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w:t>
      </w:r>
      <w:proofErr w:type="spellStart"/>
      <w:r w:rsidRPr="00EC5A49">
        <w:rPr>
          <w:rStyle w:val="Strong"/>
          <w:rFonts w:ascii="Arial" w:hAnsi="Arial" w:cs="Arial"/>
          <w:highlight w:val="yellow"/>
        </w:rPr>
        <w:t>pg</w:t>
      </w:r>
      <w:proofErr w:type="spellEnd"/>
      <w:r w:rsidRPr="00EC5A49">
        <w:rPr>
          <w:rStyle w:val="Strong"/>
          <w:rFonts w:ascii="Arial" w:hAnsi="Arial" w:cs="Arial"/>
          <w:highlight w:val="yellow"/>
        </w:rPr>
        <w:t xml:space="preserve"> 328, ln 23) (CIDs: 13345</w:t>
      </w:r>
      <w:r w:rsidR="004A7F12">
        <w:rPr>
          <w:rStyle w:val="Strong"/>
          <w:rFonts w:ascii="Arial" w:hAnsi="Arial" w:cs="Arial"/>
          <w:highlight w:val="yellow"/>
        </w:rPr>
        <w:t>, 13</w:t>
      </w:r>
      <w:r w:rsidR="00AB7EF4">
        <w:rPr>
          <w:rStyle w:val="Strong"/>
          <w:rFonts w:ascii="Arial" w:hAnsi="Arial" w:cs="Arial"/>
          <w:highlight w:val="yellow"/>
        </w:rPr>
        <w:t>567, 13568</w:t>
      </w:r>
      <w:r w:rsidR="00F15E3E">
        <w:rPr>
          <w:rStyle w:val="Strong"/>
          <w:rFonts w:ascii="Arial" w:hAnsi="Arial" w:cs="Arial"/>
          <w:highlight w:val="yellow"/>
        </w:rPr>
        <w:t>, 13989, 13990</w:t>
      </w:r>
      <w:r w:rsidRPr="00EC5A49">
        <w:rPr>
          <w:rStyle w:val="Strong"/>
          <w:rFonts w:ascii="Arial" w:hAnsi="Arial" w:cs="Arial"/>
          <w:highlight w:val="yellow"/>
        </w:rPr>
        <w:t>)</w:t>
      </w:r>
    </w:p>
    <w:p w14:paraId="1D1892D7"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Binary convolutional coding (transmit and receive). Binary convolutional coding is not used for the following: </w:t>
      </w:r>
    </w:p>
    <w:p w14:paraId="58F31B47"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lastRenderedPageBreak/>
        <w:t xml:space="preserve">• An HE SU PPDU with a bandwidth greater than 20 MHz </w:t>
      </w:r>
    </w:p>
    <w:p w14:paraId="737FE0D2" w14:textId="3614C4B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An RU of size greater than 242 subcarriers</w:t>
      </w:r>
      <w:r w:rsidR="004A31FA" w:rsidRPr="004A31FA">
        <w:rPr>
          <w:rFonts w:ascii="Arial" w:hAnsi="Arial" w:cs="Arial"/>
          <w:sz w:val="20"/>
        </w:rPr>
        <w:t xml:space="preserve"> </w:t>
      </w:r>
      <w:r w:rsidRPr="004A31FA">
        <w:rPr>
          <w:rFonts w:ascii="Arial" w:hAnsi="Arial" w:cs="Arial"/>
          <w:sz w:val="20"/>
        </w:rPr>
        <w:t>in an HE MU PPDU</w:t>
      </w:r>
      <w:r w:rsidR="004A31FA">
        <w:rPr>
          <w:rFonts w:ascii="Arial" w:hAnsi="Arial" w:cs="Arial"/>
          <w:color w:val="FF0000"/>
          <w:sz w:val="20"/>
          <w:u w:val="single"/>
        </w:rPr>
        <w:t xml:space="preserve"> or an HE TB PPDU</w:t>
      </w:r>
      <w:r w:rsidR="004A31FA" w:rsidRPr="00D371FB">
        <w:rPr>
          <w:rFonts w:ascii="Arial" w:hAnsi="Arial" w:cs="Arial"/>
          <w:sz w:val="20"/>
          <w:highlight w:val="yellow"/>
        </w:rPr>
        <w:t xml:space="preserve"> </w:t>
      </w:r>
      <w:r w:rsidR="00D371FB" w:rsidRPr="00D371FB">
        <w:rPr>
          <w:rFonts w:ascii="Arial" w:hAnsi="Arial" w:cs="Arial"/>
          <w:sz w:val="20"/>
          <w:highlight w:val="yellow"/>
        </w:rPr>
        <w:t>(#13567</w:t>
      </w:r>
      <w:r w:rsidR="00F15E3E">
        <w:rPr>
          <w:rFonts w:ascii="Arial" w:hAnsi="Arial" w:cs="Arial"/>
          <w:sz w:val="20"/>
          <w:highlight w:val="yellow"/>
        </w:rPr>
        <w:t>, #13989</w:t>
      </w:r>
      <w:r w:rsidR="00D371FB" w:rsidRPr="00D371FB">
        <w:rPr>
          <w:rFonts w:ascii="Arial" w:hAnsi="Arial" w:cs="Arial"/>
          <w:sz w:val="20"/>
          <w:highlight w:val="yellow"/>
        </w:rPr>
        <w:t>)</w:t>
      </w:r>
      <w:r w:rsidRPr="00AA33AA">
        <w:rPr>
          <w:rFonts w:ascii="Arial" w:hAnsi="Arial" w:cs="Arial"/>
          <w:strike/>
          <w:sz w:val="20"/>
        </w:rPr>
        <w:t xml:space="preserve"> </w:t>
      </w:r>
    </w:p>
    <w:p w14:paraId="63486353" w14:textId="07E528C0" w:rsidR="004523CE" w:rsidRPr="002D6898" w:rsidRDefault="004523CE" w:rsidP="00EC5A49">
      <w:pPr>
        <w:spacing w:after="160" w:line="276" w:lineRule="auto"/>
        <w:jc w:val="both"/>
        <w:rPr>
          <w:rFonts w:ascii="Arial" w:hAnsi="Arial" w:cs="Arial"/>
          <w:strike/>
          <w:sz w:val="20"/>
        </w:rPr>
      </w:pPr>
      <w:r w:rsidRPr="002D6898">
        <w:rPr>
          <w:rFonts w:ascii="Arial" w:hAnsi="Arial" w:cs="Arial"/>
          <w:strike/>
          <w:sz w:val="20"/>
        </w:rPr>
        <w:t xml:space="preserve">• An HE TB PPDU on an RU of size greater than 242 subcarriers </w:t>
      </w:r>
      <w:r w:rsidR="00F15E3E">
        <w:rPr>
          <w:rFonts w:ascii="Arial" w:hAnsi="Arial" w:cs="Arial"/>
          <w:strike/>
          <w:sz w:val="20"/>
        </w:rPr>
        <w:t>(</w:t>
      </w:r>
      <w:r w:rsidR="00F15E3E">
        <w:rPr>
          <w:rFonts w:ascii="Arial" w:hAnsi="Arial" w:cs="Arial"/>
          <w:sz w:val="20"/>
          <w:highlight w:val="yellow"/>
        </w:rPr>
        <w:t>#13989</w:t>
      </w:r>
      <w:r w:rsidR="00F15E3E" w:rsidRPr="00D371FB">
        <w:rPr>
          <w:rFonts w:ascii="Arial" w:hAnsi="Arial" w:cs="Arial"/>
          <w:sz w:val="20"/>
          <w:highlight w:val="yellow"/>
        </w:rPr>
        <w:t>)</w:t>
      </w:r>
    </w:p>
    <w:p w14:paraId="367D315E" w14:textId="77777777"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HE SU PPDU with number of spatial streams greater than 4 </w:t>
      </w:r>
    </w:p>
    <w:p w14:paraId="693A640C" w14:textId="7E685A51"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RU allocated to a single user </w:t>
      </w:r>
      <w:r w:rsidRPr="004A31FA">
        <w:rPr>
          <w:rFonts w:ascii="Arial" w:hAnsi="Arial" w:cs="Arial"/>
          <w:sz w:val="20"/>
        </w:rPr>
        <w:t>in an HE MU PPDU</w:t>
      </w:r>
      <w:r w:rsidRPr="00EC5A49">
        <w:rPr>
          <w:rFonts w:ascii="Arial" w:hAnsi="Arial" w:cs="Arial"/>
          <w:sz w:val="20"/>
        </w:rPr>
        <w:t xml:space="preserve"> </w:t>
      </w:r>
      <w:r w:rsidR="004A31FA">
        <w:rPr>
          <w:rFonts w:ascii="Arial" w:hAnsi="Arial" w:cs="Arial"/>
          <w:color w:val="FF0000"/>
          <w:sz w:val="20"/>
          <w:u w:val="single"/>
        </w:rPr>
        <w:t>or an HE TB PPDU</w:t>
      </w:r>
      <w:r w:rsidR="004A31FA" w:rsidRPr="00EC5A49">
        <w:rPr>
          <w:rFonts w:ascii="Arial" w:hAnsi="Arial" w:cs="Arial"/>
          <w:sz w:val="20"/>
        </w:rPr>
        <w:t xml:space="preserve"> </w:t>
      </w:r>
      <w:r w:rsidRPr="00EC5A49">
        <w:rPr>
          <w:rFonts w:ascii="Arial" w:hAnsi="Arial" w:cs="Arial"/>
          <w:sz w:val="20"/>
        </w:rPr>
        <w:t xml:space="preserve">with number of spatial streams greater than 4 </w:t>
      </w:r>
      <w:r w:rsidR="00D371FB" w:rsidRPr="00D371FB">
        <w:rPr>
          <w:rFonts w:ascii="Arial" w:hAnsi="Arial" w:cs="Arial"/>
          <w:sz w:val="20"/>
          <w:highlight w:val="yellow"/>
        </w:rPr>
        <w:t>(#13568</w:t>
      </w:r>
      <w:r w:rsidR="00F15E3E">
        <w:rPr>
          <w:rFonts w:ascii="Arial" w:hAnsi="Arial" w:cs="Arial"/>
          <w:sz w:val="20"/>
          <w:highlight w:val="yellow"/>
        </w:rPr>
        <w:t>, #13990</w:t>
      </w:r>
      <w:r w:rsidR="00D371FB" w:rsidRPr="00D371FB">
        <w:rPr>
          <w:rFonts w:ascii="Arial" w:hAnsi="Arial" w:cs="Arial"/>
          <w:sz w:val="20"/>
          <w:highlight w:val="yellow"/>
        </w:rPr>
        <w:t>)</w:t>
      </w:r>
    </w:p>
    <w:p w14:paraId="05C8DA81" w14:textId="01ED7393" w:rsidR="004523CE" w:rsidRPr="002D6898" w:rsidRDefault="004523CE" w:rsidP="00EC5A49">
      <w:pPr>
        <w:spacing w:after="160" w:line="276" w:lineRule="auto"/>
        <w:jc w:val="both"/>
        <w:rPr>
          <w:rFonts w:ascii="Arial" w:hAnsi="Arial" w:cs="Arial"/>
          <w:strike/>
          <w:sz w:val="20"/>
        </w:rPr>
      </w:pPr>
      <w:r w:rsidRPr="002D6898">
        <w:rPr>
          <w:rFonts w:ascii="Arial" w:hAnsi="Arial" w:cs="Arial"/>
          <w:strike/>
          <w:sz w:val="20"/>
        </w:rPr>
        <w:t xml:space="preserve">• An HE TB PPDU on an RU allocated to a single user with number of spatial streams greater than 4 </w:t>
      </w:r>
      <w:r w:rsidR="00F15E3E">
        <w:rPr>
          <w:rFonts w:ascii="Arial" w:hAnsi="Arial" w:cs="Arial"/>
          <w:strike/>
          <w:sz w:val="20"/>
        </w:rPr>
        <w:t>(</w:t>
      </w:r>
      <w:r w:rsidR="00F15E3E">
        <w:rPr>
          <w:rFonts w:ascii="Arial" w:hAnsi="Arial" w:cs="Arial"/>
          <w:sz w:val="20"/>
          <w:highlight w:val="yellow"/>
        </w:rPr>
        <w:t>#13990</w:t>
      </w:r>
      <w:r w:rsidR="00F15E3E" w:rsidRPr="00D371FB">
        <w:rPr>
          <w:rFonts w:ascii="Arial" w:hAnsi="Arial" w:cs="Arial"/>
          <w:sz w:val="20"/>
          <w:highlight w:val="yellow"/>
        </w:rPr>
        <w:t>)</w:t>
      </w:r>
    </w:p>
    <w:p w14:paraId="5406E27A" w14:textId="36FDC571" w:rsidR="004523CE" w:rsidRPr="00EC5A49" w:rsidRDefault="004523CE" w:rsidP="00EC5A49">
      <w:pPr>
        <w:spacing w:after="160" w:line="276" w:lineRule="auto"/>
        <w:jc w:val="both"/>
        <w:rPr>
          <w:rFonts w:ascii="Arial" w:hAnsi="Arial" w:cs="Arial"/>
          <w:sz w:val="20"/>
        </w:rPr>
      </w:pPr>
      <w:r w:rsidRPr="00EC5A49">
        <w:rPr>
          <w:rFonts w:ascii="Arial" w:hAnsi="Arial" w:cs="Arial"/>
          <w:sz w:val="20"/>
        </w:rPr>
        <w:t xml:space="preserve">• An HE </w:t>
      </w:r>
      <w:r w:rsidRPr="00EC5A49">
        <w:rPr>
          <w:rFonts w:ascii="Arial" w:hAnsi="Arial" w:cs="Arial"/>
          <w:color w:val="FF0000"/>
          <w:sz w:val="20"/>
          <w:u w:val="single"/>
        </w:rPr>
        <w:t>SU</w:t>
      </w:r>
      <w:r w:rsidRPr="00EC5A49">
        <w:rPr>
          <w:rFonts w:ascii="Arial" w:hAnsi="Arial" w:cs="Arial"/>
          <w:sz w:val="20"/>
        </w:rPr>
        <w:t xml:space="preserve"> </w:t>
      </w:r>
      <w:r w:rsidRPr="00EC5A49">
        <w:rPr>
          <w:rFonts w:ascii="Arial" w:hAnsi="Arial" w:cs="Arial"/>
          <w:sz w:val="20"/>
          <w:highlight w:val="yellow"/>
        </w:rPr>
        <w:t>(#13345)</w:t>
      </w:r>
      <w:r w:rsidRPr="00EC5A49">
        <w:rPr>
          <w:rFonts w:ascii="Arial" w:hAnsi="Arial" w:cs="Arial"/>
          <w:sz w:val="20"/>
        </w:rPr>
        <w:t xml:space="preserve"> PPDU using HE-MCSs 10 or 11</w:t>
      </w:r>
    </w:p>
    <w:p w14:paraId="408C455C" w14:textId="7E758F41" w:rsidR="004523CE" w:rsidRPr="00EC5A49" w:rsidRDefault="00D573B0" w:rsidP="00EC5A49">
      <w:pPr>
        <w:pStyle w:val="ListParagraph"/>
        <w:numPr>
          <w:ilvl w:val="0"/>
          <w:numId w:val="41"/>
        </w:numPr>
        <w:spacing w:after="160" w:line="276" w:lineRule="auto"/>
        <w:ind w:leftChars="0"/>
        <w:jc w:val="both"/>
        <w:rPr>
          <w:rStyle w:val="Strong"/>
          <w:rFonts w:ascii="Arial" w:hAnsi="Arial" w:cs="Arial"/>
          <w:b w:val="0"/>
          <w:bCs w:val="0"/>
          <w:sz w:val="20"/>
          <w:highlight w:val="yellow"/>
          <w:u w:val="single"/>
        </w:rPr>
      </w:pPr>
      <w:r>
        <w:rPr>
          <w:rStyle w:val="Strong"/>
          <w:rFonts w:ascii="Arial" w:hAnsi="Arial" w:cs="Arial"/>
          <w:b w:val="0"/>
          <w:bCs w:val="0"/>
          <w:color w:val="FF0000"/>
          <w:sz w:val="20"/>
          <w:u w:val="single"/>
        </w:rPr>
        <w:t>An</w:t>
      </w:r>
      <w:r w:rsidR="00205A37">
        <w:rPr>
          <w:rStyle w:val="Strong"/>
          <w:rFonts w:ascii="Arial" w:hAnsi="Arial" w:cs="Arial"/>
          <w:b w:val="0"/>
          <w:bCs w:val="0"/>
          <w:color w:val="FF0000"/>
          <w:sz w:val="20"/>
          <w:u w:val="single"/>
        </w:rPr>
        <w:t xml:space="preserve"> RU with HE-MCSs 10 or 11 in a</w:t>
      </w:r>
      <w:r w:rsidR="004523CE" w:rsidRPr="00EC5A49">
        <w:rPr>
          <w:rStyle w:val="Strong"/>
          <w:rFonts w:ascii="Arial" w:hAnsi="Arial" w:cs="Arial"/>
          <w:b w:val="0"/>
          <w:bCs w:val="0"/>
          <w:color w:val="FF0000"/>
          <w:sz w:val="20"/>
          <w:u w:val="single"/>
        </w:rPr>
        <w:t>n HE MU PPDU</w:t>
      </w:r>
      <w:r w:rsidR="002D6898">
        <w:rPr>
          <w:rStyle w:val="Strong"/>
          <w:rFonts w:ascii="Arial" w:hAnsi="Arial" w:cs="Arial"/>
          <w:b w:val="0"/>
          <w:bCs w:val="0"/>
          <w:color w:val="FF0000"/>
          <w:sz w:val="20"/>
          <w:u w:val="single"/>
        </w:rPr>
        <w:t xml:space="preserve"> or an HE TB PPDU</w:t>
      </w:r>
      <w:r w:rsidR="004523CE" w:rsidRPr="00EC5A49">
        <w:rPr>
          <w:rStyle w:val="Strong"/>
          <w:rFonts w:ascii="Arial" w:hAnsi="Arial" w:cs="Arial"/>
          <w:b w:val="0"/>
          <w:bCs w:val="0"/>
          <w:color w:val="FF0000"/>
          <w:sz w:val="20"/>
          <w:u w:val="single"/>
        </w:rPr>
        <w:t xml:space="preserve"> </w:t>
      </w:r>
      <w:r w:rsidR="004523CE" w:rsidRPr="00EC5A49">
        <w:rPr>
          <w:rStyle w:val="Strong"/>
          <w:rFonts w:ascii="Arial" w:hAnsi="Arial" w:cs="Arial"/>
          <w:b w:val="0"/>
          <w:bCs w:val="0"/>
          <w:sz w:val="20"/>
          <w:highlight w:val="yellow"/>
          <w:u w:val="single"/>
        </w:rPr>
        <w:t>(#13345)</w:t>
      </w:r>
    </w:p>
    <w:p w14:paraId="1AAA871A" w14:textId="054DBE61" w:rsidR="004523CE" w:rsidRDefault="00514C7F" w:rsidP="00EF111A">
      <w:pPr>
        <w:rPr>
          <w:b/>
          <w:color w:val="000000"/>
          <w:sz w:val="28"/>
          <w:lang w:val="en-US" w:eastAsia="ko-KR"/>
        </w:rPr>
      </w:pPr>
      <w:r>
        <w:rPr>
          <w:b/>
          <w:color w:val="000000"/>
          <w:sz w:val="28"/>
          <w:lang w:val="en-US" w:eastAsia="ko-KR"/>
        </w:rPr>
        <w:t>============================================================</w:t>
      </w:r>
    </w:p>
    <w:p w14:paraId="128D4677" w14:textId="3F204EF9" w:rsidR="00514C7F" w:rsidRPr="000B2240" w:rsidRDefault="001D22C2" w:rsidP="00EF111A">
      <w:pPr>
        <w:rPr>
          <w:b/>
          <w:color w:val="000000"/>
          <w:sz w:val="28"/>
          <w:u w:val="single"/>
          <w:lang w:val="en-US" w:eastAsia="ko-KR"/>
        </w:rPr>
      </w:pPr>
      <w:r w:rsidRPr="000B2240">
        <w:rPr>
          <w:b/>
          <w:color w:val="000000"/>
          <w:sz w:val="28"/>
          <w:u w:val="single"/>
          <w:lang w:val="en-US" w:eastAsia="ko-KR"/>
        </w:rPr>
        <w:t>Discussion on CID 13346</w:t>
      </w:r>
      <w:r w:rsidR="00A64291">
        <w:rPr>
          <w:b/>
          <w:color w:val="000000"/>
          <w:sz w:val="28"/>
          <w:u w:val="single"/>
          <w:lang w:val="en-US" w:eastAsia="ko-KR"/>
        </w:rPr>
        <w:t>, 13395</w:t>
      </w:r>
      <w:r w:rsidR="00283C51">
        <w:rPr>
          <w:b/>
          <w:color w:val="000000"/>
          <w:sz w:val="28"/>
          <w:u w:val="single"/>
          <w:lang w:val="en-US" w:eastAsia="ko-KR"/>
        </w:rPr>
        <w:t xml:space="preserve">, </w:t>
      </w:r>
      <w:r w:rsidR="00262D12">
        <w:rPr>
          <w:b/>
          <w:color w:val="000000"/>
          <w:sz w:val="28"/>
          <w:u w:val="single"/>
          <w:lang w:val="en-US" w:eastAsia="ko-KR"/>
        </w:rPr>
        <w:t>13397</w:t>
      </w:r>
      <w:r w:rsidR="007616B8">
        <w:rPr>
          <w:b/>
          <w:color w:val="000000"/>
          <w:sz w:val="28"/>
          <w:u w:val="single"/>
          <w:lang w:val="en-US" w:eastAsia="ko-KR"/>
        </w:rPr>
        <w:t>,</w:t>
      </w:r>
      <w:r w:rsidR="00D704E5">
        <w:rPr>
          <w:b/>
          <w:color w:val="000000"/>
          <w:sz w:val="28"/>
          <w:u w:val="single"/>
          <w:lang w:val="en-US" w:eastAsia="ko-KR"/>
        </w:rPr>
        <w:t xml:space="preserve"> 13899</w:t>
      </w:r>
    </w:p>
    <w:p w14:paraId="53D5EE0B" w14:textId="0A059925" w:rsidR="004A0866" w:rsidRDefault="004A0866" w:rsidP="00EF111A">
      <w:pPr>
        <w:rPr>
          <w:rFonts w:ascii="Arial" w:hAnsi="Arial" w:cs="Arial"/>
          <w:sz w:val="20"/>
        </w:rPr>
      </w:pPr>
      <w:r>
        <w:rPr>
          <w:rFonts w:ascii="Arial" w:hAnsi="Arial" w:cs="Arial"/>
          <w:sz w:val="20"/>
        </w:rPr>
        <w:t xml:space="preserve">DL OFDMA is mandatory in 11ax. Therefore, transmission of HE MU PPDU format by the AP is mandatory while reception of HE MU PPDU format by the non-AP STA is mandatory. </w:t>
      </w:r>
      <w:r w:rsidR="00283C51">
        <w:rPr>
          <w:rFonts w:ascii="Arial" w:hAnsi="Arial" w:cs="Arial"/>
          <w:sz w:val="20"/>
        </w:rPr>
        <w:t xml:space="preserve"> </w:t>
      </w:r>
      <w:r>
        <w:rPr>
          <w:rFonts w:ascii="Arial" w:hAnsi="Arial" w:cs="Arial"/>
          <w:sz w:val="20"/>
        </w:rPr>
        <w:t>On the other hand, transmission of HE MU PPDU format by the non-AP STA is optional and reception of HE MU PPDU format by the AP is optional.</w:t>
      </w:r>
    </w:p>
    <w:p w14:paraId="23250EF1" w14:textId="77777777" w:rsidR="004A0866" w:rsidRDefault="004A0866" w:rsidP="00EF111A">
      <w:pPr>
        <w:rPr>
          <w:rFonts w:ascii="Arial" w:hAnsi="Arial" w:cs="Arial"/>
          <w:sz w:val="20"/>
        </w:rPr>
      </w:pPr>
    </w:p>
    <w:p w14:paraId="7878CAF2" w14:textId="548B68E2" w:rsidR="00755AC9" w:rsidRDefault="004A0866" w:rsidP="00EF111A">
      <w:pPr>
        <w:rPr>
          <w:rFonts w:ascii="Arial" w:hAnsi="Arial" w:cs="Arial"/>
          <w:sz w:val="20"/>
        </w:rPr>
      </w:pPr>
      <w:r>
        <w:rPr>
          <w:rFonts w:ascii="Arial" w:hAnsi="Arial" w:cs="Arial"/>
          <w:sz w:val="20"/>
        </w:rPr>
        <w:t>HE-SIG-B transmission and reception with HE-MCSs 0 to 5 needs to be described accordingly to reflect the above statements.</w:t>
      </w:r>
      <w:r w:rsidR="00283C51">
        <w:rPr>
          <w:rFonts w:ascii="Arial" w:hAnsi="Arial" w:cs="Arial"/>
          <w:sz w:val="20"/>
        </w:rPr>
        <w:t xml:space="preserve"> </w:t>
      </w:r>
      <w:r w:rsidR="00755AC9">
        <w:rPr>
          <w:rFonts w:ascii="Arial" w:hAnsi="Arial" w:cs="Arial"/>
          <w:sz w:val="20"/>
        </w:rPr>
        <w:t xml:space="preserve">Transmission of HE MU PPDU by a non-AP HE STA is optional. This is stated on </w:t>
      </w:r>
      <w:proofErr w:type="spellStart"/>
      <w:r w:rsidR="00755AC9">
        <w:rPr>
          <w:rFonts w:ascii="Arial" w:hAnsi="Arial" w:cs="Arial"/>
          <w:sz w:val="20"/>
        </w:rPr>
        <w:t>Pg</w:t>
      </w:r>
      <w:proofErr w:type="spellEnd"/>
      <w:r w:rsidR="00755AC9">
        <w:rPr>
          <w:rFonts w:ascii="Arial" w:hAnsi="Arial" w:cs="Arial"/>
          <w:sz w:val="20"/>
        </w:rPr>
        <w:t xml:space="preserve">/ln 330/20. HE-SIG-B MCSs, payload HE-MCSs 0 – 7, etc. are optional by feature being optional. Hence </w:t>
      </w:r>
      <w:r w:rsidR="0052600C">
        <w:rPr>
          <w:rFonts w:ascii="Arial" w:hAnsi="Arial" w:cs="Arial"/>
          <w:sz w:val="20"/>
        </w:rPr>
        <w:t>their</w:t>
      </w:r>
      <w:r w:rsidR="00755AC9">
        <w:rPr>
          <w:rFonts w:ascii="Arial" w:hAnsi="Arial" w:cs="Arial"/>
          <w:sz w:val="20"/>
        </w:rPr>
        <w:t xml:space="preserve"> mention can be omitted.</w:t>
      </w:r>
    </w:p>
    <w:p w14:paraId="4C15EC45" w14:textId="4E083EE9" w:rsidR="00755AC9" w:rsidRDefault="00755AC9" w:rsidP="00EF111A">
      <w:pPr>
        <w:rPr>
          <w:rFonts w:ascii="Arial" w:hAnsi="Arial" w:cs="Arial"/>
          <w:sz w:val="20"/>
        </w:rPr>
      </w:pPr>
    </w:p>
    <w:p w14:paraId="2D625E91" w14:textId="106B959C" w:rsidR="00755AC9" w:rsidRDefault="00367FFB" w:rsidP="00EF111A">
      <w:pPr>
        <w:rPr>
          <w:rFonts w:ascii="Arial" w:hAnsi="Arial" w:cs="Arial"/>
          <w:sz w:val="20"/>
        </w:rPr>
      </w:pPr>
      <w:r>
        <w:rPr>
          <w:rFonts w:ascii="Arial" w:hAnsi="Arial" w:cs="Arial"/>
          <w:sz w:val="20"/>
        </w:rPr>
        <w:t>Similarly, HE AP does not transmit HE TB PPDUs.</w:t>
      </w:r>
      <w:r w:rsidR="00755AC9">
        <w:rPr>
          <w:rFonts w:ascii="Arial" w:hAnsi="Arial" w:cs="Arial"/>
          <w:sz w:val="20"/>
        </w:rPr>
        <w:t xml:space="preserve"> </w:t>
      </w:r>
    </w:p>
    <w:p w14:paraId="1F21B6CC" w14:textId="77777777" w:rsidR="000B2240" w:rsidRDefault="000B2240" w:rsidP="00EF111A">
      <w:pPr>
        <w:rPr>
          <w:b/>
          <w:color w:val="000000"/>
          <w:sz w:val="28"/>
          <w:lang w:val="en-US" w:eastAsia="ko-KR"/>
        </w:rPr>
      </w:pPr>
    </w:p>
    <w:p w14:paraId="595B2959" w14:textId="47AEDEE4" w:rsidR="001D22C2" w:rsidRPr="000B2240" w:rsidRDefault="001D22C2" w:rsidP="00EF111A">
      <w:pPr>
        <w:rPr>
          <w:b/>
          <w:color w:val="000000"/>
          <w:sz w:val="28"/>
          <w:u w:val="single"/>
          <w:lang w:val="en-US" w:eastAsia="ko-KR"/>
        </w:rPr>
      </w:pPr>
      <w:r w:rsidRPr="000B2240">
        <w:rPr>
          <w:b/>
          <w:color w:val="000000"/>
          <w:sz w:val="28"/>
          <w:u w:val="single"/>
          <w:lang w:val="en-US" w:eastAsia="ko-KR"/>
        </w:rPr>
        <w:t>Resolution of CID 13346</w:t>
      </w:r>
      <w:r w:rsidR="00A64291">
        <w:rPr>
          <w:b/>
          <w:color w:val="000000"/>
          <w:sz w:val="28"/>
          <w:u w:val="single"/>
          <w:lang w:val="en-US" w:eastAsia="ko-KR"/>
        </w:rPr>
        <w:t>, 13395</w:t>
      </w:r>
      <w:r w:rsidR="00FE181D">
        <w:rPr>
          <w:b/>
          <w:color w:val="000000"/>
          <w:sz w:val="28"/>
          <w:u w:val="single"/>
          <w:lang w:val="en-US" w:eastAsia="ko-KR"/>
        </w:rPr>
        <w:t>, 13396</w:t>
      </w:r>
      <w:r w:rsidR="00262D12">
        <w:rPr>
          <w:b/>
          <w:color w:val="000000"/>
          <w:sz w:val="28"/>
          <w:u w:val="single"/>
          <w:lang w:val="en-US" w:eastAsia="ko-KR"/>
        </w:rPr>
        <w:t>, 13397</w:t>
      </w:r>
      <w:r w:rsidR="007616B8">
        <w:rPr>
          <w:b/>
          <w:color w:val="000000"/>
          <w:sz w:val="28"/>
          <w:u w:val="single"/>
          <w:lang w:val="en-US" w:eastAsia="ko-KR"/>
        </w:rPr>
        <w:t>, 13398</w:t>
      </w:r>
      <w:r w:rsidR="00D704E5">
        <w:rPr>
          <w:b/>
          <w:color w:val="000000"/>
          <w:sz w:val="28"/>
          <w:u w:val="single"/>
          <w:lang w:val="en-US" w:eastAsia="ko-KR"/>
        </w:rPr>
        <w:t>, 13899</w:t>
      </w:r>
      <w:r w:rsidR="004B30D1">
        <w:rPr>
          <w:b/>
          <w:color w:val="000000"/>
          <w:sz w:val="28"/>
          <w:u w:val="single"/>
          <w:lang w:val="en-US" w:eastAsia="ko-KR"/>
        </w:rPr>
        <w:t>, 14000</w:t>
      </w:r>
    </w:p>
    <w:p w14:paraId="7E786186" w14:textId="2CDA3B47" w:rsidR="001D22C2" w:rsidRDefault="001D22C2" w:rsidP="001D22C2">
      <w:pPr>
        <w:spacing w:after="160" w:line="276" w:lineRule="auto"/>
        <w:jc w:val="both"/>
        <w:rPr>
          <w:rStyle w:val="Strong"/>
          <w:rFonts w:ascii="Arial" w:hAnsi="Arial" w:cs="Arial"/>
          <w:highlight w:val="yellow"/>
        </w:rPr>
      </w:pPr>
      <w:r w:rsidRPr="00EC5A49">
        <w:rPr>
          <w:rStyle w:val="Strong"/>
          <w:rFonts w:ascii="Arial" w:hAnsi="Arial" w:cs="Arial"/>
          <w:highlight w:val="yellow"/>
        </w:rPr>
        <w:t>TGax Editor: Please make the following changes to section 28.1.1 (CIDs: 1334</w:t>
      </w:r>
      <w:r>
        <w:rPr>
          <w:rStyle w:val="Strong"/>
          <w:rFonts w:ascii="Arial" w:hAnsi="Arial" w:cs="Arial"/>
          <w:highlight w:val="yellow"/>
        </w:rPr>
        <w:t>6</w:t>
      </w:r>
      <w:r w:rsidR="00535431">
        <w:rPr>
          <w:rStyle w:val="Strong"/>
          <w:rFonts w:ascii="Arial" w:hAnsi="Arial" w:cs="Arial"/>
          <w:highlight w:val="yellow"/>
        </w:rPr>
        <w:t>, 13395</w:t>
      </w:r>
      <w:r w:rsidR="00283C51">
        <w:rPr>
          <w:rStyle w:val="Strong"/>
          <w:rFonts w:ascii="Arial" w:hAnsi="Arial" w:cs="Arial"/>
          <w:highlight w:val="yellow"/>
        </w:rPr>
        <w:t>, 13396</w:t>
      </w:r>
      <w:r w:rsidR="00262D12">
        <w:rPr>
          <w:rStyle w:val="Strong"/>
          <w:rFonts w:ascii="Arial" w:hAnsi="Arial" w:cs="Arial"/>
          <w:highlight w:val="yellow"/>
        </w:rPr>
        <w:t>, 13397</w:t>
      </w:r>
      <w:r w:rsidR="007616B8">
        <w:rPr>
          <w:rStyle w:val="Strong"/>
          <w:rFonts w:ascii="Arial" w:hAnsi="Arial" w:cs="Arial"/>
          <w:highlight w:val="yellow"/>
        </w:rPr>
        <w:t>,13398</w:t>
      </w:r>
      <w:r w:rsidR="004B30D1">
        <w:rPr>
          <w:rStyle w:val="Strong"/>
          <w:rFonts w:ascii="Arial" w:hAnsi="Arial" w:cs="Arial"/>
          <w:highlight w:val="yellow"/>
        </w:rPr>
        <w:t>, 13899, 14000</w:t>
      </w:r>
      <w:r w:rsidRPr="00EC5A49">
        <w:rPr>
          <w:rStyle w:val="Strong"/>
          <w:rFonts w:ascii="Arial" w:hAnsi="Arial" w:cs="Arial"/>
          <w:highlight w:val="yellow"/>
        </w:rPr>
        <w:t>)</w:t>
      </w:r>
    </w:p>
    <w:p w14:paraId="07C9723E" w14:textId="438CE4D2" w:rsidR="001D22C2" w:rsidRDefault="001D22C2" w:rsidP="00544992">
      <w:pPr>
        <w:spacing w:after="160"/>
        <w:jc w:val="both"/>
        <w:rPr>
          <w:rFonts w:ascii="Arial" w:hAnsi="Arial" w:cs="Arial"/>
          <w:sz w:val="20"/>
        </w:rPr>
      </w:pPr>
      <w:r>
        <w:rPr>
          <w:rFonts w:ascii="Arial" w:hAnsi="Arial" w:cs="Arial"/>
          <w:sz w:val="20"/>
        </w:rPr>
        <w:t>An HE STA shall support the following features:</w:t>
      </w:r>
    </w:p>
    <w:p w14:paraId="0F332B00" w14:textId="636B88CE" w:rsidR="00AD4696" w:rsidRPr="00AD4696" w:rsidRDefault="00AD4696"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BB1B203" w14:textId="4FDAE546" w:rsidR="00525550" w:rsidRPr="00525550" w:rsidRDefault="001D22C2" w:rsidP="00525550">
      <w:pPr>
        <w:pStyle w:val="ListParagraph"/>
        <w:numPr>
          <w:ilvl w:val="0"/>
          <w:numId w:val="36"/>
        </w:numPr>
        <w:spacing w:after="160"/>
        <w:ind w:leftChars="0"/>
        <w:jc w:val="both"/>
        <w:rPr>
          <w:rStyle w:val="Strong"/>
          <w:rFonts w:ascii="Arial" w:hAnsi="Arial" w:cs="Arial"/>
          <w:b w:val="0"/>
          <w:bCs w:val="0"/>
          <w:color w:val="FF0000"/>
          <w:sz w:val="20"/>
          <w:u w:val="single"/>
        </w:rPr>
      </w:pPr>
      <w:r w:rsidRPr="00633B57">
        <w:rPr>
          <w:rStyle w:val="Strong"/>
          <w:rFonts w:ascii="Arial" w:hAnsi="Arial" w:cs="Arial"/>
          <w:b w:val="0"/>
          <w:bCs w:val="0"/>
          <w:strike/>
          <w:sz w:val="20"/>
        </w:rPr>
        <w:t>Transmit and receive of HE-SIG-B field in HE MU PPDUs at HE-MCSs 0 to 5</w:t>
      </w:r>
      <w:r w:rsidR="00690E91" w:rsidRPr="00690E91">
        <w:rPr>
          <w:rStyle w:val="Strong"/>
          <w:rFonts w:ascii="Arial" w:hAnsi="Arial" w:cs="Arial"/>
          <w:b w:val="0"/>
          <w:bCs w:val="0"/>
          <w:sz w:val="20"/>
          <w:highlight w:val="yellow"/>
          <w:u w:val="single"/>
        </w:rPr>
        <w:t>(#13346)</w:t>
      </w:r>
    </w:p>
    <w:p w14:paraId="34997C5F" w14:textId="1A10DBE0" w:rsidR="00CD2675" w:rsidRPr="00CD2675" w:rsidRDefault="00525550" w:rsidP="00CD2675">
      <w:pPr>
        <w:pStyle w:val="ListParagraph"/>
        <w:numPr>
          <w:ilvl w:val="0"/>
          <w:numId w:val="36"/>
        </w:numPr>
        <w:spacing w:after="160"/>
        <w:ind w:leftChars="0"/>
        <w:jc w:val="both"/>
        <w:rPr>
          <w:rFonts w:ascii="Arial" w:hAnsi="Arial" w:cs="Arial"/>
          <w:color w:val="FF0000"/>
          <w:sz w:val="20"/>
          <w:u w:val="single"/>
        </w:rPr>
      </w:pPr>
      <w:r w:rsidRPr="00525550">
        <w:rPr>
          <w:rFonts w:ascii="Arial" w:hAnsi="Arial" w:cs="Arial"/>
          <w:color w:val="000000"/>
          <w:sz w:val="20"/>
          <w:lang w:val="en-US" w:eastAsia="ko-KR"/>
        </w:rPr>
        <w:t>Single spatial stream HE-MCSs 0 to 7 (transmit and receive) in all supported channel widths and RU sizes for HE SU PPDUs</w:t>
      </w:r>
      <w:r w:rsidRPr="00525550">
        <w:rPr>
          <w:rFonts w:ascii="Arial" w:hAnsi="Arial" w:cs="Arial"/>
          <w:strike/>
          <w:color w:val="000000"/>
          <w:sz w:val="20"/>
          <w:lang w:val="en-US" w:eastAsia="ko-KR"/>
        </w:rPr>
        <w:t xml:space="preserve">, HE MU PPDUs, and HE TB </w:t>
      </w:r>
      <w:proofErr w:type="gramStart"/>
      <w:r w:rsidRPr="00525550">
        <w:rPr>
          <w:rFonts w:ascii="Arial" w:hAnsi="Arial" w:cs="Arial"/>
          <w:strike/>
          <w:color w:val="000000"/>
          <w:sz w:val="20"/>
          <w:lang w:val="en-US" w:eastAsia="ko-KR"/>
        </w:rPr>
        <w:t>PPDUs</w:t>
      </w:r>
      <w:r w:rsidRPr="00525550">
        <w:rPr>
          <w:rFonts w:ascii="Arial" w:hAnsi="Arial" w:cs="Arial"/>
          <w:sz w:val="20"/>
          <w:highlight w:val="yellow"/>
          <w:u w:val="single"/>
          <w:lang w:val="en-US" w:eastAsia="ko-KR"/>
        </w:rPr>
        <w:t>(</w:t>
      </w:r>
      <w:proofErr w:type="gramEnd"/>
      <w:r w:rsidRPr="00525550">
        <w:rPr>
          <w:rFonts w:ascii="Arial" w:hAnsi="Arial" w:cs="Arial"/>
          <w:sz w:val="20"/>
          <w:highlight w:val="yellow"/>
          <w:u w:val="single"/>
          <w:lang w:val="en-US" w:eastAsia="ko-KR"/>
        </w:rPr>
        <w:t>#13995)</w:t>
      </w:r>
    </w:p>
    <w:p w14:paraId="2F33A28B" w14:textId="16733EAA" w:rsidR="00BD2842" w:rsidRPr="002047E9" w:rsidRDefault="00BD2842" w:rsidP="002047E9">
      <w:pPr>
        <w:pStyle w:val="ListParagraph"/>
        <w:numPr>
          <w:ilvl w:val="0"/>
          <w:numId w:val="36"/>
        </w:numPr>
        <w:spacing w:after="160"/>
        <w:ind w:leftChars="0"/>
        <w:jc w:val="both"/>
        <w:rPr>
          <w:rStyle w:val="Strong"/>
          <w:rFonts w:ascii="Arial" w:hAnsi="Arial" w:cs="Arial"/>
          <w:b w:val="0"/>
          <w:bCs w:val="0"/>
          <w:strike/>
          <w:sz w:val="20"/>
        </w:rPr>
      </w:pPr>
      <w:r w:rsidRPr="00BD2842">
        <w:rPr>
          <w:rStyle w:val="Strong"/>
          <w:rFonts w:ascii="Arial" w:hAnsi="Arial" w:cs="Arial"/>
          <w:b w:val="0"/>
          <w:bCs w:val="0"/>
          <w:strike/>
          <w:sz w:val="20"/>
        </w:rPr>
        <w:t xml:space="preserve">1.6 </w:t>
      </w:r>
      <w:proofErr w:type="spellStart"/>
      <w:r w:rsidRPr="00BD2842">
        <w:rPr>
          <w:rStyle w:val="Strong"/>
          <w:rFonts w:ascii="Arial" w:hAnsi="Arial" w:cs="Arial"/>
          <w:b w:val="0"/>
          <w:bCs w:val="0"/>
          <w:strike/>
          <w:sz w:val="20"/>
        </w:rPr>
        <w:t>μs</w:t>
      </w:r>
      <w:proofErr w:type="spellEnd"/>
      <w:r w:rsidRPr="00BD2842">
        <w:rPr>
          <w:rStyle w:val="Strong"/>
          <w:rFonts w:ascii="Arial" w:hAnsi="Arial" w:cs="Arial"/>
          <w:b w:val="0"/>
          <w:bCs w:val="0"/>
          <w:strike/>
          <w:sz w:val="20"/>
        </w:rPr>
        <w:t xml:space="preserve"> GI duration on both HE-LTF and data symbols when the 1x HE-LTF is used (transmit and receive) for full bandwidth UL MU-MIMO if the STA supports UL MU-</w:t>
      </w:r>
      <w:proofErr w:type="gramStart"/>
      <w:r w:rsidRPr="00BD2842">
        <w:rPr>
          <w:rStyle w:val="Strong"/>
          <w:rFonts w:ascii="Arial" w:hAnsi="Arial" w:cs="Arial"/>
          <w:b w:val="0"/>
          <w:bCs w:val="0"/>
          <w:strike/>
          <w:sz w:val="20"/>
        </w:rPr>
        <w:t>MIMO</w:t>
      </w:r>
      <w:r>
        <w:rPr>
          <w:rStyle w:val="Strong"/>
          <w:rFonts w:ascii="Arial" w:hAnsi="Arial" w:cs="Arial"/>
          <w:b w:val="0"/>
          <w:bCs w:val="0"/>
          <w:strike/>
          <w:sz w:val="20"/>
        </w:rPr>
        <w:t xml:space="preserve">  </w:t>
      </w:r>
      <w:r w:rsidRPr="00CD2675">
        <w:rPr>
          <w:rStyle w:val="Strong"/>
          <w:rFonts w:ascii="Arial" w:hAnsi="Arial" w:cs="Arial"/>
          <w:b w:val="0"/>
          <w:bCs w:val="0"/>
          <w:sz w:val="20"/>
          <w:highlight w:val="yellow"/>
        </w:rPr>
        <w:t>(</w:t>
      </w:r>
      <w:proofErr w:type="gramEnd"/>
      <w:r>
        <w:rPr>
          <w:rStyle w:val="Strong"/>
          <w:rFonts w:ascii="Arial" w:hAnsi="Arial" w:cs="Arial"/>
          <w:b w:val="0"/>
          <w:bCs w:val="0"/>
          <w:sz w:val="20"/>
          <w:highlight w:val="yellow"/>
        </w:rPr>
        <w:t>#</w:t>
      </w:r>
      <w:r w:rsidRPr="00CD2675">
        <w:rPr>
          <w:rStyle w:val="Strong"/>
          <w:rFonts w:ascii="Arial" w:hAnsi="Arial" w:cs="Arial"/>
          <w:b w:val="0"/>
          <w:bCs w:val="0"/>
          <w:sz w:val="20"/>
          <w:highlight w:val="yellow"/>
        </w:rPr>
        <w:t>13</w:t>
      </w:r>
      <w:r w:rsidR="004D73A6">
        <w:rPr>
          <w:rStyle w:val="Strong"/>
          <w:rFonts w:ascii="Arial" w:hAnsi="Arial" w:cs="Arial"/>
          <w:b w:val="0"/>
          <w:bCs w:val="0"/>
          <w:sz w:val="20"/>
          <w:highlight w:val="yellow"/>
        </w:rPr>
        <w:t>9</w:t>
      </w:r>
      <w:r w:rsidRPr="00CD2675">
        <w:rPr>
          <w:rStyle w:val="Strong"/>
          <w:rFonts w:ascii="Arial" w:hAnsi="Arial" w:cs="Arial"/>
          <w:b w:val="0"/>
          <w:bCs w:val="0"/>
          <w:sz w:val="20"/>
          <w:highlight w:val="yellow"/>
        </w:rPr>
        <w:t>9</w:t>
      </w:r>
      <w:r>
        <w:rPr>
          <w:rStyle w:val="Strong"/>
          <w:rFonts w:ascii="Arial" w:hAnsi="Arial" w:cs="Arial"/>
          <w:b w:val="0"/>
          <w:bCs w:val="0"/>
          <w:sz w:val="20"/>
          <w:highlight w:val="yellow"/>
        </w:rPr>
        <w:t>7</w:t>
      </w:r>
      <w:r w:rsidRPr="00CD2675">
        <w:rPr>
          <w:rStyle w:val="Strong"/>
          <w:rFonts w:ascii="Arial" w:hAnsi="Arial" w:cs="Arial"/>
          <w:b w:val="0"/>
          <w:bCs w:val="0"/>
          <w:sz w:val="20"/>
          <w:highlight w:val="yellow"/>
        </w:rPr>
        <w:t>)</w:t>
      </w:r>
    </w:p>
    <w:p w14:paraId="2FE781FB" w14:textId="10E514AF" w:rsidR="00D704E5" w:rsidRDefault="00D704E5" w:rsidP="003201D0">
      <w:pPr>
        <w:pStyle w:val="ListParagraph"/>
        <w:numPr>
          <w:ilvl w:val="0"/>
          <w:numId w:val="36"/>
        </w:numPr>
        <w:spacing w:after="160"/>
        <w:ind w:leftChars="0"/>
        <w:jc w:val="both"/>
        <w:rPr>
          <w:rStyle w:val="Strong"/>
          <w:rFonts w:ascii="Arial" w:hAnsi="Arial" w:cs="Arial"/>
          <w:b w:val="0"/>
          <w:bCs w:val="0"/>
          <w:sz w:val="20"/>
        </w:rPr>
      </w:pPr>
      <w:r w:rsidRPr="00D704E5">
        <w:rPr>
          <w:rStyle w:val="Strong"/>
          <w:rFonts w:ascii="Arial" w:hAnsi="Arial" w:cs="Arial"/>
          <w:b w:val="0"/>
          <w:bCs w:val="0"/>
          <w:sz w:val="20"/>
        </w:rPr>
        <w:t>HE SU PPDUs</w:t>
      </w:r>
      <w:r w:rsidRPr="00425962">
        <w:rPr>
          <w:rStyle w:val="Strong"/>
          <w:rFonts w:ascii="Arial" w:hAnsi="Arial" w:cs="Arial"/>
          <w:b w:val="0"/>
          <w:bCs w:val="0"/>
          <w:strike/>
          <w:sz w:val="20"/>
        </w:rPr>
        <w:t xml:space="preserve"> and HE MU PPDUs</w:t>
      </w:r>
      <w:r w:rsidRPr="00D704E5">
        <w:rPr>
          <w:rStyle w:val="Strong"/>
          <w:rFonts w:ascii="Arial" w:hAnsi="Arial" w:cs="Arial"/>
          <w:b w:val="0"/>
          <w:bCs w:val="0"/>
          <w:sz w:val="20"/>
        </w:rPr>
        <w:t xml:space="preserve"> </w:t>
      </w:r>
      <w:r w:rsidR="00425962" w:rsidRPr="00525550">
        <w:rPr>
          <w:rFonts w:ascii="Arial" w:hAnsi="Arial" w:cs="Arial"/>
          <w:sz w:val="20"/>
          <w:highlight w:val="yellow"/>
          <w:u w:val="single"/>
          <w:lang w:val="en-US" w:eastAsia="ko-KR"/>
        </w:rPr>
        <w:t>(#1399</w:t>
      </w:r>
      <w:r w:rsidR="00425962">
        <w:rPr>
          <w:rFonts w:ascii="Arial" w:hAnsi="Arial" w:cs="Arial"/>
          <w:sz w:val="20"/>
          <w:highlight w:val="yellow"/>
          <w:u w:val="single"/>
          <w:lang w:val="en-US" w:eastAsia="ko-KR"/>
        </w:rPr>
        <w:t>9</w:t>
      </w:r>
      <w:r w:rsidR="00425962" w:rsidRPr="00525550">
        <w:rPr>
          <w:rFonts w:ascii="Arial" w:hAnsi="Arial" w:cs="Arial"/>
          <w:sz w:val="20"/>
          <w:highlight w:val="yellow"/>
          <w:u w:val="single"/>
          <w:lang w:val="en-US" w:eastAsia="ko-KR"/>
        </w:rPr>
        <w:t>)</w:t>
      </w:r>
      <w:r w:rsidR="00425962">
        <w:rPr>
          <w:rFonts w:ascii="Arial" w:hAnsi="Arial" w:cs="Arial"/>
          <w:sz w:val="20"/>
          <w:highlight w:val="yellow"/>
          <w:u w:val="single"/>
          <w:lang w:val="en-US" w:eastAsia="ko-KR"/>
        </w:rPr>
        <w:t xml:space="preserve"> </w:t>
      </w:r>
      <w:r w:rsidRPr="00D704E5">
        <w:rPr>
          <w:rStyle w:val="Strong"/>
          <w:rFonts w:ascii="Arial" w:hAnsi="Arial" w:cs="Arial"/>
          <w:b w:val="0"/>
          <w:bCs w:val="0"/>
          <w:sz w:val="20"/>
        </w:rPr>
        <w:t xml:space="preserve">with 0.8 </w:t>
      </w:r>
      <w:proofErr w:type="spellStart"/>
      <w:r w:rsidRPr="00D704E5">
        <w:rPr>
          <w:rStyle w:val="Strong"/>
          <w:rFonts w:ascii="Arial" w:hAnsi="Arial" w:cs="Arial"/>
          <w:b w:val="0"/>
          <w:bCs w:val="0"/>
          <w:sz w:val="20"/>
        </w:rPr>
        <w:t>μs</w:t>
      </w:r>
      <w:proofErr w:type="spellEnd"/>
      <w:r w:rsidRPr="00D704E5">
        <w:rPr>
          <w:rStyle w:val="Strong"/>
          <w:rFonts w:ascii="Arial" w:hAnsi="Arial" w:cs="Arial"/>
          <w:b w:val="0"/>
          <w:bCs w:val="0"/>
          <w:sz w:val="20"/>
        </w:rPr>
        <w:t xml:space="preserve"> GI duration on both the HE-LTF and Data field symbols when the HE-LTF is a 4x LTF if the STA supports HE ER SU PPDUs with 0.8 </w:t>
      </w:r>
      <w:proofErr w:type="spellStart"/>
      <w:r w:rsidRPr="00D704E5">
        <w:rPr>
          <w:rStyle w:val="Strong"/>
          <w:rFonts w:ascii="Arial" w:hAnsi="Arial" w:cs="Arial"/>
          <w:b w:val="0"/>
          <w:bCs w:val="0"/>
          <w:sz w:val="20"/>
        </w:rPr>
        <w:t>μs</w:t>
      </w:r>
      <w:proofErr w:type="spellEnd"/>
      <w:r w:rsidRPr="00D704E5">
        <w:rPr>
          <w:rStyle w:val="Strong"/>
          <w:rFonts w:ascii="Arial" w:hAnsi="Arial" w:cs="Arial"/>
          <w:b w:val="0"/>
          <w:bCs w:val="0"/>
          <w:sz w:val="20"/>
        </w:rPr>
        <w:t xml:space="preserve"> GI duration</w:t>
      </w:r>
      <w:r>
        <w:rPr>
          <w:rStyle w:val="Strong"/>
          <w:rFonts w:ascii="Arial" w:hAnsi="Arial" w:cs="Arial"/>
          <w:b w:val="0"/>
          <w:bCs w:val="0"/>
          <w:sz w:val="20"/>
        </w:rPr>
        <w:t xml:space="preserve"> </w:t>
      </w:r>
      <w:r w:rsidRPr="00D704E5">
        <w:rPr>
          <w:rStyle w:val="Strong"/>
          <w:rFonts w:ascii="Arial" w:hAnsi="Arial" w:cs="Arial"/>
          <w:b w:val="0"/>
          <w:bCs w:val="0"/>
          <w:sz w:val="20"/>
        </w:rPr>
        <w:t>on both the HE-LTF and Data field symbols when the HE-LTF is a 4x LTF (transmit and receive)</w:t>
      </w:r>
    </w:p>
    <w:p w14:paraId="3F572E34" w14:textId="76123DC7" w:rsidR="00454824" w:rsidRDefault="00454824" w:rsidP="003201D0">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73C7FC1C" w14:textId="77777777" w:rsidR="00454824" w:rsidRDefault="00454824" w:rsidP="00454824">
      <w:pPr>
        <w:spacing w:after="160"/>
        <w:jc w:val="both"/>
        <w:rPr>
          <w:rStyle w:val="Strong"/>
          <w:rFonts w:ascii="Arial" w:hAnsi="Arial" w:cs="Arial"/>
          <w:b w:val="0"/>
          <w:bCs w:val="0"/>
          <w:sz w:val="20"/>
        </w:rPr>
      </w:pPr>
      <w:r w:rsidRPr="00EF5C01">
        <w:rPr>
          <w:rStyle w:val="Strong"/>
          <w:rFonts w:ascii="Arial" w:hAnsi="Arial" w:cs="Arial"/>
          <w:b w:val="0"/>
          <w:bCs w:val="0"/>
          <w:sz w:val="20"/>
        </w:rPr>
        <w:t>An HE STA may support the following features:</w:t>
      </w:r>
    </w:p>
    <w:p w14:paraId="5A1FC617" w14:textId="77777777" w:rsidR="00454824" w:rsidRDefault="00454824" w:rsidP="00454824">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0FFF4D61" w14:textId="50F6E95E" w:rsidR="00454824" w:rsidRDefault="00454824" w:rsidP="00454824">
      <w:pPr>
        <w:pStyle w:val="ListParagraph"/>
        <w:numPr>
          <w:ilvl w:val="0"/>
          <w:numId w:val="36"/>
        </w:numPr>
        <w:spacing w:after="160"/>
        <w:ind w:leftChars="0"/>
        <w:jc w:val="both"/>
        <w:rPr>
          <w:rStyle w:val="Strong"/>
          <w:rFonts w:ascii="Arial" w:hAnsi="Arial" w:cs="Arial"/>
          <w:b w:val="0"/>
          <w:bCs w:val="0"/>
          <w:sz w:val="20"/>
        </w:rPr>
      </w:pPr>
      <w:r w:rsidRPr="00377333">
        <w:rPr>
          <w:rStyle w:val="Strong"/>
          <w:rFonts w:ascii="Arial" w:hAnsi="Arial" w:cs="Arial"/>
          <w:b w:val="0"/>
          <w:bCs w:val="0"/>
          <w:sz w:val="20"/>
        </w:rPr>
        <w:t>HE SU PPDUs</w:t>
      </w:r>
      <w:r w:rsidRPr="00DA36DA">
        <w:rPr>
          <w:rStyle w:val="Strong"/>
          <w:rFonts w:ascii="Arial" w:hAnsi="Arial" w:cs="Arial"/>
          <w:b w:val="0"/>
          <w:bCs w:val="0"/>
          <w:strike/>
          <w:sz w:val="20"/>
        </w:rPr>
        <w:t xml:space="preserve"> and HE MU PPDUs</w:t>
      </w:r>
      <w:r w:rsidRPr="00377333">
        <w:rPr>
          <w:rStyle w:val="Strong"/>
          <w:rFonts w:ascii="Arial" w:hAnsi="Arial" w:cs="Arial"/>
          <w:b w:val="0"/>
          <w:bCs w:val="0"/>
          <w:sz w:val="20"/>
        </w:rPr>
        <w:t xml:space="preserve"> </w:t>
      </w:r>
      <w:r w:rsidR="00DA36DA" w:rsidRPr="00525550">
        <w:rPr>
          <w:rFonts w:ascii="Arial" w:hAnsi="Arial" w:cs="Arial"/>
          <w:sz w:val="20"/>
          <w:highlight w:val="yellow"/>
          <w:u w:val="single"/>
          <w:lang w:val="en-US" w:eastAsia="ko-KR"/>
        </w:rPr>
        <w:t>(#1</w:t>
      </w:r>
      <w:r w:rsidR="00DA36DA">
        <w:rPr>
          <w:rFonts w:ascii="Arial" w:hAnsi="Arial" w:cs="Arial"/>
          <w:sz w:val="20"/>
          <w:highlight w:val="yellow"/>
          <w:u w:val="single"/>
          <w:lang w:val="en-US" w:eastAsia="ko-KR"/>
        </w:rPr>
        <w:t>4000</w:t>
      </w:r>
      <w:r w:rsidR="00DA36DA" w:rsidRPr="00525550">
        <w:rPr>
          <w:rFonts w:ascii="Arial" w:hAnsi="Arial" w:cs="Arial"/>
          <w:sz w:val="20"/>
          <w:highlight w:val="yellow"/>
          <w:u w:val="single"/>
          <w:lang w:val="en-US" w:eastAsia="ko-KR"/>
        </w:rPr>
        <w:t>)</w:t>
      </w:r>
      <w:r w:rsidR="005C24A4">
        <w:rPr>
          <w:rFonts w:ascii="Arial" w:hAnsi="Arial" w:cs="Arial"/>
          <w:sz w:val="20"/>
          <w:highlight w:val="yellow"/>
          <w:u w:val="single"/>
          <w:lang w:val="en-US" w:eastAsia="ko-KR"/>
        </w:rPr>
        <w:t xml:space="preserve"> </w:t>
      </w:r>
      <w:r w:rsidRPr="00377333">
        <w:rPr>
          <w:rStyle w:val="Strong"/>
          <w:rFonts w:ascii="Arial" w:hAnsi="Arial" w:cs="Arial"/>
          <w:b w:val="0"/>
          <w:bCs w:val="0"/>
          <w:sz w:val="20"/>
        </w:rPr>
        <w:t xml:space="preserve">with 0.8 </w:t>
      </w:r>
      <w:proofErr w:type="spellStart"/>
      <w:r w:rsidRPr="00377333">
        <w:rPr>
          <w:rStyle w:val="Strong"/>
          <w:rFonts w:ascii="Arial" w:hAnsi="Arial" w:cs="Arial"/>
          <w:b w:val="0"/>
          <w:bCs w:val="0"/>
          <w:sz w:val="20"/>
        </w:rPr>
        <w:t>μs</w:t>
      </w:r>
      <w:proofErr w:type="spellEnd"/>
      <w:r w:rsidRPr="00377333">
        <w:rPr>
          <w:rStyle w:val="Strong"/>
          <w:rFonts w:ascii="Arial" w:hAnsi="Arial" w:cs="Arial"/>
          <w:b w:val="0"/>
          <w:bCs w:val="0"/>
          <w:sz w:val="20"/>
        </w:rPr>
        <w:t xml:space="preserve"> GI duration on both the HE-LTF and Data field symbols when the HE-LTF is a 4x LTF if the STA does not support HE ER SU PPDUs with 0.8 </w:t>
      </w:r>
      <w:proofErr w:type="spellStart"/>
      <w:r w:rsidRPr="00377333">
        <w:rPr>
          <w:rStyle w:val="Strong"/>
          <w:rFonts w:ascii="Arial" w:hAnsi="Arial" w:cs="Arial"/>
          <w:b w:val="0"/>
          <w:bCs w:val="0"/>
          <w:sz w:val="20"/>
        </w:rPr>
        <w:t>μs</w:t>
      </w:r>
      <w:proofErr w:type="spellEnd"/>
      <w:r w:rsidRPr="00377333">
        <w:rPr>
          <w:rStyle w:val="Strong"/>
          <w:rFonts w:ascii="Arial" w:hAnsi="Arial" w:cs="Arial"/>
          <w:b w:val="0"/>
          <w:bCs w:val="0"/>
          <w:sz w:val="20"/>
        </w:rPr>
        <w:t xml:space="preserve"> GI duration on both the HE-LTF and Data field symbols when the HE-LTF is a 4x LTF (transmit and</w:t>
      </w:r>
      <w:r>
        <w:rPr>
          <w:rStyle w:val="Strong"/>
          <w:rFonts w:ascii="Arial" w:hAnsi="Arial" w:cs="Arial"/>
          <w:b w:val="0"/>
          <w:bCs w:val="0"/>
          <w:sz w:val="20"/>
        </w:rPr>
        <w:t xml:space="preserve"> </w:t>
      </w:r>
      <w:r w:rsidRPr="00377333">
        <w:rPr>
          <w:rStyle w:val="Strong"/>
          <w:rFonts w:ascii="Arial" w:hAnsi="Arial" w:cs="Arial"/>
          <w:b w:val="0"/>
          <w:bCs w:val="0"/>
          <w:sz w:val="20"/>
        </w:rPr>
        <w:t>receive)</w:t>
      </w:r>
    </w:p>
    <w:p w14:paraId="504840BA" w14:textId="77777777" w:rsidR="00454824" w:rsidRPr="00377333" w:rsidRDefault="00454824" w:rsidP="00454824">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37D3A670" w14:textId="77777777" w:rsidR="00391FF1" w:rsidRPr="00BD2842" w:rsidRDefault="00391FF1" w:rsidP="00391FF1">
      <w:pPr>
        <w:pStyle w:val="ListParagraph"/>
        <w:spacing w:after="160"/>
        <w:ind w:leftChars="0" w:left="720"/>
        <w:jc w:val="both"/>
        <w:rPr>
          <w:rStyle w:val="Strong"/>
          <w:rFonts w:ascii="Arial" w:hAnsi="Arial" w:cs="Arial"/>
          <w:b w:val="0"/>
          <w:bCs w:val="0"/>
          <w:strike/>
          <w:sz w:val="20"/>
        </w:rPr>
      </w:pPr>
    </w:p>
    <w:p w14:paraId="08753E68" w14:textId="423A28D5" w:rsidR="00AD4696" w:rsidRDefault="00AD4696" w:rsidP="00544992">
      <w:pPr>
        <w:spacing w:after="160"/>
        <w:jc w:val="both"/>
        <w:rPr>
          <w:rStyle w:val="Strong"/>
          <w:rFonts w:ascii="Arial" w:hAnsi="Arial" w:cs="Arial"/>
          <w:b w:val="0"/>
          <w:bCs w:val="0"/>
          <w:sz w:val="20"/>
        </w:rPr>
      </w:pPr>
      <w:r>
        <w:rPr>
          <w:rStyle w:val="Strong"/>
          <w:rFonts w:ascii="Arial" w:hAnsi="Arial" w:cs="Arial"/>
          <w:b w:val="0"/>
          <w:bCs w:val="0"/>
          <w:sz w:val="20"/>
        </w:rPr>
        <w:t>An HE AP shall support the following features:</w:t>
      </w:r>
    </w:p>
    <w:p w14:paraId="4C3D4619" w14:textId="4F54FE3D" w:rsidR="00AD4696" w:rsidRDefault="006C58C9"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Transmission of an HE MU PPDU where none of the RUs utilize MU-MIMO (DL OFDMA)</w:t>
      </w:r>
    </w:p>
    <w:p w14:paraId="32237387" w14:textId="4AECBA46" w:rsidR="006C58C9" w:rsidRDefault="006C58C9"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Reception of HE TB PPDU where none of the RUs utilize MU-MIMO (UL OFDMA)</w:t>
      </w:r>
    </w:p>
    <w:p w14:paraId="76B2EF1C" w14:textId="03791BDB" w:rsidR="006C58C9" w:rsidRPr="006C58C9" w:rsidRDefault="006C58C9" w:rsidP="002047E9">
      <w:pPr>
        <w:pStyle w:val="ListParagraph"/>
        <w:numPr>
          <w:ilvl w:val="0"/>
          <w:numId w:val="36"/>
        </w:numPr>
        <w:spacing w:after="160"/>
        <w:ind w:leftChars="0"/>
        <w:jc w:val="both"/>
        <w:rPr>
          <w:rStyle w:val="Strong"/>
          <w:rFonts w:ascii="Arial" w:hAnsi="Arial" w:cs="Arial"/>
          <w:b w:val="0"/>
          <w:bCs w:val="0"/>
          <w:sz w:val="20"/>
        </w:rPr>
      </w:pPr>
      <w:r w:rsidRPr="006C58C9">
        <w:rPr>
          <w:rStyle w:val="Strong"/>
          <w:rFonts w:ascii="Arial" w:hAnsi="Arial" w:cs="Arial"/>
          <w:b w:val="0"/>
          <w:bCs w:val="0"/>
          <w:sz w:val="20"/>
        </w:rPr>
        <w:t xml:space="preserve">Transmission of an HE MU PPDU consisting of a single RU spanning the entire PPDU bandwidth and utilizing MU-MIMO (DL MU-MIMO), provided the AP </w:t>
      </w:r>
      <w:proofErr w:type="gramStart"/>
      <w:r w:rsidRPr="006C58C9">
        <w:rPr>
          <w:rStyle w:val="Strong"/>
          <w:rFonts w:ascii="Arial" w:hAnsi="Arial" w:cs="Arial"/>
          <w:b w:val="0"/>
          <w:bCs w:val="0"/>
          <w:sz w:val="20"/>
        </w:rPr>
        <w:t>is capable of transmitting</w:t>
      </w:r>
      <w:proofErr w:type="gramEnd"/>
      <w:r w:rsidRPr="006C58C9">
        <w:rPr>
          <w:rStyle w:val="Strong"/>
          <w:rFonts w:ascii="Arial" w:hAnsi="Arial" w:cs="Arial"/>
          <w:b w:val="0"/>
          <w:bCs w:val="0"/>
          <w:sz w:val="20"/>
        </w:rPr>
        <w:t xml:space="preserve"> 4 or more</w:t>
      </w:r>
      <w:r>
        <w:rPr>
          <w:rStyle w:val="Strong"/>
          <w:rFonts w:ascii="Arial" w:hAnsi="Arial" w:cs="Arial"/>
          <w:b w:val="0"/>
          <w:bCs w:val="0"/>
          <w:sz w:val="20"/>
        </w:rPr>
        <w:t xml:space="preserve"> </w:t>
      </w:r>
      <w:r w:rsidRPr="006C58C9">
        <w:rPr>
          <w:rStyle w:val="Strong"/>
          <w:rFonts w:ascii="Arial" w:hAnsi="Arial" w:cs="Arial"/>
          <w:b w:val="0"/>
          <w:bCs w:val="0"/>
          <w:sz w:val="20"/>
        </w:rPr>
        <w:t>spatial streams</w:t>
      </w:r>
    </w:p>
    <w:p w14:paraId="799EC605" w14:textId="2E837275" w:rsidR="00AD4696" w:rsidRPr="00525550" w:rsidRDefault="00AD4696" w:rsidP="00544992">
      <w:pPr>
        <w:pStyle w:val="ListParagraph"/>
        <w:numPr>
          <w:ilvl w:val="0"/>
          <w:numId w:val="36"/>
        </w:numPr>
        <w:spacing w:after="160"/>
        <w:ind w:leftChars="0"/>
        <w:jc w:val="both"/>
        <w:rPr>
          <w:rStyle w:val="Strong"/>
          <w:rFonts w:ascii="Arial" w:hAnsi="Arial" w:cs="Arial"/>
          <w:b w:val="0"/>
          <w:bCs w:val="0"/>
          <w:color w:val="FF0000"/>
          <w:sz w:val="20"/>
          <w:u w:val="single"/>
        </w:rPr>
      </w:pPr>
      <w:r w:rsidRPr="00AD4696">
        <w:rPr>
          <w:rStyle w:val="Strong"/>
          <w:rFonts w:ascii="Arial" w:hAnsi="Arial" w:cs="Arial"/>
          <w:b w:val="0"/>
          <w:bCs w:val="0"/>
          <w:color w:val="FF0000"/>
          <w:sz w:val="20"/>
          <w:u w:val="single"/>
        </w:rPr>
        <w:t>Transmi</w:t>
      </w:r>
      <w:r w:rsidR="000D4E04">
        <w:rPr>
          <w:rStyle w:val="Strong"/>
          <w:rFonts w:ascii="Arial" w:hAnsi="Arial" w:cs="Arial"/>
          <w:b w:val="0"/>
          <w:bCs w:val="0"/>
          <w:color w:val="FF0000"/>
          <w:sz w:val="20"/>
          <w:u w:val="single"/>
        </w:rPr>
        <w:t>ssion</w:t>
      </w:r>
      <w:r w:rsidRPr="00AD4696">
        <w:rPr>
          <w:rStyle w:val="Strong"/>
          <w:rFonts w:ascii="Arial" w:hAnsi="Arial" w:cs="Arial"/>
          <w:b w:val="0"/>
          <w:bCs w:val="0"/>
          <w:color w:val="FF0000"/>
          <w:sz w:val="20"/>
          <w:u w:val="single"/>
        </w:rPr>
        <w:t xml:space="preserve"> of</w:t>
      </w:r>
      <w:r w:rsidR="000D4E04">
        <w:rPr>
          <w:rStyle w:val="Strong"/>
          <w:rFonts w:ascii="Arial" w:hAnsi="Arial" w:cs="Arial"/>
          <w:b w:val="0"/>
          <w:bCs w:val="0"/>
          <w:color w:val="FF0000"/>
          <w:sz w:val="20"/>
          <w:u w:val="single"/>
        </w:rPr>
        <w:t xml:space="preserve"> </w:t>
      </w:r>
      <w:r w:rsidR="0029431F">
        <w:rPr>
          <w:rStyle w:val="Strong"/>
          <w:rFonts w:ascii="Arial" w:hAnsi="Arial" w:cs="Arial"/>
          <w:b w:val="0"/>
          <w:bCs w:val="0"/>
          <w:color w:val="FF0000"/>
          <w:sz w:val="20"/>
          <w:u w:val="single"/>
        </w:rPr>
        <w:t>the</w:t>
      </w:r>
      <w:r w:rsidRPr="00AD4696">
        <w:rPr>
          <w:rStyle w:val="Strong"/>
          <w:rFonts w:ascii="Arial" w:hAnsi="Arial" w:cs="Arial"/>
          <w:b w:val="0"/>
          <w:bCs w:val="0"/>
          <w:color w:val="FF0000"/>
          <w:sz w:val="20"/>
          <w:u w:val="single"/>
        </w:rPr>
        <w:t xml:space="preserve"> HE-SIG-B field in </w:t>
      </w:r>
      <w:r w:rsidR="0029431F">
        <w:rPr>
          <w:rStyle w:val="Strong"/>
          <w:rFonts w:ascii="Arial" w:hAnsi="Arial" w:cs="Arial"/>
          <w:b w:val="0"/>
          <w:bCs w:val="0"/>
          <w:color w:val="FF0000"/>
          <w:sz w:val="20"/>
          <w:u w:val="single"/>
        </w:rPr>
        <w:t xml:space="preserve">an </w:t>
      </w:r>
      <w:r w:rsidRPr="00AD4696">
        <w:rPr>
          <w:rStyle w:val="Strong"/>
          <w:rFonts w:ascii="Arial" w:hAnsi="Arial" w:cs="Arial"/>
          <w:b w:val="0"/>
          <w:bCs w:val="0"/>
          <w:color w:val="FF0000"/>
          <w:sz w:val="20"/>
          <w:u w:val="single"/>
        </w:rPr>
        <w:t>HE MU PPDU at HE</w:t>
      </w:r>
      <w:r w:rsidR="0029431F">
        <w:rPr>
          <w:rStyle w:val="Strong"/>
          <w:rFonts w:ascii="Arial" w:hAnsi="Arial" w:cs="Arial"/>
          <w:b w:val="0"/>
          <w:bCs w:val="0"/>
          <w:color w:val="FF0000"/>
          <w:sz w:val="20"/>
          <w:u w:val="single"/>
        </w:rPr>
        <w:t>-</w:t>
      </w:r>
      <w:r w:rsidRPr="00AD4696">
        <w:rPr>
          <w:rStyle w:val="Strong"/>
          <w:rFonts w:ascii="Arial" w:hAnsi="Arial" w:cs="Arial"/>
          <w:b w:val="0"/>
          <w:bCs w:val="0"/>
          <w:color w:val="FF0000"/>
          <w:sz w:val="20"/>
          <w:u w:val="single"/>
        </w:rPr>
        <w:t>MCSs 0 to 5</w:t>
      </w:r>
      <w:r>
        <w:rPr>
          <w:rStyle w:val="Strong"/>
          <w:rFonts w:ascii="Arial" w:hAnsi="Arial" w:cs="Arial"/>
          <w:b w:val="0"/>
          <w:bCs w:val="0"/>
          <w:color w:val="FF0000"/>
          <w:sz w:val="20"/>
          <w:u w:val="single"/>
        </w:rPr>
        <w:t xml:space="preserve"> </w:t>
      </w:r>
      <w:r w:rsidRPr="00690E91">
        <w:rPr>
          <w:rStyle w:val="Strong"/>
          <w:rFonts w:ascii="Arial" w:hAnsi="Arial" w:cs="Arial"/>
          <w:b w:val="0"/>
          <w:bCs w:val="0"/>
          <w:sz w:val="20"/>
          <w:highlight w:val="yellow"/>
          <w:u w:val="single"/>
        </w:rPr>
        <w:t>(#13346)</w:t>
      </w:r>
    </w:p>
    <w:p w14:paraId="6F92D424" w14:textId="7C5009BC" w:rsidR="00525550" w:rsidRDefault="00525550" w:rsidP="00544992">
      <w:pPr>
        <w:pStyle w:val="ListParagraph"/>
        <w:numPr>
          <w:ilvl w:val="0"/>
          <w:numId w:val="36"/>
        </w:numPr>
        <w:spacing w:after="160"/>
        <w:ind w:leftChars="0"/>
        <w:jc w:val="both"/>
        <w:rPr>
          <w:rStyle w:val="Strong"/>
          <w:rFonts w:ascii="Arial" w:hAnsi="Arial" w:cs="Arial"/>
          <w:b w:val="0"/>
          <w:bCs w:val="0"/>
          <w:color w:val="FF0000"/>
          <w:sz w:val="20"/>
          <w:u w:val="single"/>
        </w:rPr>
      </w:pPr>
      <w:r>
        <w:rPr>
          <w:rStyle w:val="Strong"/>
          <w:rFonts w:ascii="Arial" w:hAnsi="Arial" w:cs="Arial"/>
          <w:b w:val="0"/>
          <w:bCs w:val="0"/>
          <w:color w:val="FF0000"/>
          <w:sz w:val="20"/>
          <w:u w:val="single"/>
        </w:rPr>
        <w:t>Single spatial stream HE-MCSs 0 to 7 (transmit) in all supported channel widths and RU sizes for HE MU PPDUs</w:t>
      </w:r>
      <w:r w:rsidR="003201D0">
        <w:rPr>
          <w:rStyle w:val="Strong"/>
          <w:rFonts w:ascii="Arial" w:hAnsi="Arial" w:cs="Arial"/>
          <w:b w:val="0"/>
          <w:bCs w:val="0"/>
          <w:color w:val="FF0000"/>
          <w:sz w:val="20"/>
          <w:u w:val="single"/>
        </w:rPr>
        <w:t xml:space="preserve"> (transmit) or HE TB PPDUs (receive)</w:t>
      </w:r>
      <w:r w:rsidR="00045A24">
        <w:rPr>
          <w:rStyle w:val="Strong"/>
          <w:rFonts w:ascii="Arial" w:hAnsi="Arial" w:cs="Arial"/>
          <w:b w:val="0"/>
          <w:bCs w:val="0"/>
          <w:color w:val="FF0000"/>
          <w:sz w:val="20"/>
          <w:u w:val="single"/>
        </w:rPr>
        <w:t xml:space="preserve"> </w:t>
      </w:r>
      <w:r w:rsidR="00045A24" w:rsidRPr="00525550">
        <w:rPr>
          <w:rFonts w:ascii="Arial" w:hAnsi="Arial" w:cs="Arial"/>
          <w:sz w:val="20"/>
          <w:highlight w:val="yellow"/>
          <w:u w:val="single"/>
          <w:lang w:val="en-US" w:eastAsia="ko-KR"/>
        </w:rPr>
        <w:t>(#13995)</w:t>
      </w:r>
    </w:p>
    <w:p w14:paraId="109447D4" w14:textId="4A641FA9" w:rsidR="00DD6989" w:rsidRPr="00DD6989" w:rsidRDefault="00DD6989" w:rsidP="002047E9">
      <w:pPr>
        <w:pStyle w:val="ListParagraph"/>
        <w:numPr>
          <w:ilvl w:val="0"/>
          <w:numId w:val="36"/>
        </w:numPr>
        <w:spacing w:after="160"/>
        <w:ind w:leftChars="0"/>
        <w:jc w:val="both"/>
        <w:rPr>
          <w:rStyle w:val="Strong"/>
          <w:rFonts w:ascii="Arial" w:hAnsi="Arial" w:cs="Arial"/>
          <w:b w:val="0"/>
          <w:bCs w:val="0"/>
          <w:sz w:val="20"/>
        </w:rPr>
      </w:pPr>
      <w:r w:rsidRPr="00DD6989">
        <w:rPr>
          <w:rStyle w:val="Strong"/>
          <w:rFonts w:ascii="Arial" w:hAnsi="Arial" w:cs="Arial"/>
          <w:b w:val="0"/>
          <w:bCs w:val="0"/>
          <w:sz w:val="20"/>
        </w:rPr>
        <w:t>40 MHz and 80 MHz channel widths and all RU sizes and locations applicable to the 40 MHz and 80</w:t>
      </w:r>
      <w:r>
        <w:rPr>
          <w:rStyle w:val="Strong"/>
          <w:rFonts w:ascii="Arial" w:hAnsi="Arial" w:cs="Arial"/>
          <w:b w:val="0"/>
          <w:bCs w:val="0"/>
          <w:sz w:val="20"/>
        </w:rPr>
        <w:t xml:space="preserve"> </w:t>
      </w:r>
      <w:r w:rsidRPr="00DD6989">
        <w:rPr>
          <w:rStyle w:val="Strong"/>
          <w:rFonts w:ascii="Arial" w:hAnsi="Arial" w:cs="Arial"/>
          <w:b w:val="0"/>
          <w:bCs w:val="0"/>
          <w:sz w:val="20"/>
        </w:rPr>
        <w:t>MHz channel width in 5 GHz band (transmit and receive)</w:t>
      </w:r>
    </w:p>
    <w:p w14:paraId="16AE5B7D" w14:textId="6A308A89" w:rsidR="00DF639F" w:rsidRPr="00425962" w:rsidRDefault="0067191F" w:rsidP="00544992">
      <w:pPr>
        <w:pStyle w:val="ListParagraph"/>
        <w:numPr>
          <w:ilvl w:val="0"/>
          <w:numId w:val="36"/>
        </w:numPr>
        <w:spacing w:after="160"/>
        <w:ind w:leftChars="0"/>
        <w:jc w:val="both"/>
        <w:rPr>
          <w:rStyle w:val="Strong"/>
          <w:rFonts w:ascii="Arial" w:hAnsi="Arial" w:cs="Arial"/>
          <w:b w:val="0"/>
          <w:bCs w:val="0"/>
          <w:color w:val="FF0000"/>
          <w:sz w:val="20"/>
          <w:u w:val="single"/>
        </w:rPr>
      </w:pPr>
      <w:r w:rsidRPr="0070483A">
        <w:rPr>
          <w:rStyle w:val="Strong"/>
          <w:rFonts w:ascii="Arial" w:hAnsi="Arial" w:cs="Arial"/>
          <w:b w:val="0"/>
          <w:bCs w:val="0"/>
          <w:color w:val="FF0000"/>
          <w:sz w:val="20"/>
          <w:u w:val="single"/>
        </w:rPr>
        <w:t>1.6 us GI duration on both HE-LTF and data symbols when the 1x HE-LTF is used (receive) for full bandwidth UL MU-MIMO if the HE AP supports UL MU-MIMO</w:t>
      </w:r>
      <w:r w:rsidR="00262D12">
        <w:rPr>
          <w:rStyle w:val="Strong"/>
          <w:rFonts w:ascii="Arial" w:hAnsi="Arial" w:cs="Arial"/>
          <w:b w:val="0"/>
          <w:bCs w:val="0"/>
          <w:color w:val="FF0000"/>
          <w:sz w:val="20"/>
          <w:u w:val="single"/>
        </w:rPr>
        <w:t xml:space="preserve"> </w:t>
      </w:r>
      <w:r w:rsidR="00262D12" w:rsidRPr="00CD2675">
        <w:rPr>
          <w:rStyle w:val="Strong"/>
          <w:rFonts w:ascii="Arial" w:hAnsi="Arial" w:cs="Arial"/>
          <w:b w:val="0"/>
          <w:bCs w:val="0"/>
          <w:sz w:val="20"/>
          <w:highlight w:val="yellow"/>
        </w:rPr>
        <w:t>(</w:t>
      </w:r>
      <w:r w:rsidR="00262D12">
        <w:rPr>
          <w:rStyle w:val="Strong"/>
          <w:rFonts w:ascii="Arial" w:hAnsi="Arial" w:cs="Arial"/>
          <w:b w:val="0"/>
          <w:bCs w:val="0"/>
          <w:sz w:val="20"/>
          <w:highlight w:val="yellow"/>
        </w:rPr>
        <w:t>#</w:t>
      </w:r>
      <w:r w:rsidR="00262D12" w:rsidRPr="00CD2675">
        <w:rPr>
          <w:rStyle w:val="Strong"/>
          <w:rFonts w:ascii="Arial" w:hAnsi="Arial" w:cs="Arial"/>
          <w:b w:val="0"/>
          <w:bCs w:val="0"/>
          <w:sz w:val="20"/>
          <w:highlight w:val="yellow"/>
        </w:rPr>
        <w:t>13</w:t>
      </w:r>
      <w:r w:rsidR="004D73A6">
        <w:rPr>
          <w:rStyle w:val="Strong"/>
          <w:rFonts w:ascii="Arial" w:hAnsi="Arial" w:cs="Arial"/>
          <w:b w:val="0"/>
          <w:bCs w:val="0"/>
          <w:sz w:val="20"/>
          <w:highlight w:val="yellow"/>
        </w:rPr>
        <w:t>9</w:t>
      </w:r>
      <w:r w:rsidR="00262D12" w:rsidRPr="00CD2675">
        <w:rPr>
          <w:rStyle w:val="Strong"/>
          <w:rFonts w:ascii="Arial" w:hAnsi="Arial" w:cs="Arial"/>
          <w:b w:val="0"/>
          <w:bCs w:val="0"/>
          <w:sz w:val="20"/>
          <w:highlight w:val="yellow"/>
        </w:rPr>
        <w:t>9</w:t>
      </w:r>
      <w:r w:rsidR="00262D12">
        <w:rPr>
          <w:rStyle w:val="Strong"/>
          <w:rFonts w:ascii="Arial" w:hAnsi="Arial" w:cs="Arial"/>
          <w:b w:val="0"/>
          <w:bCs w:val="0"/>
          <w:sz w:val="20"/>
          <w:highlight w:val="yellow"/>
        </w:rPr>
        <w:t>7</w:t>
      </w:r>
      <w:r w:rsidR="00262D12" w:rsidRPr="00CD2675">
        <w:rPr>
          <w:rStyle w:val="Strong"/>
          <w:rFonts w:ascii="Arial" w:hAnsi="Arial" w:cs="Arial"/>
          <w:b w:val="0"/>
          <w:bCs w:val="0"/>
          <w:sz w:val="20"/>
          <w:highlight w:val="yellow"/>
        </w:rPr>
        <w:t>)</w:t>
      </w:r>
    </w:p>
    <w:p w14:paraId="44B4472B" w14:textId="76BC1318" w:rsidR="000D42E3" w:rsidRPr="00EB0D1D" w:rsidRDefault="000D42E3" w:rsidP="000D42E3">
      <w:pPr>
        <w:pStyle w:val="ListParagraph"/>
        <w:numPr>
          <w:ilvl w:val="0"/>
          <w:numId w:val="36"/>
        </w:numPr>
        <w:spacing w:after="160"/>
        <w:ind w:leftChars="0"/>
        <w:jc w:val="both"/>
        <w:rPr>
          <w:rFonts w:ascii="Arial" w:hAnsi="Arial" w:cs="Arial"/>
          <w:color w:val="FF0000"/>
          <w:sz w:val="20"/>
          <w:u w:val="single"/>
        </w:rPr>
      </w:pPr>
      <w:r w:rsidRPr="000D42E3">
        <w:rPr>
          <w:rStyle w:val="Strong"/>
          <w:rFonts w:ascii="Arial" w:hAnsi="Arial" w:cs="Arial"/>
          <w:b w:val="0"/>
          <w:bCs w:val="0"/>
          <w:color w:val="FF0000"/>
          <w:sz w:val="20"/>
          <w:u w:val="single"/>
        </w:rPr>
        <w:t xml:space="preserve">HE MU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if the HE AP supports HE ER SU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(transmit)</w:t>
      </w:r>
      <w:r>
        <w:rPr>
          <w:rStyle w:val="Strong"/>
          <w:rFonts w:ascii="Arial" w:hAnsi="Arial" w:cs="Arial"/>
          <w:b w:val="0"/>
          <w:bCs w:val="0"/>
          <w:color w:val="FF0000"/>
          <w:sz w:val="20"/>
          <w:u w:val="single"/>
        </w:rPr>
        <w:t xml:space="preserve">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9</w:t>
      </w:r>
      <w:r w:rsidRPr="00525550">
        <w:rPr>
          <w:rFonts w:ascii="Arial" w:hAnsi="Arial" w:cs="Arial"/>
          <w:sz w:val="20"/>
          <w:highlight w:val="yellow"/>
          <w:u w:val="single"/>
          <w:lang w:val="en-US" w:eastAsia="ko-KR"/>
        </w:rPr>
        <w:t>)</w:t>
      </w:r>
    </w:p>
    <w:p w14:paraId="28357FB3" w14:textId="11E9D6DC" w:rsidR="00EB0D1D" w:rsidRPr="00EB0D1D" w:rsidRDefault="005C24A4" w:rsidP="003201D0">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2B9E4078" w14:textId="4890A349" w:rsidR="00EF5C01" w:rsidRDefault="005C24A4" w:rsidP="00EF5C01">
      <w:pPr>
        <w:spacing w:after="160"/>
        <w:jc w:val="both"/>
        <w:rPr>
          <w:rStyle w:val="Strong"/>
          <w:rFonts w:ascii="Arial" w:hAnsi="Arial" w:cs="Arial"/>
          <w:b w:val="0"/>
          <w:bCs w:val="0"/>
          <w:sz w:val="20"/>
        </w:rPr>
      </w:pPr>
      <w:r w:rsidRPr="005C24A4">
        <w:rPr>
          <w:rStyle w:val="Strong"/>
          <w:rFonts w:ascii="Arial" w:hAnsi="Arial" w:cs="Arial"/>
          <w:b w:val="0"/>
          <w:bCs w:val="0"/>
          <w:sz w:val="20"/>
        </w:rPr>
        <w:t>An HE AP may support the following features:</w:t>
      </w:r>
    </w:p>
    <w:p w14:paraId="6FD4FCEF" w14:textId="1BD228F3" w:rsidR="008E3569" w:rsidRDefault="008E3569" w:rsidP="008E3569">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879A8E6" w14:textId="53244EB9" w:rsidR="00900A94" w:rsidRDefault="00900A94" w:rsidP="00900A94">
      <w:pPr>
        <w:pStyle w:val="ListParagraph"/>
        <w:numPr>
          <w:ilvl w:val="0"/>
          <w:numId w:val="36"/>
        </w:numPr>
        <w:spacing w:after="160"/>
        <w:ind w:leftChars="0"/>
        <w:jc w:val="both"/>
        <w:rPr>
          <w:rStyle w:val="Strong"/>
          <w:rFonts w:ascii="Arial" w:hAnsi="Arial" w:cs="Arial"/>
          <w:b w:val="0"/>
          <w:bCs w:val="0"/>
          <w:sz w:val="20"/>
        </w:rPr>
      </w:pPr>
      <w:r w:rsidRPr="00900A94">
        <w:rPr>
          <w:rStyle w:val="Strong"/>
          <w:rFonts w:ascii="Arial" w:hAnsi="Arial" w:cs="Arial"/>
          <w:b w:val="0"/>
          <w:bCs w:val="0"/>
          <w:sz w:val="20"/>
        </w:rPr>
        <w:t>Transmission of an HE MU PPDU with preamble puncturing</w:t>
      </w:r>
    </w:p>
    <w:p w14:paraId="2BE66A50" w14:textId="204C9D4F" w:rsidR="008E3569" w:rsidRPr="008E3569" w:rsidRDefault="008E3569" w:rsidP="008E3569">
      <w:pPr>
        <w:pStyle w:val="ListParagraph"/>
        <w:numPr>
          <w:ilvl w:val="0"/>
          <w:numId w:val="36"/>
        </w:numPr>
        <w:spacing w:after="160"/>
        <w:ind w:leftChars="0"/>
        <w:jc w:val="both"/>
        <w:rPr>
          <w:rStyle w:val="Strong"/>
          <w:rFonts w:ascii="Arial" w:hAnsi="Arial" w:cs="Arial"/>
          <w:b w:val="0"/>
          <w:bCs w:val="0"/>
          <w:sz w:val="20"/>
        </w:rPr>
      </w:pPr>
      <w:r w:rsidRPr="008E3569">
        <w:rPr>
          <w:rStyle w:val="Strong"/>
          <w:rFonts w:ascii="Arial" w:hAnsi="Arial" w:cs="Arial"/>
          <w:b w:val="0"/>
          <w:bCs w:val="0"/>
          <w:color w:val="FF0000"/>
          <w:sz w:val="20"/>
          <w:u w:val="single"/>
        </w:rPr>
        <w:t xml:space="preserve">HE MU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if the STA does not support HE ER SU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(transmit)</w:t>
      </w:r>
      <w:r w:rsidRPr="008E3569">
        <w:rPr>
          <w:rStyle w:val="Strong"/>
          <w:rFonts w:ascii="Arial" w:hAnsi="Arial" w:cs="Arial"/>
          <w:b w:val="0"/>
          <w:bCs w:val="0"/>
          <w:color w:val="FF0000"/>
          <w:sz w:val="20"/>
        </w:rPr>
        <w:t xml:space="preserve"> </w:t>
      </w:r>
      <w:r w:rsidRPr="00525550">
        <w:rPr>
          <w:rFonts w:ascii="Arial" w:hAnsi="Arial" w:cs="Arial"/>
          <w:sz w:val="20"/>
          <w:highlight w:val="yellow"/>
          <w:u w:val="single"/>
          <w:lang w:val="en-US" w:eastAsia="ko-KR"/>
        </w:rPr>
        <w:t>(#1</w:t>
      </w:r>
      <w:r>
        <w:rPr>
          <w:rFonts w:ascii="Arial" w:hAnsi="Arial" w:cs="Arial"/>
          <w:sz w:val="20"/>
          <w:highlight w:val="yellow"/>
          <w:u w:val="single"/>
          <w:lang w:val="en-US" w:eastAsia="ko-KR"/>
        </w:rPr>
        <w:t>4000</w:t>
      </w:r>
      <w:r w:rsidRPr="00525550">
        <w:rPr>
          <w:rFonts w:ascii="Arial" w:hAnsi="Arial" w:cs="Arial"/>
          <w:sz w:val="20"/>
          <w:highlight w:val="yellow"/>
          <w:u w:val="single"/>
          <w:lang w:val="en-US" w:eastAsia="ko-KR"/>
        </w:rPr>
        <w:t>)</w:t>
      </w:r>
      <w:r>
        <w:rPr>
          <w:rFonts w:ascii="Arial" w:hAnsi="Arial" w:cs="Arial"/>
          <w:sz w:val="20"/>
          <w:highlight w:val="yellow"/>
          <w:u w:val="single"/>
          <w:lang w:val="en-US" w:eastAsia="ko-KR"/>
        </w:rPr>
        <w:t xml:space="preserve">  </w:t>
      </w:r>
    </w:p>
    <w:p w14:paraId="61444C89" w14:textId="77777777" w:rsidR="005C24A4" w:rsidRPr="00EF5C01" w:rsidRDefault="005C24A4" w:rsidP="00EF5C01">
      <w:pPr>
        <w:spacing w:after="160"/>
        <w:jc w:val="both"/>
        <w:rPr>
          <w:rStyle w:val="Strong"/>
          <w:rFonts w:ascii="Arial" w:hAnsi="Arial" w:cs="Arial"/>
          <w:b w:val="0"/>
          <w:bCs w:val="0"/>
          <w:color w:val="FF0000"/>
          <w:sz w:val="20"/>
          <w:u w:val="single"/>
        </w:rPr>
      </w:pPr>
    </w:p>
    <w:p w14:paraId="3F11012C" w14:textId="083BDDFB" w:rsidR="009F67C8" w:rsidRDefault="009F67C8" w:rsidP="00544992">
      <w:pPr>
        <w:spacing w:after="160"/>
        <w:jc w:val="both"/>
        <w:rPr>
          <w:rStyle w:val="Strong"/>
          <w:rFonts w:ascii="Arial" w:hAnsi="Arial" w:cs="Arial"/>
          <w:b w:val="0"/>
          <w:bCs w:val="0"/>
          <w:sz w:val="20"/>
        </w:rPr>
      </w:pPr>
      <w:r>
        <w:rPr>
          <w:rStyle w:val="Strong"/>
          <w:rFonts w:ascii="Arial" w:hAnsi="Arial" w:cs="Arial"/>
          <w:b w:val="0"/>
          <w:bCs w:val="0"/>
          <w:sz w:val="20"/>
        </w:rPr>
        <w:t>A non-AP HE STA shall support the following features:</w:t>
      </w:r>
    </w:p>
    <w:p w14:paraId="0CA573C3" w14:textId="14F13E7E" w:rsidR="005D31B3" w:rsidRDefault="0070483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Reception of an HE MU PPDU where the RU allocated to the non-AP STA is not utilizing MU-MIMO (DL OFDMA)</w:t>
      </w:r>
    </w:p>
    <w:p w14:paraId="05F715B5" w14:textId="5D9A356E" w:rsidR="0070483A" w:rsidRDefault="0070483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Transmission of an HE TB PPDU where the RU allocated to the non-AP STA is not utilizing MU-MIMO (UL OFDMA)</w:t>
      </w:r>
    </w:p>
    <w:p w14:paraId="44E1AB4D" w14:textId="16E7FB6D" w:rsidR="0070483A" w:rsidRPr="0070483A" w:rsidRDefault="0070483A" w:rsidP="002047E9">
      <w:pPr>
        <w:pStyle w:val="ListParagraph"/>
        <w:numPr>
          <w:ilvl w:val="0"/>
          <w:numId w:val="36"/>
        </w:numPr>
        <w:spacing w:after="160"/>
        <w:ind w:leftChars="0"/>
        <w:jc w:val="both"/>
        <w:rPr>
          <w:rStyle w:val="Strong"/>
          <w:rFonts w:ascii="Arial" w:hAnsi="Arial" w:cs="Arial"/>
          <w:b w:val="0"/>
          <w:bCs w:val="0"/>
          <w:sz w:val="20"/>
        </w:rPr>
      </w:pPr>
      <w:r w:rsidRPr="0070483A">
        <w:rPr>
          <w:rStyle w:val="Strong"/>
          <w:rFonts w:ascii="Arial" w:hAnsi="Arial" w:cs="Arial"/>
          <w:b w:val="0"/>
          <w:bCs w:val="0"/>
          <w:sz w:val="2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w:t>
      </w:r>
      <w:r>
        <w:rPr>
          <w:rStyle w:val="Strong"/>
          <w:rFonts w:ascii="Arial" w:hAnsi="Arial" w:cs="Arial"/>
          <w:b w:val="0"/>
          <w:bCs w:val="0"/>
          <w:sz w:val="20"/>
        </w:rPr>
        <w:t xml:space="preserve"> </w:t>
      </w:r>
      <w:r w:rsidRPr="0070483A">
        <w:rPr>
          <w:rStyle w:val="Strong"/>
          <w:rFonts w:ascii="Arial" w:hAnsi="Arial" w:cs="Arial"/>
          <w:b w:val="0"/>
          <w:bCs w:val="0"/>
          <w:sz w:val="20"/>
        </w:rPr>
        <w:t>number of spatial streams of at least 4.</w:t>
      </w:r>
    </w:p>
    <w:p w14:paraId="0000A125" w14:textId="2FE3AEE7" w:rsidR="0070483A" w:rsidRPr="0070483A" w:rsidRDefault="0070483A" w:rsidP="002047E9">
      <w:pPr>
        <w:pStyle w:val="ListParagraph"/>
        <w:numPr>
          <w:ilvl w:val="0"/>
          <w:numId w:val="36"/>
        </w:numPr>
        <w:spacing w:after="160"/>
        <w:ind w:leftChars="0"/>
        <w:jc w:val="both"/>
        <w:rPr>
          <w:rStyle w:val="Strong"/>
          <w:rFonts w:ascii="Arial" w:hAnsi="Arial" w:cs="Arial"/>
          <w:b w:val="0"/>
          <w:bCs w:val="0"/>
          <w:sz w:val="20"/>
        </w:rPr>
      </w:pPr>
      <w:r w:rsidRPr="0070483A">
        <w:rPr>
          <w:rStyle w:val="Strong"/>
          <w:rFonts w:ascii="Arial" w:hAnsi="Arial" w:cs="Arial"/>
          <w:b w:val="0"/>
          <w:bCs w:val="0"/>
          <w:sz w:val="20"/>
        </w:rPr>
        <w:t xml:space="preserve">Responding with the requested beamforming feedback in an HE </w:t>
      </w:r>
      <w:proofErr w:type="gramStart"/>
      <w:r w:rsidRPr="0070483A">
        <w:rPr>
          <w:rStyle w:val="Strong"/>
          <w:rFonts w:ascii="Arial" w:hAnsi="Arial" w:cs="Arial"/>
          <w:b w:val="0"/>
          <w:bCs w:val="0"/>
          <w:sz w:val="20"/>
        </w:rPr>
        <w:t>sounding</w:t>
      </w:r>
      <w:proofErr w:type="gramEnd"/>
      <w:r w:rsidRPr="0070483A">
        <w:rPr>
          <w:rStyle w:val="Strong"/>
          <w:rFonts w:ascii="Arial" w:hAnsi="Arial" w:cs="Arial"/>
          <w:b w:val="0"/>
          <w:bCs w:val="0"/>
          <w:sz w:val="20"/>
        </w:rPr>
        <w:t xml:space="preserve"> procedure with the maximum number of space-time streams in the HE NDP that the non-AP STA can respond to being at</w:t>
      </w:r>
      <w:r>
        <w:rPr>
          <w:rStyle w:val="Strong"/>
          <w:rFonts w:ascii="Arial" w:hAnsi="Arial" w:cs="Arial"/>
          <w:b w:val="0"/>
          <w:bCs w:val="0"/>
          <w:sz w:val="20"/>
        </w:rPr>
        <w:t xml:space="preserve"> </w:t>
      </w:r>
      <w:r w:rsidRPr="0070483A">
        <w:rPr>
          <w:rStyle w:val="Strong"/>
          <w:rFonts w:ascii="Arial" w:hAnsi="Arial" w:cs="Arial"/>
          <w:b w:val="0"/>
          <w:bCs w:val="0"/>
          <w:sz w:val="20"/>
        </w:rPr>
        <w:t>least 4</w:t>
      </w:r>
    </w:p>
    <w:p w14:paraId="6F582C1A" w14:textId="1C6422AE" w:rsidR="005D31B3" w:rsidRPr="009A4DBA" w:rsidRDefault="005D31B3" w:rsidP="00544992">
      <w:pPr>
        <w:pStyle w:val="ListParagraph"/>
        <w:numPr>
          <w:ilvl w:val="0"/>
          <w:numId w:val="36"/>
        </w:numPr>
        <w:spacing w:after="160"/>
        <w:ind w:leftChars="0"/>
        <w:jc w:val="both"/>
        <w:rPr>
          <w:rStyle w:val="Strong"/>
          <w:rFonts w:ascii="Arial" w:hAnsi="Arial" w:cs="Arial"/>
          <w:b w:val="0"/>
          <w:bCs w:val="0"/>
          <w:sz w:val="20"/>
        </w:rPr>
      </w:pPr>
      <w:r w:rsidRPr="005D31B3">
        <w:rPr>
          <w:rStyle w:val="Strong"/>
          <w:rFonts w:ascii="Arial" w:hAnsi="Arial" w:cs="Arial"/>
          <w:b w:val="0"/>
          <w:bCs w:val="0"/>
          <w:color w:val="FF0000"/>
          <w:sz w:val="20"/>
          <w:u w:val="single"/>
        </w:rPr>
        <w:t>Rece</w:t>
      </w:r>
      <w:r w:rsidR="000D4E04">
        <w:rPr>
          <w:rStyle w:val="Strong"/>
          <w:rFonts w:ascii="Arial" w:hAnsi="Arial" w:cs="Arial"/>
          <w:b w:val="0"/>
          <w:bCs w:val="0"/>
          <w:color w:val="FF0000"/>
          <w:sz w:val="20"/>
          <w:u w:val="single"/>
        </w:rPr>
        <w:t>ption</w:t>
      </w:r>
      <w:r w:rsidRPr="005D31B3">
        <w:rPr>
          <w:rStyle w:val="Strong"/>
          <w:rFonts w:ascii="Arial" w:hAnsi="Arial" w:cs="Arial"/>
          <w:b w:val="0"/>
          <w:bCs w:val="0"/>
          <w:color w:val="FF0000"/>
          <w:sz w:val="20"/>
          <w:u w:val="single"/>
        </w:rPr>
        <w:t xml:space="preserve"> of </w:t>
      </w:r>
      <w:r w:rsidR="0029431F">
        <w:rPr>
          <w:rStyle w:val="Strong"/>
          <w:rFonts w:ascii="Arial" w:hAnsi="Arial" w:cs="Arial"/>
          <w:b w:val="0"/>
          <w:bCs w:val="0"/>
          <w:color w:val="FF0000"/>
          <w:sz w:val="20"/>
          <w:u w:val="single"/>
        </w:rPr>
        <w:t>the</w:t>
      </w:r>
      <w:r w:rsidR="000D4E04">
        <w:rPr>
          <w:rStyle w:val="Strong"/>
          <w:rFonts w:ascii="Arial" w:hAnsi="Arial" w:cs="Arial"/>
          <w:b w:val="0"/>
          <w:bCs w:val="0"/>
          <w:color w:val="FF0000"/>
          <w:sz w:val="20"/>
          <w:u w:val="single"/>
        </w:rPr>
        <w:t xml:space="preserve"> </w:t>
      </w:r>
      <w:r w:rsidRPr="005D31B3">
        <w:rPr>
          <w:rStyle w:val="Strong"/>
          <w:rFonts w:ascii="Arial" w:hAnsi="Arial" w:cs="Arial"/>
          <w:b w:val="0"/>
          <w:bCs w:val="0"/>
          <w:color w:val="FF0000"/>
          <w:sz w:val="20"/>
          <w:u w:val="single"/>
        </w:rPr>
        <w:t xml:space="preserve">HE-SIG-B field in </w:t>
      </w:r>
      <w:r w:rsidR="0029431F">
        <w:rPr>
          <w:rStyle w:val="Strong"/>
          <w:rFonts w:ascii="Arial" w:hAnsi="Arial" w:cs="Arial"/>
          <w:b w:val="0"/>
          <w:bCs w:val="0"/>
          <w:color w:val="FF0000"/>
          <w:sz w:val="20"/>
          <w:u w:val="single"/>
        </w:rPr>
        <w:t xml:space="preserve">an </w:t>
      </w:r>
      <w:r w:rsidRPr="005D31B3">
        <w:rPr>
          <w:rStyle w:val="Strong"/>
          <w:rFonts w:ascii="Arial" w:hAnsi="Arial" w:cs="Arial"/>
          <w:b w:val="0"/>
          <w:bCs w:val="0"/>
          <w:color w:val="FF0000"/>
          <w:sz w:val="20"/>
          <w:u w:val="single"/>
        </w:rPr>
        <w:t>HE MU PPDU at HE</w:t>
      </w:r>
      <w:r w:rsidR="0029431F">
        <w:rPr>
          <w:rStyle w:val="Strong"/>
          <w:rFonts w:ascii="Arial" w:hAnsi="Arial" w:cs="Arial"/>
          <w:b w:val="0"/>
          <w:bCs w:val="0"/>
          <w:color w:val="FF0000"/>
          <w:sz w:val="20"/>
          <w:u w:val="single"/>
        </w:rPr>
        <w:t>-</w:t>
      </w:r>
      <w:r w:rsidRPr="005D31B3">
        <w:rPr>
          <w:rStyle w:val="Strong"/>
          <w:rFonts w:ascii="Arial" w:hAnsi="Arial" w:cs="Arial"/>
          <w:b w:val="0"/>
          <w:bCs w:val="0"/>
          <w:color w:val="FF0000"/>
          <w:sz w:val="20"/>
          <w:u w:val="single"/>
        </w:rPr>
        <w:t>MCSs 0 to 5</w:t>
      </w:r>
      <w:r w:rsidRPr="005D31B3">
        <w:rPr>
          <w:rStyle w:val="Strong"/>
          <w:rFonts w:ascii="Arial" w:hAnsi="Arial" w:cs="Arial"/>
          <w:b w:val="0"/>
          <w:bCs w:val="0"/>
          <w:color w:val="FF0000"/>
          <w:sz w:val="20"/>
        </w:rPr>
        <w:t xml:space="preserve"> </w:t>
      </w:r>
      <w:r w:rsidRPr="00690E91">
        <w:rPr>
          <w:rStyle w:val="Strong"/>
          <w:rFonts w:ascii="Arial" w:hAnsi="Arial" w:cs="Arial"/>
          <w:b w:val="0"/>
          <w:bCs w:val="0"/>
          <w:sz w:val="20"/>
          <w:highlight w:val="yellow"/>
          <w:u w:val="single"/>
        </w:rPr>
        <w:t>(#13346)</w:t>
      </w:r>
    </w:p>
    <w:p w14:paraId="4579E595" w14:textId="435FB2F2" w:rsidR="009A4DBA" w:rsidRPr="009A4DBA" w:rsidRDefault="009A4DBA" w:rsidP="00544992">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color w:val="FF0000"/>
          <w:sz w:val="20"/>
          <w:u w:val="single"/>
        </w:rPr>
        <w:t xml:space="preserve">Single spatial stream HE-MCSs 0 to 7 in all supported channel widths and RU sizes for HE MU PPDUs </w:t>
      </w:r>
      <w:r w:rsidR="003201D0">
        <w:rPr>
          <w:rStyle w:val="Strong"/>
          <w:rFonts w:ascii="Arial" w:hAnsi="Arial" w:cs="Arial"/>
          <w:b w:val="0"/>
          <w:bCs w:val="0"/>
          <w:color w:val="FF0000"/>
          <w:sz w:val="20"/>
          <w:u w:val="single"/>
        </w:rPr>
        <w:t xml:space="preserve">(receive) or HE TB PPDUs (transmit) </w:t>
      </w:r>
      <w:r w:rsidRPr="00525550">
        <w:rPr>
          <w:rFonts w:ascii="Arial" w:hAnsi="Arial" w:cs="Arial"/>
          <w:sz w:val="20"/>
          <w:highlight w:val="yellow"/>
          <w:u w:val="single"/>
          <w:lang w:val="en-US" w:eastAsia="ko-KR"/>
        </w:rPr>
        <w:t>(#13995)</w:t>
      </w:r>
    </w:p>
    <w:p w14:paraId="7E82484D" w14:textId="24C7C1F2" w:rsidR="00172D13" w:rsidRPr="00172D13" w:rsidRDefault="00172D13" w:rsidP="002047E9">
      <w:pPr>
        <w:pStyle w:val="ListParagraph"/>
        <w:numPr>
          <w:ilvl w:val="0"/>
          <w:numId w:val="36"/>
        </w:numPr>
        <w:spacing w:after="160"/>
        <w:ind w:leftChars="0"/>
        <w:jc w:val="both"/>
        <w:rPr>
          <w:rStyle w:val="Strong"/>
          <w:rFonts w:ascii="Arial" w:hAnsi="Arial" w:cs="Arial"/>
          <w:b w:val="0"/>
          <w:bCs w:val="0"/>
          <w:sz w:val="20"/>
        </w:rPr>
      </w:pPr>
      <w:r w:rsidRPr="00172D13">
        <w:rPr>
          <w:rStyle w:val="Strong"/>
          <w:rFonts w:ascii="Arial" w:hAnsi="Arial" w:cs="Arial"/>
          <w:b w:val="0"/>
          <w:bCs w:val="0"/>
          <w:sz w:val="20"/>
        </w:rPr>
        <w:t xml:space="preserve">40 MHz and 80 MHz channel widths and all RU sizes and locations applicable to the 40 MHz and 80 MHz channel widths in the 5 GHz band (transmit and receive) except for a 20 MHz-only non-AP HE STA </w:t>
      </w:r>
      <w:r w:rsidRPr="00172D13">
        <w:rPr>
          <w:rStyle w:val="Strong"/>
          <w:rFonts w:ascii="Arial" w:hAnsi="Arial" w:cs="Arial"/>
          <w:b w:val="0"/>
          <w:bCs w:val="0"/>
          <w:sz w:val="20"/>
        </w:rPr>
        <w:lastRenderedPageBreak/>
        <w:t>in which case the 40 MHz and 80 MHz channel widths, 996-tone RU, and 484-tone RU</w:t>
      </w:r>
      <w:r>
        <w:rPr>
          <w:rStyle w:val="Strong"/>
          <w:rFonts w:ascii="Arial" w:hAnsi="Arial" w:cs="Arial"/>
          <w:b w:val="0"/>
          <w:bCs w:val="0"/>
          <w:sz w:val="20"/>
        </w:rPr>
        <w:t xml:space="preserve"> </w:t>
      </w:r>
      <w:r w:rsidRPr="00172D13">
        <w:rPr>
          <w:rStyle w:val="Strong"/>
          <w:rFonts w:ascii="Arial" w:hAnsi="Arial" w:cs="Arial"/>
          <w:b w:val="0"/>
          <w:bCs w:val="0"/>
          <w:sz w:val="20"/>
        </w:rPr>
        <w:t>sizes in 5 GHz band are not applicable</w:t>
      </w:r>
    </w:p>
    <w:p w14:paraId="18DDD01E" w14:textId="495FBDB1" w:rsidR="00172D13" w:rsidRPr="00172D13" w:rsidRDefault="00172D13" w:rsidP="002047E9">
      <w:pPr>
        <w:pStyle w:val="ListParagraph"/>
        <w:numPr>
          <w:ilvl w:val="0"/>
          <w:numId w:val="36"/>
        </w:numPr>
        <w:spacing w:after="160"/>
        <w:ind w:leftChars="0"/>
        <w:jc w:val="both"/>
        <w:rPr>
          <w:rStyle w:val="Strong"/>
          <w:rFonts w:ascii="Arial" w:hAnsi="Arial" w:cs="Arial"/>
          <w:b w:val="0"/>
          <w:bCs w:val="0"/>
          <w:color w:val="FF0000"/>
          <w:sz w:val="20"/>
          <w:u w:val="single"/>
        </w:rPr>
      </w:pPr>
      <w:r w:rsidRPr="00172D13">
        <w:rPr>
          <w:rStyle w:val="Strong"/>
          <w:rFonts w:ascii="Arial" w:hAnsi="Arial" w:cs="Arial"/>
          <w:b w:val="0"/>
          <w:bCs w:val="0"/>
          <w:sz w:val="20"/>
        </w:rPr>
        <w:t>A 20 MHz-only non-AP HE STA shall support 26-, 52-, and 106-tone RU sizes and locations in 40 MHz channel width in the 2.4 GHz band and 40 MHz and 80 MHz channel width in 5 GHz band</w:t>
      </w:r>
      <w:r>
        <w:rPr>
          <w:rStyle w:val="Strong"/>
          <w:rFonts w:ascii="Arial" w:hAnsi="Arial" w:cs="Arial"/>
          <w:b w:val="0"/>
          <w:bCs w:val="0"/>
          <w:sz w:val="20"/>
        </w:rPr>
        <w:t xml:space="preserve"> </w:t>
      </w:r>
      <w:r w:rsidRPr="00172D13">
        <w:rPr>
          <w:rStyle w:val="Strong"/>
          <w:rFonts w:ascii="Arial" w:hAnsi="Arial" w:cs="Arial"/>
          <w:b w:val="0"/>
          <w:bCs w:val="0"/>
          <w:sz w:val="20"/>
        </w:rPr>
        <w:t>(transmit and receive)</w:t>
      </w:r>
    </w:p>
    <w:p w14:paraId="4EB731B2" w14:textId="28EABA09" w:rsidR="00A86D15" w:rsidRPr="0070483A" w:rsidRDefault="00A86D15" w:rsidP="00A86D15">
      <w:pPr>
        <w:pStyle w:val="ListParagraph"/>
        <w:numPr>
          <w:ilvl w:val="0"/>
          <w:numId w:val="36"/>
        </w:numPr>
        <w:spacing w:after="160"/>
        <w:ind w:leftChars="0"/>
        <w:jc w:val="both"/>
        <w:rPr>
          <w:rStyle w:val="Strong"/>
          <w:rFonts w:ascii="Arial" w:hAnsi="Arial" w:cs="Arial"/>
          <w:b w:val="0"/>
          <w:bCs w:val="0"/>
          <w:color w:val="FF0000"/>
          <w:sz w:val="20"/>
          <w:u w:val="single"/>
        </w:rPr>
      </w:pPr>
      <w:r w:rsidRPr="0070483A">
        <w:rPr>
          <w:rStyle w:val="Strong"/>
          <w:rFonts w:ascii="Arial" w:hAnsi="Arial" w:cs="Arial"/>
          <w:b w:val="0"/>
          <w:bCs w:val="0"/>
          <w:color w:val="FF0000"/>
          <w:sz w:val="20"/>
          <w:u w:val="single"/>
        </w:rPr>
        <w:t>1.6 us GI duration on both HE-LTF and data symbols when the 1x HE-LTF is used (</w:t>
      </w:r>
      <w:r>
        <w:rPr>
          <w:rStyle w:val="Strong"/>
          <w:rFonts w:ascii="Arial" w:hAnsi="Arial" w:cs="Arial"/>
          <w:b w:val="0"/>
          <w:bCs w:val="0"/>
          <w:color w:val="FF0000"/>
          <w:sz w:val="20"/>
          <w:u w:val="single"/>
        </w:rPr>
        <w:t>transmit</w:t>
      </w:r>
      <w:r w:rsidRPr="0070483A">
        <w:rPr>
          <w:rStyle w:val="Strong"/>
          <w:rFonts w:ascii="Arial" w:hAnsi="Arial" w:cs="Arial"/>
          <w:b w:val="0"/>
          <w:bCs w:val="0"/>
          <w:color w:val="FF0000"/>
          <w:sz w:val="20"/>
          <w:u w:val="single"/>
        </w:rPr>
        <w:t xml:space="preserve">) for full bandwidth UL MU-MIMO if the </w:t>
      </w:r>
      <w:r w:rsidR="00E95071">
        <w:rPr>
          <w:rStyle w:val="Strong"/>
          <w:rFonts w:ascii="Arial" w:hAnsi="Arial" w:cs="Arial"/>
          <w:b w:val="0"/>
          <w:bCs w:val="0"/>
          <w:color w:val="FF0000"/>
          <w:sz w:val="20"/>
          <w:u w:val="single"/>
        </w:rPr>
        <w:t xml:space="preserve">non-AP </w:t>
      </w:r>
      <w:r w:rsidRPr="0070483A">
        <w:rPr>
          <w:rStyle w:val="Strong"/>
          <w:rFonts w:ascii="Arial" w:hAnsi="Arial" w:cs="Arial"/>
          <w:b w:val="0"/>
          <w:bCs w:val="0"/>
          <w:color w:val="FF0000"/>
          <w:sz w:val="20"/>
          <w:u w:val="single"/>
        </w:rPr>
        <w:t xml:space="preserve">HE </w:t>
      </w:r>
      <w:r w:rsidR="00E95071">
        <w:rPr>
          <w:rStyle w:val="Strong"/>
          <w:rFonts w:ascii="Arial" w:hAnsi="Arial" w:cs="Arial"/>
          <w:b w:val="0"/>
          <w:bCs w:val="0"/>
          <w:color w:val="FF0000"/>
          <w:sz w:val="20"/>
          <w:u w:val="single"/>
        </w:rPr>
        <w:t>STA</w:t>
      </w:r>
      <w:r w:rsidRPr="0070483A">
        <w:rPr>
          <w:rStyle w:val="Strong"/>
          <w:rFonts w:ascii="Arial" w:hAnsi="Arial" w:cs="Arial"/>
          <w:b w:val="0"/>
          <w:bCs w:val="0"/>
          <w:color w:val="FF0000"/>
          <w:sz w:val="20"/>
          <w:u w:val="single"/>
        </w:rPr>
        <w:t xml:space="preserve"> supports UL MU-MIMO</w:t>
      </w:r>
      <w:r w:rsidR="00262D12">
        <w:rPr>
          <w:rStyle w:val="Strong"/>
          <w:rFonts w:ascii="Arial" w:hAnsi="Arial" w:cs="Arial"/>
          <w:b w:val="0"/>
          <w:bCs w:val="0"/>
          <w:color w:val="FF0000"/>
          <w:sz w:val="20"/>
          <w:u w:val="single"/>
        </w:rPr>
        <w:t xml:space="preserve"> </w:t>
      </w:r>
      <w:r w:rsidR="00262D12" w:rsidRPr="00CD2675">
        <w:rPr>
          <w:rStyle w:val="Strong"/>
          <w:rFonts w:ascii="Arial" w:hAnsi="Arial" w:cs="Arial"/>
          <w:b w:val="0"/>
          <w:bCs w:val="0"/>
          <w:sz w:val="20"/>
          <w:highlight w:val="yellow"/>
        </w:rPr>
        <w:t>(</w:t>
      </w:r>
      <w:r w:rsidR="00262D12">
        <w:rPr>
          <w:rStyle w:val="Strong"/>
          <w:rFonts w:ascii="Arial" w:hAnsi="Arial" w:cs="Arial"/>
          <w:b w:val="0"/>
          <w:bCs w:val="0"/>
          <w:sz w:val="20"/>
          <w:highlight w:val="yellow"/>
        </w:rPr>
        <w:t>#</w:t>
      </w:r>
      <w:r w:rsidR="00262D12" w:rsidRPr="00CD2675">
        <w:rPr>
          <w:rStyle w:val="Strong"/>
          <w:rFonts w:ascii="Arial" w:hAnsi="Arial" w:cs="Arial"/>
          <w:b w:val="0"/>
          <w:bCs w:val="0"/>
          <w:sz w:val="20"/>
          <w:highlight w:val="yellow"/>
        </w:rPr>
        <w:t>13</w:t>
      </w:r>
      <w:r w:rsidR="004D73A6">
        <w:rPr>
          <w:rStyle w:val="Strong"/>
          <w:rFonts w:ascii="Arial" w:hAnsi="Arial" w:cs="Arial"/>
          <w:b w:val="0"/>
          <w:bCs w:val="0"/>
          <w:sz w:val="20"/>
          <w:highlight w:val="yellow"/>
        </w:rPr>
        <w:t>9</w:t>
      </w:r>
      <w:r w:rsidR="00262D12" w:rsidRPr="00CD2675">
        <w:rPr>
          <w:rStyle w:val="Strong"/>
          <w:rFonts w:ascii="Arial" w:hAnsi="Arial" w:cs="Arial"/>
          <w:b w:val="0"/>
          <w:bCs w:val="0"/>
          <w:sz w:val="20"/>
          <w:highlight w:val="yellow"/>
        </w:rPr>
        <w:t>9</w:t>
      </w:r>
      <w:r w:rsidR="00262D12">
        <w:rPr>
          <w:rStyle w:val="Strong"/>
          <w:rFonts w:ascii="Arial" w:hAnsi="Arial" w:cs="Arial"/>
          <w:b w:val="0"/>
          <w:bCs w:val="0"/>
          <w:sz w:val="20"/>
          <w:highlight w:val="yellow"/>
        </w:rPr>
        <w:t>7</w:t>
      </w:r>
      <w:r w:rsidR="00262D12" w:rsidRPr="00CD2675">
        <w:rPr>
          <w:rStyle w:val="Strong"/>
          <w:rFonts w:ascii="Arial" w:hAnsi="Arial" w:cs="Arial"/>
          <w:b w:val="0"/>
          <w:bCs w:val="0"/>
          <w:sz w:val="20"/>
          <w:highlight w:val="yellow"/>
        </w:rPr>
        <w:t>)</w:t>
      </w:r>
    </w:p>
    <w:p w14:paraId="767ECD73" w14:textId="1EA89A84" w:rsidR="00323C07" w:rsidRPr="000D42E3" w:rsidRDefault="00323C07" w:rsidP="00323C07">
      <w:pPr>
        <w:pStyle w:val="ListParagraph"/>
        <w:numPr>
          <w:ilvl w:val="0"/>
          <w:numId w:val="36"/>
        </w:numPr>
        <w:spacing w:after="160"/>
        <w:ind w:leftChars="0"/>
        <w:jc w:val="both"/>
        <w:rPr>
          <w:rStyle w:val="Strong"/>
          <w:rFonts w:ascii="Arial" w:hAnsi="Arial" w:cs="Arial"/>
          <w:b w:val="0"/>
          <w:bCs w:val="0"/>
          <w:color w:val="FF0000"/>
          <w:sz w:val="20"/>
          <w:u w:val="single"/>
        </w:rPr>
      </w:pPr>
      <w:r w:rsidRPr="000D42E3">
        <w:rPr>
          <w:rStyle w:val="Strong"/>
          <w:rFonts w:ascii="Arial" w:hAnsi="Arial" w:cs="Arial"/>
          <w:b w:val="0"/>
          <w:bCs w:val="0"/>
          <w:color w:val="FF0000"/>
          <w:sz w:val="20"/>
          <w:u w:val="single"/>
        </w:rPr>
        <w:t xml:space="preserve">HE MU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if the </w:t>
      </w:r>
      <w:r w:rsidR="0052603D">
        <w:rPr>
          <w:rStyle w:val="Strong"/>
          <w:rFonts w:ascii="Arial" w:hAnsi="Arial" w:cs="Arial"/>
          <w:b w:val="0"/>
          <w:bCs w:val="0"/>
          <w:color w:val="FF0000"/>
          <w:sz w:val="20"/>
          <w:u w:val="single"/>
        </w:rPr>
        <w:t xml:space="preserve">non-AP </w:t>
      </w:r>
      <w:r w:rsidRPr="000D42E3">
        <w:rPr>
          <w:rStyle w:val="Strong"/>
          <w:rFonts w:ascii="Arial" w:hAnsi="Arial" w:cs="Arial"/>
          <w:b w:val="0"/>
          <w:bCs w:val="0"/>
          <w:color w:val="FF0000"/>
          <w:sz w:val="20"/>
          <w:u w:val="single"/>
        </w:rPr>
        <w:t xml:space="preserve">HE </w:t>
      </w:r>
      <w:r w:rsidR="0052603D">
        <w:rPr>
          <w:rStyle w:val="Strong"/>
          <w:rFonts w:ascii="Arial" w:hAnsi="Arial" w:cs="Arial"/>
          <w:b w:val="0"/>
          <w:bCs w:val="0"/>
          <w:color w:val="FF0000"/>
          <w:sz w:val="20"/>
          <w:u w:val="single"/>
        </w:rPr>
        <w:t>STA</w:t>
      </w:r>
      <w:r w:rsidRPr="000D42E3">
        <w:rPr>
          <w:rStyle w:val="Strong"/>
          <w:rFonts w:ascii="Arial" w:hAnsi="Arial" w:cs="Arial"/>
          <w:b w:val="0"/>
          <w:bCs w:val="0"/>
          <w:color w:val="FF0000"/>
          <w:sz w:val="20"/>
          <w:u w:val="single"/>
        </w:rPr>
        <w:t xml:space="preserve"> supports HE ER SU PPDUs with 0.8 </w:t>
      </w:r>
      <w:proofErr w:type="spellStart"/>
      <w:r w:rsidRPr="000D42E3">
        <w:rPr>
          <w:rStyle w:val="Strong"/>
          <w:rFonts w:ascii="Arial" w:hAnsi="Arial" w:cs="Arial"/>
          <w:b w:val="0"/>
          <w:bCs w:val="0"/>
          <w:color w:val="FF0000"/>
          <w:sz w:val="20"/>
          <w:u w:val="single"/>
        </w:rPr>
        <w:t>μs</w:t>
      </w:r>
      <w:proofErr w:type="spellEnd"/>
      <w:r w:rsidRPr="000D42E3">
        <w:rPr>
          <w:rStyle w:val="Strong"/>
          <w:rFonts w:ascii="Arial" w:hAnsi="Arial" w:cs="Arial"/>
          <w:b w:val="0"/>
          <w:bCs w:val="0"/>
          <w:color w:val="FF0000"/>
          <w:sz w:val="20"/>
          <w:u w:val="single"/>
        </w:rPr>
        <w:t xml:space="preserve"> GI duration on both the HE-LTF and Data field symbols when the HE-LTF is a 4x LTF (</w:t>
      </w:r>
      <w:r>
        <w:rPr>
          <w:rStyle w:val="Strong"/>
          <w:rFonts w:ascii="Arial" w:hAnsi="Arial" w:cs="Arial"/>
          <w:b w:val="0"/>
          <w:bCs w:val="0"/>
          <w:color w:val="FF0000"/>
          <w:sz w:val="20"/>
          <w:u w:val="single"/>
        </w:rPr>
        <w:t>receive</w:t>
      </w:r>
      <w:r w:rsidRPr="000D42E3">
        <w:rPr>
          <w:rStyle w:val="Strong"/>
          <w:rFonts w:ascii="Arial" w:hAnsi="Arial" w:cs="Arial"/>
          <w:b w:val="0"/>
          <w:bCs w:val="0"/>
          <w:color w:val="FF0000"/>
          <w:sz w:val="20"/>
          <w:u w:val="single"/>
        </w:rPr>
        <w:t>)</w:t>
      </w:r>
      <w:r>
        <w:rPr>
          <w:rStyle w:val="Strong"/>
          <w:rFonts w:ascii="Arial" w:hAnsi="Arial" w:cs="Arial"/>
          <w:b w:val="0"/>
          <w:bCs w:val="0"/>
          <w:color w:val="FF0000"/>
          <w:sz w:val="20"/>
          <w:u w:val="single"/>
        </w:rPr>
        <w:t xml:space="preserve"> </w:t>
      </w:r>
      <w:r w:rsidRPr="00525550">
        <w:rPr>
          <w:rFonts w:ascii="Arial" w:hAnsi="Arial" w:cs="Arial"/>
          <w:sz w:val="20"/>
          <w:highlight w:val="yellow"/>
          <w:u w:val="single"/>
          <w:lang w:val="en-US" w:eastAsia="ko-KR"/>
        </w:rPr>
        <w:t>(#1399</w:t>
      </w:r>
      <w:r>
        <w:rPr>
          <w:rFonts w:ascii="Arial" w:hAnsi="Arial" w:cs="Arial"/>
          <w:sz w:val="20"/>
          <w:highlight w:val="yellow"/>
          <w:u w:val="single"/>
          <w:lang w:val="en-US" w:eastAsia="ko-KR"/>
        </w:rPr>
        <w:t>9</w:t>
      </w:r>
      <w:r w:rsidRPr="00525550">
        <w:rPr>
          <w:rFonts w:ascii="Arial" w:hAnsi="Arial" w:cs="Arial"/>
          <w:sz w:val="20"/>
          <w:highlight w:val="yellow"/>
          <w:u w:val="single"/>
          <w:lang w:val="en-US" w:eastAsia="ko-KR"/>
        </w:rPr>
        <w:t>)</w:t>
      </w:r>
    </w:p>
    <w:p w14:paraId="083ABFB3" w14:textId="7ADE096D" w:rsidR="00A86D15" w:rsidRPr="00900A94" w:rsidRDefault="00900A94" w:rsidP="00172D13">
      <w:pPr>
        <w:pStyle w:val="ListParagraph"/>
        <w:numPr>
          <w:ilvl w:val="0"/>
          <w:numId w:val="36"/>
        </w:numPr>
        <w:spacing w:after="160"/>
        <w:ind w:leftChars="0"/>
        <w:jc w:val="both"/>
        <w:rPr>
          <w:rStyle w:val="Strong"/>
          <w:rFonts w:ascii="Arial" w:hAnsi="Arial" w:cs="Arial"/>
          <w:b w:val="0"/>
          <w:bCs w:val="0"/>
          <w:sz w:val="20"/>
        </w:rPr>
      </w:pPr>
      <w:r w:rsidRPr="00900A94">
        <w:rPr>
          <w:rStyle w:val="Strong"/>
          <w:rFonts w:ascii="Arial" w:hAnsi="Arial" w:cs="Arial"/>
          <w:b w:val="0"/>
          <w:bCs w:val="0"/>
          <w:sz w:val="20"/>
        </w:rPr>
        <w:t>…</w:t>
      </w:r>
    </w:p>
    <w:p w14:paraId="5CB55B9C" w14:textId="579BE84F" w:rsidR="005D31B3" w:rsidRDefault="00900A94" w:rsidP="00544992">
      <w:pPr>
        <w:spacing w:after="160"/>
        <w:jc w:val="both"/>
        <w:rPr>
          <w:rStyle w:val="Strong"/>
          <w:rFonts w:ascii="Arial" w:hAnsi="Arial" w:cs="Arial"/>
          <w:b w:val="0"/>
          <w:bCs w:val="0"/>
          <w:sz w:val="20"/>
        </w:rPr>
      </w:pPr>
      <w:r>
        <w:rPr>
          <w:rStyle w:val="Strong"/>
          <w:rFonts w:ascii="Arial" w:hAnsi="Arial" w:cs="Arial"/>
          <w:b w:val="0"/>
          <w:bCs w:val="0"/>
          <w:sz w:val="20"/>
        </w:rPr>
        <w:t>A non-AP HE STA may support the following features:</w:t>
      </w:r>
    </w:p>
    <w:p w14:paraId="132C02CE" w14:textId="7E325D70" w:rsidR="00994B9B" w:rsidRDefault="00994B9B" w:rsidP="00994B9B">
      <w:pPr>
        <w:pStyle w:val="ListParagraph"/>
        <w:numPr>
          <w:ilvl w:val="0"/>
          <w:numId w:val="36"/>
        </w:numPr>
        <w:spacing w:after="160"/>
        <w:ind w:leftChars="0"/>
        <w:jc w:val="both"/>
        <w:rPr>
          <w:rStyle w:val="Strong"/>
          <w:rFonts w:ascii="Arial" w:hAnsi="Arial" w:cs="Arial"/>
          <w:b w:val="0"/>
          <w:bCs w:val="0"/>
          <w:sz w:val="20"/>
        </w:rPr>
      </w:pPr>
      <w:r>
        <w:rPr>
          <w:rStyle w:val="Strong"/>
          <w:rFonts w:ascii="Arial" w:hAnsi="Arial" w:cs="Arial"/>
          <w:b w:val="0"/>
          <w:bCs w:val="0"/>
          <w:sz w:val="20"/>
        </w:rPr>
        <w:t>…</w:t>
      </w:r>
    </w:p>
    <w:p w14:paraId="6D378E71" w14:textId="05D32EAE" w:rsidR="00994B9B" w:rsidRDefault="00994B9B" w:rsidP="003201D0">
      <w:pPr>
        <w:pStyle w:val="ListParagraph"/>
        <w:numPr>
          <w:ilvl w:val="0"/>
          <w:numId w:val="36"/>
        </w:numPr>
        <w:spacing w:after="160"/>
        <w:ind w:leftChars="0"/>
        <w:jc w:val="both"/>
        <w:rPr>
          <w:rStyle w:val="Strong"/>
          <w:rFonts w:ascii="Arial" w:hAnsi="Arial" w:cs="Arial"/>
          <w:b w:val="0"/>
          <w:bCs w:val="0"/>
          <w:sz w:val="20"/>
        </w:rPr>
      </w:pPr>
      <w:r w:rsidRPr="00994B9B">
        <w:rPr>
          <w:rStyle w:val="Strong"/>
          <w:rFonts w:ascii="Arial" w:hAnsi="Arial" w:cs="Arial"/>
          <w:b w:val="0"/>
          <w:bCs w:val="0"/>
          <w:sz w:val="20"/>
        </w:rPr>
        <w:t>For a non-AP HE STA capable of up to 80 MHz channel width, when operating with 80 MHz channel width, the reception of 160 MHz or 80+80 MHz HE MU PPDU, or the transmission of 160 MHz</w:t>
      </w:r>
      <w:r>
        <w:rPr>
          <w:rStyle w:val="Strong"/>
          <w:rFonts w:ascii="Arial" w:hAnsi="Arial" w:cs="Arial"/>
          <w:b w:val="0"/>
          <w:bCs w:val="0"/>
          <w:sz w:val="20"/>
        </w:rPr>
        <w:t xml:space="preserve"> </w:t>
      </w:r>
      <w:r w:rsidRPr="00994B9B">
        <w:rPr>
          <w:rStyle w:val="Strong"/>
          <w:rFonts w:ascii="Arial" w:hAnsi="Arial" w:cs="Arial"/>
          <w:b w:val="0"/>
          <w:bCs w:val="0"/>
          <w:sz w:val="20"/>
        </w:rPr>
        <w:t>or 80+80 MHz HE TB PPDU</w:t>
      </w:r>
    </w:p>
    <w:p w14:paraId="59B6D618" w14:textId="070BDC92" w:rsidR="00994B9B" w:rsidRPr="008E3569" w:rsidRDefault="00994B9B" w:rsidP="00994B9B">
      <w:pPr>
        <w:pStyle w:val="ListParagraph"/>
        <w:numPr>
          <w:ilvl w:val="0"/>
          <w:numId w:val="36"/>
        </w:numPr>
        <w:spacing w:after="160"/>
        <w:ind w:leftChars="0"/>
        <w:jc w:val="both"/>
        <w:rPr>
          <w:rStyle w:val="Strong"/>
          <w:rFonts w:ascii="Arial" w:hAnsi="Arial" w:cs="Arial"/>
          <w:b w:val="0"/>
          <w:bCs w:val="0"/>
          <w:sz w:val="20"/>
        </w:rPr>
      </w:pPr>
      <w:r w:rsidRPr="008E3569">
        <w:rPr>
          <w:rStyle w:val="Strong"/>
          <w:rFonts w:ascii="Arial" w:hAnsi="Arial" w:cs="Arial"/>
          <w:b w:val="0"/>
          <w:bCs w:val="0"/>
          <w:color w:val="FF0000"/>
          <w:sz w:val="20"/>
          <w:u w:val="single"/>
        </w:rPr>
        <w:t xml:space="preserve">HE MU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if the </w:t>
      </w:r>
      <w:r>
        <w:rPr>
          <w:rStyle w:val="Strong"/>
          <w:rFonts w:ascii="Arial" w:hAnsi="Arial" w:cs="Arial"/>
          <w:b w:val="0"/>
          <w:bCs w:val="0"/>
          <w:color w:val="FF0000"/>
          <w:sz w:val="20"/>
          <w:u w:val="single"/>
        </w:rPr>
        <w:t>non-AP HE STA</w:t>
      </w:r>
      <w:r w:rsidRPr="008E3569">
        <w:rPr>
          <w:rStyle w:val="Strong"/>
          <w:rFonts w:ascii="Arial" w:hAnsi="Arial" w:cs="Arial"/>
          <w:b w:val="0"/>
          <w:bCs w:val="0"/>
          <w:color w:val="FF0000"/>
          <w:sz w:val="20"/>
          <w:u w:val="single"/>
        </w:rPr>
        <w:t xml:space="preserve"> does not support HE ER SU PPDUs with 0.8 </w:t>
      </w:r>
      <w:proofErr w:type="spellStart"/>
      <w:r w:rsidRPr="008E3569">
        <w:rPr>
          <w:rStyle w:val="Strong"/>
          <w:rFonts w:ascii="Arial" w:hAnsi="Arial" w:cs="Arial"/>
          <w:b w:val="0"/>
          <w:bCs w:val="0"/>
          <w:color w:val="FF0000"/>
          <w:sz w:val="20"/>
          <w:u w:val="single"/>
        </w:rPr>
        <w:t>μs</w:t>
      </w:r>
      <w:proofErr w:type="spellEnd"/>
      <w:r w:rsidRPr="008E3569">
        <w:rPr>
          <w:rStyle w:val="Strong"/>
          <w:rFonts w:ascii="Arial" w:hAnsi="Arial" w:cs="Arial"/>
          <w:b w:val="0"/>
          <w:bCs w:val="0"/>
          <w:color w:val="FF0000"/>
          <w:sz w:val="20"/>
          <w:u w:val="single"/>
        </w:rPr>
        <w:t xml:space="preserve"> GI duration on both the HE-LTF and Data field symbols when the HE-LTF is a 4x LTF (</w:t>
      </w:r>
      <w:r>
        <w:rPr>
          <w:rStyle w:val="Strong"/>
          <w:rFonts w:ascii="Arial" w:hAnsi="Arial" w:cs="Arial"/>
          <w:b w:val="0"/>
          <w:bCs w:val="0"/>
          <w:color w:val="FF0000"/>
          <w:sz w:val="20"/>
          <w:u w:val="single"/>
        </w:rPr>
        <w:t>receive</w:t>
      </w:r>
      <w:r w:rsidRPr="008E3569">
        <w:rPr>
          <w:rStyle w:val="Strong"/>
          <w:rFonts w:ascii="Arial" w:hAnsi="Arial" w:cs="Arial"/>
          <w:b w:val="0"/>
          <w:bCs w:val="0"/>
          <w:color w:val="FF0000"/>
          <w:sz w:val="20"/>
          <w:u w:val="single"/>
        </w:rPr>
        <w:t>)</w:t>
      </w:r>
      <w:r w:rsidRPr="008E3569">
        <w:rPr>
          <w:rStyle w:val="Strong"/>
          <w:rFonts w:ascii="Arial" w:hAnsi="Arial" w:cs="Arial"/>
          <w:b w:val="0"/>
          <w:bCs w:val="0"/>
          <w:color w:val="FF0000"/>
          <w:sz w:val="20"/>
        </w:rPr>
        <w:t xml:space="preserve"> </w:t>
      </w:r>
      <w:r w:rsidRPr="00525550">
        <w:rPr>
          <w:rFonts w:ascii="Arial" w:hAnsi="Arial" w:cs="Arial"/>
          <w:sz w:val="20"/>
          <w:highlight w:val="yellow"/>
          <w:u w:val="single"/>
          <w:lang w:val="en-US" w:eastAsia="ko-KR"/>
        </w:rPr>
        <w:t>(#1</w:t>
      </w:r>
      <w:r>
        <w:rPr>
          <w:rFonts w:ascii="Arial" w:hAnsi="Arial" w:cs="Arial"/>
          <w:sz w:val="20"/>
          <w:highlight w:val="yellow"/>
          <w:u w:val="single"/>
          <w:lang w:val="en-US" w:eastAsia="ko-KR"/>
        </w:rPr>
        <w:t>4000</w:t>
      </w:r>
      <w:r w:rsidRPr="00525550">
        <w:rPr>
          <w:rFonts w:ascii="Arial" w:hAnsi="Arial" w:cs="Arial"/>
          <w:sz w:val="20"/>
          <w:highlight w:val="yellow"/>
          <w:u w:val="single"/>
          <w:lang w:val="en-US" w:eastAsia="ko-KR"/>
        </w:rPr>
        <w:t>)</w:t>
      </w:r>
      <w:r>
        <w:rPr>
          <w:rFonts w:ascii="Arial" w:hAnsi="Arial" w:cs="Arial"/>
          <w:sz w:val="20"/>
          <w:highlight w:val="yellow"/>
          <w:u w:val="single"/>
          <w:lang w:val="en-US" w:eastAsia="ko-KR"/>
        </w:rPr>
        <w:t xml:space="preserve">  </w:t>
      </w:r>
    </w:p>
    <w:p w14:paraId="11B269E2" w14:textId="77777777" w:rsidR="00994B9B" w:rsidRPr="00994B9B" w:rsidRDefault="00994B9B" w:rsidP="003201D0">
      <w:pPr>
        <w:pStyle w:val="ListParagraph"/>
        <w:numPr>
          <w:ilvl w:val="0"/>
          <w:numId w:val="36"/>
        </w:numPr>
        <w:spacing w:after="160"/>
        <w:ind w:leftChars="0"/>
        <w:jc w:val="both"/>
        <w:rPr>
          <w:rStyle w:val="Strong"/>
          <w:rFonts w:ascii="Arial" w:hAnsi="Arial" w:cs="Arial"/>
          <w:b w:val="0"/>
          <w:bCs w:val="0"/>
          <w:sz w:val="20"/>
        </w:rPr>
      </w:pPr>
    </w:p>
    <w:p w14:paraId="15FC167A" w14:textId="0687E96F" w:rsidR="001D22C2" w:rsidRPr="00EF111A" w:rsidRDefault="000B2240" w:rsidP="00EF111A">
      <w:pPr>
        <w:rPr>
          <w:b/>
          <w:color w:val="000000"/>
          <w:sz w:val="28"/>
          <w:lang w:val="en-US" w:eastAsia="ko-KR"/>
        </w:rPr>
      </w:pPr>
      <w:r>
        <w:rPr>
          <w:b/>
          <w:color w:val="000000"/>
          <w:sz w:val="28"/>
          <w:lang w:val="en-US" w:eastAsia="ko-KR"/>
        </w:rPr>
        <w:t>=============================================================</w:t>
      </w:r>
    </w:p>
    <w:p w14:paraId="05285BBD" w14:textId="79CE096E" w:rsidR="00E20BEE" w:rsidRPr="000E1CBB" w:rsidRDefault="00E20BEE" w:rsidP="000E1CBB">
      <w:pPr>
        <w:spacing w:line="360" w:lineRule="auto"/>
        <w:rPr>
          <w:b/>
          <w:color w:val="000000"/>
          <w:sz w:val="28"/>
          <w:lang w:val="en-US" w:eastAsia="ko-KR"/>
        </w:rPr>
      </w:pPr>
      <w:r w:rsidRPr="000E1CBB">
        <w:rPr>
          <w:b/>
          <w:color w:val="000000"/>
          <w:sz w:val="28"/>
          <w:lang w:val="en-US" w:eastAsia="ko-KR"/>
        </w:rPr>
        <w:t>References:</w:t>
      </w:r>
    </w:p>
    <w:p w14:paraId="7854107D" w14:textId="0B2F0F4F" w:rsidR="00E20BEE" w:rsidRPr="001A2687" w:rsidRDefault="00E20BEE" w:rsidP="00E20BEE">
      <w:pPr>
        <w:pStyle w:val="ListParagraph"/>
        <w:numPr>
          <w:ilvl w:val="0"/>
          <w:numId w:val="14"/>
        </w:numPr>
        <w:autoSpaceDE w:val="0"/>
        <w:autoSpaceDN w:val="0"/>
        <w:adjustRightInd w:val="0"/>
        <w:ind w:leftChars="0"/>
        <w:jc w:val="both"/>
        <w:rPr>
          <w:b/>
          <w:color w:val="000000"/>
          <w:sz w:val="28"/>
          <w:lang w:val="en-US" w:eastAsia="ko-KR"/>
        </w:rPr>
      </w:pPr>
      <w:r w:rsidRPr="001A2687">
        <w:rPr>
          <w:b/>
          <w:color w:val="000000"/>
          <w:sz w:val="28"/>
          <w:lang w:val="en-US" w:eastAsia="ko-KR"/>
        </w:rPr>
        <w:t>IEEE P802.11ax</w:t>
      </w:r>
      <w:r w:rsidRPr="001A2687">
        <w:rPr>
          <w:b/>
          <w:color w:val="000000"/>
          <w:sz w:val="28"/>
          <w:vertAlign w:val="superscript"/>
          <w:lang w:val="en-US" w:eastAsia="ko-KR"/>
        </w:rPr>
        <w:t>TM</w:t>
      </w:r>
      <w:r w:rsidRPr="001A2687">
        <w:rPr>
          <w:b/>
          <w:color w:val="000000"/>
          <w:sz w:val="28"/>
          <w:lang w:val="en-US" w:eastAsia="ko-KR"/>
        </w:rPr>
        <w:t>/D</w:t>
      </w:r>
      <w:r w:rsidR="00FF076B">
        <w:rPr>
          <w:b/>
          <w:color w:val="000000"/>
          <w:sz w:val="28"/>
          <w:lang w:val="en-US" w:eastAsia="ko-KR"/>
        </w:rPr>
        <w:t>2</w:t>
      </w:r>
      <w:r w:rsidRPr="001A2687">
        <w:rPr>
          <w:b/>
          <w:color w:val="000000"/>
          <w:sz w:val="28"/>
          <w:lang w:val="en-US" w:eastAsia="ko-KR"/>
        </w:rPr>
        <w:t>.</w:t>
      </w:r>
      <w:r w:rsidR="008A5063">
        <w:rPr>
          <w:b/>
          <w:color w:val="000000"/>
          <w:sz w:val="28"/>
          <w:lang w:val="en-US" w:eastAsia="ko-KR"/>
        </w:rPr>
        <w:t>0</w:t>
      </w:r>
      <w:r w:rsidRPr="001A2687">
        <w:rPr>
          <w:b/>
          <w:color w:val="000000"/>
          <w:sz w:val="28"/>
          <w:lang w:val="en-US" w:eastAsia="ko-KR"/>
        </w:rPr>
        <w:t xml:space="preserve">, </w:t>
      </w:r>
      <w:r w:rsidR="00BF032E">
        <w:rPr>
          <w:b/>
          <w:color w:val="000000"/>
          <w:sz w:val="28"/>
          <w:lang w:val="en-US" w:eastAsia="ko-KR"/>
        </w:rPr>
        <w:t>Oct</w:t>
      </w:r>
      <w:r w:rsidRPr="001A2687">
        <w:rPr>
          <w:b/>
          <w:color w:val="000000"/>
          <w:sz w:val="28"/>
          <w:lang w:val="en-US" w:eastAsia="ko-KR"/>
        </w:rPr>
        <w:t xml:space="preserve"> 201</w:t>
      </w:r>
      <w:r w:rsidR="00FF076B">
        <w:rPr>
          <w:b/>
          <w:color w:val="000000"/>
          <w:sz w:val="28"/>
          <w:lang w:val="en-US" w:eastAsia="ko-KR"/>
        </w:rPr>
        <w:t>7</w:t>
      </w:r>
      <w:r w:rsidRPr="001A2687">
        <w:rPr>
          <w:b/>
          <w:color w:val="000000"/>
          <w:sz w:val="28"/>
          <w:lang w:val="en-US" w:eastAsia="ko-KR"/>
        </w:rPr>
        <w:t>.</w:t>
      </w:r>
    </w:p>
    <w:sectPr w:rsidR="00E20BEE" w:rsidRPr="001A2687"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461D" w14:textId="77777777" w:rsidR="00AE79A2" w:rsidRDefault="00AE79A2">
      <w:r>
        <w:separator/>
      </w:r>
    </w:p>
  </w:endnote>
  <w:endnote w:type="continuationSeparator" w:id="0">
    <w:p w14:paraId="37D3B6F3" w14:textId="77777777" w:rsidR="00AE79A2" w:rsidRDefault="00AE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DFC8" w14:textId="77777777" w:rsidR="004A3441" w:rsidRDefault="004A3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B3A2" w14:textId="7A47B2FA" w:rsidR="003201D0" w:rsidRDefault="008050B0">
    <w:pPr>
      <w:pStyle w:val="Footer"/>
      <w:tabs>
        <w:tab w:val="clear" w:pos="6480"/>
        <w:tab w:val="center" w:pos="4680"/>
        <w:tab w:val="right" w:pos="9360"/>
      </w:tabs>
    </w:pPr>
    <w:fldSimple w:instr=" SUBJECT  \* MERGEFORMAT ">
      <w:r w:rsidR="003201D0">
        <w:t>Submission</w:t>
      </w:r>
    </w:fldSimple>
    <w:r w:rsidR="003201D0">
      <w:tab/>
      <w:t xml:space="preserve">page </w:t>
    </w:r>
    <w:r w:rsidR="003201D0">
      <w:fldChar w:fldCharType="begin"/>
    </w:r>
    <w:r w:rsidR="003201D0">
      <w:instrText xml:space="preserve">page </w:instrText>
    </w:r>
    <w:r w:rsidR="003201D0">
      <w:fldChar w:fldCharType="separate"/>
    </w:r>
    <w:r w:rsidR="00BD74CE">
      <w:rPr>
        <w:noProof/>
      </w:rPr>
      <w:t>11</w:t>
    </w:r>
    <w:r w:rsidR="003201D0">
      <w:rPr>
        <w:noProof/>
      </w:rPr>
      <w:fldChar w:fldCharType="end"/>
    </w:r>
    <w:r w:rsidR="003201D0">
      <w:tab/>
    </w:r>
    <w:r w:rsidR="003201D0">
      <w:rPr>
        <w:lang w:eastAsia="ko-KR"/>
      </w:rPr>
      <w:t>Lochan Verma</w:t>
    </w:r>
    <w:r w:rsidR="003201D0">
      <w:t>, Qualcomm Inc.</w:t>
    </w:r>
  </w:p>
  <w:p w14:paraId="68131EC6" w14:textId="77777777" w:rsidR="003201D0" w:rsidRDefault="003201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7A90" w14:textId="77777777" w:rsidR="004A3441" w:rsidRDefault="004A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4DEF2" w14:textId="77777777" w:rsidR="00AE79A2" w:rsidRDefault="00AE79A2">
      <w:r>
        <w:separator/>
      </w:r>
    </w:p>
  </w:footnote>
  <w:footnote w:type="continuationSeparator" w:id="0">
    <w:p w14:paraId="408B7391" w14:textId="77777777" w:rsidR="00AE79A2" w:rsidRDefault="00AE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97A0" w14:textId="77777777" w:rsidR="004A3441" w:rsidRDefault="004A3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E53" w14:textId="6FC86D02" w:rsidR="003201D0" w:rsidRDefault="003201D0">
    <w:pPr>
      <w:pStyle w:val="Header"/>
      <w:tabs>
        <w:tab w:val="clear" w:pos="6480"/>
        <w:tab w:val="center" w:pos="4680"/>
        <w:tab w:val="right" w:pos="9360"/>
      </w:tabs>
    </w:pPr>
    <w:r>
      <w:rPr>
        <w:lang w:eastAsia="ko-KR"/>
      </w:rPr>
      <w:t>Jan 2018</w:t>
    </w:r>
    <w:r>
      <w:tab/>
    </w:r>
    <w:r>
      <w:tab/>
    </w:r>
    <w:r>
      <w:fldChar w:fldCharType="begin"/>
    </w:r>
    <w:r>
      <w:instrText xml:space="preserve"> TITLE  \* MERGEFORMAT </w:instrText>
    </w:r>
    <w:r>
      <w:fldChar w:fldCharType="end"/>
    </w:r>
    <w:fldSimple w:instr=" TITLE  \* MERGEFORMAT ">
      <w:r>
        <w:t>doc.: IEEE 802.11-18/0036</w:t>
      </w:r>
      <w:r>
        <w:rPr>
          <w:lang w:eastAsia="ko-KR"/>
        </w:rPr>
        <w:t>r</w:t>
      </w:r>
    </w:fldSimple>
    <w:r w:rsidR="004A3441">
      <w:rPr>
        <w:lang w:eastAsia="ko-K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8BC4D" w14:textId="77777777" w:rsidR="004A3441" w:rsidRDefault="004A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12B06C0"/>
    <w:multiLevelType w:val="hybridMultilevel"/>
    <w:tmpl w:val="04323794"/>
    <w:lvl w:ilvl="0" w:tplc="5FC2FDB8">
      <w:start w:val="328"/>
      <w:numFmt w:val="bullet"/>
      <w:lvlText w:val=""/>
      <w:lvlJc w:val="left"/>
      <w:pPr>
        <w:ind w:left="720" w:hanging="360"/>
      </w:pPr>
      <w:rPr>
        <w:rFonts w:ascii="Wingdings" w:eastAsia="Malgun Gothic" w:hAnsi="Wingdings"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53C90"/>
    <w:multiLevelType w:val="hybridMultilevel"/>
    <w:tmpl w:val="2ECA806A"/>
    <w:lvl w:ilvl="0" w:tplc="7B641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F0661"/>
    <w:multiLevelType w:val="hybridMultilevel"/>
    <w:tmpl w:val="B6B0F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950BB"/>
    <w:multiLevelType w:val="hybridMultilevel"/>
    <w:tmpl w:val="FF1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A6CC8"/>
    <w:multiLevelType w:val="hybridMultilevel"/>
    <w:tmpl w:val="E5906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6C1D74"/>
    <w:multiLevelType w:val="hybridMultilevel"/>
    <w:tmpl w:val="9E64E98E"/>
    <w:lvl w:ilvl="0" w:tplc="0D862592">
      <w:start w:val="1"/>
      <w:numFmt w:val="bullet"/>
      <w:lvlText w:val=""/>
      <w:lvlJc w:val="left"/>
      <w:pPr>
        <w:ind w:left="360" w:hanging="360"/>
      </w:pPr>
      <w:rPr>
        <w:rFonts w:ascii="Wingdings" w:eastAsia="Malgun Gothic"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B65E3"/>
    <w:multiLevelType w:val="hybridMultilevel"/>
    <w:tmpl w:val="3A90FA26"/>
    <w:lvl w:ilvl="0" w:tplc="A63E10DC">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D1F02"/>
    <w:multiLevelType w:val="hybridMultilevel"/>
    <w:tmpl w:val="A142C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94745EA"/>
    <w:multiLevelType w:val="hybridMultilevel"/>
    <w:tmpl w:val="A6A8FC5E"/>
    <w:lvl w:ilvl="0" w:tplc="F6AA7FCE">
      <w:start w:val="1"/>
      <w:numFmt w:val="bullet"/>
      <w:lvlText w:val="&gt;"/>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20258"/>
    <w:multiLevelType w:val="hybridMultilevel"/>
    <w:tmpl w:val="5C709666"/>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C74BE7"/>
    <w:multiLevelType w:val="hybridMultilevel"/>
    <w:tmpl w:val="148E04D4"/>
    <w:lvl w:ilvl="0" w:tplc="9C840326">
      <w:start w:val="328"/>
      <w:numFmt w:val="bullet"/>
      <w:lvlText w:val=""/>
      <w:lvlJc w:val="left"/>
      <w:pPr>
        <w:ind w:left="720" w:hanging="360"/>
      </w:pPr>
      <w:rPr>
        <w:rFonts w:ascii="Wingdings" w:eastAsia="Malgun Gothic"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532C"/>
    <w:multiLevelType w:val="hybridMultilevel"/>
    <w:tmpl w:val="B6C6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B471C"/>
    <w:multiLevelType w:val="hybridMultilevel"/>
    <w:tmpl w:val="602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D39F7"/>
    <w:multiLevelType w:val="hybridMultilevel"/>
    <w:tmpl w:val="35CADEBC"/>
    <w:lvl w:ilvl="0" w:tplc="8562698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D0F91"/>
    <w:multiLevelType w:val="hybridMultilevel"/>
    <w:tmpl w:val="D00AA516"/>
    <w:lvl w:ilvl="0" w:tplc="ACC222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D2017C"/>
    <w:multiLevelType w:val="hybridMultilevel"/>
    <w:tmpl w:val="94D8ACD2"/>
    <w:lvl w:ilvl="0" w:tplc="B994EDC8">
      <w:start w:val="1"/>
      <w:numFmt w:val="lowerRoman"/>
      <w:lvlText w:val="(%1)"/>
      <w:lvlJc w:val="left"/>
      <w:pPr>
        <w:ind w:left="1080" w:hanging="72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27F54"/>
    <w:multiLevelType w:val="hybridMultilevel"/>
    <w:tmpl w:val="221C0446"/>
    <w:lvl w:ilvl="0" w:tplc="BA04A9B6">
      <w:start w:val="1"/>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F31D3"/>
    <w:multiLevelType w:val="hybridMultilevel"/>
    <w:tmpl w:val="7E0ADE94"/>
    <w:lvl w:ilvl="0" w:tplc="CA441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73F8F"/>
    <w:multiLevelType w:val="hybridMultilevel"/>
    <w:tmpl w:val="FF6EE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586F"/>
    <w:multiLevelType w:val="hybridMultilevel"/>
    <w:tmpl w:val="D7BCD1EE"/>
    <w:lvl w:ilvl="0" w:tplc="71728CC4">
      <w:start w:val="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07AE4"/>
    <w:multiLevelType w:val="hybridMultilevel"/>
    <w:tmpl w:val="E2D24A0A"/>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C1171"/>
    <w:multiLevelType w:val="hybridMultilevel"/>
    <w:tmpl w:val="28EC6F38"/>
    <w:lvl w:ilvl="0" w:tplc="04090001">
      <w:start w:val="1"/>
      <w:numFmt w:val="bullet"/>
      <w:lvlText w:val=""/>
      <w:lvlJc w:val="left"/>
      <w:pPr>
        <w:ind w:left="360" w:hanging="360"/>
      </w:pPr>
      <w:rPr>
        <w:rFonts w:ascii="Symbol" w:hAnsi="Symbol" w:hint="default"/>
        <w:b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E515C"/>
    <w:multiLevelType w:val="hybridMultilevel"/>
    <w:tmpl w:val="100E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E6B26"/>
    <w:multiLevelType w:val="hybridMultilevel"/>
    <w:tmpl w:val="02525FA6"/>
    <w:lvl w:ilvl="0" w:tplc="565A2D08">
      <w:start w:val="8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D0F8D"/>
    <w:multiLevelType w:val="hybridMultilevel"/>
    <w:tmpl w:val="7F1487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F74B8"/>
    <w:multiLevelType w:val="hybridMultilevel"/>
    <w:tmpl w:val="BADC318C"/>
    <w:lvl w:ilvl="0" w:tplc="0F00E5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00"/>
    <w:multiLevelType w:val="hybridMultilevel"/>
    <w:tmpl w:val="AB9608A0"/>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6158C5"/>
    <w:multiLevelType w:val="hybridMultilevel"/>
    <w:tmpl w:val="7E38881E"/>
    <w:lvl w:ilvl="0" w:tplc="856269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9"/>
  </w:num>
  <w:num w:numId="4">
    <w:abstractNumId w:val="14"/>
  </w:num>
  <w:num w:numId="5">
    <w:abstractNumId w:val="11"/>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9"/>
  </w:num>
  <w:num w:numId="10">
    <w:abstractNumId w:val="10"/>
  </w:num>
  <w:num w:numId="11">
    <w:abstractNumId w:val="17"/>
  </w:num>
  <w:num w:numId="12">
    <w:abstractNumId w:val="20"/>
  </w:num>
  <w:num w:numId="13">
    <w:abstractNumId w:val="9"/>
  </w:num>
  <w:num w:numId="14">
    <w:abstractNumId w:val="5"/>
  </w:num>
  <w:num w:numId="15">
    <w:abstractNumId w:val="23"/>
  </w:num>
  <w:num w:numId="16">
    <w:abstractNumId w:val="22"/>
  </w:num>
  <w:num w:numId="17">
    <w:abstractNumId w:val="35"/>
  </w:num>
  <w:num w:numId="18">
    <w:abstractNumId w:val="22"/>
  </w:num>
  <w:num w:numId="19">
    <w:abstractNumId w:val="35"/>
  </w:num>
  <w:num w:numId="20">
    <w:abstractNumId w:val="37"/>
  </w:num>
  <w:num w:numId="21">
    <w:abstractNumId w:val="13"/>
  </w:num>
  <w:num w:numId="22">
    <w:abstractNumId w:val="30"/>
  </w:num>
  <w:num w:numId="23">
    <w:abstractNumId w:val="36"/>
  </w:num>
  <w:num w:numId="24">
    <w:abstractNumId w:val="33"/>
  </w:num>
  <w:num w:numId="25">
    <w:abstractNumId w:val="34"/>
  </w:num>
  <w:num w:numId="26">
    <w:abstractNumId w:val="24"/>
  </w:num>
  <w:num w:numId="27">
    <w:abstractNumId w:val="18"/>
  </w:num>
  <w:num w:numId="28">
    <w:abstractNumId w:val="25"/>
  </w:num>
  <w:num w:numId="29">
    <w:abstractNumId w:val="8"/>
  </w:num>
  <w:num w:numId="30">
    <w:abstractNumId w:val="7"/>
  </w:num>
  <w:num w:numId="31">
    <w:abstractNumId w:val="12"/>
  </w:num>
  <w:num w:numId="32">
    <w:abstractNumId w:val="32"/>
  </w:num>
  <w:num w:numId="33">
    <w:abstractNumId w:val="27"/>
  </w:num>
  <w:num w:numId="34">
    <w:abstractNumId w:val="26"/>
  </w:num>
  <w:num w:numId="35">
    <w:abstractNumId w:val="2"/>
  </w:num>
  <w:num w:numId="36">
    <w:abstractNumId w:val="28"/>
  </w:num>
  <w:num w:numId="37">
    <w:abstractNumId w:val="1"/>
  </w:num>
  <w:num w:numId="38">
    <w:abstractNumId w:val="31"/>
  </w:num>
  <w:num w:numId="39">
    <w:abstractNumId w:val="21"/>
  </w:num>
  <w:num w:numId="40">
    <w:abstractNumId w:val="4"/>
  </w:num>
  <w:num w:numId="41">
    <w:abstractNumId w:val="6"/>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13EC"/>
    <w:rsid w:val="0000230D"/>
    <w:rsid w:val="000026B9"/>
    <w:rsid w:val="000027A5"/>
    <w:rsid w:val="00003800"/>
    <w:rsid w:val="00003E95"/>
    <w:rsid w:val="000045FA"/>
    <w:rsid w:val="00004971"/>
    <w:rsid w:val="00006454"/>
    <w:rsid w:val="000067AA"/>
    <w:rsid w:val="00006DBB"/>
    <w:rsid w:val="0000743C"/>
    <w:rsid w:val="0001027F"/>
    <w:rsid w:val="00013D75"/>
    <w:rsid w:val="00013F87"/>
    <w:rsid w:val="00014031"/>
    <w:rsid w:val="000142B6"/>
    <w:rsid w:val="000157CC"/>
    <w:rsid w:val="00015A00"/>
    <w:rsid w:val="00016D9C"/>
    <w:rsid w:val="0001720B"/>
    <w:rsid w:val="000178BA"/>
    <w:rsid w:val="00017D25"/>
    <w:rsid w:val="0002028F"/>
    <w:rsid w:val="00021A27"/>
    <w:rsid w:val="00022086"/>
    <w:rsid w:val="00023A67"/>
    <w:rsid w:val="00023CD8"/>
    <w:rsid w:val="00024344"/>
    <w:rsid w:val="00024487"/>
    <w:rsid w:val="00027D05"/>
    <w:rsid w:val="00031E68"/>
    <w:rsid w:val="00031F86"/>
    <w:rsid w:val="00033648"/>
    <w:rsid w:val="00033B0A"/>
    <w:rsid w:val="00034E6F"/>
    <w:rsid w:val="000353B5"/>
    <w:rsid w:val="000358B3"/>
    <w:rsid w:val="00037AD9"/>
    <w:rsid w:val="00037B1A"/>
    <w:rsid w:val="00040219"/>
    <w:rsid w:val="000405C4"/>
    <w:rsid w:val="00040F76"/>
    <w:rsid w:val="00042959"/>
    <w:rsid w:val="00044DC0"/>
    <w:rsid w:val="000450CB"/>
    <w:rsid w:val="00045A24"/>
    <w:rsid w:val="000478EE"/>
    <w:rsid w:val="000479A5"/>
    <w:rsid w:val="00052123"/>
    <w:rsid w:val="00053519"/>
    <w:rsid w:val="00054694"/>
    <w:rsid w:val="00054BB9"/>
    <w:rsid w:val="000567DA"/>
    <w:rsid w:val="0005688B"/>
    <w:rsid w:val="00056A8E"/>
    <w:rsid w:val="00057C4D"/>
    <w:rsid w:val="00060630"/>
    <w:rsid w:val="00063B9D"/>
    <w:rsid w:val="000642FC"/>
    <w:rsid w:val="0006469A"/>
    <w:rsid w:val="00066421"/>
    <w:rsid w:val="0006732A"/>
    <w:rsid w:val="00070ABB"/>
    <w:rsid w:val="00071971"/>
    <w:rsid w:val="00073BB4"/>
    <w:rsid w:val="000751BD"/>
    <w:rsid w:val="00075449"/>
    <w:rsid w:val="00075C3C"/>
    <w:rsid w:val="00075E1E"/>
    <w:rsid w:val="00076885"/>
    <w:rsid w:val="00077C25"/>
    <w:rsid w:val="00080ACC"/>
    <w:rsid w:val="00080E1A"/>
    <w:rsid w:val="00081596"/>
    <w:rsid w:val="000815C7"/>
    <w:rsid w:val="00081E62"/>
    <w:rsid w:val="0008222D"/>
    <w:rsid w:val="000823C8"/>
    <w:rsid w:val="000829FF"/>
    <w:rsid w:val="00082B8A"/>
    <w:rsid w:val="0008302D"/>
    <w:rsid w:val="00084297"/>
    <w:rsid w:val="000865AA"/>
    <w:rsid w:val="00086780"/>
    <w:rsid w:val="00090640"/>
    <w:rsid w:val="000911C3"/>
    <w:rsid w:val="00091349"/>
    <w:rsid w:val="00092971"/>
    <w:rsid w:val="00092AC6"/>
    <w:rsid w:val="00092E13"/>
    <w:rsid w:val="00093AD2"/>
    <w:rsid w:val="00094FFA"/>
    <w:rsid w:val="0009661D"/>
    <w:rsid w:val="00096697"/>
    <w:rsid w:val="0009713F"/>
    <w:rsid w:val="000A1C31"/>
    <w:rsid w:val="000A1F25"/>
    <w:rsid w:val="000A4D1E"/>
    <w:rsid w:val="000A671D"/>
    <w:rsid w:val="000A7680"/>
    <w:rsid w:val="000B041A"/>
    <w:rsid w:val="000B083E"/>
    <w:rsid w:val="000B0DAF"/>
    <w:rsid w:val="000B2240"/>
    <w:rsid w:val="000B37F9"/>
    <w:rsid w:val="000B50F5"/>
    <w:rsid w:val="000B58CF"/>
    <w:rsid w:val="000B59FE"/>
    <w:rsid w:val="000B7FBB"/>
    <w:rsid w:val="000C1B3F"/>
    <w:rsid w:val="000C314D"/>
    <w:rsid w:val="000C3193"/>
    <w:rsid w:val="000C54F3"/>
    <w:rsid w:val="000C6702"/>
    <w:rsid w:val="000C6A2F"/>
    <w:rsid w:val="000C6E4B"/>
    <w:rsid w:val="000D174A"/>
    <w:rsid w:val="000D1AD4"/>
    <w:rsid w:val="000D2378"/>
    <w:rsid w:val="000D276A"/>
    <w:rsid w:val="000D2F1B"/>
    <w:rsid w:val="000D42E3"/>
    <w:rsid w:val="000D4A8F"/>
    <w:rsid w:val="000D4E04"/>
    <w:rsid w:val="000D4FBE"/>
    <w:rsid w:val="000D5EBD"/>
    <w:rsid w:val="000D674F"/>
    <w:rsid w:val="000D698B"/>
    <w:rsid w:val="000E0494"/>
    <w:rsid w:val="000E1C37"/>
    <w:rsid w:val="000E1CBB"/>
    <w:rsid w:val="000E1D7B"/>
    <w:rsid w:val="000E4B82"/>
    <w:rsid w:val="000E6539"/>
    <w:rsid w:val="000E6771"/>
    <w:rsid w:val="000E70CA"/>
    <w:rsid w:val="000E720C"/>
    <w:rsid w:val="000E752D"/>
    <w:rsid w:val="000F238C"/>
    <w:rsid w:val="000F2F7D"/>
    <w:rsid w:val="000F4937"/>
    <w:rsid w:val="000F4F79"/>
    <w:rsid w:val="000F5088"/>
    <w:rsid w:val="000F685B"/>
    <w:rsid w:val="000F6BB9"/>
    <w:rsid w:val="001005A8"/>
    <w:rsid w:val="00100937"/>
    <w:rsid w:val="00100E3B"/>
    <w:rsid w:val="001015F8"/>
    <w:rsid w:val="0010469F"/>
    <w:rsid w:val="00105918"/>
    <w:rsid w:val="00105C76"/>
    <w:rsid w:val="001101C2"/>
    <w:rsid w:val="001109AA"/>
    <w:rsid w:val="00111F01"/>
    <w:rsid w:val="00112C6A"/>
    <w:rsid w:val="00113B5F"/>
    <w:rsid w:val="00114B35"/>
    <w:rsid w:val="00114FCA"/>
    <w:rsid w:val="00115A75"/>
    <w:rsid w:val="00115B7B"/>
    <w:rsid w:val="00117299"/>
    <w:rsid w:val="00120298"/>
    <w:rsid w:val="00120BD6"/>
    <w:rsid w:val="001215C0"/>
    <w:rsid w:val="00122191"/>
    <w:rsid w:val="001221CB"/>
    <w:rsid w:val="00122D51"/>
    <w:rsid w:val="00126052"/>
    <w:rsid w:val="001274A8"/>
    <w:rsid w:val="001275D7"/>
    <w:rsid w:val="00127723"/>
    <w:rsid w:val="00130101"/>
    <w:rsid w:val="001323DB"/>
    <w:rsid w:val="00134114"/>
    <w:rsid w:val="00135032"/>
    <w:rsid w:val="0013535C"/>
    <w:rsid w:val="00135B4B"/>
    <w:rsid w:val="0013699E"/>
    <w:rsid w:val="001420E5"/>
    <w:rsid w:val="001426E7"/>
    <w:rsid w:val="00142B02"/>
    <w:rsid w:val="001448D8"/>
    <w:rsid w:val="001449D1"/>
    <w:rsid w:val="001450BB"/>
    <w:rsid w:val="001459E7"/>
    <w:rsid w:val="00145C98"/>
    <w:rsid w:val="00146D19"/>
    <w:rsid w:val="0014738A"/>
    <w:rsid w:val="00150F68"/>
    <w:rsid w:val="00151729"/>
    <w:rsid w:val="00151BBE"/>
    <w:rsid w:val="001523EB"/>
    <w:rsid w:val="00154791"/>
    <w:rsid w:val="00154B26"/>
    <w:rsid w:val="001557CB"/>
    <w:rsid w:val="001559BB"/>
    <w:rsid w:val="00156C4B"/>
    <w:rsid w:val="00161556"/>
    <w:rsid w:val="0016428D"/>
    <w:rsid w:val="00165BE6"/>
    <w:rsid w:val="00170292"/>
    <w:rsid w:val="00170D6D"/>
    <w:rsid w:val="00172489"/>
    <w:rsid w:val="00172D13"/>
    <w:rsid w:val="00172DD9"/>
    <w:rsid w:val="001738FD"/>
    <w:rsid w:val="001755EA"/>
    <w:rsid w:val="00175CDF"/>
    <w:rsid w:val="0017659B"/>
    <w:rsid w:val="00176BC6"/>
    <w:rsid w:val="00177BCE"/>
    <w:rsid w:val="001812B0"/>
    <w:rsid w:val="00181423"/>
    <w:rsid w:val="00181BDB"/>
    <w:rsid w:val="00181E8A"/>
    <w:rsid w:val="00183698"/>
    <w:rsid w:val="00183F4C"/>
    <w:rsid w:val="0018577E"/>
    <w:rsid w:val="001869E8"/>
    <w:rsid w:val="00187129"/>
    <w:rsid w:val="0019164F"/>
    <w:rsid w:val="0019263A"/>
    <w:rsid w:val="00192C6E"/>
    <w:rsid w:val="00193B54"/>
    <w:rsid w:val="00193C39"/>
    <w:rsid w:val="00193F43"/>
    <w:rsid w:val="001943F7"/>
    <w:rsid w:val="00197B92"/>
    <w:rsid w:val="001A0CEC"/>
    <w:rsid w:val="001A0EDB"/>
    <w:rsid w:val="001A100B"/>
    <w:rsid w:val="001A1B7C"/>
    <w:rsid w:val="001A1F3C"/>
    <w:rsid w:val="001A2240"/>
    <w:rsid w:val="001A2687"/>
    <w:rsid w:val="001A2CDE"/>
    <w:rsid w:val="001A5C95"/>
    <w:rsid w:val="001A77FD"/>
    <w:rsid w:val="001B0001"/>
    <w:rsid w:val="001B05CC"/>
    <w:rsid w:val="001B243C"/>
    <w:rsid w:val="001B252D"/>
    <w:rsid w:val="001B2904"/>
    <w:rsid w:val="001B63BC"/>
    <w:rsid w:val="001B7137"/>
    <w:rsid w:val="001C0850"/>
    <w:rsid w:val="001C0D71"/>
    <w:rsid w:val="001C1DAA"/>
    <w:rsid w:val="001C501D"/>
    <w:rsid w:val="001C6CD8"/>
    <w:rsid w:val="001C78D9"/>
    <w:rsid w:val="001C7C2C"/>
    <w:rsid w:val="001C7CCE"/>
    <w:rsid w:val="001D15ED"/>
    <w:rsid w:val="001D22C2"/>
    <w:rsid w:val="001D2A6C"/>
    <w:rsid w:val="001D328B"/>
    <w:rsid w:val="001D32D7"/>
    <w:rsid w:val="001D3CA6"/>
    <w:rsid w:val="001D4A93"/>
    <w:rsid w:val="001D5E10"/>
    <w:rsid w:val="001D5F28"/>
    <w:rsid w:val="001D7529"/>
    <w:rsid w:val="001D7948"/>
    <w:rsid w:val="001D7EDC"/>
    <w:rsid w:val="001E0946"/>
    <w:rsid w:val="001E1001"/>
    <w:rsid w:val="001E15F8"/>
    <w:rsid w:val="001E1C8D"/>
    <w:rsid w:val="001E32FA"/>
    <w:rsid w:val="001E349E"/>
    <w:rsid w:val="001E4DFC"/>
    <w:rsid w:val="001E6259"/>
    <w:rsid w:val="001E6267"/>
    <w:rsid w:val="001E7C32"/>
    <w:rsid w:val="001F0210"/>
    <w:rsid w:val="001F0891"/>
    <w:rsid w:val="001F10F7"/>
    <w:rsid w:val="001F130D"/>
    <w:rsid w:val="001F13CA"/>
    <w:rsid w:val="001F1570"/>
    <w:rsid w:val="001F207A"/>
    <w:rsid w:val="001F270E"/>
    <w:rsid w:val="001F29AD"/>
    <w:rsid w:val="001F3DB9"/>
    <w:rsid w:val="001F45A4"/>
    <w:rsid w:val="001F491C"/>
    <w:rsid w:val="001F5AE6"/>
    <w:rsid w:val="001F5C29"/>
    <w:rsid w:val="001F5D16"/>
    <w:rsid w:val="001F61C1"/>
    <w:rsid w:val="001F620B"/>
    <w:rsid w:val="0020013A"/>
    <w:rsid w:val="002002A6"/>
    <w:rsid w:val="0020058A"/>
    <w:rsid w:val="00200717"/>
    <w:rsid w:val="00201EF1"/>
    <w:rsid w:val="002031C9"/>
    <w:rsid w:val="002035EE"/>
    <w:rsid w:val="0020462A"/>
    <w:rsid w:val="002046A1"/>
    <w:rsid w:val="002047E9"/>
    <w:rsid w:val="0020501A"/>
    <w:rsid w:val="00205A37"/>
    <w:rsid w:val="002063EC"/>
    <w:rsid w:val="00206C7A"/>
    <w:rsid w:val="00206D24"/>
    <w:rsid w:val="00210DDD"/>
    <w:rsid w:val="002125D6"/>
    <w:rsid w:val="00212E2A"/>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089"/>
    <w:rsid w:val="00224133"/>
    <w:rsid w:val="00224237"/>
    <w:rsid w:val="00224D82"/>
    <w:rsid w:val="002251A9"/>
    <w:rsid w:val="00225508"/>
    <w:rsid w:val="00225570"/>
    <w:rsid w:val="00231F3B"/>
    <w:rsid w:val="002323FE"/>
    <w:rsid w:val="00233C04"/>
    <w:rsid w:val="00234C13"/>
    <w:rsid w:val="002369FD"/>
    <w:rsid w:val="00236A7E"/>
    <w:rsid w:val="0023760F"/>
    <w:rsid w:val="00237985"/>
    <w:rsid w:val="00240895"/>
    <w:rsid w:val="00241AD7"/>
    <w:rsid w:val="002467DE"/>
    <w:rsid w:val="002470AC"/>
    <w:rsid w:val="0024720B"/>
    <w:rsid w:val="00250642"/>
    <w:rsid w:val="00250CA4"/>
    <w:rsid w:val="00252D47"/>
    <w:rsid w:val="0025375C"/>
    <w:rsid w:val="002539AB"/>
    <w:rsid w:val="00255A8B"/>
    <w:rsid w:val="00262D12"/>
    <w:rsid w:val="00262D56"/>
    <w:rsid w:val="00263092"/>
    <w:rsid w:val="0026342D"/>
    <w:rsid w:val="0026408E"/>
    <w:rsid w:val="00264425"/>
    <w:rsid w:val="002662A5"/>
    <w:rsid w:val="002674D1"/>
    <w:rsid w:val="00270171"/>
    <w:rsid w:val="00270720"/>
    <w:rsid w:val="00270F98"/>
    <w:rsid w:val="00273257"/>
    <w:rsid w:val="00273F9F"/>
    <w:rsid w:val="00273FA9"/>
    <w:rsid w:val="00274844"/>
    <w:rsid w:val="00274A4A"/>
    <w:rsid w:val="002773F1"/>
    <w:rsid w:val="00281013"/>
    <w:rsid w:val="00281A5D"/>
    <w:rsid w:val="00282053"/>
    <w:rsid w:val="00282EFB"/>
    <w:rsid w:val="002833DD"/>
    <w:rsid w:val="00283C51"/>
    <w:rsid w:val="00283DAF"/>
    <w:rsid w:val="00284C5E"/>
    <w:rsid w:val="00286285"/>
    <w:rsid w:val="00287B9F"/>
    <w:rsid w:val="00291097"/>
    <w:rsid w:val="00291614"/>
    <w:rsid w:val="002919E5"/>
    <w:rsid w:val="00291A10"/>
    <w:rsid w:val="0029309B"/>
    <w:rsid w:val="0029431F"/>
    <w:rsid w:val="00294B37"/>
    <w:rsid w:val="00296722"/>
    <w:rsid w:val="00297AA1"/>
    <w:rsid w:val="00297F3F"/>
    <w:rsid w:val="002A195C"/>
    <w:rsid w:val="002A251F"/>
    <w:rsid w:val="002A304B"/>
    <w:rsid w:val="002A3463"/>
    <w:rsid w:val="002A3AAB"/>
    <w:rsid w:val="002A4A61"/>
    <w:rsid w:val="002A4C48"/>
    <w:rsid w:val="002A55B1"/>
    <w:rsid w:val="002B0983"/>
    <w:rsid w:val="002B5901"/>
    <w:rsid w:val="002B5973"/>
    <w:rsid w:val="002B5A14"/>
    <w:rsid w:val="002C271D"/>
    <w:rsid w:val="002C2A2B"/>
    <w:rsid w:val="002C49D8"/>
    <w:rsid w:val="002C6B4F"/>
    <w:rsid w:val="002C6CFB"/>
    <w:rsid w:val="002C72E1"/>
    <w:rsid w:val="002D001B"/>
    <w:rsid w:val="002D1D40"/>
    <w:rsid w:val="002D3073"/>
    <w:rsid w:val="002D518F"/>
    <w:rsid w:val="002D5D5C"/>
    <w:rsid w:val="002D6898"/>
    <w:rsid w:val="002D6F6A"/>
    <w:rsid w:val="002D7ED5"/>
    <w:rsid w:val="002E1B18"/>
    <w:rsid w:val="002E2017"/>
    <w:rsid w:val="002E340A"/>
    <w:rsid w:val="002E6FF6"/>
    <w:rsid w:val="002F0915"/>
    <w:rsid w:val="002F0CA0"/>
    <w:rsid w:val="002F1269"/>
    <w:rsid w:val="002F1C40"/>
    <w:rsid w:val="002F25B2"/>
    <w:rsid w:val="002F26ED"/>
    <w:rsid w:val="002F2BC5"/>
    <w:rsid w:val="002F2BD4"/>
    <w:rsid w:val="002F376B"/>
    <w:rsid w:val="002F47F4"/>
    <w:rsid w:val="002F499D"/>
    <w:rsid w:val="002F50E3"/>
    <w:rsid w:val="002F5C8C"/>
    <w:rsid w:val="002F6CAB"/>
    <w:rsid w:val="002F7199"/>
    <w:rsid w:val="002F7AE5"/>
    <w:rsid w:val="002F7D11"/>
    <w:rsid w:val="0030081B"/>
    <w:rsid w:val="00300978"/>
    <w:rsid w:val="003021B7"/>
    <w:rsid w:val="003024ED"/>
    <w:rsid w:val="0030268D"/>
    <w:rsid w:val="0030382C"/>
    <w:rsid w:val="00305D12"/>
    <w:rsid w:val="00305D6E"/>
    <w:rsid w:val="0030782E"/>
    <w:rsid w:val="00307F5F"/>
    <w:rsid w:val="003104DB"/>
    <w:rsid w:val="0031091B"/>
    <w:rsid w:val="00310DB1"/>
    <w:rsid w:val="003143D6"/>
    <w:rsid w:val="003144D3"/>
    <w:rsid w:val="00315B52"/>
    <w:rsid w:val="00315DE7"/>
    <w:rsid w:val="00317A7D"/>
    <w:rsid w:val="003201D0"/>
    <w:rsid w:val="00320AE6"/>
    <w:rsid w:val="00320ED2"/>
    <w:rsid w:val="003214E2"/>
    <w:rsid w:val="003222DD"/>
    <w:rsid w:val="003231DA"/>
    <w:rsid w:val="00323C07"/>
    <w:rsid w:val="00324BB2"/>
    <w:rsid w:val="00325AB6"/>
    <w:rsid w:val="00326126"/>
    <w:rsid w:val="00326438"/>
    <w:rsid w:val="003267C0"/>
    <w:rsid w:val="0033057A"/>
    <w:rsid w:val="003308A8"/>
    <w:rsid w:val="00331749"/>
    <w:rsid w:val="00332A81"/>
    <w:rsid w:val="00332D21"/>
    <w:rsid w:val="00333CE0"/>
    <w:rsid w:val="00334DEA"/>
    <w:rsid w:val="00336F5F"/>
    <w:rsid w:val="00343554"/>
    <w:rsid w:val="003449F9"/>
    <w:rsid w:val="00344DA5"/>
    <w:rsid w:val="00345650"/>
    <w:rsid w:val="0034581F"/>
    <w:rsid w:val="0034592B"/>
    <w:rsid w:val="003479E4"/>
    <w:rsid w:val="00347C43"/>
    <w:rsid w:val="00350CA7"/>
    <w:rsid w:val="0035213C"/>
    <w:rsid w:val="00352DC1"/>
    <w:rsid w:val="00353DB8"/>
    <w:rsid w:val="00355254"/>
    <w:rsid w:val="0035591D"/>
    <w:rsid w:val="00355B79"/>
    <w:rsid w:val="00356265"/>
    <w:rsid w:val="00357F36"/>
    <w:rsid w:val="00360C87"/>
    <w:rsid w:val="003622ED"/>
    <w:rsid w:val="00362BFB"/>
    <w:rsid w:val="00362C5B"/>
    <w:rsid w:val="00366AF0"/>
    <w:rsid w:val="00367FFB"/>
    <w:rsid w:val="00370F2A"/>
    <w:rsid w:val="003713CA"/>
    <w:rsid w:val="0037201A"/>
    <w:rsid w:val="003724BD"/>
    <w:rsid w:val="003729FC"/>
    <w:rsid w:val="00372FCA"/>
    <w:rsid w:val="00373A51"/>
    <w:rsid w:val="00374C87"/>
    <w:rsid w:val="00374CBC"/>
    <w:rsid w:val="00374E5A"/>
    <w:rsid w:val="003766B9"/>
    <w:rsid w:val="00376E69"/>
    <w:rsid w:val="00377333"/>
    <w:rsid w:val="00380D38"/>
    <w:rsid w:val="00381F98"/>
    <w:rsid w:val="00382C54"/>
    <w:rsid w:val="00383766"/>
    <w:rsid w:val="00383C03"/>
    <w:rsid w:val="00383D1B"/>
    <w:rsid w:val="0038516A"/>
    <w:rsid w:val="00385654"/>
    <w:rsid w:val="00385FD6"/>
    <w:rsid w:val="0038601E"/>
    <w:rsid w:val="00386095"/>
    <w:rsid w:val="00387A77"/>
    <w:rsid w:val="003906A1"/>
    <w:rsid w:val="00391845"/>
    <w:rsid w:val="00391FF1"/>
    <w:rsid w:val="003924F8"/>
    <w:rsid w:val="003945E3"/>
    <w:rsid w:val="0039490A"/>
    <w:rsid w:val="00395A50"/>
    <w:rsid w:val="0039787F"/>
    <w:rsid w:val="003A161F"/>
    <w:rsid w:val="003A1693"/>
    <w:rsid w:val="003A1CC7"/>
    <w:rsid w:val="003A1CFA"/>
    <w:rsid w:val="003A22E2"/>
    <w:rsid w:val="003A29E6"/>
    <w:rsid w:val="003A2CCD"/>
    <w:rsid w:val="003A3196"/>
    <w:rsid w:val="003A36DB"/>
    <w:rsid w:val="003A3ABC"/>
    <w:rsid w:val="003A478D"/>
    <w:rsid w:val="003A56B2"/>
    <w:rsid w:val="003A5BFF"/>
    <w:rsid w:val="003A6244"/>
    <w:rsid w:val="003A6AC1"/>
    <w:rsid w:val="003A6B04"/>
    <w:rsid w:val="003A74EB"/>
    <w:rsid w:val="003A7B64"/>
    <w:rsid w:val="003B03CE"/>
    <w:rsid w:val="003B0C59"/>
    <w:rsid w:val="003B3C5F"/>
    <w:rsid w:val="003B4640"/>
    <w:rsid w:val="003B4DAD"/>
    <w:rsid w:val="003B52F2"/>
    <w:rsid w:val="003B5537"/>
    <w:rsid w:val="003B6329"/>
    <w:rsid w:val="003B64A5"/>
    <w:rsid w:val="003B6F60"/>
    <w:rsid w:val="003B76BD"/>
    <w:rsid w:val="003B783A"/>
    <w:rsid w:val="003B7992"/>
    <w:rsid w:val="003C045C"/>
    <w:rsid w:val="003C2B82"/>
    <w:rsid w:val="003C315D"/>
    <w:rsid w:val="003C47A5"/>
    <w:rsid w:val="003C47D1"/>
    <w:rsid w:val="003C56D8"/>
    <w:rsid w:val="003C58AE"/>
    <w:rsid w:val="003C74FF"/>
    <w:rsid w:val="003C7D11"/>
    <w:rsid w:val="003D0525"/>
    <w:rsid w:val="003D151A"/>
    <w:rsid w:val="003D1D90"/>
    <w:rsid w:val="003D26A5"/>
    <w:rsid w:val="003D3623"/>
    <w:rsid w:val="003D3F93"/>
    <w:rsid w:val="003D4734"/>
    <w:rsid w:val="003D5013"/>
    <w:rsid w:val="003D559C"/>
    <w:rsid w:val="003D5F14"/>
    <w:rsid w:val="003D664E"/>
    <w:rsid w:val="003D77A3"/>
    <w:rsid w:val="003D78F7"/>
    <w:rsid w:val="003E06ED"/>
    <w:rsid w:val="003E2EAF"/>
    <w:rsid w:val="003E32DF"/>
    <w:rsid w:val="003E3FAD"/>
    <w:rsid w:val="003E416D"/>
    <w:rsid w:val="003E4403"/>
    <w:rsid w:val="003E5916"/>
    <w:rsid w:val="003E5CD9"/>
    <w:rsid w:val="003E5D5A"/>
    <w:rsid w:val="003E5DE7"/>
    <w:rsid w:val="003E6208"/>
    <w:rsid w:val="003E667C"/>
    <w:rsid w:val="003E7414"/>
    <w:rsid w:val="003E7F99"/>
    <w:rsid w:val="003F1281"/>
    <w:rsid w:val="003F2B96"/>
    <w:rsid w:val="003F2D6C"/>
    <w:rsid w:val="003F6B76"/>
    <w:rsid w:val="003F793B"/>
    <w:rsid w:val="004010D0"/>
    <w:rsid w:val="004014AE"/>
    <w:rsid w:val="00403271"/>
    <w:rsid w:val="00403645"/>
    <w:rsid w:val="00403B13"/>
    <w:rsid w:val="00403F46"/>
    <w:rsid w:val="004051EE"/>
    <w:rsid w:val="00407C5B"/>
    <w:rsid w:val="004110BE"/>
    <w:rsid w:val="0041147F"/>
    <w:rsid w:val="00411A99"/>
    <w:rsid w:val="00411C03"/>
    <w:rsid w:val="00411E59"/>
    <w:rsid w:val="004126C2"/>
    <w:rsid w:val="0041562C"/>
    <w:rsid w:val="00415C55"/>
    <w:rsid w:val="004209D5"/>
    <w:rsid w:val="00421159"/>
    <w:rsid w:val="00421A46"/>
    <w:rsid w:val="00422546"/>
    <w:rsid w:val="00422D5C"/>
    <w:rsid w:val="00423116"/>
    <w:rsid w:val="00423634"/>
    <w:rsid w:val="0042390D"/>
    <w:rsid w:val="00425962"/>
    <w:rsid w:val="00426281"/>
    <w:rsid w:val="004270C7"/>
    <w:rsid w:val="00430648"/>
    <w:rsid w:val="00430D0B"/>
    <w:rsid w:val="00430E74"/>
    <w:rsid w:val="0043165E"/>
    <w:rsid w:val="00432069"/>
    <w:rsid w:val="004326C6"/>
    <w:rsid w:val="004339CB"/>
    <w:rsid w:val="00435208"/>
    <w:rsid w:val="00435703"/>
    <w:rsid w:val="00437814"/>
    <w:rsid w:val="00437A90"/>
    <w:rsid w:val="004402C9"/>
    <w:rsid w:val="00440FF1"/>
    <w:rsid w:val="004417F2"/>
    <w:rsid w:val="00442799"/>
    <w:rsid w:val="00443FBF"/>
    <w:rsid w:val="00444DEA"/>
    <w:rsid w:val="004452DF"/>
    <w:rsid w:val="004507E7"/>
    <w:rsid w:val="0045084E"/>
    <w:rsid w:val="00450CC0"/>
    <w:rsid w:val="004523CE"/>
    <w:rsid w:val="0045273C"/>
    <w:rsid w:val="0045288D"/>
    <w:rsid w:val="004535CB"/>
    <w:rsid w:val="00453A44"/>
    <w:rsid w:val="00454824"/>
    <w:rsid w:val="00457028"/>
    <w:rsid w:val="00457E3B"/>
    <w:rsid w:val="00457FA3"/>
    <w:rsid w:val="00461C2E"/>
    <w:rsid w:val="00462172"/>
    <w:rsid w:val="004625C3"/>
    <w:rsid w:val="00466B33"/>
    <w:rsid w:val="00466EEB"/>
    <w:rsid w:val="004721EF"/>
    <w:rsid w:val="0047267B"/>
    <w:rsid w:val="00472EA0"/>
    <w:rsid w:val="00473358"/>
    <w:rsid w:val="004748A9"/>
    <w:rsid w:val="00475A71"/>
    <w:rsid w:val="00475D9E"/>
    <w:rsid w:val="00476F40"/>
    <w:rsid w:val="004804A4"/>
    <w:rsid w:val="00481273"/>
    <w:rsid w:val="004821A5"/>
    <w:rsid w:val="004828D5"/>
    <w:rsid w:val="00482AD0"/>
    <w:rsid w:val="00482AF6"/>
    <w:rsid w:val="004841EB"/>
    <w:rsid w:val="00484651"/>
    <w:rsid w:val="00486EB3"/>
    <w:rsid w:val="00487778"/>
    <w:rsid w:val="00490E10"/>
    <w:rsid w:val="00491CAF"/>
    <w:rsid w:val="004921DA"/>
    <w:rsid w:val="00492A82"/>
    <w:rsid w:val="00493216"/>
    <w:rsid w:val="0049468A"/>
    <w:rsid w:val="004946E9"/>
    <w:rsid w:val="00495B8C"/>
    <w:rsid w:val="00495DAB"/>
    <w:rsid w:val="00497C1D"/>
    <w:rsid w:val="004A0866"/>
    <w:rsid w:val="004A0AF4"/>
    <w:rsid w:val="004A0FC9"/>
    <w:rsid w:val="004A31FA"/>
    <w:rsid w:val="004A3441"/>
    <w:rsid w:val="004A434E"/>
    <w:rsid w:val="004A5537"/>
    <w:rsid w:val="004A7935"/>
    <w:rsid w:val="004A7B3B"/>
    <w:rsid w:val="004A7E06"/>
    <w:rsid w:val="004A7F12"/>
    <w:rsid w:val="004B1B57"/>
    <w:rsid w:val="004B2117"/>
    <w:rsid w:val="004B30D1"/>
    <w:rsid w:val="004B493F"/>
    <w:rsid w:val="004B50D6"/>
    <w:rsid w:val="004B7780"/>
    <w:rsid w:val="004C0BD8"/>
    <w:rsid w:val="004C0F0A"/>
    <w:rsid w:val="004C3C2A"/>
    <w:rsid w:val="004C79FF"/>
    <w:rsid w:val="004C7CE0"/>
    <w:rsid w:val="004D03A1"/>
    <w:rsid w:val="004D071D"/>
    <w:rsid w:val="004D0CE4"/>
    <w:rsid w:val="004D0F1C"/>
    <w:rsid w:val="004D2D75"/>
    <w:rsid w:val="004D49E7"/>
    <w:rsid w:val="004D5F1F"/>
    <w:rsid w:val="004D6AB7"/>
    <w:rsid w:val="004D6BE8"/>
    <w:rsid w:val="004D7188"/>
    <w:rsid w:val="004D73A6"/>
    <w:rsid w:val="004D78EE"/>
    <w:rsid w:val="004E0097"/>
    <w:rsid w:val="004E0209"/>
    <w:rsid w:val="004E040B"/>
    <w:rsid w:val="004E19B8"/>
    <w:rsid w:val="004E2A0B"/>
    <w:rsid w:val="004E2A13"/>
    <w:rsid w:val="004E4538"/>
    <w:rsid w:val="004E46DF"/>
    <w:rsid w:val="004E4B5B"/>
    <w:rsid w:val="004E66C3"/>
    <w:rsid w:val="004E7E34"/>
    <w:rsid w:val="004F0CB7"/>
    <w:rsid w:val="004F1733"/>
    <w:rsid w:val="004F22BE"/>
    <w:rsid w:val="004F2AA1"/>
    <w:rsid w:val="004F2CFD"/>
    <w:rsid w:val="004F38F8"/>
    <w:rsid w:val="004F4564"/>
    <w:rsid w:val="004F4BBB"/>
    <w:rsid w:val="004F5A90"/>
    <w:rsid w:val="004F5CF9"/>
    <w:rsid w:val="004F6FC6"/>
    <w:rsid w:val="004F74F8"/>
    <w:rsid w:val="005004EC"/>
    <w:rsid w:val="0050128F"/>
    <w:rsid w:val="00501E52"/>
    <w:rsid w:val="005023E3"/>
    <w:rsid w:val="00503796"/>
    <w:rsid w:val="00503A64"/>
    <w:rsid w:val="00503BF1"/>
    <w:rsid w:val="00504958"/>
    <w:rsid w:val="00504AA2"/>
    <w:rsid w:val="00504BEE"/>
    <w:rsid w:val="00505535"/>
    <w:rsid w:val="005065EB"/>
    <w:rsid w:val="00506863"/>
    <w:rsid w:val="00506A45"/>
    <w:rsid w:val="005072B6"/>
    <w:rsid w:val="00507500"/>
    <w:rsid w:val="0050752C"/>
    <w:rsid w:val="00507B1D"/>
    <w:rsid w:val="0051035D"/>
    <w:rsid w:val="00511F6C"/>
    <w:rsid w:val="00512C68"/>
    <w:rsid w:val="00513528"/>
    <w:rsid w:val="00514C7F"/>
    <w:rsid w:val="0051588E"/>
    <w:rsid w:val="005167F8"/>
    <w:rsid w:val="00517ED6"/>
    <w:rsid w:val="00520264"/>
    <w:rsid w:val="00520B8C"/>
    <w:rsid w:val="0052151C"/>
    <w:rsid w:val="00522A49"/>
    <w:rsid w:val="005235B6"/>
    <w:rsid w:val="005243B4"/>
    <w:rsid w:val="00525550"/>
    <w:rsid w:val="0052600C"/>
    <w:rsid w:val="0052603D"/>
    <w:rsid w:val="005260D8"/>
    <w:rsid w:val="00526970"/>
    <w:rsid w:val="00527489"/>
    <w:rsid w:val="00527BB3"/>
    <w:rsid w:val="00531734"/>
    <w:rsid w:val="0053254A"/>
    <w:rsid w:val="00534255"/>
    <w:rsid w:val="00535431"/>
    <w:rsid w:val="0053566B"/>
    <w:rsid w:val="005356A9"/>
    <w:rsid w:val="005360B9"/>
    <w:rsid w:val="0053615F"/>
    <w:rsid w:val="005363C1"/>
    <w:rsid w:val="00540657"/>
    <w:rsid w:val="00540A28"/>
    <w:rsid w:val="0054235E"/>
    <w:rsid w:val="00543CCF"/>
    <w:rsid w:val="0054425D"/>
    <w:rsid w:val="005442D3"/>
    <w:rsid w:val="00544992"/>
    <w:rsid w:val="00544B61"/>
    <w:rsid w:val="00552983"/>
    <w:rsid w:val="00553C7D"/>
    <w:rsid w:val="0055459B"/>
    <w:rsid w:val="005546A4"/>
    <w:rsid w:val="00554995"/>
    <w:rsid w:val="00554EEF"/>
    <w:rsid w:val="005555B2"/>
    <w:rsid w:val="00555EF7"/>
    <w:rsid w:val="00557A6D"/>
    <w:rsid w:val="00562627"/>
    <w:rsid w:val="00563B85"/>
    <w:rsid w:val="00565751"/>
    <w:rsid w:val="005660CE"/>
    <w:rsid w:val="00567934"/>
    <w:rsid w:val="005702B6"/>
    <w:rsid w:val="005703A1"/>
    <w:rsid w:val="0057046A"/>
    <w:rsid w:val="005712BF"/>
    <w:rsid w:val="00571574"/>
    <w:rsid w:val="00571583"/>
    <w:rsid w:val="00572BF3"/>
    <w:rsid w:val="00572CFB"/>
    <w:rsid w:val="00572E7A"/>
    <w:rsid w:val="00574757"/>
    <w:rsid w:val="00574A26"/>
    <w:rsid w:val="00574F18"/>
    <w:rsid w:val="00575835"/>
    <w:rsid w:val="00575DE8"/>
    <w:rsid w:val="00576718"/>
    <w:rsid w:val="0058120F"/>
    <w:rsid w:val="00583212"/>
    <w:rsid w:val="00584464"/>
    <w:rsid w:val="00584948"/>
    <w:rsid w:val="00585D8F"/>
    <w:rsid w:val="00585FC5"/>
    <w:rsid w:val="00586072"/>
    <w:rsid w:val="0058644C"/>
    <w:rsid w:val="005868F1"/>
    <w:rsid w:val="00587F10"/>
    <w:rsid w:val="00591351"/>
    <w:rsid w:val="005960DD"/>
    <w:rsid w:val="00596243"/>
    <w:rsid w:val="00596413"/>
    <w:rsid w:val="00596B6A"/>
    <w:rsid w:val="005A16CF"/>
    <w:rsid w:val="005A1A3D"/>
    <w:rsid w:val="005A23DB"/>
    <w:rsid w:val="005A2ECA"/>
    <w:rsid w:val="005A33B1"/>
    <w:rsid w:val="005A4504"/>
    <w:rsid w:val="005A4BFF"/>
    <w:rsid w:val="005A5B1F"/>
    <w:rsid w:val="005A624A"/>
    <w:rsid w:val="005A6BC3"/>
    <w:rsid w:val="005B151D"/>
    <w:rsid w:val="005B2B86"/>
    <w:rsid w:val="005B2BA0"/>
    <w:rsid w:val="005B31EA"/>
    <w:rsid w:val="005B34A6"/>
    <w:rsid w:val="005B42FF"/>
    <w:rsid w:val="005B47C3"/>
    <w:rsid w:val="005B53A0"/>
    <w:rsid w:val="005B55BC"/>
    <w:rsid w:val="005B55FB"/>
    <w:rsid w:val="005B5728"/>
    <w:rsid w:val="005B68D2"/>
    <w:rsid w:val="005B6C67"/>
    <w:rsid w:val="005B727A"/>
    <w:rsid w:val="005C0CBC"/>
    <w:rsid w:val="005C1D3E"/>
    <w:rsid w:val="005C24A4"/>
    <w:rsid w:val="005C4204"/>
    <w:rsid w:val="005C45E7"/>
    <w:rsid w:val="005C6389"/>
    <w:rsid w:val="005C6823"/>
    <w:rsid w:val="005D054F"/>
    <w:rsid w:val="005D0C43"/>
    <w:rsid w:val="005D1461"/>
    <w:rsid w:val="005D203C"/>
    <w:rsid w:val="005D31B3"/>
    <w:rsid w:val="005D33B5"/>
    <w:rsid w:val="005D397D"/>
    <w:rsid w:val="005D3D5E"/>
    <w:rsid w:val="005D3F28"/>
    <w:rsid w:val="005D5C6E"/>
    <w:rsid w:val="005D645B"/>
    <w:rsid w:val="005D74B0"/>
    <w:rsid w:val="005D7506"/>
    <w:rsid w:val="005D7951"/>
    <w:rsid w:val="005E2305"/>
    <w:rsid w:val="005E3E49"/>
    <w:rsid w:val="005E44ED"/>
    <w:rsid w:val="005E4E9C"/>
    <w:rsid w:val="005E58D3"/>
    <w:rsid w:val="005E5C05"/>
    <w:rsid w:val="005E768D"/>
    <w:rsid w:val="005E7B13"/>
    <w:rsid w:val="005F00B1"/>
    <w:rsid w:val="005F00E7"/>
    <w:rsid w:val="005F1600"/>
    <w:rsid w:val="005F19DD"/>
    <w:rsid w:val="005F23B2"/>
    <w:rsid w:val="005F4AD8"/>
    <w:rsid w:val="005F5ADA"/>
    <w:rsid w:val="005F695C"/>
    <w:rsid w:val="005F71B8"/>
    <w:rsid w:val="005F7C51"/>
    <w:rsid w:val="00600A10"/>
    <w:rsid w:val="00610293"/>
    <w:rsid w:val="006104BB"/>
    <w:rsid w:val="006111B6"/>
    <w:rsid w:val="006117D4"/>
    <w:rsid w:val="00612605"/>
    <w:rsid w:val="00613F10"/>
    <w:rsid w:val="00613F53"/>
    <w:rsid w:val="00615E8C"/>
    <w:rsid w:val="00616288"/>
    <w:rsid w:val="00620750"/>
    <w:rsid w:val="00620AE0"/>
    <w:rsid w:val="00620F63"/>
    <w:rsid w:val="00621286"/>
    <w:rsid w:val="0062254C"/>
    <w:rsid w:val="0062298E"/>
    <w:rsid w:val="00622E16"/>
    <w:rsid w:val="0062350A"/>
    <w:rsid w:val="0062440B"/>
    <w:rsid w:val="00624F1A"/>
    <w:rsid w:val="0062531E"/>
    <w:rsid w:val="006254B0"/>
    <w:rsid w:val="00625C33"/>
    <w:rsid w:val="00626D26"/>
    <w:rsid w:val="00627C25"/>
    <w:rsid w:val="006302F7"/>
    <w:rsid w:val="00631526"/>
    <w:rsid w:val="00631EB7"/>
    <w:rsid w:val="00633A8F"/>
    <w:rsid w:val="00633B57"/>
    <w:rsid w:val="006346CB"/>
    <w:rsid w:val="00635200"/>
    <w:rsid w:val="006362D2"/>
    <w:rsid w:val="00636633"/>
    <w:rsid w:val="00637D47"/>
    <w:rsid w:val="006405E4"/>
    <w:rsid w:val="006416FF"/>
    <w:rsid w:val="00644E29"/>
    <w:rsid w:val="0064557D"/>
    <w:rsid w:val="0064582B"/>
    <w:rsid w:val="006458EA"/>
    <w:rsid w:val="0064617E"/>
    <w:rsid w:val="00646871"/>
    <w:rsid w:val="006469DB"/>
    <w:rsid w:val="006471FF"/>
    <w:rsid w:val="00651442"/>
    <w:rsid w:val="00651507"/>
    <w:rsid w:val="00651FCD"/>
    <w:rsid w:val="0065264D"/>
    <w:rsid w:val="006548B7"/>
    <w:rsid w:val="00654B3B"/>
    <w:rsid w:val="0065601D"/>
    <w:rsid w:val="00656457"/>
    <w:rsid w:val="00656882"/>
    <w:rsid w:val="00657061"/>
    <w:rsid w:val="00657363"/>
    <w:rsid w:val="00657DBD"/>
    <w:rsid w:val="00660ACE"/>
    <w:rsid w:val="00662343"/>
    <w:rsid w:val="0066236B"/>
    <w:rsid w:val="0066483B"/>
    <w:rsid w:val="00664CCC"/>
    <w:rsid w:val="00666506"/>
    <w:rsid w:val="00666924"/>
    <w:rsid w:val="00666B90"/>
    <w:rsid w:val="00667D96"/>
    <w:rsid w:val="0067038A"/>
    <w:rsid w:val="0067069C"/>
    <w:rsid w:val="0067110E"/>
    <w:rsid w:val="0067191F"/>
    <w:rsid w:val="00671F29"/>
    <w:rsid w:val="0067275E"/>
    <w:rsid w:val="0067305F"/>
    <w:rsid w:val="00673E73"/>
    <w:rsid w:val="0067737F"/>
    <w:rsid w:val="0067758D"/>
    <w:rsid w:val="00680308"/>
    <w:rsid w:val="00680634"/>
    <w:rsid w:val="006813E4"/>
    <w:rsid w:val="0068276E"/>
    <w:rsid w:val="0068429C"/>
    <w:rsid w:val="0068438F"/>
    <w:rsid w:val="00685673"/>
    <w:rsid w:val="00685816"/>
    <w:rsid w:val="006861D2"/>
    <w:rsid w:val="00687476"/>
    <w:rsid w:val="00687A6F"/>
    <w:rsid w:val="0069038E"/>
    <w:rsid w:val="00690E91"/>
    <w:rsid w:val="00690EB5"/>
    <w:rsid w:val="006925B5"/>
    <w:rsid w:val="0069501E"/>
    <w:rsid w:val="00696DEC"/>
    <w:rsid w:val="006976B8"/>
    <w:rsid w:val="00697D9C"/>
    <w:rsid w:val="006A1A0A"/>
    <w:rsid w:val="006A1B2B"/>
    <w:rsid w:val="006A3117"/>
    <w:rsid w:val="006A3A0E"/>
    <w:rsid w:val="006A3EB3"/>
    <w:rsid w:val="006A46ED"/>
    <w:rsid w:val="006A4B06"/>
    <w:rsid w:val="006A4F60"/>
    <w:rsid w:val="006A503E"/>
    <w:rsid w:val="006A59BC"/>
    <w:rsid w:val="006A67EB"/>
    <w:rsid w:val="006A6A83"/>
    <w:rsid w:val="006A790E"/>
    <w:rsid w:val="006A7F86"/>
    <w:rsid w:val="006B135D"/>
    <w:rsid w:val="006B58EB"/>
    <w:rsid w:val="006C0110"/>
    <w:rsid w:val="006C0178"/>
    <w:rsid w:val="006C063A"/>
    <w:rsid w:val="006C1785"/>
    <w:rsid w:val="006C1FA8"/>
    <w:rsid w:val="006C2AC8"/>
    <w:rsid w:val="006C2C97"/>
    <w:rsid w:val="006C398A"/>
    <w:rsid w:val="006C3C41"/>
    <w:rsid w:val="006C5695"/>
    <w:rsid w:val="006C58C9"/>
    <w:rsid w:val="006D00D5"/>
    <w:rsid w:val="006D0997"/>
    <w:rsid w:val="006D3377"/>
    <w:rsid w:val="006D3E5E"/>
    <w:rsid w:val="006D4C00"/>
    <w:rsid w:val="006D5362"/>
    <w:rsid w:val="006D6DCA"/>
    <w:rsid w:val="006E1323"/>
    <w:rsid w:val="006E181A"/>
    <w:rsid w:val="006E21CA"/>
    <w:rsid w:val="006E2D44"/>
    <w:rsid w:val="006E5066"/>
    <w:rsid w:val="006E6267"/>
    <w:rsid w:val="006E6EBE"/>
    <w:rsid w:val="006E753D"/>
    <w:rsid w:val="006E75EE"/>
    <w:rsid w:val="006F1498"/>
    <w:rsid w:val="006F14CD"/>
    <w:rsid w:val="006F241A"/>
    <w:rsid w:val="006F2F3F"/>
    <w:rsid w:val="006F36A8"/>
    <w:rsid w:val="006F3DD4"/>
    <w:rsid w:val="006F47DC"/>
    <w:rsid w:val="006F4E04"/>
    <w:rsid w:val="006F6E4C"/>
    <w:rsid w:val="00700354"/>
    <w:rsid w:val="007005D5"/>
    <w:rsid w:val="007026C7"/>
    <w:rsid w:val="00702CA2"/>
    <w:rsid w:val="007045BD"/>
    <w:rsid w:val="007046F5"/>
    <w:rsid w:val="0070483A"/>
    <w:rsid w:val="007069D9"/>
    <w:rsid w:val="00711472"/>
    <w:rsid w:val="00711AD3"/>
    <w:rsid w:val="00711E05"/>
    <w:rsid w:val="007121E9"/>
    <w:rsid w:val="00714DE0"/>
    <w:rsid w:val="007164A7"/>
    <w:rsid w:val="00716DFF"/>
    <w:rsid w:val="00721A60"/>
    <w:rsid w:val="007220CF"/>
    <w:rsid w:val="00722163"/>
    <w:rsid w:val="007223A2"/>
    <w:rsid w:val="00723821"/>
    <w:rsid w:val="00724942"/>
    <w:rsid w:val="00724D40"/>
    <w:rsid w:val="007257AC"/>
    <w:rsid w:val="0072612D"/>
    <w:rsid w:val="00727341"/>
    <w:rsid w:val="00727426"/>
    <w:rsid w:val="00727E1D"/>
    <w:rsid w:val="00734AC1"/>
    <w:rsid w:val="00734C35"/>
    <w:rsid w:val="00734F1A"/>
    <w:rsid w:val="00736065"/>
    <w:rsid w:val="00736C8F"/>
    <w:rsid w:val="00737109"/>
    <w:rsid w:val="0074006F"/>
    <w:rsid w:val="00741D75"/>
    <w:rsid w:val="007421CA"/>
    <w:rsid w:val="00743325"/>
    <w:rsid w:val="00745008"/>
    <w:rsid w:val="0074621F"/>
    <w:rsid w:val="007463FB"/>
    <w:rsid w:val="007513CD"/>
    <w:rsid w:val="00751F14"/>
    <w:rsid w:val="00752D8F"/>
    <w:rsid w:val="007546E8"/>
    <w:rsid w:val="00755880"/>
    <w:rsid w:val="00755AC9"/>
    <w:rsid w:val="00755D22"/>
    <w:rsid w:val="0075696F"/>
    <w:rsid w:val="007571C4"/>
    <w:rsid w:val="0075763B"/>
    <w:rsid w:val="00760099"/>
    <w:rsid w:val="007608C7"/>
    <w:rsid w:val="0076096A"/>
    <w:rsid w:val="00760E8D"/>
    <w:rsid w:val="00761406"/>
    <w:rsid w:val="007616B8"/>
    <w:rsid w:val="0076196C"/>
    <w:rsid w:val="00763239"/>
    <w:rsid w:val="007652F7"/>
    <w:rsid w:val="00765451"/>
    <w:rsid w:val="00766B1A"/>
    <w:rsid w:val="00766DFE"/>
    <w:rsid w:val="00767192"/>
    <w:rsid w:val="00772027"/>
    <w:rsid w:val="0077584D"/>
    <w:rsid w:val="007764B8"/>
    <w:rsid w:val="007771F0"/>
    <w:rsid w:val="00777246"/>
    <w:rsid w:val="0077773A"/>
    <w:rsid w:val="00777791"/>
    <w:rsid w:val="0077797F"/>
    <w:rsid w:val="00782B50"/>
    <w:rsid w:val="00783B46"/>
    <w:rsid w:val="00784026"/>
    <w:rsid w:val="00784095"/>
    <w:rsid w:val="00784800"/>
    <w:rsid w:val="00784825"/>
    <w:rsid w:val="00785054"/>
    <w:rsid w:val="00786A15"/>
    <w:rsid w:val="007914E4"/>
    <w:rsid w:val="007914F3"/>
    <w:rsid w:val="00791DF5"/>
    <w:rsid w:val="00791F2A"/>
    <w:rsid w:val="00792030"/>
    <w:rsid w:val="007926D8"/>
    <w:rsid w:val="00792720"/>
    <w:rsid w:val="0079373D"/>
    <w:rsid w:val="00794BC4"/>
    <w:rsid w:val="00794F1E"/>
    <w:rsid w:val="0079538C"/>
    <w:rsid w:val="00795C50"/>
    <w:rsid w:val="007A098E"/>
    <w:rsid w:val="007A141E"/>
    <w:rsid w:val="007A149D"/>
    <w:rsid w:val="007A439D"/>
    <w:rsid w:val="007A5765"/>
    <w:rsid w:val="007A5B89"/>
    <w:rsid w:val="007A68DE"/>
    <w:rsid w:val="007A77FC"/>
    <w:rsid w:val="007B058E"/>
    <w:rsid w:val="007B0864"/>
    <w:rsid w:val="007B0E05"/>
    <w:rsid w:val="007B2BDF"/>
    <w:rsid w:val="007B3236"/>
    <w:rsid w:val="007B337B"/>
    <w:rsid w:val="007B5DB4"/>
    <w:rsid w:val="007C0795"/>
    <w:rsid w:val="007C0FA5"/>
    <w:rsid w:val="007C13AC"/>
    <w:rsid w:val="007C14AD"/>
    <w:rsid w:val="007C1601"/>
    <w:rsid w:val="007C6C61"/>
    <w:rsid w:val="007C790C"/>
    <w:rsid w:val="007D08BB"/>
    <w:rsid w:val="007D1085"/>
    <w:rsid w:val="007D16CB"/>
    <w:rsid w:val="007D1926"/>
    <w:rsid w:val="007D25CF"/>
    <w:rsid w:val="007D34C6"/>
    <w:rsid w:val="007D3C15"/>
    <w:rsid w:val="007D495A"/>
    <w:rsid w:val="007D4D44"/>
    <w:rsid w:val="007D50FF"/>
    <w:rsid w:val="007D5668"/>
    <w:rsid w:val="007D58A9"/>
    <w:rsid w:val="007D6B5D"/>
    <w:rsid w:val="007D73E8"/>
    <w:rsid w:val="007D7FFC"/>
    <w:rsid w:val="007E0DDE"/>
    <w:rsid w:val="007E21DF"/>
    <w:rsid w:val="007E362C"/>
    <w:rsid w:val="007E41CB"/>
    <w:rsid w:val="007E4B27"/>
    <w:rsid w:val="007E5479"/>
    <w:rsid w:val="007E5F8E"/>
    <w:rsid w:val="007E79A4"/>
    <w:rsid w:val="007F072E"/>
    <w:rsid w:val="007F1AED"/>
    <w:rsid w:val="007F2366"/>
    <w:rsid w:val="007F541F"/>
    <w:rsid w:val="007F6EC7"/>
    <w:rsid w:val="007F75A8"/>
    <w:rsid w:val="007F7E00"/>
    <w:rsid w:val="007F7EA7"/>
    <w:rsid w:val="00800B72"/>
    <w:rsid w:val="00800B7A"/>
    <w:rsid w:val="0080120E"/>
    <w:rsid w:val="00802445"/>
    <w:rsid w:val="00802583"/>
    <w:rsid w:val="00802FC5"/>
    <w:rsid w:val="00804590"/>
    <w:rsid w:val="008050B0"/>
    <w:rsid w:val="0080529F"/>
    <w:rsid w:val="00805F98"/>
    <w:rsid w:val="008077DC"/>
    <w:rsid w:val="0081078F"/>
    <w:rsid w:val="008107C8"/>
    <w:rsid w:val="008117FD"/>
    <w:rsid w:val="008121A6"/>
    <w:rsid w:val="00812782"/>
    <w:rsid w:val="008138C1"/>
    <w:rsid w:val="008143CA"/>
    <w:rsid w:val="008156C9"/>
    <w:rsid w:val="00815DA5"/>
    <w:rsid w:val="00816255"/>
    <w:rsid w:val="00816A54"/>
    <w:rsid w:val="00816B48"/>
    <w:rsid w:val="00817D6B"/>
    <w:rsid w:val="008201E8"/>
    <w:rsid w:val="008204A2"/>
    <w:rsid w:val="008208CB"/>
    <w:rsid w:val="00820B60"/>
    <w:rsid w:val="00821363"/>
    <w:rsid w:val="00822070"/>
    <w:rsid w:val="00822142"/>
    <w:rsid w:val="00822EA3"/>
    <w:rsid w:val="0082437A"/>
    <w:rsid w:val="00824BFC"/>
    <w:rsid w:val="00830ACB"/>
    <w:rsid w:val="0083127F"/>
    <w:rsid w:val="008312B9"/>
    <w:rsid w:val="00831EDC"/>
    <w:rsid w:val="00832700"/>
    <w:rsid w:val="00832898"/>
    <w:rsid w:val="00835499"/>
    <w:rsid w:val="00835A0A"/>
    <w:rsid w:val="00835BE3"/>
    <w:rsid w:val="00835ECD"/>
    <w:rsid w:val="008369E5"/>
    <w:rsid w:val="00837745"/>
    <w:rsid w:val="008377E3"/>
    <w:rsid w:val="008378E7"/>
    <w:rsid w:val="00840667"/>
    <w:rsid w:val="00842C5E"/>
    <w:rsid w:val="00844800"/>
    <w:rsid w:val="00845FC2"/>
    <w:rsid w:val="00850365"/>
    <w:rsid w:val="00850566"/>
    <w:rsid w:val="008523A2"/>
    <w:rsid w:val="00852B3C"/>
    <w:rsid w:val="008532E6"/>
    <w:rsid w:val="00853FF2"/>
    <w:rsid w:val="00855910"/>
    <w:rsid w:val="0085795D"/>
    <w:rsid w:val="00862846"/>
    <w:rsid w:val="00862936"/>
    <w:rsid w:val="00862FBB"/>
    <w:rsid w:val="00864659"/>
    <w:rsid w:val="00864EA0"/>
    <w:rsid w:val="00866C0E"/>
    <w:rsid w:val="0086745D"/>
    <w:rsid w:val="00867847"/>
    <w:rsid w:val="00867C9F"/>
    <w:rsid w:val="00870BF0"/>
    <w:rsid w:val="008716D8"/>
    <w:rsid w:val="0087408A"/>
    <w:rsid w:val="00875ABA"/>
    <w:rsid w:val="00875B8A"/>
    <w:rsid w:val="008771D6"/>
    <w:rsid w:val="00877226"/>
    <w:rsid w:val="008776B0"/>
    <w:rsid w:val="0088012D"/>
    <w:rsid w:val="00881C47"/>
    <w:rsid w:val="008831D9"/>
    <w:rsid w:val="00883627"/>
    <w:rsid w:val="008840EE"/>
    <w:rsid w:val="00884237"/>
    <w:rsid w:val="008846E8"/>
    <w:rsid w:val="00887583"/>
    <w:rsid w:val="00891445"/>
    <w:rsid w:val="00891C55"/>
    <w:rsid w:val="00892639"/>
    <w:rsid w:val="00892781"/>
    <w:rsid w:val="008927FD"/>
    <w:rsid w:val="008939BF"/>
    <w:rsid w:val="00894C0B"/>
    <w:rsid w:val="00895A28"/>
    <w:rsid w:val="008967EF"/>
    <w:rsid w:val="00897183"/>
    <w:rsid w:val="008A2992"/>
    <w:rsid w:val="008A4593"/>
    <w:rsid w:val="008A46D9"/>
    <w:rsid w:val="008A5063"/>
    <w:rsid w:val="008A52EE"/>
    <w:rsid w:val="008A5AFD"/>
    <w:rsid w:val="008A6CD4"/>
    <w:rsid w:val="008A788A"/>
    <w:rsid w:val="008A7C8C"/>
    <w:rsid w:val="008B01C2"/>
    <w:rsid w:val="008B3EFA"/>
    <w:rsid w:val="008B47B4"/>
    <w:rsid w:val="008B5396"/>
    <w:rsid w:val="008B581F"/>
    <w:rsid w:val="008C03FA"/>
    <w:rsid w:val="008C054A"/>
    <w:rsid w:val="008C0FD0"/>
    <w:rsid w:val="008C172B"/>
    <w:rsid w:val="008C2D9C"/>
    <w:rsid w:val="008C3418"/>
    <w:rsid w:val="008C418F"/>
    <w:rsid w:val="008C4913"/>
    <w:rsid w:val="008C4989"/>
    <w:rsid w:val="008C4AB5"/>
    <w:rsid w:val="008C4B46"/>
    <w:rsid w:val="008C5478"/>
    <w:rsid w:val="008C54F6"/>
    <w:rsid w:val="008C57E5"/>
    <w:rsid w:val="008C5AD6"/>
    <w:rsid w:val="008C5D4E"/>
    <w:rsid w:val="008C607E"/>
    <w:rsid w:val="008C6D0D"/>
    <w:rsid w:val="008C6F09"/>
    <w:rsid w:val="008C7333"/>
    <w:rsid w:val="008C7A4B"/>
    <w:rsid w:val="008D0C05"/>
    <w:rsid w:val="008D49C9"/>
    <w:rsid w:val="008D668D"/>
    <w:rsid w:val="008D6B97"/>
    <w:rsid w:val="008D71CE"/>
    <w:rsid w:val="008D743A"/>
    <w:rsid w:val="008D7CA7"/>
    <w:rsid w:val="008E0651"/>
    <w:rsid w:val="008E0E94"/>
    <w:rsid w:val="008E1234"/>
    <w:rsid w:val="008E197A"/>
    <w:rsid w:val="008E3569"/>
    <w:rsid w:val="008E444B"/>
    <w:rsid w:val="008E5787"/>
    <w:rsid w:val="008E5BF1"/>
    <w:rsid w:val="008E7647"/>
    <w:rsid w:val="008F039B"/>
    <w:rsid w:val="008F1C67"/>
    <w:rsid w:val="008F238D"/>
    <w:rsid w:val="008F2611"/>
    <w:rsid w:val="008F4312"/>
    <w:rsid w:val="00900A94"/>
    <w:rsid w:val="0090328C"/>
    <w:rsid w:val="009040B5"/>
    <w:rsid w:val="009057D2"/>
    <w:rsid w:val="00905A7F"/>
    <w:rsid w:val="00905EB6"/>
    <w:rsid w:val="00906247"/>
    <w:rsid w:val="009064A2"/>
    <w:rsid w:val="0090694C"/>
    <w:rsid w:val="009076E6"/>
    <w:rsid w:val="00910F8F"/>
    <w:rsid w:val="0091118D"/>
    <w:rsid w:val="0091261A"/>
    <w:rsid w:val="00912E12"/>
    <w:rsid w:val="009130B5"/>
    <w:rsid w:val="00913A3A"/>
    <w:rsid w:val="00914B92"/>
    <w:rsid w:val="0091500C"/>
    <w:rsid w:val="00915758"/>
    <w:rsid w:val="00920771"/>
    <w:rsid w:val="00920BF0"/>
    <w:rsid w:val="00920C8A"/>
    <w:rsid w:val="00921383"/>
    <w:rsid w:val="009225A7"/>
    <w:rsid w:val="009256A7"/>
    <w:rsid w:val="009278D5"/>
    <w:rsid w:val="00927FEB"/>
    <w:rsid w:val="00932F94"/>
    <w:rsid w:val="00934BB2"/>
    <w:rsid w:val="00934D23"/>
    <w:rsid w:val="00936D66"/>
    <w:rsid w:val="0094033A"/>
    <w:rsid w:val="009407E3"/>
    <w:rsid w:val="0094091B"/>
    <w:rsid w:val="009409F4"/>
    <w:rsid w:val="00940EA4"/>
    <w:rsid w:val="00941581"/>
    <w:rsid w:val="00943027"/>
    <w:rsid w:val="009441DB"/>
    <w:rsid w:val="00944591"/>
    <w:rsid w:val="00944CAA"/>
    <w:rsid w:val="00944EF3"/>
    <w:rsid w:val="009459D6"/>
    <w:rsid w:val="00945D55"/>
    <w:rsid w:val="009460BB"/>
    <w:rsid w:val="00946444"/>
    <w:rsid w:val="00947B3B"/>
    <w:rsid w:val="00947FF8"/>
    <w:rsid w:val="0095165A"/>
    <w:rsid w:val="00951CE8"/>
    <w:rsid w:val="00952D70"/>
    <w:rsid w:val="00953331"/>
    <w:rsid w:val="00953565"/>
    <w:rsid w:val="00953D56"/>
    <w:rsid w:val="00954C90"/>
    <w:rsid w:val="00955A8E"/>
    <w:rsid w:val="0095758E"/>
    <w:rsid w:val="00960FA3"/>
    <w:rsid w:val="00961347"/>
    <w:rsid w:val="00962377"/>
    <w:rsid w:val="00962886"/>
    <w:rsid w:val="00963624"/>
    <w:rsid w:val="00964681"/>
    <w:rsid w:val="00967FC7"/>
    <w:rsid w:val="00970BC9"/>
    <w:rsid w:val="00971D88"/>
    <w:rsid w:val="009723A1"/>
    <w:rsid w:val="00972E97"/>
    <w:rsid w:val="00973554"/>
    <w:rsid w:val="00973614"/>
    <w:rsid w:val="00973CC2"/>
    <w:rsid w:val="009742AB"/>
    <w:rsid w:val="00974841"/>
    <w:rsid w:val="009749B1"/>
    <w:rsid w:val="00974EFF"/>
    <w:rsid w:val="0097724C"/>
    <w:rsid w:val="0098048C"/>
    <w:rsid w:val="00980866"/>
    <w:rsid w:val="00980D24"/>
    <w:rsid w:val="00982037"/>
    <w:rsid w:val="009824DF"/>
    <w:rsid w:val="00982BC8"/>
    <w:rsid w:val="00983085"/>
    <w:rsid w:val="0098358E"/>
    <w:rsid w:val="0098405A"/>
    <w:rsid w:val="0098426F"/>
    <w:rsid w:val="009877D2"/>
    <w:rsid w:val="00987845"/>
    <w:rsid w:val="00991A93"/>
    <w:rsid w:val="00993DD5"/>
    <w:rsid w:val="009948C1"/>
    <w:rsid w:val="00994B9B"/>
    <w:rsid w:val="00995894"/>
    <w:rsid w:val="00996772"/>
    <w:rsid w:val="00997A7D"/>
    <w:rsid w:val="009A0E5E"/>
    <w:rsid w:val="009A0F09"/>
    <w:rsid w:val="009A12F2"/>
    <w:rsid w:val="009A261C"/>
    <w:rsid w:val="009A2C78"/>
    <w:rsid w:val="009A44FA"/>
    <w:rsid w:val="009A4689"/>
    <w:rsid w:val="009A4CBF"/>
    <w:rsid w:val="009A4DBA"/>
    <w:rsid w:val="009A5757"/>
    <w:rsid w:val="009A57C2"/>
    <w:rsid w:val="009A69C6"/>
    <w:rsid w:val="009A750D"/>
    <w:rsid w:val="009A7DBA"/>
    <w:rsid w:val="009B09CD"/>
    <w:rsid w:val="009B2148"/>
    <w:rsid w:val="009B2383"/>
    <w:rsid w:val="009B39C4"/>
    <w:rsid w:val="009B4356"/>
    <w:rsid w:val="009C0566"/>
    <w:rsid w:val="009C23A8"/>
    <w:rsid w:val="009C2AC9"/>
    <w:rsid w:val="009C30AA"/>
    <w:rsid w:val="009C31BF"/>
    <w:rsid w:val="009C43D1"/>
    <w:rsid w:val="009C5608"/>
    <w:rsid w:val="009C59A6"/>
    <w:rsid w:val="009C6A52"/>
    <w:rsid w:val="009D0A30"/>
    <w:rsid w:val="009D0AB2"/>
    <w:rsid w:val="009D0CAF"/>
    <w:rsid w:val="009D24A1"/>
    <w:rsid w:val="009D3276"/>
    <w:rsid w:val="009D36B0"/>
    <w:rsid w:val="009D444C"/>
    <w:rsid w:val="009D4525"/>
    <w:rsid w:val="009D473A"/>
    <w:rsid w:val="009D4B14"/>
    <w:rsid w:val="009D6423"/>
    <w:rsid w:val="009D7F1B"/>
    <w:rsid w:val="009E049A"/>
    <w:rsid w:val="009E1533"/>
    <w:rsid w:val="009E2715"/>
    <w:rsid w:val="009E2785"/>
    <w:rsid w:val="009E28E0"/>
    <w:rsid w:val="009E5870"/>
    <w:rsid w:val="009F08F6"/>
    <w:rsid w:val="009F0CDB"/>
    <w:rsid w:val="009F317B"/>
    <w:rsid w:val="009F39CB"/>
    <w:rsid w:val="009F3F07"/>
    <w:rsid w:val="009F48D6"/>
    <w:rsid w:val="009F5B26"/>
    <w:rsid w:val="009F67C8"/>
    <w:rsid w:val="009F6BE0"/>
    <w:rsid w:val="009F7B60"/>
    <w:rsid w:val="00A00EE5"/>
    <w:rsid w:val="00A049E2"/>
    <w:rsid w:val="00A06202"/>
    <w:rsid w:val="00A06AE1"/>
    <w:rsid w:val="00A070C0"/>
    <w:rsid w:val="00A077D4"/>
    <w:rsid w:val="00A1344B"/>
    <w:rsid w:val="00A13908"/>
    <w:rsid w:val="00A15132"/>
    <w:rsid w:val="00A154E5"/>
    <w:rsid w:val="00A175D9"/>
    <w:rsid w:val="00A17B98"/>
    <w:rsid w:val="00A20076"/>
    <w:rsid w:val="00A209B0"/>
    <w:rsid w:val="00A20E13"/>
    <w:rsid w:val="00A219E7"/>
    <w:rsid w:val="00A2290B"/>
    <w:rsid w:val="00A229E4"/>
    <w:rsid w:val="00A2417A"/>
    <w:rsid w:val="00A246C2"/>
    <w:rsid w:val="00A248AC"/>
    <w:rsid w:val="00A26D8D"/>
    <w:rsid w:val="00A27692"/>
    <w:rsid w:val="00A32A9C"/>
    <w:rsid w:val="00A34F02"/>
    <w:rsid w:val="00A3560F"/>
    <w:rsid w:val="00A358FF"/>
    <w:rsid w:val="00A35D4E"/>
    <w:rsid w:val="00A35DD1"/>
    <w:rsid w:val="00A36DC1"/>
    <w:rsid w:val="00A4016C"/>
    <w:rsid w:val="00A40884"/>
    <w:rsid w:val="00A42BD8"/>
    <w:rsid w:val="00A42C28"/>
    <w:rsid w:val="00A438C0"/>
    <w:rsid w:val="00A43B6B"/>
    <w:rsid w:val="00A45C7E"/>
    <w:rsid w:val="00A46AF0"/>
    <w:rsid w:val="00A477E6"/>
    <w:rsid w:val="00A4790E"/>
    <w:rsid w:val="00A47C1B"/>
    <w:rsid w:val="00A51BD6"/>
    <w:rsid w:val="00A52632"/>
    <w:rsid w:val="00A5337D"/>
    <w:rsid w:val="00A55079"/>
    <w:rsid w:val="00A5564B"/>
    <w:rsid w:val="00A57C2D"/>
    <w:rsid w:val="00A57CE8"/>
    <w:rsid w:val="00A61F48"/>
    <w:rsid w:val="00A62DE2"/>
    <w:rsid w:val="00A62E78"/>
    <w:rsid w:val="00A630E9"/>
    <w:rsid w:val="00A6389A"/>
    <w:rsid w:val="00A63DC8"/>
    <w:rsid w:val="00A64291"/>
    <w:rsid w:val="00A64E27"/>
    <w:rsid w:val="00A66CBC"/>
    <w:rsid w:val="00A70990"/>
    <w:rsid w:val="00A75B8C"/>
    <w:rsid w:val="00A809AC"/>
    <w:rsid w:val="00A80E2F"/>
    <w:rsid w:val="00A81018"/>
    <w:rsid w:val="00A841CC"/>
    <w:rsid w:val="00A844CE"/>
    <w:rsid w:val="00A84FE2"/>
    <w:rsid w:val="00A85B60"/>
    <w:rsid w:val="00A869D2"/>
    <w:rsid w:val="00A86D15"/>
    <w:rsid w:val="00A878E8"/>
    <w:rsid w:val="00A90385"/>
    <w:rsid w:val="00A91EAA"/>
    <w:rsid w:val="00A920FA"/>
    <w:rsid w:val="00A9264B"/>
    <w:rsid w:val="00A94C95"/>
    <w:rsid w:val="00A95E21"/>
    <w:rsid w:val="00A963A4"/>
    <w:rsid w:val="00A96569"/>
    <w:rsid w:val="00A96DCC"/>
    <w:rsid w:val="00AA188F"/>
    <w:rsid w:val="00AA2B9C"/>
    <w:rsid w:val="00AA33AA"/>
    <w:rsid w:val="00AA3C3D"/>
    <w:rsid w:val="00AA4B61"/>
    <w:rsid w:val="00AA53B0"/>
    <w:rsid w:val="00AA63A9"/>
    <w:rsid w:val="00AA6D22"/>
    <w:rsid w:val="00AA6F19"/>
    <w:rsid w:val="00AA76CB"/>
    <w:rsid w:val="00AA7E07"/>
    <w:rsid w:val="00AB0B3D"/>
    <w:rsid w:val="00AB1112"/>
    <w:rsid w:val="00AB1607"/>
    <w:rsid w:val="00AB177C"/>
    <w:rsid w:val="00AB17F6"/>
    <w:rsid w:val="00AB31BE"/>
    <w:rsid w:val="00AB4292"/>
    <w:rsid w:val="00AB4A70"/>
    <w:rsid w:val="00AB4E03"/>
    <w:rsid w:val="00AB7221"/>
    <w:rsid w:val="00AB7EF4"/>
    <w:rsid w:val="00AC1B7C"/>
    <w:rsid w:val="00AC20C6"/>
    <w:rsid w:val="00AC31EB"/>
    <w:rsid w:val="00AC526D"/>
    <w:rsid w:val="00AC60C2"/>
    <w:rsid w:val="00AC68AD"/>
    <w:rsid w:val="00AC76C6"/>
    <w:rsid w:val="00AD1850"/>
    <w:rsid w:val="00AD268D"/>
    <w:rsid w:val="00AD3749"/>
    <w:rsid w:val="00AD3F85"/>
    <w:rsid w:val="00AD4696"/>
    <w:rsid w:val="00AD6723"/>
    <w:rsid w:val="00AD6AE6"/>
    <w:rsid w:val="00AD7B8B"/>
    <w:rsid w:val="00AE6FE6"/>
    <w:rsid w:val="00AE79A2"/>
    <w:rsid w:val="00AE7BCF"/>
    <w:rsid w:val="00AE7D6D"/>
    <w:rsid w:val="00AF0A5C"/>
    <w:rsid w:val="00AF1B15"/>
    <w:rsid w:val="00AF1C91"/>
    <w:rsid w:val="00AF1D18"/>
    <w:rsid w:val="00AF406C"/>
    <w:rsid w:val="00AF476B"/>
    <w:rsid w:val="00AF794B"/>
    <w:rsid w:val="00B0051A"/>
    <w:rsid w:val="00B01D3C"/>
    <w:rsid w:val="00B02952"/>
    <w:rsid w:val="00B03DB7"/>
    <w:rsid w:val="00B04957"/>
    <w:rsid w:val="00B04CB8"/>
    <w:rsid w:val="00B05435"/>
    <w:rsid w:val="00B06101"/>
    <w:rsid w:val="00B07B7E"/>
    <w:rsid w:val="00B07F24"/>
    <w:rsid w:val="00B10B09"/>
    <w:rsid w:val="00B116A0"/>
    <w:rsid w:val="00B11981"/>
    <w:rsid w:val="00B15372"/>
    <w:rsid w:val="00B15BC7"/>
    <w:rsid w:val="00B16515"/>
    <w:rsid w:val="00B17F46"/>
    <w:rsid w:val="00B20519"/>
    <w:rsid w:val="00B21293"/>
    <w:rsid w:val="00B22C00"/>
    <w:rsid w:val="00B2361F"/>
    <w:rsid w:val="00B2692B"/>
    <w:rsid w:val="00B2718B"/>
    <w:rsid w:val="00B274D6"/>
    <w:rsid w:val="00B302FA"/>
    <w:rsid w:val="00B3040A"/>
    <w:rsid w:val="00B348D8"/>
    <w:rsid w:val="00B350FD"/>
    <w:rsid w:val="00B35200"/>
    <w:rsid w:val="00B35ECD"/>
    <w:rsid w:val="00B40221"/>
    <w:rsid w:val="00B41FC5"/>
    <w:rsid w:val="00B422A1"/>
    <w:rsid w:val="00B42488"/>
    <w:rsid w:val="00B447D8"/>
    <w:rsid w:val="00B45A5E"/>
    <w:rsid w:val="00B51003"/>
    <w:rsid w:val="00B51194"/>
    <w:rsid w:val="00B52374"/>
    <w:rsid w:val="00B5292B"/>
    <w:rsid w:val="00B5499F"/>
    <w:rsid w:val="00B54BCB"/>
    <w:rsid w:val="00B54F83"/>
    <w:rsid w:val="00B56B13"/>
    <w:rsid w:val="00B5776D"/>
    <w:rsid w:val="00B60DD2"/>
    <w:rsid w:val="00B6166F"/>
    <w:rsid w:val="00B626F0"/>
    <w:rsid w:val="00B636A7"/>
    <w:rsid w:val="00B63974"/>
    <w:rsid w:val="00B63977"/>
    <w:rsid w:val="00B63F1C"/>
    <w:rsid w:val="00B64ECD"/>
    <w:rsid w:val="00B65F8D"/>
    <w:rsid w:val="00B661D7"/>
    <w:rsid w:val="00B7006B"/>
    <w:rsid w:val="00B714BA"/>
    <w:rsid w:val="00B71596"/>
    <w:rsid w:val="00B73C63"/>
    <w:rsid w:val="00B74E3D"/>
    <w:rsid w:val="00B75128"/>
    <w:rsid w:val="00B753D1"/>
    <w:rsid w:val="00B776D2"/>
    <w:rsid w:val="00B77BB8"/>
    <w:rsid w:val="00B8242B"/>
    <w:rsid w:val="00B83455"/>
    <w:rsid w:val="00B844E8"/>
    <w:rsid w:val="00B850E9"/>
    <w:rsid w:val="00B92315"/>
    <w:rsid w:val="00B9272C"/>
    <w:rsid w:val="00B936F0"/>
    <w:rsid w:val="00B9487D"/>
    <w:rsid w:val="00B94B98"/>
    <w:rsid w:val="00B94CAC"/>
    <w:rsid w:val="00B96C04"/>
    <w:rsid w:val="00B96E29"/>
    <w:rsid w:val="00B975F9"/>
    <w:rsid w:val="00BA06B3"/>
    <w:rsid w:val="00BA32BA"/>
    <w:rsid w:val="00BA32CA"/>
    <w:rsid w:val="00BA3FAB"/>
    <w:rsid w:val="00BA477A"/>
    <w:rsid w:val="00BA4ACD"/>
    <w:rsid w:val="00BA6C7C"/>
    <w:rsid w:val="00BA7016"/>
    <w:rsid w:val="00BA787B"/>
    <w:rsid w:val="00BB0CDB"/>
    <w:rsid w:val="00BB20F2"/>
    <w:rsid w:val="00BB5178"/>
    <w:rsid w:val="00BB67AE"/>
    <w:rsid w:val="00BB728B"/>
    <w:rsid w:val="00BB7702"/>
    <w:rsid w:val="00BB7718"/>
    <w:rsid w:val="00BC049F"/>
    <w:rsid w:val="00BC3609"/>
    <w:rsid w:val="00BC465F"/>
    <w:rsid w:val="00BC5629"/>
    <w:rsid w:val="00BC5869"/>
    <w:rsid w:val="00BC5FCD"/>
    <w:rsid w:val="00BC62F7"/>
    <w:rsid w:val="00BC6B01"/>
    <w:rsid w:val="00BC757F"/>
    <w:rsid w:val="00BD003A"/>
    <w:rsid w:val="00BD0FAD"/>
    <w:rsid w:val="00BD1D45"/>
    <w:rsid w:val="00BD2547"/>
    <w:rsid w:val="00BD2842"/>
    <w:rsid w:val="00BD300D"/>
    <w:rsid w:val="00BD3099"/>
    <w:rsid w:val="00BD3A9F"/>
    <w:rsid w:val="00BD3E62"/>
    <w:rsid w:val="00BD62B8"/>
    <w:rsid w:val="00BD686B"/>
    <w:rsid w:val="00BD73E6"/>
    <w:rsid w:val="00BD74CE"/>
    <w:rsid w:val="00BE015C"/>
    <w:rsid w:val="00BE21A9"/>
    <w:rsid w:val="00BE263E"/>
    <w:rsid w:val="00BE2F84"/>
    <w:rsid w:val="00BE3F11"/>
    <w:rsid w:val="00BE438D"/>
    <w:rsid w:val="00BE4932"/>
    <w:rsid w:val="00BE5317"/>
    <w:rsid w:val="00BE603A"/>
    <w:rsid w:val="00BE6CB3"/>
    <w:rsid w:val="00BF032E"/>
    <w:rsid w:val="00BF22F3"/>
    <w:rsid w:val="00BF2436"/>
    <w:rsid w:val="00BF24A9"/>
    <w:rsid w:val="00BF2E78"/>
    <w:rsid w:val="00BF321B"/>
    <w:rsid w:val="00BF36A4"/>
    <w:rsid w:val="00BF3773"/>
    <w:rsid w:val="00BF3E14"/>
    <w:rsid w:val="00BF4644"/>
    <w:rsid w:val="00BF5022"/>
    <w:rsid w:val="00BF5689"/>
    <w:rsid w:val="00BF6269"/>
    <w:rsid w:val="00BF63AA"/>
    <w:rsid w:val="00BF6C40"/>
    <w:rsid w:val="00C000A7"/>
    <w:rsid w:val="00C00D18"/>
    <w:rsid w:val="00C01F79"/>
    <w:rsid w:val="00C03192"/>
    <w:rsid w:val="00C03B8D"/>
    <w:rsid w:val="00C0428C"/>
    <w:rsid w:val="00C04532"/>
    <w:rsid w:val="00C06D1A"/>
    <w:rsid w:val="00C078F3"/>
    <w:rsid w:val="00C10A71"/>
    <w:rsid w:val="00C11262"/>
    <w:rsid w:val="00C11CDA"/>
    <w:rsid w:val="00C12A01"/>
    <w:rsid w:val="00C12AEB"/>
    <w:rsid w:val="00C1356B"/>
    <w:rsid w:val="00C14E80"/>
    <w:rsid w:val="00C151D0"/>
    <w:rsid w:val="00C15E0C"/>
    <w:rsid w:val="00C16395"/>
    <w:rsid w:val="00C17C1B"/>
    <w:rsid w:val="00C202AE"/>
    <w:rsid w:val="00C20366"/>
    <w:rsid w:val="00C237F5"/>
    <w:rsid w:val="00C24241"/>
    <w:rsid w:val="00C247D2"/>
    <w:rsid w:val="00C24968"/>
    <w:rsid w:val="00C24A70"/>
    <w:rsid w:val="00C257F0"/>
    <w:rsid w:val="00C31514"/>
    <w:rsid w:val="00C317AA"/>
    <w:rsid w:val="00C31D95"/>
    <w:rsid w:val="00C31FFA"/>
    <w:rsid w:val="00C325C5"/>
    <w:rsid w:val="00C328F2"/>
    <w:rsid w:val="00C34A7D"/>
    <w:rsid w:val="00C34B1A"/>
    <w:rsid w:val="00C3596F"/>
    <w:rsid w:val="00C36247"/>
    <w:rsid w:val="00C3671A"/>
    <w:rsid w:val="00C371FC"/>
    <w:rsid w:val="00C372F6"/>
    <w:rsid w:val="00C373F2"/>
    <w:rsid w:val="00C40424"/>
    <w:rsid w:val="00C4213D"/>
    <w:rsid w:val="00C4276C"/>
    <w:rsid w:val="00C4329D"/>
    <w:rsid w:val="00C43374"/>
    <w:rsid w:val="00C4431D"/>
    <w:rsid w:val="00C45A69"/>
    <w:rsid w:val="00C46AA2"/>
    <w:rsid w:val="00C46C48"/>
    <w:rsid w:val="00C475AA"/>
    <w:rsid w:val="00C50BCF"/>
    <w:rsid w:val="00C5217A"/>
    <w:rsid w:val="00C542F0"/>
    <w:rsid w:val="00C55F0E"/>
    <w:rsid w:val="00C5709A"/>
    <w:rsid w:val="00C57CDB"/>
    <w:rsid w:val="00C60A9B"/>
    <w:rsid w:val="00C60EE4"/>
    <w:rsid w:val="00C60F8E"/>
    <w:rsid w:val="00C6108B"/>
    <w:rsid w:val="00C615A2"/>
    <w:rsid w:val="00C62A1D"/>
    <w:rsid w:val="00C66B2F"/>
    <w:rsid w:val="00C671C5"/>
    <w:rsid w:val="00C71630"/>
    <w:rsid w:val="00C7233D"/>
    <w:rsid w:val="00C723BC"/>
    <w:rsid w:val="00C73810"/>
    <w:rsid w:val="00C73F85"/>
    <w:rsid w:val="00C7480A"/>
    <w:rsid w:val="00C76888"/>
    <w:rsid w:val="00C80482"/>
    <w:rsid w:val="00C80C9F"/>
    <w:rsid w:val="00C80D03"/>
    <w:rsid w:val="00C80D37"/>
    <w:rsid w:val="00C8151A"/>
    <w:rsid w:val="00C81770"/>
    <w:rsid w:val="00C81C99"/>
    <w:rsid w:val="00C81DA7"/>
    <w:rsid w:val="00C821D2"/>
    <w:rsid w:val="00C82355"/>
    <w:rsid w:val="00C824CE"/>
    <w:rsid w:val="00C82609"/>
    <w:rsid w:val="00C82804"/>
    <w:rsid w:val="00C85C0F"/>
    <w:rsid w:val="00C87821"/>
    <w:rsid w:val="00C8795F"/>
    <w:rsid w:val="00C925C3"/>
    <w:rsid w:val="00C92726"/>
    <w:rsid w:val="00C9365B"/>
    <w:rsid w:val="00C94642"/>
    <w:rsid w:val="00C94AEE"/>
    <w:rsid w:val="00C957DA"/>
    <w:rsid w:val="00C95FF7"/>
    <w:rsid w:val="00C96AF0"/>
    <w:rsid w:val="00C975ED"/>
    <w:rsid w:val="00CA1130"/>
    <w:rsid w:val="00CA1F8F"/>
    <w:rsid w:val="00CA2591"/>
    <w:rsid w:val="00CA51BB"/>
    <w:rsid w:val="00CA6689"/>
    <w:rsid w:val="00CB0092"/>
    <w:rsid w:val="00CB00AD"/>
    <w:rsid w:val="00CB147A"/>
    <w:rsid w:val="00CB1CBD"/>
    <w:rsid w:val="00CB285C"/>
    <w:rsid w:val="00CB4BD0"/>
    <w:rsid w:val="00CB6234"/>
    <w:rsid w:val="00CB62CB"/>
    <w:rsid w:val="00CB7A46"/>
    <w:rsid w:val="00CB7DD6"/>
    <w:rsid w:val="00CC0366"/>
    <w:rsid w:val="00CC0B46"/>
    <w:rsid w:val="00CC0F15"/>
    <w:rsid w:val="00CC3806"/>
    <w:rsid w:val="00CC648A"/>
    <w:rsid w:val="00CC759A"/>
    <w:rsid w:val="00CC76CE"/>
    <w:rsid w:val="00CD0ABD"/>
    <w:rsid w:val="00CD1B0C"/>
    <w:rsid w:val="00CD259C"/>
    <w:rsid w:val="00CD2675"/>
    <w:rsid w:val="00CD6674"/>
    <w:rsid w:val="00CE01E4"/>
    <w:rsid w:val="00CE09AE"/>
    <w:rsid w:val="00CE0B23"/>
    <w:rsid w:val="00CE217F"/>
    <w:rsid w:val="00CE3B09"/>
    <w:rsid w:val="00CE3BEF"/>
    <w:rsid w:val="00CE3DDC"/>
    <w:rsid w:val="00CE3F65"/>
    <w:rsid w:val="00CE3FFA"/>
    <w:rsid w:val="00CE4BAA"/>
    <w:rsid w:val="00CE63EE"/>
    <w:rsid w:val="00CE7EE1"/>
    <w:rsid w:val="00CF09EF"/>
    <w:rsid w:val="00CF16FB"/>
    <w:rsid w:val="00CF2295"/>
    <w:rsid w:val="00CF3BB2"/>
    <w:rsid w:val="00CF3BDE"/>
    <w:rsid w:val="00CF6654"/>
    <w:rsid w:val="00CF6F66"/>
    <w:rsid w:val="00CF7E12"/>
    <w:rsid w:val="00D020F4"/>
    <w:rsid w:val="00D02A3A"/>
    <w:rsid w:val="00D04391"/>
    <w:rsid w:val="00D05769"/>
    <w:rsid w:val="00D05F32"/>
    <w:rsid w:val="00D06DE1"/>
    <w:rsid w:val="00D07ABE"/>
    <w:rsid w:val="00D07C82"/>
    <w:rsid w:val="00D07DB3"/>
    <w:rsid w:val="00D10338"/>
    <w:rsid w:val="00D10F21"/>
    <w:rsid w:val="00D1369E"/>
    <w:rsid w:val="00D13972"/>
    <w:rsid w:val="00D152E1"/>
    <w:rsid w:val="00D15DEC"/>
    <w:rsid w:val="00D17833"/>
    <w:rsid w:val="00D202C0"/>
    <w:rsid w:val="00D222AE"/>
    <w:rsid w:val="00D22352"/>
    <w:rsid w:val="00D2439D"/>
    <w:rsid w:val="00D2694A"/>
    <w:rsid w:val="00D277CF"/>
    <w:rsid w:val="00D30761"/>
    <w:rsid w:val="00D307A6"/>
    <w:rsid w:val="00D31186"/>
    <w:rsid w:val="00D312F2"/>
    <w:rsid w:val="00D33C85"/>
    <w:rsid w:val="00D344D7"/>
    <w:rsid w:val="00D34A50"/>
    <w:rsid w:val="00D3502A"/>
    <w:rsid w:val="00D36C35"/>
    <w:rsid w:val="00D371FB"/>
    <w:rsid w:val="00D37C76"/>
    <w:rsid w:val="00D37F72"/>
    <w:rsid w:val="00D41C47"/>
    <w:rsid w:val="00D42073"/>
    <w:rsid w:val="00D423A4"/>
    <w:rsid w:val="00D46843"/>
    <w:rsid w:val="00D472B8"/>
    <w:rsid w:val="00D50050"/>
    <w:rsid w:val="00D52AAA"/>
    <w:rsid w:val="00D53033"/>
    <w:rsid w:val="00D53161"/>
    <w:rsid w:val="00D532F3"/>
    <w:rsid w:val="00D5432B"/>
    <w:rsid w:val="00D5494D"/>
    <w:rsid w:val="00D573B0"/>
    <w:rsid w:val="00D574CA"/>
    <w:rsid w:val="00D57819"/>
    <w:rsid w:val="00D6072C"/>
    <w:rsid w:val="00D60767"/>
    <w:rsid w:val="00D618A3"/>
    <w:rsid w:val="00D62195"/>
    <w:rsid w:val="00D62544"/>
    <w:rsid w:val="00D645F4"/>
    <w:rsid w:val="00D65117"/>
    <w:rsid w:val="00D654DB"/>
    <w:rsid w:val="00D65620"/>
    <w:rsid w:val="00D65FF8"/>
    <w:rsid w:val="00D6710D"/>
    <w:rsid w:val="00D704E5"/>
    <w:rsid w:val="00D72906"/>
    <w:rsid w:val="00D72BC8"/>
    <w:rsid w:val="00D72BCE"/>
    <w:rsid w:val="00D73E07"/>
    <w:rsid w:val="00D74654"/>
    <w:rsid w:val="00D74A52"/>
    <w:rsid w:val="00D74DE9"/>
    <w:rsid w:val="00D764A5"/>
    <w:rsid w:val="00D7707D"/>
    <w:rsid w:val="00D77E65"/>
    <w:rsid w:val="00D80A4F"/>
    <w:rsid w:val="00D8211B"/>
    <w:rsid w:val="00D826B4"/>
    <w:rsid w:val="00D83EEA"/>
    <w:rsid w:val="00D84566"/>
    <w:rsid w:val="00D8531D"/>
    <w:rsid w:val="00D92951"/>
    <w:rsid w:val="00D9485C"/>
    <w:rsid w:val="00D9489C"/>
    <w:rsid w:val="00D94B05"/>
    <w:rsid w:val="00D9667F"/>
    <w:rsid w:val="00D97F5F"/>
    <w:rsid w:val="00DA0A93"/>
    <w:rsid w:val="00DA122F"/>
    <w:rsid w:val="00DA3576"/>
    <w:rsid w:val="00DA36DA"/>
    <w:rsid w:val="00DA3D06"/>
    <w:rsid w:val="00DA3D0C"/>
    <w:rsid w:val="00DA3EDB"/>
    <w:rsid w:val="00DA6202"/>
    <w:rsid w:val="00DA63CC"/>
    <w:rsid w:val="00DA7631"/>
    <w:rsid w:val="00DA7F0D"/>
    <w:rsid w:val="00DB1690"/>
    <w:rsid w:val="00DB222D"/>
    <w:rsid w:val="00DB3652"/>
    <w:rsid w:val="00DB4DB4"/>
    <w:rsid w:val="00DB5542"/>
    <w:rsid w:val="00DB5AD9"/>
    <w:rsid w:val="00DB5DF0"/>
    <w:rsid w:val="00DB6B0C"/>
    <w:rsid w:val="00DB7D1B"/>
    <w:rsid w:val="00DC0CA2"/>
    <w:rsid w:val="00DC176F"/>
    <w:rsid w:val="00DC1C04"/>
    <w:rsid w:val="00DC2149"/>
    <w:rsid w:val="00DC2B1D"/>
    <w:rsid w:val="00DC40E8"/>
    <w:rsid w:val="00DC77AA"/>
    <w:rsid w:val="00DD0981"/>
    <w:rsid w:val="00DD369B"/>
    <w:rsid w:val="00DD3BD5"/>
    <w:rsid w:val="00DD4535"/>
    <w:rsid w:val="00DD64D2"/>
    <w:rsid w:val="00DD6989"/>
    <w:rsid w:val="00DD6EB7"/>
    <w:rsid w:val="00DD70FA"/>
    <w:rsid w:val="00DE29D6"/>
    <w:rsid w:val="00DE2E19"/>
    <w:rsid w:val="00DE3143"/>
    <w:rsid w:val="00DE35F8"/>
    <w:rsid w:val="00DE385C"/>
    <w:rsid w:val="00DE3DF1"/>
    <w:rsid w:val="00DE6B23"/>
    <w:rsid w:val="00DE6B30"/>
    <w:rsid w:val="00DE710B"/>
    <w:rsid w:val="00DE780F"/>
    <w:rsid w:val="00DF15D7"/>
    <w:rsid w:val="00DF3527"/>
    <w:rsid w:val="00DF3E12"/>
    <w:rsid w:val="00DF564D"/>
    <w:rsid w:val="00DF639F"/>
    <w:rsid w:val="00DF69A3"/>
    <w:rsid w:val="00DF6CC2"/>
    <w:rsid w:val="00DF721A"/>
    <w:rsid w:val="00E006E4"/>
    <w:rsid w:val="00E01AA0"/>
    <w:rsid w:val="00E01B93"/>
    <w:rsid w:val="00E02800"/>
    <w:rsid w:val="00E02AAD"/>
    <w:rsid w:val="00E02D4E"/>
    <w:rsid w:val="00E03603"/>
    <w:rsid w:val="00E03A21"/>
    <w:rsid w:val="00E03A4B"/>
    <w:rsid w:val="00E03C85"/>
    <w:rsid w:val="00E04621"/>
    <w:rsid w:val="00E051FD"/>
    <w:rsid w:val="00E0769B"/>
    <w:rsid w:val="00E07E4A"/>
    <w:rsid w:val="00E11083"/>
    <w:rsid w:val="00E11C34"/>
    <w:rsid w:val="00E12E9D"/>
    <w:rsid w:val="00E144A6"/>
    <w:rsid w:val="00E14AFB"/>
    <w:rsid w:val="00E15ECC"/>
    <w:rsid w:val="00E163E8"/>
    <w:rsid w:val="00E16539"/>
    <w:rsid w:val="00E16650"/>
    <w:rsid w:val="00E1793D"/>
    <w:rsid w:val="00E20BEE"/>
    <w:rsid w:val="00E23A9D"/>
    <w:rsid w:val="00E245D5"/>
    <w:rsid w:val="00E2487B"/>
    <w:rsid w:val="00E31C35"/>
    <w:rsid w:val="00E32E38"/>
    <w:rsid w:val="00E332E8"/>
    <w:rsid w:val="00E33B8F"/>
    <w:rsid w:val="00E40624"/>
    <w:rsid w:val="00E408BF"/>
    <w:rsid w:val="00E412B6"/>
    <w:rsid w:val="00E41D30"/>
    <w:rsid w:val="00E4329F"/>
    <w:rsid w:val="00E45568"/>
    <w:rsid w:val="00E46262"/>
    <w:rsid w:val="00E46D15"/>
    <w:rsid w:val="00E47DA6"/>
    <w:rsid w:val="00E53C1B"/>
    <w:rsid w:val="00E53EDE"/>
    <w:rsid w:val="00E544C1"/>
    <w:rsid w:val="00E54D26"/>
    <w:rsid w:val="00E55DFC"/>
    <w:rsid w:val="00E56930"/>
    <w:rsid w:val="00E57001"/>
    <w:rsid w:val="00E5708C"/>
    <w:rsid w:val="00E57DB2"/>
    <w:rsid w:val="00E57F35"/>
    <w:rsid w:val="00E610D6"/>
    <w:rsid w:val="00E62A4F"/>
    <w:rsid w:val="00E65013"/>
    <w:rsid w:val="00E651DE"/>
    <w:rsid w:val="00E65202"/>
    <w:rsid w:val="00E654B6"/>
    <w:rsid w:val="00E663E4"/>
    <w:rsid w:val="00E6670E"/>
    <w:rsid w:val="00E7081C"/>
    <w:rsid w:val="00E70A60"/>
    <w:rsid w:val="00E71C91"/>
    <w:rsid w:val="00E72D22"/>
    <w:rsid w:val="00E74E87"/>
    <w:rsid w:val="00E75AA7"/>
    <w:rsid w:val="00E75CBD"/>
    <w:rsid w:val="00E75E7B"/>
    <w:rsid w:val="00E80182"/>
    <w:rsid w:val="00E8027B"/>
    <w:rsid w:val="00E806D2"/>
    <w:rsid w:val="00E80D29"/>
    <w:rsid w:val="00E8132C"/>
    <w:rsid w:val="00E81437"/>
    <w:rsid w:val="00E81ECC"/>
    <w:rsid w:val="00E827FE"/>
    <w:rsid w:val="00E83067"/>
    <w:rsid w:val="00E840E7"/>
    <w:rsid w:val="00E846B3"/>
    <w:rsid w:val="00E85BDE"/>
    <w:rsid w:val="00E86A5A"/>
    <w:rsid w:val="00E873C2"/>
    <w:rsid w:val="00E93EC5"/>
    <w:rsid w:val="00E94720"/>
    <w:rsid w:val="00E94A6B"/>
    <w:rsid w:val="00E95071"/>
    <w:rsid w:val="00E9535F"/>
    <w:rsid w:val="00E95B0F"/>
    <w:rsid w:val="00E95CC4"/>
    <w:rsid w:val="00E95D4F"/>
    <w:rsid w:val="00E96E8E"/>
    <w:rsid w:val="00E9732D"/>
    <w:rsid w:val="00EA0BB5"/>
    <w:rsid w:val="00EA2CE4"/>
    <w:rsid w:val="00EA48D0"/>
    <w:rsid w:val="00EA4986"/>
    <w:rsid w:val="00EA5F8E"/>
    <w:rsid w:val="00EA6459"/>
    <w:rsid w:val="00EA6A6E"/>
    <w:rsid w:val="00EA6DCB"/>
    <w:rsid w:val="00EB0D1D"/>
    <w:rsid w:val="00EB2BBD"/>
    <w:rsid w:val="00EB5AA5"/>
    <w:rsid w:val="00EB5ADB"/>
    <w:rsid w:val="00EB5D4B"/>
    <w:rsid w:val="00EB6218"/>
    <w:rsid w:val="00EB69EF"/>
    <w:rsid w:val="00EB7706"/>
    <w:rsid w:val="00EC4422"/>
    <w:rsid w:val="00EC4F2E"/>
    <w:rsid w:val="00EC4F39"/>
    <w:rsid w:val="00EC5A49"/>
    <w:rsid w:val="00EC6022"/>
    <w:rsid w:val="00EC693C"/>
    <w:rsid w:val="00EC70E0"/>
    <w:rsid w:val="00EC7772"/>
    <w:rsid w:val="00EC79C5"/>
    <w:rsid w:val="00ED23B3"/>
    <w:rsid w:val="00ED3E1B"/>
    <w:rsid w:val="00ED4C68"/>
    <w:rsid w:val="00ED5F52"/>
    <w:rsid w:val="00ED6892"/>
    <w:rsid w:val="00ED6FC5"/>
    <w:rsid w:val="00ED7FC9"/>
    <w:rsid w:val="00EE12BF"/>
    <w:rsid w:val="00EE13AE"/>
    <w:rsid w:val="00EE25EA"/>
    <w:rsid w:val="00EE276D"/>
    <w:rsid w:val="00EE2AF3"/>
    <w:rsid w:val="00EE34B6"/>
    <w:rsid w:val="00EE4C1C"/>
    <w:rsid w:val="00EE553E"/>
    <w:rsid w:val="00EE55B2"/>
    <w:rsid w:val="00EE682B"/>
    <w:rsid w:val="00EE7CAE"/>
    <w:rsid w:val="00EE7DA9"/>
    <w:rsid w:val="00EF111A"/>
    <w:rsid w:val="00EF214A"/>
    <w:rsid w:val="00EF3461"/>
    <w:rsid w:val="00EF34D3"/>
    <w:rsid w:val="00EF34F1"/>
    <w:rsid w:val="00EF38CF"/>
    <w:rsid w:val="00EF3C89"/>
    <w:rsid w:val="00EF5C01"/>
    <w:rsid w:val="00EF6B9E"/>
    <w:rsid w:val="00F02F18"/>
    <w:rsid w:val="00F047A1"/>
    <w:rsid w:val="00F04926"/>
    <w:rsid w:val="00F04FF6"/>
    <w:rsid w:val="00F0504C"/>
    <w:rsid w:val="00F07E04"/>
    <w:rsid w:val="00F100D0"/>
    <w:rsid w:val="00F109FC"/>
    <w:rsid w:val="00F1231D"/>
    <w:rsid w:val="00F13D95"/>
    <w:rsid w:val="00F15E3E"/>
    <w:rsid w:val="00F16057"/>
    <w:rsid w:val="00F16324"/>
    <w:rsid w:val="00F16CCE"/>
    <w:rsid w:val="00F2022C"/>
    <w:rsid w:val="00F20FE5"/>
    <w:rsid w:val="00F228D0"/>
    <w:rsid w:val="00F233C0"/>
    <w:rsid w:val="00F2371A"/>
    <w:rsid w:val="00F2375B"/>
    <w:rsid w:val="00F24F93"/>
    <w:rsid w:val="00F2540A"/>
    <w:rsid w:val="00F2561F"/>
    <w:rsid w:val="00F2637D"/>
    <w:rsid w:val="00F27E8E"/>
    <w:rsid w:val="00F31334"/>
    <w:rsid w:val="00F32076"/>
    <w:rsid w:val="00F338FD"/>
    <w:rsid w:val="00F33998"/>
    <w:rsid w:val="00F342FD"/>
    <w:rsid w:val="00F34E9E"/>
    <w:rsid w:val="00F36DC0"/>
    <w:rsid w:val="00F400A1"/>
    <w:rsid w:val="00F41684"/>
    <w:rsid w:val="00F418ED"/>
    <w:rsid w:val="00F42EFD"/>
    <w:rsid w:val="00F44755"/>
    <w:rsid w:val="00F451CD"/>
    <w:rsid w:val="00F455E0"/>
    <w:rsid w:val="00F45E7C"/>
    <w:rsid w:val="00F525A9"/>
    <w:rsid w:val="00F539A4"/>
    <w:rsid w:val="00F5458D"/>
    <w:rsid w:val="00F54F3A"/>
    <w:rsid w:val="00F55028"/>
    <w:rsid w:val="00F5670E"/>
    <w:rsid w:val="00F60892"/>
    <w:rsid w:val="00F61E6F"/>
    <w:rsid w:val="00F62F51"/>
    <w:rsid w:val="00F63CE9"/>
    <w:rsid w:val="00F653A1"/>
    <w:rsid w:val="00F659E1"/>
    <w:rsid w:val="00F668FF"/>
    <w:rsid w:val="00F670F7"/>
    <w:rsid w:val="00F71FAA"/>
    <w:rsid w:val="00F72DA6"/>
    <w:rsid w:val="00F73385"/>
    <w:rsid w:val="00F7677E"/>
    <w:rsid w:val="00F76F3C"/>
    <w:rsid w:val="00F771AB"/>
    <w:rsid w:val="00F808C5"/>
    <w:rsid w:val="00F81D0E"/>
    <w:rsid w:val="00F82EAE"/>
    <w:rsid w:val="00F832E1"/>
    <w:rsid w:val="00F85369"/>
    <w:rsid w:val="00F858DD"/>
    <w:rsid w:val="00F873BC"/>
    <w:rsid w:val="00F93870"/>
    <w:rsid w:val="00F93DC9"/>
    <w:rsid w:val="00F93F91"/>
    <w:rsid w:val="00F94872"/>
    <w:rsid w:val="00F9547F"/>
    <w:rsid w:val="00F95BD2"/>
    <w:rsid w:val="00F967E0"/>
    <w:rsid w:val="00F96A6A"/>
    <w:rsid w:val="00F96F78"/>
    <w:rsid w:val="00F97C20"/>
    <w:rsid w:val="00FA08AC"/>
    <w:rsid w:val="00FA156D"/>
    <w:rsid w:val="00FA1AC4"/>
    <w:rsid w:val="00FA43B6"/>
    <w:rsid w:val="00FA4C14"/>
    <w:rsid w:val="00FA5B3E"/>
    <w:rsid w:val="00FA5D88"/>
    <w:rsid w:val="00FA6D0A"/>
    <w:rsid w:val="00FA751A"/>
    <w:rsid w:val="00FA7AEE"/>
    <w:rsid w:val="00FB0152"/>
    <w:rsid w:val="00FB1482"/>
    <w:rsid w:val="00FB1A63"/>
    <w:rsid w:val="00FB2188"/>
    <w:rsid w:val="00FB29A4"/>
    <w:rsid w:val="00FB33E4"/>
    <w:rsid w:val="00FB3676"/>
    <w:rsid w:val="00FB3858"/>
    <w:rsid w:val="00FB5641"/>
    <w:rsid w:val="00FB6C2B"/>
    <w:rsid w:val="00FB7B3A"/>
    <w:rsid w:val="00FC11FE"/>
    <w:rsid w:val="00FC18E0"/>
    <w:rsid w:val="00FC19AE"/>
    <w:rsid w:val="00FC20C3"/>
    <w:rsid w:val="00FC2546"/>
    <w:rsid w:val="00FC29BA"/>
    <w:rsid w:val="00FC391A"/>
    <w:rsid w:val="00FC3B63"/>
    <w:rsid w:val="00FC3E02"/>
    <w:rsid w:val="00FC43CD"/>
    <w:rsid w:val="00FC4DFB"/>
    <w:rsid w:val="00FC4FAC"/>
    <w:rsid w:val="00FC5CFA"/>
    <w:rsid w:val="00FC64E4"/>
    <w:rsid w:val="00FD13DD"/>
    <w:rsid w:val="00FD147A"/>
    <w:rsid w:val="00FD24F1"/>
    <w:rsid w:val="00FD33DE"/>
    <w:rsid w:val="00FD554D"/>
    <w:rsid w:val="00FD5B24"/>
    <w:rsid w:val="00FD5ED8"/>
    <w:rsid w:val="00FE1231"/>
    <w:rsid w:val="00FE1734"/>
    <w:rsid w:val="00FE181D"/>
    <w:rsid w:val="00FE30C5"/>
    <w:rsid w:val="00FE31E9"/>
    <w:rsid w:val="00FE362B"/>
    <w:rsid w:val="00FE37EF"/>
    <w:rsid w:val="00FE3807"/>
    <w:rsid w:val="00FE5833"/>
    <w:rsid w:val="00FE5C16"/>
    <w:rsid w:val="00FE6E6E"/>
    <w:rsid w:val="00FF076B"/>
    <w:rsid w:val="00FF0D93"/>
    <w:rsid w:val="00FF291B"/>
    <w:rsid w:val="00FF322C"/>
    <w:rsid w:val="00FF32B1"/>
    <w:rsid w:val="00FF373C"/>
    <w:rsid w:val="00FF42CB"/>
    <w:rsid w:val="00FF5005"/>
    <w:rsid w:val="00FF5499"/>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3104DB"/>
    <w:rPr>
      <w:b/>
      <w:bCs/>
    </w:rPr>
  </w:style>
  <w:style w:type="character" w:styleId="UnresolvedMention">
    <w:name w:val="Unresolved Mention"/>
    <w:basedOn w:val="DefaultParagraphFont"/>
    <w:uiPriority w:val="99"/>
    <w:semiHidden/>
    <w:unhideWhenUsed/>
    <w:rsid w:val="005758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75">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6103015">
      <w:bodyDiv w:val="1"/>
      <w:marLeft w:val="0"/>
      <w:marRight w:val="0"/>
      <w:marTop w:val="0"/>
      <w:marBottom w:val="0"/>
      <w:divBdr>
        <w:top w:val="none" w:sz="0" w:space="0" w:color="auto"/>
        <w:left w:val="none" w:sz="0" w:space="0" w:color="auto"/>
        <w:bottom w:val="none" w:sz="0" w:space="0" w:color="auto"/>
        <w:right w:val="none" w:sz="0" w:space="0" w:color="auto"/>
      </w:divBdr>
    </w:div>
    <w:div w:id="9915204">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6934883">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2193695">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4911653">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2316145">
      <w:bodyDiv w:val="1"/>
      <w:marLeft w:val="0"/>
      <w:marRight w:val="0"/>
      <w:marTop w:val="0"/>
      <w:marBottom w:val="0"/>
      <w:divBdr>
        <w:top w:val="none" w:sz="0" w:space="0" w:color="auto"/>
        <w:left w:val="none" w:sz="0" w:space="0" w:color="auto"/>
        <w:bottom w:val="none" w:sz="0" w:space="0" w:color="auto"/>
        <w:right w:val="none" w:sz="0" w:space="0" w:color="auto"/>
      </w:divBdr>
    </w:div>
    <w:div w:id="52437435">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3819087">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105908">
      <w:bodyDiv w:val="1"/>
      <w:marLeft w:val="0"/>
      <w:marRight w:val="0"/>
      <w:marTop w:val="0"/>
      <w:marBottom w:val="0"/>
      <w:divBdr>
        <w:top w:val="none" w:sz="0" w:space="0" w:color="auto"/>
        <w:left w:val="none" w:sz="0" w:space="0" w:color="auto"/>
        <w:bottom w:val="none" w:sz="0" w:space="0" w:color="auto"/>
        <w:right w:val="none" w:sz="0" w:space="0" w:color="auto"/>
      </w:divBdr>
    </w:div>
    <w:div w:id="61829596">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68503377">
      <w:bodyDiv w:val="1"/>
      <w:marLeft w:val="0"/>
      <w:marRight w:val="0"/>
      <w:marTop w:val="0"/>
      <w:marBottom w:val="0"/>
      <w:divBdr>
        <w:top w:val="none" w:sz="0" w:space="0" w:color="auto"/>
        <w:left w:val="none" w:sz="0" w:space="0" w:color="auto"/>
        <w:bottom w:val="none" w:sz="0" w:space="0" w:color="auto"/>
        <w:right w:val="none" w:sz="0" w:space="0" w:color="auto"/>
      </w:divBdr>
    </w:div>
    <w:div w:id="7432204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592922">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8455256">
      <w:bodyDiv w:val="1"/>
      <w:marLeft w:val="0"/>
      <w:marRight w:val="0"/>
      <w:marTop w:val="0"/>
      <w:marBottom w:val="0"/>
      <w:divBdr>
        <w:top w:val="none" w:sz="0" w:space="0" w:color="auto"/>
        <w:left w:val="none" w:sz="0" w:space="0" w:color="auto"/>
        <w:bottom w:val="none" w:sz="0" w:space="0" w:color="auto"/>
        <w:right w:val="none" w:sz="0" w:space="0" w:color="auto"/>
      </w:divBdr>
    </w:div>
    <w:div w:id="81804142">
      <w:bodyDiv w:val="1"/>
      <w:marLeft w:val="0"/>
      <w:marRight w:val="0"/>
      <w:marTop w:val="0"/>
      <w:marBottom w:val="0"/>
      <w:divBdr>
        <w:top w:val="none" w:sz="0" w:space="0" w:color="auto"/>
        <w:left w:val="none" w:sz="0" w:space="0" w:color="auto"/>
        <w:bottom w:val="none" w:sz="0" w:space="0" w:color="auto"/>
        <w:right w:val="none" w:sz="0" w:space="0" w:color="auto"/>
      </w:divBdr>
    </w:div>
    <w:div w:id="86005338">
      <w:bodyDiv w:val="1"/>
      <w:marLeft w:val="0"/>
      <w:marRight w:val="0"/>
      <w:marTop w:val="0"/>
      <w:marBottom w:val="0"/>
      <w:divBdr>
        <w:top w:val="none" w:sz="0" w:space="0" w:color="auto"/>
        <w:left w:val="none" w:sz="0" w:space="0" w:color="auto"/>
        <w:bottom w:val="none" w:sz="0" w:space="0" w:color="auto"/>
        <w:right w:val="none" w:sz="0" w:space="0" w:color="auto"/>
      </w:divBdr>
    </w:div>
    <w:div w:id="8954772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735952">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09711521">
      <w:bodyDiv w:val="1"/>
      <w:marLeft w:val="0"/>
      <w:marRight w:val="0"/>
      <w:marTop w:val="0"/>
      <w:marBottom w:val="0"/>
      <w:divBdr>
        <w:top w:val="none" w:sz="0" w:space="0" w:color="auto"/>
        <w:left w:val="none" w:sz="0" w:space="0" w:color="auto"/>
        <w:bottom w:val="none" w:sz="0" w:space="0" w:color="auto"/>
        <w:right w:val="none" w:sz="0" w:space="0" w:color="auto"/>
      </w:divBdr>
    </w:div>
    <w:div w:id="110977878">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2138901">
      <w:bodyDiv w:val="1"/>
      <w:marLeft w:val="0"/>
      <w:marRight w:val="0"/>
      <w:marTop w:val="0"/>
      <w:marBottom w:val="0"/>
      <w:divBdr>
        <w:top w:val="none" w:sz="0" w:space="0" w:color="auto"/>
        <w:left w:val="none" w:sz="0" w:space="0" w:color="auto"/>
        <w:bottom w:val="none" w:sz="0" w:space="0" w:color="auto"/>
        <w:right w:val="none" w:sz="0" w:space="0" w:color="auto"/>
      </w:divBdr>
    </w:div>
    <w:div w:id="114951108">
      <w:bodyDiv w:val="1"/>
      <w:marLeft w:val="0"/>
      <w:marRight w:val="0"/>
      <w:marTop w:val="0"/>
      <w:marBottom w:val="0"/>
      <w:divBdr>
        <w:top w:val="none" w:sz="0" w:space="0" w:color="auto"/>
        <w:left w:val="none" w:sz="0" w:space="0" w:color="auto"/>
        <w:bottom w:val="none" w:sz="0" w:space="0" w:color="auto"/>
        <w:right w:val="none" w:sz="0" w:space="0" w:color="auto"/>
      </w:divBdr>
    </w:div>
    <w:div w:id="11888654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7481809">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2110202">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043870">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3597569">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645884">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839591">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9861631">
      <w:bodyDiv w:val="1"/>
      <w:marLeft w:val="0"/>
      <w:marRight w:val="0"/>
      <w:marTop w:val="0"/>
      <w:marBottom w:val="0"/>
      <w:divBdr>
        <w:top w:val="none" w:sz="0" w:space="0" w:color="auto"/>
        <w:left w:val="none" w:sz="0" w:space="0" w:color="auto"/>
        <w:bottom w:val="none" w:sz="0" w:space="0" w:color="auto"/>
        <w:right w:val="none" w:sz="0" w:space="0" w:color="auto"/>
      </w:divBdr>
    </w:div>
    <w:div w:id="18148313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021632">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361601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4411728">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556003">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149771">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6890417">
      <w:bodyDiv w:val="1"/>
      <w:marLeft w:val="0"/>
      <w:marRight w:val="0"/>
      <w:marTop w:val="0"/>
      <w:marBottom w:val="0"/>
      <w:divBdr>
        <w:top w:val="none" w:sz="0" w:space="0" w:color="auto"/>
        <w:left w:val="none" w:sz="0" w:space="0" w:color="auto"/>
        <w:bottom w:val="none" w:sz="0" w:space="0" w:color="auto"/>
        <w:right w:val="none" w:sz="0" w:space="0" w:color="auto"/>
      </w:divBdr>
    </w:div>
    <w:div w:id="227888440">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1890187">
      <w:bodyDiv w:val="1"/>
      <w:marLeft w:val="0"/>
      <w:marRight w:val="0"/>
      <w:marTop w:val="0"/>
      <w:marBottom w:val="0"/>
      <w:divBdr>
        <w:top w:val="none" w:sz="0" w:space="0" w:color="auto"/>
        <w:left w:val="none" w:sz="0" w:space="0" w:color="auto"/>
        <w:bottom w:val="none" w:sz="0" w:space="0" w:color="auto"/>
        <w:right w:val="none" w:sz="0" w:space="0" w:color="auto"/>
      </w:divBdr>
    </w:div>
    <w:div w:id="23451076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9241744">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880472">
      <w:bodyDiv w:val="1"/>
      <w:marLeft w:val="0"/>
      <w:marRight w:val="0"/>
      <w:marTop w:val="0"/>
      <w:marBottom w:val="0"/>
      <w:divBdr>
        <w:top w:val="none" w:sz="0" w:space="0" w:color="auto"/>
        <w:left w:val="none" w:sz="0" w:space="0" w:color="auto"/>
        <w:bottom w:val="none" w:sz="0" w:space="0" w:color="auto"/>
        <w:right w:val="none" w:sz="0" w:space="0" w:color="auto"/>
      </w:divBdr>
    </w:div>
    <w:div w:id="263390777">
      <w:bodyDiv w:val="1"/>
      <w:marLeft w:val="0"/>
      <w:marRight w:val="0"/>
      <w:marTop w:val="0"/>
      <w:marBottom w:val="0"/>
      <w:divBdr>
        <w:top w:val="none" w:sz="0" w:space="0" w:color="auto"/>
        <w:left w:val="none" w:sz="0" w:space="0" w:color="auto"/>
        <w:bottom w:val="none" w:sz="0" w:space="0" w:color="auto"/>
        <w:right w:val="none" w:sz="0" w:space="0" w:color="auto"/>
      </w:divBdr>
    </w:div>
    <w:div w:id="267541965">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69896908">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188801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510668">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25734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1739400">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3533681">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0084498">
      <w:bodyDiv w:val="1"/>
      <w:marLeft w:val="0"/>
      <w:marRight w:val="0"/>
      <w:marTop w:val="0"/>
      <w:marBottom w:val="0"/>
      <w:divBdr>
        <w:top w:val="none" w:sz="0" w:space="0" w:color="auto"/>
        <w:left w:val="none" w:sz="0" w:space="0" w:color="auto"/>
        <w:bottom w:val="none" w:sz="0" w:space="0" w:color="auto"/>
        <w:right w:val="none" w:sz="0" w:space="0" w:color="auto"/>
      </w:divBdr>
    </w:div>
    <w:div w:id="322050180">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9123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140027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178547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227132">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683220">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89159678">
      <w:bodyDiv w:val="1"/>
      <w:marLeft w:val="0"/>
      <w:marRight w:val="0"/>
      <w:marTop w:val="0"/>
      <w:marBottom w:val="0"/>
      <w:divBdr>
        <w:top w:val="none" w:sz="0" w:space="0" w:color="auto"/>
        <w:left w:val="none" w:sz="0" w:space="0" w:color="auto"/>
        <w:bottom w:val="none" w:sz="0" w:space="0" w:color="auto"/>
        <w:right w:val="none" w:sz="0" w:space="0" w:color="auto"/>
      </w:divBdr>
    </w:div>
    <w:div w:id="390154612">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857430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0374418">
      <w:bodyDiv w:val="1"/>
      <w:marLeft w:val="0"/>
      <w:marRight w:val="0"/>
      <w:marTop w:val="0"/>
      <w:marBottom w:val="0"/>
      <w:divBdr>
        <w:top w:val="none" w:sz="0" w:space="0" w:color="auto"/>
        <w:left w:val="none" w:sz="0" w:space="0" w:color="auto"/>
        <w:bottom w:val="none" w:sz="0" w:space="0" w:color="auto"/>
        <w:right w:val="none" w:sz="0" w:space="0" w:color="auto"/>
      </w:divBdr>
    </w:div>
    <w:div w:id="424813397">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2001635">
      <w:bodyDiv w:val="1"/>
      <w:marLeft w:val="0"/>
      <w:marRight w:val="0"/>
      <w:marTop w:val="0"/>
      <w:marBottom w:val="0"/>
      <w:divBdr>
        <w:top w:val="none" w:sz="0" w:space="0" w:color="auto"/>
        <w:left w:val="none" w:sz="0" w:space="0" w:color="auto"/>
        <w:bottom w:val="none" w:sz="0" w:space="0" w:color="auto"/>
        <w:right w:val="none" w:sz="0" w:space="0" w:color="auto"/>
      </w:divBdr>
    </w:div>
    <w:div w:id="442962855">
      <w:bodyDiv w:val="1"/>
      <w:marLeft w:val="0"/>
      <w:marRight w:val="0"/>
      <w:marTop w:val="0"/>
      <w:marBottom w:val="0"/>
      <w:divBdr>
        <w:top w:val="none" w:sz="0" w:space="0" w:color="auto"/>
        <w:left w:val="none" w:sz="0" w:space="0" w:color="auto"/>
        <w:bottom w:val="none" w:sz="0" w:space="0" w:color="auto"/>
        <w:right w:val="none" w:sz="0" w:space="0" w:color="auto"/>
      </w:divBdr>
    </w:div>
    <w:div w:id="444882430">
      <w:bodyDiv w:val="1"/>
      <w:marLeft w:val="0"/>
      <w:marRight w:val="0"/>
      <w:marTop w:val="0"/>
      <w:marBottom w:val="0"/>
      <w:divBdr>
        <w:top w:val="none" w:sz="0" w:space="0" w:color="auto"/>
        <w:left w:val="none" w:sz="0" w:space="0" w:color="auto"/>
        <w:bottom w:val="none" w:sz="0" w:space="0" w:color="auto"/>
        <w:right w:val="none" w:sz="0" w:space="0" w:color="auto"/>
      </w:divBdr>
    </w:div>
    <w:div w:id="4461207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796527">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30647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8135303">
      <w:bodyDiv w:val="1"/>
      <w:marLeft w:val="0"/>
      <w:marRight w:val="0"/>
      <w:marTop w:val="0"/>
      <w:marBottom w:val="0"/>
      <w:divBdr>
        <w:top w:val="none" w:sz="0" w:space="0" w:color="auto"/>
        <w:left w:val="none" w:sz="0" w:space="0" w:color="auto"/>
        <w:bottom w:val="none" w:sz="0" w:space="0" w:color="auto"/>
        <w:right w:val="none" w:sz="0" w:space="0" w:color="auto"/>
      </w:divBdr>
    </w:div>
    <w:div w:id="469984037">
      <w:bodyDiv w:val="1"/>
      <w:marLeft w:val="0"/>
      <w:marRight w:val="0"/>
      <w:marTop w:val="0"/>
      <w:marBottom w:val="0"/>
      <w:divBdr>
        <w:top w:val="none" w:sz="0" w:space="0" w:color="auto"/>
        <w:left w:val="none" w:sz="0" w:space="0" w:color="auto"/>
        <w:bottom w:val="none" w:sz="0" w:space="0" w:color="auto"/>
        <w:right w:val="none" w:sz="0" w:space="0" w:color="auto"/>
      </w:divBdr>
    </w:div>
    <w:div w:id="471218495">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835069">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0181">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443142">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8444639">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8232046">
      <w:bodyDiv w:val="1"/>
      <w:marLeft w:val="0"/>
      <w:marRight w:val="0"/>
      <w:marTop w:val="0"/>
      <w:marBottom w:val="0"/>
      <w:divBdr>
        <w:top w:val="none" w:sz="0" w:space="0" w:color="auto"/>
        <w:left w:val="none" w:sz="0" w:space="0" w:color="auto"/>
        <w:bottom w:val="none" w:sz="0" w:space="0" w:color="auto"/>
        <w:right w:val="none" w:sz="0" w:space="0" w:color="auto"/>
      </w:divBdr>
    </w:div>
    <w:div w:id="498544286">
      <w:bodyDiv w:val="1"/>
      <w:marLeft w:val="0"/>
      <w:marRight w:val="0"/>
      <w:marTop w:val="0"/>
      <w:marBottom w:val="0"/>
      <w:divBdr>
        <w:top w:val="none" w:sz="0" w:space="0" w:color="auto"/>
        <w:left w:val="none" w:sz="0" w:space="0" w:color="auto"/>
        <w:bottom w:val="none" w:sz="0" w:space="0" w:color="auto"/>
        <w:right w:val="none" w:sz="0" w:space="0" w:color="auto"/>
      </w:divBdr>
    </w:div>
    <w:div w:id="499390550">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4422228">
      <w:bodyDiv w:val="1"/>
      <w:marLeft w:val="0"/>
      <w:marRight w:val="0"/>
      <w:marTop w:val="0"/>
      <w:marBottom w:val="0"/>
      <w:divBdr>
        <w:top w:val="none" w:sz="0" w:space="0" w:color="auto"/>
        <w:left w:val="none" w:sz="0" w:space="0" w:color="auto"/>
        <w:bottom w:val="none" w:sz="0" w:space="0" w:color="auto"/>
        <w:right w:val="none" w:sz="0" w:space="0" w:color="auto"/>
      </w:divBdr>
    </w:div>
    <w:div w:id="515972181">
      <w:bodyDiv w:val="1"/>
      <w:marLeft w:val="0"/>
      <w:marRight w:val="0"/>
      <w:marTop w:val="0"/>
      <w:marBottom w:val="0"/>
      <w:divBdr>
        <w:top w:val="none" w:sz="0" w:space="0" w:color="auto"/>
        <w:left w:val="none" w:sz="0" w:space="0" w:color="auto"/>
        <w:bottom w:val="none" w:sz="0" w:space="0" w:color="auto"/>
        <w:right w:val="none" w:sz="0" w:space="0" w:color="auto"/>
      </w:divBdr>
    </w:div>
    <w:div w:id="51638744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7425032">
      <w:bodyDiv w:val="1"/>
      <w:marLeft w:val="0"/>
      <w:marRight w:val="0"/>
      <w:marTop w:val="0"/>
      <w:marBottom w:val="0"/>
      <w:divBdr>
        <w:top w:val="none" w:sz="0" w:space="0" w:color="auto"/>
        <w:left w:val="none" w:sz="0" w:space="0" w:color="auto"/>
        <w:bottom w:val="none" w:sz="0" w:space="0" w:color="auto"/>
        <w:right w:val="none" w:sz="0" w:space="0" w:color="auto"/>
      </w:divBdr>
    </w:div>
    <w:div w:id="521166715">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286260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3908206">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8227524">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5680648">
      <w:bodyDiv w:val="1"/>
      <w:marLeft w:val="0"/>
      <w:marRight w:val="0"/>
      <w:marTop w:val="0"/>
      <w:marBottom w:val="0"/>
      <w:divBdr>
        <w:top w:val="none" w:sz="0" w:space="0" w:color="auto"/>
        <w:left w:val="none" w:sz="0" w:space="0" w:color="auto"/>
        <w:bottom w:val="none" w:sz="0" w:space="0" w:color="auto"/>
        <w:right w:val="none" w:sz="0" w:space="0" w:color="auto"/>
      </w:divBdr>
    </w:div>
    <w:div w:id="549925680">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4396557">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596126">
      <w:bodyDiv w:val="1"/>
      <w:marLeft w:val="0"/>
      <w:marRight w:val="0"/>
      <w:marTop w:val="0"/>
      <w:marBottom w:val="0"/>
      <w:divBdr>
        <w:top w:val="none" w:sz="0" w:space="0" w:color="auto"/>
        <w:left w:val="none" w:sz="0" w:space="0" w:color="auto"/>
        <w:bottom w:val="none" w:sz="0" w:space="0" w:color="auto"/>
        <w:right w:val="none" w:sz="0" w:space="0" w:color="auto"/>
      </w:divBdr>
    </w:div>
    <w:div w:id="561840849">
      <w:bodyDiv w:val="1"/>
      <w:marLeft w:val="0"/>
      <w:marRight w:val="0"/>
      <w:marTop w:val="0"/>
      <w:marBottom w:val="0"/>
      <w:divBdr>
        <w:top w:val="none" w:sz="0" w:space="0" w:color="auto"/>
        <w:left w:val="none" w:sz="0" w:space="0" w:color="auto"/>
        <w:bottom w:val="none" w:sz="0" w:space="0" w:color="auto"/>
        <w:right w:val="none" w:sz="0" w:space="0" w:color="auto"/>
      </w:divBdr>
    </w:div>
    <w:div w:id="563445687">
      <w:bodyDiv w:val="1"/>
      <w:marLeft w:val="0"/>
      <w:marRight w:val="0"/>
      <w:marTop w:val="0"/>
      <w:marBottom w:val="0"/>
      <w:divBdr>
        <w:top w:val="none" w:sz="0" w:space="0" w:color="auto"/>
        <w:left w:val="none" w:sz="0" w:space="0" w:color="auto"/>
        <w:bottom w:val="none" w:sz="0" w:space="0" w:color="auto"/>
        <w:right w:val="none" w:sz="0" w:space="0" w:color="auto"/>
      </w:divBdr>
    </w:div>
    <w:div w:id="566038770">
      <w:bodyDiv w:val="1"/>
      <w:marLeft w:val="0"/>
      <w:marRight w:val="0"/>
      <w:marTop w:val="0"/>
      <w:marBottom w:val="0"/>
      <w:divBdr>
        <w:top w:val="none" w:sz="0" w:space="0" w:color="auto"/>
        <w:left w:val="none" w:sz="0" w:space="0" w:color="auto"/>
        <w:bottom w:val="none" w:sz="0" w:space="0" w:color="auto"/>
        <w:right w:val="none" w:sz="0" w:space="0" w:color="auto"/>
      </w:divBdr>
    </w:div>
    <w:div w:id="569003082">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88113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8975785">
      <w:bodyDiv w:val="1"/>
      <w:marLeft w:val="0"/>
      <w:marRight w:val="0"/>
      <w:marTop w:val="0"/>
      <w:marBottom w:val="0"/>
      <w:divBdr>
        <w:top w:val="none" w:sz="0" w:space="0" w:color="auto"/>
        <w:left w:val="none" w:sz="0" w:space="0" w:color="auto"/>
        <w:bottom w:val="none" w:sz="0" w:space="0" w:color="auto"/>
        <w:right w:val="none" w:sz="0" w:space="0" w:color="auto"/>
      </w:divBdr>
    </w:div>
    <w:div w:id="590283327">
      <w:bodyDiv w:val="1"/>
      <w:marLeft w:val="0"/>
      <w:marRight w:val="0"/>
      <w:marTop w:val="0"/>
      <w:marBottom w:val="0"/>
      <w:divBdr>
        <w:top w:val="none" w:sz="0" w:space="0" w:color="auto"/>
        <w:left w:val="none" w:sz="0" w:space="0" w:color="auto"/>
        <w:bottom w:val="none" w:sz="0" w:space="0" w:color="auto"/>
        <w:right w:val="none" w:sz="0" w:space="0" w:color="auto"/>
      </w:divBdr>
    </w:div>
    <w:div w:id="59220243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595674496">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926928">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8217875">
      <w:bodyDiv w:val="1"/>
      <w:marLeft w:val="0"/>
      <w:marRight w:val="0"/>
      <w:marTop w:val="0"/>
      <w:marBottom w:val="0"/>
      <w:divBdr>
        <w:top w:val="none" w:sz="0" w:space="0" w:color="auto"/>
        <w:left w:val="none" w:sz="0" w:space="0" w:color="auto"/>
        <w:bottom w:val="none" w:sz="0" w:space="0" w:color="auto"/>
        <w:right w:val="none" w:sz="0" w:space="0" w:color="auto"/>
      </w:divBdr>
    </w:div>
    <w:div w:id="621150998">
      <w:bodyDiv w:val="1"/>
      <w:marLeft w:val="0"/>
      <w:marRight w:val="0"/>
      <w:marTop w:val="0"/>
      <w:marBottom w:val="0"/>
      <w:divBdr>
        <w:top w:val="none" w:sz="0" w:space="0" w:color="auto"/>
        <w:left w:val="none" w:sz="0" w:space="0" w:color="auto"/>
        <w:bottom w:val="none" w:sz="0" w:space="0" w:color="auto"/>
        <w:right w:val="none" w:sz="0" w:space="0" w:color="auto"/>
      </w:divBdr>
    </w:div>
    <w:div w:id="62555026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7049525">
      <w:bodyDiv w:val="1"/>
      <w:marLeft w:val="0"/>
      <w:marRight w:val="0"/>
      <w:marTop w:val="0"/>
      <w:marBottom w:val="0"/>
      <w:divBdr>
        <w:top w:val="none" w:sz="0" w:space="0" w:color="auto"/>
        <w:left w:val="none" w:sz="0" w:space="0" w:color="auto"/>
        <w:bottom w:val="none" w:sz="0" w:space="0" w:color="auto"/>
        <w:right w:val="none" w:sz="0" w:space="0" w:color="auto"/>
      </w:divBdr>
    </w:div>
    <w:div w:id="627199766">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9500310">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347226">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630711">
      <w:bodyDiv w:val="1"/>
      <w:marLeft w:val="0"/>
      <w:marRight w:val="0"/>
      <w:marTop w:val="0"/>
      <w:marBottom w:val="0"/>
      <w:divBdr>
        <w:top w:val="none" w:sz="0" w:space="0" w:color="auto"/>
        <w:left w:val="none" w:sz="0" w:space="0" w:color="auto"/>
        <w:bottom w:val="none" w:sz="0" w:space="0" w:color="auto"/>
        <w:right w:val="none" w:sz="0" w:space="0" w:color="auto"/>
      </w:divBdr>
    </w:div>
    <w:div w:id="65472835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0353789">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4647287">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366327">
      <w:bodyDiv w:val="1"/>
      <w:marLeft w:val="0"/>
      <w:marRight w:val="0"/>
      <w:marTop w:val="0"/>
      <w:marBottom w:val="0"/>
      <w:divBdr>
        <w:top w:val="none" w:sz="0" w:space="0" w:color="auto"/>
        <w:left w:val="none" w:sz="0" w:space="0" w:color="auto"/>
        <w:bottom w:val="none" w:sz="0" w:space="0" w:color="auto"/>
        <w:right w:val="none" w:sz="0" w:space="0" w:color="auto"/>
      </w:divBdr>
    </w:div>
    <w:div w:id="686101818">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692732">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388642">
      <w:bodyDiv w:val="1"/>
      <w:marLeft w:val="0"/>
      <w:marRight w:val="0"/>
      <w:marTop w:val="0"/>
      <w:marBottom w:val="0"/>
      <w:divBdr>
        <w:top w:val="none" w:sz="0" w:space="0" w:color="auto"/>
        <w:left w:val="none" w:sz="0" w:space="0" w:color="auto"/>
        <w:bottom w:val="none" w:sz="0" w:space="0" w:color="auto"/>
        <w:right w:val="none" w:sz="0" w:space="0" w:color="auto"/>
      </w:divBdr>
    </w:div>
    <w:div w:id="701326826">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336213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976293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4693705">
      <w:bodyDiv w:val="1"/>
      <w:marLeft w:val="0"/>
      <w:marRight w:val="0"/>
      <w:marTop w:val="0"/>
      <w:marBottom w:val="0"/>
      <w:divBdr>
        <w:top w:val="none" w:sz="0" w:space="0" w:color="auto"/>
        <w:left w:val="none" w:sz="0" w:space="0" w:color="auto"/>
        <w:bottom w:val="none" w:sz="0" w:space="0" w:color="auto"/>
        <w:right w:val="none" w:sz="0" w:space="0" w:color="auto"/>
      </w:divBdr>
    </w:div>
    <w:div w:id="72063436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185359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5470517">
      <w:bodyDiv w:val="1"/>
      <w:marLeft w:val="0"/>
      <w:marRight w:val="0"/>
      <w:marTop w:val="0"/>
      <w:marBottom w:val="0"/>
      <w:divBdr>
        <w:top w:val="none" w:sz="0" w:space="0" w:color="auto"/>
        <w:left w:val="none" w:sz="0" w:space="0" w:color="auto"/>
        <w:bottom w:val="none" w:sz="0" w:space="0" w:color="auto"/>
        <w:right w:val="none" w:sz="0" w:space="0" w:color="auto"/>
      </w:divBdr>
    </w:div>
    <w:div w:id="73624637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170291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11381">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1216436">
      <w:bodyDiv w:val="1"/>
      <w:marLeft w:val="0"/>
      <w:marRight w:val="0"/>
      <w:marTop w:val="0"/>
      <w:marBottom w:val="0"/>
      <w:divBdr>
        <w:top w:val="none" w:sz="0" w:space="0" w:color="auto"/>
        <w:left w:val="none" w:sz="0" w:space="0" w:color="auto"/>
        <w:bottom w:val="none" w:sz="0" w:space="0" w:color="auto"/>
        <w:right w:val="none" w:sz="0" w:space="0" w:color="auto"/>
      </w:divBdr>
    </w:div>
    <w:div w:id="791896967">
      <w:bodyDiv w:val="1"/>
      <w:marLeft w:val="0"/>
      <w:marRight w:val="0"/>
      <w:marTop w:val="0"/>
      <w:marBottom w:val="0"/>
      <w:divBdr>
        <w:top w:val="none" w:sz="0" w:space="0" w:color="auto"/>
        <w:left w:val="none" w:sz="0" w:space="0" w:color="auto"/>
        <w:bottom w:val="none" w:sz="0" w:space="0" w:color="auto"/>
        <w:right w:val="none" w:sz="0" w:space="0" w:color="auto"/>
      </w:divBdr>
    </w:div>
    <w:div w:id="795294243">
      <w:bodyDiv w:val="1"/>
      <w:marLeft w:val="0"/>
      <w:marRight w:val="0"/>
      <w:marTop w:val="0"/>
      <w:marBottom w:val="0"/>
      <w:divBdr>
        <w:top w:val="none" w:sz="0" w:space="0" w:color="auto"/>
        <w:left w:val="none" w:sz="0" w:space="0" w:color="auto"/>
        <w:bottom w:val="none" w:sz="0" w:space="0" w:color="auto"/>
        <w:right w:val="none" w:sz="0" w:space="0" w:color="auto"/>
      </w:divBdr>
    </w:div>
    <w:div w:id="80242492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771418">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592644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3525200">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16519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5611093">
      <w:bodyDiv w:val="1"/>
      <w:marLeft w:val="0"/>
      <w:marRight w:val="0"/>
      <w:marTop w:val="0"/>
      <w:marBottom w:val="0"/>
      <w:divBdr>
        <w:top w:val="none" w:sz="0" w:space="0" w:color="auto"/>
        <w:left w:val="none" w:sz="0" w:space="0" w:color="auto"/>
        <w:bottom w:val="none" w:sz="0" w:space="0" w:color="auto"/>
        <w:right w:val="none" w:sz="0" w:space="0" w:color="auto"/>
      </w:divBdr>
    </w:div>
    <w:div w:id="835996887">
      <w:bodyDiv w:val="1"/>
      <w:marLeft w:val="0"/>
      <w:marRight w:val="0"/>
      <w:marTop w:val="0"/>
      <w:marBottom w:val="0"/>
      <w:divBdr>
        <w:top w:val="none" w:sz="0" w:space="0" w:color="auto"/>
        <w:left w:val="none" w:sz="0" w:space="0" w:color="auto"/>
        <w:bottom w:val="none" w:sz="0" w:space="0" w:color="auto"/>
        <w:right w:val="none" w:sz="0" w:space="0" w:color="auto"/>
      </w:divBdr>
    </w:div>
    <w:div w:id="844445402">
      <w:bodyDiv w:val="1"/>
      <w:marLeft w:val="0"/>
      <w:marRight w:val="0"/>
      <w:marTop w:val="0"/>
      <w:marBottom w:val="0"/>
      <w:divBdr>
        <w:top w:val="none" w:sz="0" w:space="0" w:color="auto"/>
        <w:left w:val="none" w:sz="0" w:space="0" w:color="auto"/>
        <w:bottom w:val="none" w:sz="0" w:space="0" w:color="auto"/>
        <w:right w:val="none" w:sz="0" w:space="0" w:color="auto"/>
      </w:divBdr>
    </w:div>
    <w:div w:id="846480596">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596650">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3693233">
      <w:bodyDiv w:val="1"/>
      <w:marLeft w:val="0"/>
      <w:marRight w:val="0"/>
      <w:marTop w:val="0"/>
      <w:marBottom w:val="0"/>
      <w:divBdr>
        <w:top w:val="none" w:sz="0" w:space="0" w:color="auto"/>
        <w:left w:val="none" w:sz="0" w:space="0" w:color="auto"/>
        <w:bottom w:val="none" w:sz="0" w:space="0" w:color="auto"/>
        <w:right w:val="none" w:sz="0" w:space="0" w:color="auto"/>
      </w:divBdr>
    </w:div>
    <w:div w:id="854924339">
      <w:bodyDiv w:val="1"/>
      <w:marLeft w:val="0"/>
      <w:marRight w:val="0"/>
      <w:marTop w:val="0"/>
      <w:marBottom w:val="0"/>
      <w:divBdr>
        <w:top w:val="none" w:sz="0" w:space="0" w:color="auto"/>
        <w:left w:val="none" w:sz="0" w:space="0" w:color="auto"/>
        <w:bottom w:val="none" w:sz="0" w:space="0" w:color="auto"/>
        <w:right w:val="none" w:sz="0" w:space="0" w:color="auto"/>
      </w:divBdr>
    </w:div>
    <w:div w:id="861556127">
      <w:bodyDiv w:val="1"/>
      <w:marLeft w:val="0"/>
      <w:marRight w:val="0"/>
      <w:marTop w:val="0"/>
      <w:marBottom w:val="0"/>
      <w:divBdr>
        <w:top w:val="none" w:sz="0" w:space="0" w:color="auto"/>
        <w:left w:val="none" w:sz="0" w:space="0" w:color="auto"/>
        <w:bottom w:val="none" w:sz="0" w:space="0" w:color="auto"/>
        <w:right w:val="none" w:sz="0" w:space="0" w:color="auto"/>
      </w:divBdr>
    </w:div>
    <w:div w:id="863665470">
      <w:bodyDiv w:val="1"/>
      <w:marLeft w:val="0"/>
      <w:marRight w:val="0"/>
      <w:marTop w:val="0"/>
      <w:marBottom w:val="0"/>
      <w:divBdr>
        <w:top w:val="none" w:sz="0" w:space="0" w:color="auto"/>
        <w:left w:val="none" w:sz="0" w:space="0" w:color="auto"/>
        <w:bottom w:val="none" w:sz="0" w:space="0" w:color="auto"/>
        <w:right w:val="none" w:sz="0" w:space="0" w:color="auto"/>
      </w:divBdr>
    </w:div>
    <w:div w:id="868030910">
      <w:bodyDiv w:val="1"/>
      <w:marLeft w:val="0"/>
      <w:marRight w:val="0"/>
      <w:marTop w:val="0"/>
      <w:marBottom w:val="0"/>
      <w:divBdr>
        <w:top w:val="none" w:sz="0" w:space="0" w:color="auto"/>
        <w:left w:val="none" w:sz="0" w:space="0" w:color="auto"/>
        <w:bottom w:val="none" w:sz="0" w:space="0" w:color="auto"/>
        <w:right w:val="none" w:sz="0" w:space="0" w:color="auto"/>
      </w:divBdr>
    </w:div>
    <w:div w:id="870653488">
      <w:bodyDiv w:val="1"/>
      <w:marLeft w:val="0"/>
      <w:marRight w:val="0"/>
      <w:marTop w:val="0"/>
      <w:marBottom w:val="0"/>
      <w:divBdr>
        <w:top w:val="none" w:sz="0" w:space="0" w:color="auto"/>
        <w:left w:val="none" w:sz="0" w:space="0" w:color="auto"/>
        <w:bottom w:val="none" w:sz="0" w:space="0" w:color="auto"/>
        <w:right w:val="none" w:sz="0" w:space="0" w:color="auto"/>
      </w:divBdr>
    </w:div>
    <w:div w:id="871113032">
      <w:bodyDiv w:val="1"/>
      <w:marLeft w:val="0"/>
      <w:marRight w:val="0"/>
      <w:marTop w:val="0"/>
      <w:marBottom w:val="0"/>
      <w:divBdr>
        <w:top w:val="none" w:sz="0" w:space="0" w:color="auto"/>
        <w:left w:val="none" w:sz="0" w:space="0" w:color="auto"/>
        <w:bottom w:val="none" w:sz="0" w:space="0" w:color="auto"/>
        <w:right w:val="none" w:sz="0" w:space="0" w:color="auto"/>
      </w:divBdr>
    </w:div>
    <w:div w:id="871844523">
      <w:bodyDiv w:val="1"/>
      <w:marLeft w:val="0"/>
      <w:marRight w:val="0"/>
      <w:marTop w:val="0"/>
      <w:marBottom w:val="0"/>
      <w:divBdr>
        <w:top w:val="none" w:sz="0" w:space="0" w:color="auto"/>
        <w:left w:val="none" w:sz="0" w:space="0" w:color="auto"/>
        <w:bottom w:val="none" w:sz="0" w:space="0" w:color="auto"/>
        <w:right w:val="none" w:sz="0" w:space="0" w:color="auto"/>
      </w:divBdr>
    </w:div>
    <w:div w:id="877358865">
      <w:bodyDiv w:val="1"/>
      <w:marLeft w:val="0"/>
      <w:marRight w:val="0"/>
      <w:marTop w:val="0"/>
      <w:marBottom w:val="0"/>
      <w:divBdr>
        <w:top w:val="none" w:sz="0" w:space="0" w:color="auto"/>
        <w:left w:val="none" w:sz="0" w:space="0" w:color="auto"/>
        <w:bottom w:val="none" w:sz="0" w:space="0" w:color="auto"/>
        <w:right w:val="none" w:sz="0" w:space="0" w:color="auto"/>
      </w:divBdr>
    </w:div>
    <w:div w:id="88332617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0868750">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6036944">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787109">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99195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6252538">
      <w:bodyDiv w:val="1"/>
      <w:marLeft w:val="0"/>
      <w:marRight w:val="0"/>
      <w:marTop w:val="0"/>
      <w:marBottom w:val="0"/>
      <w:divBdr>
        <w:top w:val="none" w:sz="0" w:space="0" w:color="auto"/>
        <w:left w:val="none" w:sz="0" w:space="0" w:color="auto"/>
        <w:bottom w:val="none" w:sz="0" w:space="0" w:color="auto"/>
        <w:right w:val="none" w:sz="0" w:space="0" w:color="auto"/>
      </w:divBdr>
    </w:div>
    <w:div w:id="96077021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940073">
      <w:bodyDiv w:val="1"/>
      <w:marLeft w:val="0"/>
      <w:marRight w:val="0"/>
      <w:marTop w:val="0"/>
      <w:marBottom w:val="0"/>
      <w:divBdr>
        <w:top w:val="none" w:sz="0" w:space="0" w:color="auto"/>
        <w:left w:val="none" w:sz="0" w:space="0" w:color="auto"/>
        <w:bottom w:val="none" w:sz="0" w:space="0" w:color="auto"/>
        <w:right w:val="none" w:sz="0" w:space="0" w:color="auto"/>
      </w:divBdr>
    </w:div>
    <w:div w:id="970212164">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29235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489440">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0037062">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4480252">
      <w:bodyDiv w:val="1"/>
      <w:marLeft w:val="0"/>
      <w:marRight w:val="0"/>
      <w:marTop w:val="0"/>
      <w:marBottom w:val="0"/>
      <w:divBdr>
        <w:top w:val="none" w:sz="0" w:space="0" w:color="auto"/>
        <w:left w:val="none" w:sz="0" w:space="0" w:color="auto"/>
        <w:bottom w:val="none" w:sz="0" w:space="0" w:color="auto"/>
        <w:right w:val="none" w:sz="0" w:space="0" w:color="auto"/>
      </w:divBdr>
    </w:div>
    <w:div w:id="1007944884">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214790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26139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31230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0856565">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868874">
      <w:bodyDiv w:val="1"/>
      <w:marLeft w:val="0"/>
      <w:marRight w:val="0"/>
      <w:marTop w:val="0"/>
      <w:marBottom w:val="0"/>
      <w:divBdr>
        <w:top w:val="none" w:sz="0" w:space="0" w:color="auto"/>
        <w:left w:val="none" w:sz="0" w:space="0" w:color="auto"/>
        <w:bottom w:val="none" w:sz="0" w:space="0" w:color="auto"/>
        <w:right w:val="none" w:sz="0" w:space="0" w:color="auto"/>
      </w:divBdr>
    </w:div>
    <w:div w:id="104530035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0809771">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350863">
      <w:bodyDiv w:val="1"/>
      <w:marLeft w:val="0"/>
      <w:marRight w:val="0"/>
      <w:marTop w:val="0"/>
      <w:marBottom w:val="0"/>
      <w:divBdr>
        <w:top w:val="none" w:sz="0" w:space="0" w:color="auto"/>
        <w:left w:val="none" w:sz="0" w:space="0" w:color="auto"/>
        <w:bottom w:val="none" w:sz="0" w:space="0" w:color="auto"/>
        <w:right w:val="none" w:sz="0" w:space="0" w:color="auto"/>
      </w:divBdr>
    </w:div>
    <w:div w:id="1056901332">
      <w:bodyDiv w:val="1"/>
      <w:marLeft w:val="0"/>
      <w:marRight w:val="0"/>
      <w:marTop w:val="0"/>
      <w:marBottom w:val="0"/>
      <w:divBdr>
        <w:top w:val="none" w:sz="0" w:space="0" w:color="auto"/>
        <w:left w:val="none" w:sz="0" w:space="0" w:color="auto"/>
        <w:bottom w:val="none" w:sz="0" w:space="0" w:color="auto"/>
        <w:right w:val="none" w:sz="0" w:space="0" w:color="auto"/>
      </w:divBdr>
    </w:div>
    <w:div w:id="105932810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14200">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994640">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275189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301204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329747">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9279263">
      <w:bodyDiv w:val="1"/>
      <w:marLeft w:val="0"/>
      <w:marRight w:val="0"/>
      <w:marTop w:val="0"/>
      <w:marBottom w:val="0"/>
      <w:divBdr>
        <w:top w:val="none" w:sz="0" w:space="0" w:color="auto"/>
        <w:left w:val="none" w:sz="0" w:space="0" w:color="auto"/>
        <w:bottom w:val="none" w:sz="0" w:space="0" w:color="auto"/>
        <w:right w:val="none" w:sz="0" w:space="0" w:color="auto"/>
      </w:divBdr>
    </w:div>
    <w:div w:id="1110318686">
      <w:bodyDiv w:val="1"/>
      <w:marLeft w:val="0"/>
      <w:marRight w:val="0"/>
      <w:marTop w:val="0"/>
      <w:marBottom w:val="0"/>
      <w:divBdr>
        <w:top w:val="none" w:sz="0" w:space="0" w:color="auto"/>
        <w:left w:val="none" w:sz="0" w:space="0" w:color="auto"/>
        <w:bottom w:val="none" w:sz="0" w:space="0" w:color="auto"/>
        <w:right w:val="none" w:sz="0" w:space="0" w:color="auto"/>
      </w:divBdr>
    </w:div>
    <w:div w:id="1116371009">
      <w:bodyDiv w:val="1"/>
      <w:marLeft w:val="0"/>
      <w:marRight w:val="0"/>
      <w:marTop w:val="0"/>
      <w:marBottom w:val="0"/>
      <w:divBdr>
        <w:top w:val="none" w:sz="0" w:space="0" w:color="auto"/>
        <w:left w:val="none" w:sz="0" w:space="0" w:color="auto"/>
        <w:bottom w:val="none" w:sz="0" w:space="0" w:color="auto"/>
        <w:right w:val="none" w:sz="0" w:space="0" w:color="auto"/>
      </w:divBdr>
    </w:div>
    <w:div w:id="1129205251">
      <w:bodyDiv w:val="1"/>
      <w:marLeft w:val="0"/>
      <w:marRight w:val="0"/>
      <w:marTop w:val="0"/>
      <w:marBottom w:val="0"/>
      <w:divBdr>
        <w:top w:val="none" w:sz="0" w:space="0" w:color="auto"/>
        <w:left w:val="none" w:sz="0" w:space="0" w:color="auto"/>
        <w:bottom w:val="none" w:sz="0" w:space="0" w:color="auto"/>
        <w:right w:val="none" w:sz="0" w:space="0" w:color="auto"/>
      </w:divBdr>
    </w:div>
    <w:div w:id="1130902055">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695473">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4124603">
      <w:bodyDiv w:val="1"/>
      <w:marLeft w:val="0"/>
      <w:marRight w:val="0"/>
      <w:marTop w:val="0"/>
      <w:marBottom w:val="0"/>
      <w:divBdr>
        <w:top w:val="none" w:sz="0" w:space="0" w:color="auto"/>
        <w:left w:val="none" w:sz="0" w:space="0" w:color="auto"/>
        <w:bottom w:val="none" w:sz="0" w:space="0" w:color="auto"/>
        <w:right w:val="none" w:sz="0" w:space="0" w:color="auto"/>
      </w:divBdr>
    </w:div>
    <w:div w:id="1165777400">
      <w:bodyDiv w:val="1"/>
      <w:marLeft w:val="0"/>
      <w:marRight w:val="0"/>
      <w:marTop w:val="0"/>
      <w:marBottom w:val="0"/>
      <w:divBdr>
        <w:top w:val="none" w:sz="0" w:space="0" w:color="auto"/>
        <w:left w:val="none" w:sz="0" w:space="0" w:color="auto"/>
        <w:bottom w:val="none" w:sz="0" w:space="0" w:color="auto"/>
        <w:right w:val="none" w:sz="0" w:space="0" w:color="auto"/>
      </w:divBdr>
    </w:div>
    <w:div w:id="1172725141">
      <w:bodyDiv w:val="1"/>
      <w:marLeft w:val="0"/>
      <w:marRight w:val="0"/>
      <w:marTop w:val="0"/>
      <w:marBottom w:val="0"/>
      <w:divBdr>
        <w:top w:val="none" w:sz="0" w:space="0" w:color="auto"/>
        <w:left w:val="none" w:sz="0" w:space="0" w:color="auto"/>
        <w:bottom w:val="none" w:sz="0" w:space="0" w:color="auto"/>
        <w:right w:val="none" w:sz="0" w:space="0" w:color="auto"/>
      </w:divBdr>
    </w:div>
    <w:div w:id="1179927405">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2782960">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13816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54643">
      <w:bodyDiv w:val="1"/>
      <w:marLeft w:val="0"/>
      <w:marRight w:val="0"/>
      <w:marTop w:val="0"/>
      <w:marBottom w:val="0"/>
      <w:divBdr>
        <w:top w:val="none" w:sz="0" w:space="0" w:color="auto"/>
        <w:left w:val="none" w:sz="0" w:space="0" w:color="auto"/>
        <w:bottom w:val="none" w:sz="0" w:space="0" w:color="auto"/>
        <w:right w:val="none" w:sz="0" w:space="0" w:color="auto"/>
      </w:divBdr>
    </w:div>
    <w:div w:id="1221284186">
      <w:bodyDiv w:val="1"/>
      <w:marLeft w:val="0"/>
      <w:marRight w:val="0"/>
      <w:marTop w:val="0"/>
      <w:marBottom w:val="0"/>
      <w:divBdr>
        <w:top w:val="none" w:sz="0" w:space="0" w:color="auto"/>
        <w:left w:val="none" w:sz="0" w:space="0" w:color="auto"/>
        <w:bottom w:val="none" w:sz="0" w:space="0" w:color="auto"/>
        <w:right w:val="none" w:sz="0" w:space="0" w:color="auto"/>
      </w:divBdr>
    </w:div>
    <w:div w:id="1223175667">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69994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2788541">
      <w:bodyDiv w:val="1"/>
      <w:marLeft w:val="0"/>
      <w:marRight w:val="0"/>
      <w:marTop w:val="0"/>
      <w:marBottom w:val="0"/>
      <w:divBdr>
        <w:top w:val="none" w:sz="0" w:space="0" w:color="auto"/>
        <w:left w:val="none" w:sz="0" w:space="0" w:color="auto"/>
        <w:bottom w:val="none" w:sz="0" w:space="0" w:color="auto"/>
        <w:right w:val="none" w:sz="0" w:space="0" w:color="auto"/>
      </w:divBdr>
    </w:div>
    <w:div w:id="1244946580">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0389778">
      <w:bodyDiv w:val="1"/>
      <w:marLeft w:val="0"/>
      <w:marRight w:val="0"/>
      <w:marTop w:val="0"/>
      <w:marBottom w:val="0"/>
      <w:divBdr>
        <w:top w:val="none" w:sz="0" w:space="0" w:color="auto"/>
        <w:left w:val="none" w:sz="0" w:space="0" w:color="auto"/>
        <w:bottom w:val="none" w:sz="0" w:space="0" w:color="auto"/>
        <w:right w:val="none" w:sz="0" w:space="0" w:color="auto"/>
      </w:divBdr>
    </w:div>
    <w:div w:id="1252006732">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5165089">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065548">
      <w:bodyDiv w:val="1"/>
      <w:marLeft w:val="0"/>
      <w:marRight w:val="0"/>
      <w:marTop w:val="0"/>
      <w:marBottom w:val="0"/>
      <w:divBdr>
        <w:top w:val="none" w:sz="0" w:space="0" w:color="auto"/>
        <w:left w:val="none" w:sz="0" w:space="0" w:color="auto"/>
        <w:bottom w:val="none" w:sz="0" w:space="0" w:color="auto"/>
        <w:right w:val="none" w:sz="0" w:space="0" w:color="auto"/>
      </w:divBdr>
    </w:div>
    <w:div w:id="1273053849">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40766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18054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095951">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276147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093915">
      <w:bodyDiv w:val="1"/>
      <w:marLeft w:val="0"/>
      <w:marRight w:val="0"/>
      <w:marTop w:val="0"/>
      <w:marBottom w:val="0"/>
      <w:divBdr>
        <w:top w:val="none" w:sz="0" w:space="0" w:color="auto"/>
        <w:left w:val="none" w:sz="0" w:space="0" w:color="auto"/>
        <w:bottom w:val="none" w:sz="0" w:space="0" w:color="auto"/>
        <w:right w:val="none" w:sz="0" w:space="0" w:color="auto"/>
      </w:divBdr>
    </w:div>
    <w:div w:id="1298148281">
      <w:bodyDiv w:val="1"/>
      <w:marLeft w:val="0"/>
      <w:marRight w:val="0"/>
      <w:marTop w:val="0"/>
      <w:marBottom w:val="0"/>
      <w:divBdr>
        <w:top w:val="none" w:sz="0" w:space="0" w:color="auto"/>
        <w:left w:val="none" w:sz="0" w:space="0" w:color="auto"/>
        <w:bottom w:val="none" w:sz="0" w:space="0" w:color="auto"/>
        <w:right w:val="none" w:sz="0" w:space="0" w:color="auto"/>
      </w:divBdr>
    </w:div>
    <w:div w:id="130092169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8243330">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548558">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16452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299893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2394729">
      <w:bodyDiv w:val="1"/>
      <w:marLeft w:val="0"/>
      <w:marRight w:val="0"/>
      <w:marTop w:val="0"/>
      <w:marBottom w:val="0"/>
      <w:divBdr>
        <w:top w:val="none" w:sz="0" w:space="0" w:color="auto"/>
        <w:left w:val="none" w:sz="0" w:space="0" w:color="auto"/>
        <w:bottom w:val="none" w:sz="0" w:space="0" w:color="auto"/>
        <w:right w:val="none" w:sz="0" w:space="0" w:color="auto"/>
      </w:divBdr>
    </w:div>
    <w:div w:id="13696493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007413">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3650950">
      <w:bodyDiv w:val="1"/>
      <w:marLeft w:val="0"/>
      <w:marRight w:val="0"/>
      <w:marTop w:val="0"/>
      <w:marBottom w:val="0"/>
      <w:divBdr>
        <w:top w:val="none" w:sz="0" w:space="0" w:color="auto"/>
        <w:left w:val="none" w:sz="0" w:space="0" w:color="auto"/>
        <w:bottom w:val="none" w:sz="0" w:space="0" w:color="auto"/>
        <w:right w:val="none" w:sz="0" w:space="0" w:color="auto"/>
      </w:divBdr>
    </w:div>
    <w:div w:id="1394616354">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050735">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259203">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8578260">
      <w:bodyDiv w:val="1"/>
      <w:marLeft w:val="0"/>
      <w:marRight w:val="0"/>
      <w:marTop w:val="0"/>
      <w:marBottom w:val="0"/>
      <w:divBdr>
        <w:top w:val="none" w:sz="0" w:space="0" w:color="auto"/>
        <w:left w:val="none" w:sz="0" w:space="0" w:color="auto"/>
        <w:bottom w:val="none" w:sz="0" w:space="0" w:color="auto"/>
        <w:right w:val="none" w:sz="0" w:space="0" w:color="auto"/>
      </w:divBdr>
    </w:div>
    <w:div w:id="1408843704">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2897026">
      <w:bodyDiv w:val="1"/>
      <w:marLeft w:val="0"/>
      <w:marRight w:val="0"/>
      <w:marTop w:val="0"/>
      <w:marBottom w:val="0"/>
      <w:divBdr>
        <w:top w:val="none" w:sz="0" w:space="0" w:color="auto"/>
        <w:left w:val="none" w:sz="0" w:space="0" w:color="auto"/>
        <w:bottom w:val="none" w:sz="0" w:space="0" w:color="auto"/>
        <w:right w:val="none" w:sz="0" w:space="0" w:color="auto"/>
      </w:divBdr>
    </w:div>
    <w:div w:id="1415322084">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723629">
      <w:bodyDiv w:val="1"/>
      <w:marLeft w:val="0"/>
      <w:marRight w:val="0"/>
      <w:marTop w:val="0"/>
      <w:marBottom w:val="0"/>
      <w:divBdr>
        <w:top w:val="none" w:sz="0" w:space="0" w:color="auto"/>
        <w:left w:val="none" w:sz="0" w:space="0" w:color="auto"/>
        <w:bottom w:val="none" w:sz="0" w:space="0" w:color="auto"/>
        <w:right w:val="none" w:sz="0" w:space="0" w:color="auto"/>
      </w:divBdr>
    </w:div>
    <w:div w:id="1438132519">
      <w:bodyDiv w:val="1"/>
      <w:marLeft w:val="0"/>
      <w:marRight w:val="0"/>
      <w:marTop w:val="0"/>
      <w:marBottom w:val="0"/>
      <w:divBdr>
        <w:top w:val="none" w:sz="0" w:space="0" w:color="auto"/>
        <w:left w:val="none" w:sz="0" w:space="0" w:color="auto"/>
        <w:bottom w:val="none" w:sz="0" w:space="0" w:color="auto"/>
        <w:right w:val="none" w:sz="0" w:space="0" w:color="auto"/>
      </w:divBdr>
    </w:div>
    <w:div w:id="14387125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3692701">
      <w:bodyDiv w:val="1"/>
      <w:marLeft w:val="0"/>
      <w:marRight w:val="0"/>
      <w:marTop w:val="0"/>
      <w:marBottom w:val="0"/>
      <w:divBdr>
        <w:top w:val="none" w:sz="0" w:space="0" w:color="auto"/>
        <w:left w:val="none" w:sz="0" w:space="0" w:color="auto"/>
        <w:bottom w:val="none" w:sz="0" w:space="0" w:color="auto"/>
        <w:right w:val="none" w:sz="0" w:space="0" w:color="auto"/>
      </w:divBdr>
    </w:div>
    <w:div w:id="1444690954">
      <w:bodyDiv w:val="1"/>
      <w:marLeft w:val="0"/>
      <w:marRight w:val="0"/>
      <w:marTop w:val="0"/>
      <w:marBottom w:val="0"/>
      <w:divBdr>
        <w:top w:val="none" w:sz="0" w:space="0" w:color="auto"/>
        <w:left w:val="none" w:sz="0" w:space="0" w:color="auto"/>
        <w:bottom w:val="none" w:sz="0" w:space="0" w:color="auto"/>
        <w:right w:val="none" w:sz="0" w:space="0" w:color="auto"/>
      </w:divBdr>
    </w:div>
    <w:div w:id="1448083589">
      <w:bodyDiv w:val="1"/>
      <w:marLeft w:val="0"/>
      <w:marRight w:val="0"/>
      <w:marTop w:val="0"/>
      <w:marBottom w:val="0"/>
      <w:divBdr>
        <w:top w:val="none" w:sz="0" w:space="0" w:color="auto"/>
        <w:left w:val="none" w:sz="0" w:space="0" w:color="auto"/>
        <w:bottom w:val="none" w:sz="0" w:space="0" w:color="auto"/>
        <w:right w:val="none" w:sz="0" w:space="0" w:color="auto"/>
      </w:divBdr>
    </w:div>
    <w:div w:id="1449004982">
      <w:bodyDiv w:val="1"/>
      <w:marLeft w:val="0"/>
      <w:marRight w:val="0"/>
      <w:marTop w:val="0"/>
      <w:marBottom w:val="0"/>
      <w:divBdr>
        <w:top w:val="none" w:sz="0" w:space="0" w:color="auto"/>
        <w:left w:val="none" w:sz="0" w:space="0" w:color="auto"/>
        <w:bottom w:val="none" w:sz="0" w:space="0" w:color="auto"/>
        <w:right w:val="none" w:sz="0" w:space="0" w:color="auto"/>
      </w:divBdr>
    </w:div>
    <w:div w:id="144954352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825004">
      <w:bodyDiv w:val="1"/>
      <w:marLeft w:val="0"/>
      <w:marRight w:val="0"/>
      <w:marTop w:val="0"/>
      <w:marBottom w:val="0"/>
      <w:divBdr>
        <w:top w:val="none" w:sz="0" w:space="0" w:color="auto"/>
        <w:left w:val="none" w:sz="0" w:space="0" w:color="auto"/>
        <w:bottom w:val="none" w:sz="0" w:space="0" w:color="auto"/>
        <w:right w:val="none" w:sz="0" w:space="0" w:color="auto"/>
      </w:divBdr>
    </w:div>
    <w:div w:id="1452430938">
      <w:bodyDiv w:val="1"/>
      <w:marLeft w:val="0"/>
      <w:marRight w:val="0"/>
      <w:marTop w:val="0"/>
      <w:marBottom w:val="0"/>
      <w:divBdr>
        <w:top w:val="none" w:sz="0" w:space="0" w:color="auto"/>
        <w:left w:val="none" w:sz="0" w:space="0" w:color="auto"/>
        <w:bottom w:val="none" w:sz="0" w:space="0" w:color="auto"/>
        <w:right w:val="none" w:sz="0" w:space="0" w:color="auto"/>
      </w:divBdr>
    </w:div>
    <w:div w:id="145274247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31938">
      <w:bodyDiv w:val="1"/>
      <w:marLeft w:val="0"/>
      <w:marRight w:val="0"/>
      <w:marTop w:val="0"/>
      <w:marBottom w:val="0"/>
      <w:divBdr>
        <w:top w:val="none" w:sz="0" w:space="0" w:color="auto"/>
        <w:left w:val="none" w:sz="0" w:space="0" w:color="auto"/>
        <w:bottom w:val="none" w:sz="0" w:space="0" w:color="auto"/>
        <w:right w:val="none" w:sz="0" w:space="0" w:color="auto"/>
      </w:divBdr>
    </w:div>
    <w:div w:id="1459296722">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953350">
      <w:bodyDiv w:val="1"/>
      <w:marLeft w:val="0"/>
      <w:marRight w:val="0"/>
      <w:marTop w:val="0"/>
      <w:marBottom w:val="0"/>
      <w:divBdr>
        <w:top w:val="none" w:sz="0" w:space="0" w:color="auto"/>
        <w:left w:val="none" w:sz="0" w:space="0" w:color="auto"/>
        <w:bottom w:val="none" w:sz="0" w:space="0" w:color="auto"/>
        <w:right w:val="none" w:sz="0" w:space="0" w:color="auto"/>
      </w:divBdr>
    </w:div>
    <w:div w:id="148026339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8672325">
      <w:bodyDiv w:val="1"/>
      <w:marLeft w:val="0"/>
      <w:marRight w:val="0"/>
      <w:marTop w:val="0"/>
      <w:marBottom w:val="0"/>
      <w:divBdr>
        <w:top w:val="none" w:sz="0" w:space="0" w:color="auto"/>
        <w:left w:val="none" w:sz="0" w:space="0" w:color="auto"/>
        <w:bottom w:val="none" w:sz="0" w:space="0" w:color="auto"/>
        <w:right w:val="none" w:sz="0" w:space="0" w:color="auto"/>
      </w:divBdr>
    </w:div>
    <w:div w:id="1491747037">
      <w:bodyDiv w:val="1"/>
      <w:marLeft w:val="0"/>
      <w:marRight w:val="0"/>
      <w:marTop w:val="0"/>
      <w:marBottom w:val="0"/>
      <w:divBdr>
        <w:top w:val="none" w:sz="0" w:space="0" w:color="auto"/>
        <w:left w:val="none" w:sz="0" w:space="0" w:color="auto"/>
        <w:bottom w:val="none" w:sz="0" w:space="0" w:color="auto"/>
        <w:right w:val="none" w:sz="0" w:space="0" w:color="auto"/>
      </w:divBdr>
    </w:div>
    <w:div w:id="1492481096">
      <w:bodyDiv w:val="1"/>
      <w:marLeft w:val="0"/>
      <w:marRight w:val="0"/>
      <w:marTop w:val="0"/>
      <w:marBottom w:val="0"/>
      <w:divBdr>
        <w:top w:val="none" w:sz="0" w:space="0" w:color="auto"/>
        <w:left w:val="none" w:sz="0" w:space="0" w:color="auto"/>
        <w:bottom w:val="none" w:sz="0" w:space="0" w:color="auto"/>
        <w:right w:val="none" w:sz="0" w:space="0" w:color="auto"/>
      </w:divBdr>
    </w:div>
    <w:div w:id="1497067956">
      <w:bodyDiv w:val="1"/>
      <w:marLeft w:val="0"/>
      <w:marRight w:val="0"/>
      <w:marTop w:val="0"/>
      <w:marBottom w:val="0"/>
      <w:divBdr>
        <w:top w:val="none" w:sz="0" w:space="0" w:color="auto"/>
        <w:left w:val="none" w:sz="0" w:space="0" w:color="auto"/>
        <w:bottom w:val="none" w:sz="0" w:space="0" w:color="auto"/>
        <w:right w:val="none" w:sz="0" w:space="0" w:color="auto"/>
      </w:divBdr>
    </w:div>
    <w:div w:id="1498031464">
      <w:bodyDiv w:val="1"/>
      <w:marLeft w:val="0"/>
      <w:marRight w:val="0"/>
      <w:marTop w:val="0"/>
      <w:marBottom w:val="0"/>
      <w:divBdr>
        <w:top w:val="none" w:sz="0" w:space="0" w:color="auto"/>
        <w:left w:val="none" w:sz="0" w:space="0" w:color="auto"/>
        <w:bottom w:val="none" w:sz="0" w:space="0" w:color="auto"/>
        <w:right w:val="none" w:sz="0" w:space="0" w:color="auto"/>
      </w:divBdr>
    </w:div>
    <w:div w:id="150058578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017664">
      <w:bodyDiv w:val="1"/>
      <w:marLeft w:val="0"/>
      <w:marRight w:val="0"/>
      <w:marTop w:val="0"/>
      <w:marBottom w:val="0"/>
      <w:divBdr>
        <w:top w:val="none" w:sz="0" w:space="0" w:color="auto"/>
        <w:left w:val="none" w:sz="0" w:space="0" w:color="auto"/>
        <w:bottom w:val="none" w:sz="0" w:space="0" w:color="auto"/>
        <w:right w:val="none" w:sz="0" w:space="0" w:color="auto"/>
      </w:divBdr>
    </w:div>
    <w:div w:id="1510440263">
      <w:bodyDiv w:val="1"/>
      <w:marLeft w:val="0"/>
      <w:marRight w:val="0"/>
      <w:marTop w:val="0"/>
      <w:marBottom w:val="0"/>
      <w:divBdr>
        <w:top w:val="none" w:sz="0" w:space="0" w:color="auto"/>
        <w:left w:val="none" w:sz="0" w:space="0" w:color="auto"/>
        <w:bottom w:val="none" w:sz="0" w:space="0" w:color="auto"/>
        <w:right w:val="none" w:sz="0" w:space="0" w:color="auto"/>
      </w:divBdr>
    </w:div>
    <w:div w:id="1511674405">
      <w:bodyDiv w:val="1"/>
      <w:marLeft w:val="0"/>
      <w:marRight w:val="0"/>
      <w:marTop w:val="0"/>
      <w:marBottom w:val="0"/>
      <w:divBdr>
        <w:top w:val="none" w:sz="0" w:space="0" w:color="auto"/>
        <w:left w:val="none" w:sz="0" w:space="0" w:color="auto"/>
        <w:bottom w:val="none" w:sz="0" w:space="0" w:color="auto"/>
        <w:right w:val="none" w:sz="0" w:space="0" w:color="auto"/>
      </w:divBdr>
    </w:div>
    <w:div w:id="1511867087">
      <w:bodyDiv w:val="1"/>
      <w:marLeft w:val="0"/>
      <w:marRight w:val="0"/>
      <w:marTop w:val="0"/>
      <w:marBottom w:val="0"/>
      <w:divBdr>
        <w:top w:val="none" w:sz="0" w:space="0" w:color="auto"/>
        <w:left w:val="none" w:sz="0" w:space="0" w:color="auto"/>
        <w:bottom w:val="none" w:sz="0" w:space="0" w:color="auto"/>
        <w:right w:val="none" w:sz="0" w:space="0" w:color="auto"/>
      </w:divBdr>
    </w:div>
    <w:div w:id="1513296060">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3360">
      <w:bodyDiv w:val="1"/>
      <w:marLeft w:val="0"/>
      <w:marRight w:val="0"/>
      <w:marTop w:val="0"/>
      <w:marBottom w:val="0"/>
      <w:divBdr>
        <w:top w:val="none" w:sz="0" w:space="0" w:color="auto"/>
        <w:left w:val="none" w:sz="0" w:space="0" w:color="auto"/>
        <w:bottom w:val="none" w:sz="0" w:space="0" w:color="auto"/>
        <w:right w:val="none" w:sz="0" w:space="0" w:color="auto"/>
      </w:divBdr>
    </w:div>
    <w:div w:id="1520512074">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9223851">
      <w:bodyDiv w:val="1"/>
      <w:marLeft w:val="0"/>
      <w:marRight w:val="0"/>
      <w:marTop w:val="0"/>
      <w:marBottom w:val="0"/>
      <w:divBdr>
        <w:top w:val="none" w:sz="0" w:space="0" w:color="auto"/>
        <w:left w:val="none" w:sz="0" w:space="0" w:color="auto"/>
        <w:bottom w:val="none" w:sz="0" w:space="0" w:color="auto"/>
        <w:right w:val="none" w:sz="0" w:space="0" w:color="auto"/>
      </w:divBdr>
    </w:div>
    <w:div w:id="153461568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4755553">
      <w:bodyDiv w:val="1"/>
      <w:marLeft w:val="0"/>
      <w:marRight w:val="0"/>
      <w:marTop w:val="0"/>
      <w:marBottom w:val="0"/>
      <w:divBdr>
        <w:top w:val="none" w:sz="0" w:space="0" w:color="auto"/>
        <w:left w:val="none" w:sz="0" w:space="0" w:color="auto"/>
        <w:bottom w:val="none" w:sz="0" w:space="0" w:color="auto"/>
        <w:right w:val="none" w:sz="0" w:space="0" w:color="auto"/>
      </w:divBdr>
    </w:div>
    <w:div w:id="1546479556">
      <w:bodyDiv w:val="1"/>
      <w:marLeft w:val="0"/>
      <w:marRight w:val="0"/>
      <w:marTop w:val="0"/>
      <w:marBottom w:val="0"/>
      <w:divBdr>
        <w:top w:val="none" w:sz="0" w:space="0" w:color="auto"/>
        <w:left w:val="none" w:sz="0" w:space="0" w:color="auto"/>
        <w:bottom w:val="none" w:sz="0" w:space="0" w:color="auto"/>
        <w:right w:val="none" w:sz="0" w:space="0" w:color="auto"/>
      </w:divBdr>
    </w:div>
    <w:div w:id="1547646390">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1263731">
      <w:bodyDiv w:val="1"/>
      <w:marLeft w:val="0"/>
      <w:marRight w:val="0"/>
      <w:marTop w:val="0"/>
      <w:marBottom w:val="0"/>
      <w:divBdr>
        <w:top w:val="none" w:sz="0" w:space="0" w:color="auto"/>
        <w:left w:val="none" w:sz="0" w:space="0" w:color="auto"/>
        <w:bottom w:val="none" w:sz="0" w:space="0" w:color="auto"/>
        <w:right w:val="none" w:sz="0" w:space="0" w:color="auto"/>
      </w:divBdr>
    </w:div>
    <w:div w:id="1553955981">
      <w:bodyDiv w:val="1"/>
      <w:marLeft w:val="0"/>
      <w:marRight w:val="0"/>
      <w:marTop w:val="0"/>
      <w:marBottom w:val="0"/>
      <w:divBdr>
        <w:top w:val="none" w:sz="0" w:space="0" w:color="auto"/>
        <w:left w:val="none" w:sz="0" w:space="0" w:color="auto"/>
        <w:bottom w:val="none" w:sz="0" w:space="0" w:color="auto"/>
        <w:right w:val="none" w:sz="0" w:space="0" w:color="auto"/>
      </w:divBdr>
    </w:div>
    <w:div w:id="1558735795">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146298">
      <w:bodyDiv w:val="1"/>
      <w:marLeft w:val="0"/>
      <w:marRight w:val="0"/>
      <w:marTop w:val="0"/>
      <w:marBottom w:val="0"/>
      <w:divBdr>
        <w:top w:val="none" w:sz="0" w:space="0" w:color="auto"/>
        <w:left w:val="none" w:sz="0" w:space="0" w:color="auto"/>
        <w:bottom w:val="none" w:sz="0" w:space="0" w:color="auto"/>
        <w:right w:val="none" w:sz="0" w:space="0" w:color="auto"/>
      </w:divBdr>
    </w:div>
    <w:div w:id="1569263640">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0843441">
      <w:bodyDiv w:val="1"/>
      <w:marLeft w:val="0"/>
      <w:marRight w:val="0"/>
      <w:marTop w:val="0"/>
      <w:marBottom w:val="0"/>
      <w:divBdr>
        <w:top w:val="none" w:sz="0" w:space="0" w:color="auto"/>
        <w:left w:val="none" w:sz="0" w:space="0" w:color="auto"/>
        <w:bottom w:val="none" w:sz="0" w:space="0" w:color="auto"/>
        <w:right w:val="none" w:sz="0" w:space="0" w:color="auto"/>
      </w:divBdr>
    </w:div>
    <w:div w:id="1572426325">
      <w:bodyDiv w:val="1"/>
      <w:marLeft w:val="0"/>
      <w:marRight w:val="0"/>
      <w:marTop w:val="0"/>
      <w:marBottom w:val="0"/>
      <w:divBdr>
        <w:top w:val="none" w:sz="0" w:space="0" w:color="auto"/>
        <w:left w:val="none" w:sz="0" w:space="0" w:color="auto"/>
        <w:bottom w:val="none" w:sz="0" w:space="0" w:color="auto"/>
        <w:right w:val="none" w:sz="0" w:space="0" w:color="auto"/>
      </w:divBdr>
    </w:div>
    <w:div w:id="1573465700">
      <w:bodyDiv w:val="1"/>
      <w:marLeft w:val="0"/>
      <w:marRight w:val="0"/>
      <w:marTop w:val="0"/>
      <w:marBottom w:val="0"/>
      <w:divBdr>
        <w:top w:val="none" w:sz="0" w:space="0" w:color="auto"/>
        <w:left w:val="none" w:sz="0" w:space="0" w:color="auto"/>
        <w:bottom w:val="none" w:sz="0" w:space="0" w:color="auto"/>
        <w:right w:val="none" w:sz="0" w:space="0" w:color="auto"/>
      </w:divBdr>
    </w:div>
    <w:div w:id="1574467817">
      <w:bodyDiv w:val="1"/>
      <w:marLeft w:val="0"/>
      <w:marRight w:val="0"/>
      <w:marTop w:val="0"/>
      <w:marBottom w:val="0"/>
      <w:divBdr>
        <w:top w:val="none" w:sz="0" w:space="0" w:color="auto"/>
        <w:left w:val="none" w:sz="0" w:space="0" w:color="auto"/>
        <w:bottom w:val="none" w:sz="0" w:space="0" w:color="auto"/>
        <w:right w:val="none" w:sz="0" w:space="0" w:color="auto"/>
      </w:divBdr>
    </w:div>
    <w:div w:id="1576665223">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7192">
      <w:bodyDiv w:val="1"/>
      <w:marLeft w:val="0"/>
      <w:marRight w:val="0"/>
      <w:marTop w:val="0"/>
      <w:marBottom w:val="0"/>
      <w:divBdr>
        <w:top w:val="none" w:sz="0" w:space="0" w:color="auto"/>
        <w:left w:val="none" w:sz="0" w:space="0" w:color="auto"/>
        <w:bottom w:val="none" w:sz="0" w:space="0" w:color="auto"/>
        <w:right w:val="none" w:sz="0" w:space="0" w:color="auto"/>
      </w:divBdr>
    </w:div>
    <w:div w:id="1585919199">
      <w:bodyDiv w:val="1"/>
      <w:marLeft w:val="0"/>
      <w:marRight w:val="0"/>
      <w:marTop w:val="0"/>
      <w:marBottom w:val="0"/>
      <w:divBdr>
        <w:top w:val="none" w:sz="0" w:space="0" w:color="auto"/>
        <w:left w:val="none" w:sz="0" w:space="0" w:color="auto"/>
        <w:bottom w:val="none" w:sz="0" w:space="0" w:color="auto"/>
        <w:right w:val="none" w:sz="0" w:space="0" w:color="auto"/>
      </w:divBdr>
    </w:div>
    <w:div w:id="158965360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1350715">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372366">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5916055">
      <w:bodyDiv w:val="1"/>
      <w:marLeft w:val="0"/>
      <w:marRight w:val="0"/>
      <w:marTop w:val="0"/>
      <w:marBottom w:val="0"/>
      <w:divBdr>
        <w:top w:val="none" w:sz="0" w:space="0" w:color="auto"/>
        <w:left w:val="none" w:sz="0" w:space="0" w:color="auto"/>
        <w:bottom w:val="none" w:sz="0" w:space="0" w:color="auto"/>
        <w:right w:val="none" w:sz="0" w:space="0" w:color="auto"/>
      </w:divBdr>
    </w:div>
    <w:div w:id="1607957662">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161948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67368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328154">
      <w:bodyDiv w:val="1"/>
      <w:marLeft w:val="0"/>
      <w:marRight w:val="0"/>
      <w:marTop w:val="0"/>
      <w:marBottom w:val="0"/>
      <w:divBdr>
        <w:top w:val="none" w:sz="0" w:space="0" w:color="auto"/>
        <w:left w:val="none" w:sz="0" w:space="0" w:color="auto"/>
        <w:bottom w:val="none" w:sz="0" w:space="0" w:color="auto"/>
        <w:right w:val="none" w:sz="0" w:space="0" w:color="auto"/>
      </w:divBdr>
    </w:div>
    <w:div w:id="1655719479">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583862">
      <w:bodyDiv w:val="1"/>
      <w:marLeft w:val="0"/>
      <w:marRight w:val="0"/>
      <w:marTop w:val="0"/>
      <w:marBottom w:val="0"/>
      <w:divBdr>
        <w:top w:val="none" w:sz="0" w:space="0" w:color="auto"/>
        <w:left w:val="none" w:sz="0" w:space="0" w:color="auto"/>
        <w:bottom w:val="none" w:sz="0" w:space="0" w:color="auto"/>
        <w:right w:val="none" w:sz="0" w:space="0" w:color="auto"/>
      </w:divBdr>
    </w:div>
    <w:div w:id="1664043353">
      <w:bodyDiv w:val="1"/>
      <w:marLeft w:val="0"/>
      <w:marRight w:val="0"/>
      <w:marTop w:val="0"/>
      <w:marBottom w:val="0"/>
      <w:divBdr>
        <w:top w:val="none" w:sz="0" w:space="0" w:color="auto"/>
        <w:left w:val="none" w:sz="0" w:space="0" w:color="auto"/>
        <w:bottom w:val="none" w:sz="0" w:space="0" w:color="auto"/>
        <w:right w:val="none" w:sz="0" w:space="0" w:color="auto"/>
      </w:divBdr>
    </w:div>
    <w:div w:id="1666282048">
      <w:bodyDiv w:val="1"/>
      <w:marLeft w:val="0"/>
      <w:marRight w:val="0"/>
      <w:marTop w:val="0"/>
      <w:marBottom w:val="0"/>
      <w:divBdr>
        <w:top w:val="none" w:sz="0" w:space="0" w:color="auto"/>
        <w:left w:val="none" w:sz="0" w:space="0" w:color="auto"/>
        <w:bottom w:val="none" w:sz="0" w:space="0" w:color="auto"/>
        <w:right w:val="none" w:sz="0" w:space="0" w:color="auto"/>
      </w:divBdr>
    </w:div>
    <w:div w:id="1666786435">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3971019">
      <w:bodyDiv w:val="1"/>
      <w:marLeft w:val="0"/>
      <w:marRight w:val="0"/>
      <w:marTop w:val="0"/>
      <w:marBottom w:val="0"/>
      <w:divBdr>
        <w:top w:val="none" w:sz="0" w:space="0" w:color="auto"/>
        <w:left w:val="none" w:sz="0" w:space="0" w:color="auto"/>
        <w:bottom w:val="none" w:sz="0" w:space="0" w:color="auto"/>
        <w:right w:val="none" w:sz="0" w:space="0" w:color="auto"/>
      </w:divBdr>
    </w:div>
    <w:div w:id="1684209895">
      <w:bodyDiv w:val="1"/>
      <w:marLeft w:val="0"/>
      <w:marRight w:val="0"/>
      <w:marTop w:val="0"/>
      <w:marBottom w:val="0"/>
      <w:divBdr>
        <w:top w:val="none" w:sz="0" w:space="0" w:color="auto"/>
        <w:left w:val="none" w:sz="0" w:space="0" w:color="auto"/>
        <w:bottom w:val="none" w:sz="0" w:space="0" w:color="auto"/>
        <w:right w:val="none" w:sz="0" w:space="0" w:color="auto"/>
      </w:divBdr>
    </w:div>
    <w:div w:id="169149510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6535138">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50244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8606914">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7947847">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68711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5547666">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8475745">
      <w:bodyDiv w:val="1"/>
      <w:marLeft w:val="0"/>
      <w:marRight w:val="0"/>
      <w:marTop w:val="0"/>
      <w:marBottom w:val="0"/>
      <w:divBdr>
        <w:top w:val="none" w:sz="0" w:space="0" w:color="auto"/>
        <w:left w:val="none" w:sz="0" w:space="0" w:color="auto"/>
        <w:bottom w:val="none" w:sz="0" w:space="0" w:color="auto"/>
        <w:right w:val="none" w:sz="0" w:space="0" w:color="auto"/>
      </w:divBdr>
    </w:div>
    <w:div w:id="1759710630">
      <w:bodyDiv w:val="1"/>
      <w:marLeft w:val="0"/>
      <w:marRight w:val="0"/>
      <w:marTop w:val="0"/>
      <w:marBottom w:val="0"/>
      <w:divBdr>
        <w:top w:val="none" w:sz="0" w:space="0" w:color="auto"/>
        <w:left w:val="none" w:sz="0" w:space="0" w:color="auto"/>
        <w:bottom w:val="none" w:sz="0" w:space="0" w:color="auto"/>
        <w:right w:val="none" w:sz="0" w:space="0" w:color="auto"/>
      </w:divBdr>
    </w:div>
    <w:div w:id="1767337872">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147021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0950144">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301506">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046507">
      <w:bodyDiv w:val="1"/>
      <w:marLeft w:val="0"/>
      <w:marRight w:val="0"/>
      <w:marTop w:val="0"/>
      <w:marBottom w:val="0"/>
      <w:divBdr>
        <w:top w:val="none" w:sz="0" w:space="0" w:color="auto"/>
        <w:left w:val="none" w:sz="0" w:space="0" w:color="auto"/>
        <w:bottom w:val="none" w:sz="0" w:space="0" w:color="auto"/>
        <w:right w:val="none" w:sz="0" w:space="0" w:color="auto"/>
      </w:divBdr>
    </w:div>
    <w:div w:id="179420828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867074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021237">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362543">
      <w:bodyDiv w:val="1"/>
      <w:marLeft w:val="0"/>
      <w:marRight w:val="0"/>
      <w:marTop w:val="0"/>
      <w:marBottom w:val="0"/>
      <w:divBdr>
        <w:top w:val="none" w:sz="0" w:space="0" w:color="auto"/>
        <w:left w:val="none" w:sz="0" w:space="0" w:color="auto"/>
        <w:bottom w:val="none" w:sz="0" w:space="0" w:color="auto"/>
        <w:right w:val="none" w:sz="0" w:space="0" w:color="auto"/>
      </w:divBdr>
    </w:div>
    <w:div w:id="18696413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041485">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229082">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899365783">
      <w:bodyDiv w:val="1"/>
      <w:marLeft w:val="0"/>
      <w:marRight w:val="0"/>
      <w:marTop w:val="0"/>
      <w:marBottom w:val="0"/>
      <w:divBdr>
        <w:top w:val="none" w:sz="0" w:space="0" w:color="auto"/>
        <w:left w:val="none" w:sz="0" w:space="0" w:color="auto"/>
        <w:bottom w:val="none" w:sz="0" w:space="0" w:color="auto"/>
        <w:right w:val="none" w:sz="0" w:space="0" w:color="auto"/>
      </w:divBdr>
    </w:div>
    <w:div w:id="1899780525">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090141">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780062">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294017">
      <w:bodyDiv w:val="1"/>
      <w:marLeft w:val="0"/>
      <w:marRight w:val="0"/>
      <w:marTop w:val="0"/>
      <w:marBottom w:val="0"/>
      <w:divBdr>
        <w:top w:val="none" w:sz="0" w:space="0" w:color="auto"/>
        <w:left w:val="none" w:sz="0" w:space="0" w:color="auto"/>
        <w:bottom w:val="none" w:sz="0" w:space="0" w:color="auto"/>
        <w:right w:val="none" w:sz="0" w:space="0" w:color="auto"/>
      </w:divBdr>
    </w:div>
    <w:div w:id="1925725895">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26914630">
      <w:bodyDiv w:val="1"/>
      <w:marLeft w:val="0"/>
      <w:marRight w:val="0"/>
      <w:marTop w:val="0"/>
      <w:marBottom w:val="0"/>
      <w:divBdr>
        <w:top w:val="none" w:sz="0" w:space="0" w:color="auto"/>
        <w:left w:val="none" w:sz="0" w:space="0" w:color="auto"/>
        <w:bottom w:val="none" w:sz="0" w:space="0" w:color="auto"/>
        <w:right w:val="none" w:sz="0" w:space="0" w:color="auto"/>
      </w:divBdr>
    </w:div>
    <w:div w:id="1928921937">
      <w:bodyDiv w:val="1"/>
      <w:marLeft w:val="0"/>
      <w:marRight w:val="0"/>
      <w:marTop w:val="0"/>
      <w:marBottom w:val="0"/>
      <w:divBdr>
        <w:top w:val="none" w:sz="0" w:space="0" w:color="auto"/>
        <w:left w:val="none" w:sz="0" w:space="0" w:color="auto"/>
        <w:bottom w:val="none" w:sz="0" w:space="0" w:color="auto"/>
        <w:right w:val="none" w:sz="0" w:space="0" w:color="auto"/>
      </w:divBdr>
    </w:div>
    <w:div w:id="1933395102">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39095071">
      <w:bodyDiv w:val="1"/>
      <w:marLeft w:val="0"/>
      <w:marRight w:val="0"/>
      <w:marTop w:val="0"/>
      <w:marBottom w:val="0"/>
      <w:divBdr>
        <w:top w:val="none" w:sz="0" w:space="0" w:color="auto"/>
        <w:left w:val="none" w:sz="0" w:space="0" w:color="auto"/>
        <w:bottom w:val="none" w:sz="0" w:space="0" w:color="auto"/>
        <w:right w:val="none" w:sz="0" w:space="0" w:color="auto"/>
      </w:divBdr>
    </w:div>
    <w:div w:id="1942301517">
      <w:bodyDiv w:val="1"/>
      <w:marLeft w:val="0"/>
      <w:marRight w:val="0"/>
      <w:marTop w:val="0"/>
      <w:marBottom w:val="0"/>
      <w:divBdr>
        <w:top w:val="none" w:sz="0" w:space="0" w:color="auto"/>
        <w:left w:val="none" w:sz="0" w:space="0" w:color="auto"/>
        <w:bottom w:val="none" w:sz="0" w:space="0" w:color="auto"/>
        <w:right w:val="none" w:sz="0" w:space="0" w:color="auto"/>
      </w:divBdr>
    </w:div>
    <w:div w:id="1943997891">
      <w:bodyDiv w:val="1"/>
      <w:marLeft w:val="0"/>
      <w:marRight w:val="0"/>
      <w:marTop w:val="0"/>
      <w:marBottom w:val="0"/>
      <w:divBdr>
        <w:top w:val="none" w:sz="0" w:space="0" w:color="auto"/>
        <w:left w:val="none" w:sz="0" w:space="0" w:color="auto"/>
        <w:bottom w:val="none" w:sz="0" w:space="0" w:color="auto"/>
        <w:right w:val="none" w:sz="0" w:space="0" w:color="auto"/>
      </w:divBdr>
    </w:div>
    <w:div w:id="1953130987">
      <w:bodyDiv w:val="1"/>
      <w:marLeft w:val="0"/>
      <w:marRight w:val="0"/>
      <w:marTop w:val="0"/>
      <w:marBottom w:val="0"/>
      <w:divBdr>
        <w:top w:val="none" w:sz="0" w:space="0" w:color="auto"/>
        <w:left w:val="none" w:sz="0" w:space="0" w:color="auto"/>
        <w:bottom w:val="none" w:sz="0" w:space="0" w:color="auto"/>
        <w:right w:val="none" w:sz="0" w:space="0" w:color="auto"/>
      </w:divBdr>
    </w:div>
    <w:div w:id="1954357193">
      <w:bodyDiv w:val="1"/>
      <w:marLeft w:val="0"/>
      <w:marRight w:val="0"/>
      <w:marTop w:val="0"/>
      <w:marBottom w:val="0"/>
      <w:divBdr>
        <w:top w:val="none" w:sz="0" w:space="0" w:color="auto"/>
        <w:left w:val="none" w:sz="0" w:space="0" w:color="auto"/>
        <w:bottom w:val="none" w:sz="0" w:space="0" w:color="auto"/>
        <w:right w:val="none" w:sz="0" w:space="0" w:color="auto"/>
      </w:divBdr>
    </w:div>
    <w:div w:id="1954558811">
      <w:bodyDiv w:val="1"/>
      <w:marLeft w:val="0"/>
      <w:marRight w:val="0"/>
      <w:marTop w:val="0"/>
      <w:marBottom w:val="0"/>
      <w:divBdr>
        <w:top w:val="none" w:sz="0" w:space="0" w:color="auto"/>
        <w:left w:val="none" w:sz="0" w:space="0" w:color="auto"/>
        <w:bottom w:val="none" w:sz="0" w:space="0" w:color="auto"/>
        <w:right w:val="none" w:sz="0" w:space="0" w:color="auto"/>
      </w:divBdr>
    </w:div>
    <w:div w:id="1955137273">
      <w:bodyDiv w:val="1"/>
      <w:marLeft w:val="0"/>
      <w:marRight w:val="0"/>
      <w:marTop w:val="0"/>
      <w:marBottom w:val="0"/>
      <w:divBdr>
        <w:top w:val="none" w:sz="0" w:space="0" w:color="auto"/>
        <w:left w:val="none" w:sz="0" w:space="0" w:color="auto"/>
        <w:bottom w:val="none" w:sz="0" w:space="0" w:color="auto"/>
        <w:right w:val="none" w:sz="0" w:space="0" w:color="auto"/>
      </w:divBdr>
    </w:div>
    <w:div w:id="1956249833">
      <w:bodyDiv w:val="1"/>
      <w:marLeft w:val="0"/>
      <w:marRight w:val="0"/>
      <w:marTop w:val="0"/>
      <w:marBottom w:val="0"/>
      <w:divBdr>
        <w:top w:val="none" w:sz="0" w:space="0" w:color="auto"/>
        <w:left w:val="none" w:sz="0" w:space="0" w:color="auto"/>
        <w:bottom w:val="none" w:sz="0" w:space="0" w:color="auto"/>
        <w:right w:val="none" w:sz="0" w:space="0" w:color="auto"/>
      </w:divBdr>
    </w:div>
    <w:div w:id="1957323318">
      <w:bodyDiv w:val="1"/>
      <w:marLeft w:val="0"/>
      <w:marRight w:val="0"/>
      <w:marTop w:val="0"/>
      <w:marBottom w:val="0"/>
      <w:divBdr>
        <w:top w:val="none" w:sz="0" w:space="0" w:color="auto"/>
        <w:left w:val="none" w:sz="0" w:space="0" w:color="auto"/>
        <w:bottom w:val="none" w:sz="0" w:space="0" w:color="auto"/>
        <w:right w:val="none" w:sz="0" w:space="0" w:color="auto"/>
      </w:divBdr>
    </w:div>
    <w:div w:id="1968274491">
      <w:bodyDiv w:val="1"/>
      <w:marLeft w:val="0"/>
      <w:marRight w:val="0"/>
      <w:marTop w:val="0"/>
      <w:marBottom w:val="0"/>
      <w:divBdr>
        <w:top w:val="none" w:sz="0" w:space="0" w:color="auto"/>
        <w:left w:val="none" w:sz="0" w:space="0" w:color="auto"/>
        <w:bottom w:val="none" w:sz="0" w:space="0" w:color="auto"/>
        <w:right w:val="none" w:sz="0" w:space="0" w:color="auto"/>
      </w:divBdr>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1973048606">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7251675">
      <w:bodyDiv w:val="1"/>
      <w:marLeft w:val="0"/>
      <w:marRight w:val="0"/>
      <w:marTop w:val="0"/>
      <w:marBottom w:val="0"/>
      <w:divBdr>
        <w:top w:val="none" w:sz="0" w:space="0" w:color="auto"/>
        <w:left w:val="none" w:sz="0" w:space="0" w:color="auto"/>
        <w:bottom w:val="none" w:sz="0" w:space="0" w:color="auto"/>
        <w:right w:val="none" w:sz="0" w:space="0" w:color="auto"/>
      </w:divBdr>
    </w:div>
    <w:div w:id="1977375915">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4239223">
      <w:bodyDiv w:val="1"/>
      <w:marLeft w:val="0"/>
      <w:marRight w:val="0"/>
      <w:marTop w:val="0"/>
      <w:marBottom w:val="0"/>
      <w:divBdr>
        <w:top w:val="none" w:sz="0" w:space="0" w:color="auto"/>
        <w:left w:val="none" w:sz="0" w:space="0" w:color="auto"/>
        <w:bottom w:val="none" w:sz="0" w:space="0" w:color="auto"/>
        <w:right w:val="none" w:sz="0" w:space="0" w:color="auto"/>
      </w:divBdr>
    </w:div>
    <w:div w:id="198535567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6717458">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678376">
      <w:bodyDiv w:val="1"/>
      <w:marLeft w:val="0"/>
      <w:marRight w:val="0"/>
      <w:marTop w:val="0"/>
      <w:marBottom w:val="0"/>
      <w:divBdr>
        <w:top w:val="none" w:sz="0" w:space="0" w:color="auto"/>
        <w:left w:val="none" w:sz="0" w:space="0" w:color="auto"/>
        <w:bottom w:val="none" w:sz="0" w:space="0" w:color="auto"/>
        <w:right w:val="none" w:sz="0" w:space="0" w:color="auto"/>
      </w:divBdr>
    </w:div>
    <w:div w:id="2019506174">
      <w:bodyDiv w:val="1"/>
      <w:marLeft w:val="0"/>
      <w:marRight w:val="0"/>
      <w:marTop w:val="0"/>
      <w:marBottom w:val="0"/>
      <w:divBdr>
        <w:top w:val="none" w:sz="0" w:space="0" w:color="auto"/>
        <w:left w:val="none" w:sz="0" w:space="0" w:color="auto"/>
        <w:bottom w:val="none" w:sz="0" w:space="0" w:color="auto"/>
        <w:right w:val="none" w:sz="0" w:space="0" w:color="auto"/>
      </w:divBdr>
    </w:div>
    <w:div w:id="202069070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6886375">
      <w:bodyDiv w:val="1"/>
      <w:marLeft w:val="0"/>
      <w:marRight w:val="0"/>
      <w:marTop w:val="0"/>
      <w:marBottom w:val="0"/>
      <w:divBdr>
        <w:top w:val="none" w:sz="0" w:space="0" w:color="auto"/>
        <w:left w:val="none" w:sz="0" w:space="0" w:color="auto"/>
        <w:bottom w:val="none" w:sz="0" w:space="0" w:color="auto"/>
        <w:right w:val="none" w:sz="0" w:space="0" w:color="auto"/>
      </w:divBdr>
    </w:div>
    <w:div w:id="203819598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6992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7376">
      <w:bodyDiv w:val="1"/>
      <w:marLeft w:val="0"/>
      <w:marRight w:val="0"/>
      <w:marTop w:val="0"/>
      <w:marBottom w:val="0"/>
      <w:divBdr>
        <w:top w:val="none" w:sz="0" w:space="0" w:color="auto"/>
        <w:left w:val="none" w:sz="0" w:space="0" w:color="auto"/>
        <w:bottom w:val="none" w:sz="0" w:space="0" w:color="auto"/>
        <w:right w:val="none" w:sz="0" w:space="0" w:color="auto"/>
      </w:divBdr>
    </w:div>
    <w:div w:id="2067600363">
      <w:bodyDiv w:val="1"/>
      <w:marLeft w:val="0"/>
      <w:marRight w:val="0"/>
      <w:marTop w:val="0"/>
      <w:marBottom w:val="0"/>
      <w:divBdr>
        <w:top w:val="none" w:sz="0" w:space="0" w:color="auto"/>
        <w:left w:val="none" w:sz="0" w:space="0" w:color="auto"/>
        <w:bottom w:val="none" w:sz="0" w:space="0" w:color="auto"/>
        <w:right w:val="none" w:sz="0" w:space="0" w:color="auto"/>
      </w:divBdr>
    </w:div>
    <w:div w:id="20688449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0693644">
      <w:bodyDiv w:val="1"/>
      <w:marLeft w:val="0"/>
      <w:marRight w:val="0"/>
      <w:marTop w:val="0"/>
      <w:marBottom w:val="0"/>
      <w:divBdr>
        <w:top w:val="none" w:sz="0" w:space="0" w:color="auto"/>
        <w:left w:val="none" w:sz="0" w:space="0" w:color="auto"/>
        <w:bottom w:val="none" w:sz="0" w:space="0" w:color="auto"/>
        <w:right w:val="none" w:sz="0" w:space="0" w:color="auto"/>
      </w:divBdr>
    </w:div>
    <w:div w:id="209724358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305972">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668508">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6650536">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1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DB05-83EC-47D9-885B-4F9CFF73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11</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lverma@qti.qualcomm.com</dc:creator>
  <cp:keywords>Jan 2017</cp:keywords>
  <dc:description/>
  <cp:lastModifiedBy>Lochan Verma</cp:lastModifiedBy>
  <cp:revision>192</cp:revision>
  <cp:lastPrinted>2010-05-04T03:47:00Z</cp:lastPrinted>
  <dcterms:created xsi:type="dcterms:W3CDTF">2017-01-16T21:16:00Z</dcterms:created>
  <dcterms:modified xsi:type="dcterms:W3CDTF">2018-01-15T18:52:00Z</dcterms:modified>
  <cp:category/>
</cp:coreProperties>
</file>