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1D80E12" w:rsidR="00C723BC" w:rsidRPr="00183F4C" w:rsidRDefault="00DE1AE3" w:rsidP="00DE1AE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6A5CA8">
              <w:rPr>
                <w:lang w:eastAsia="ko-KR"/>
              </w:rPr>
              <w:t>Changes to D</w:t>
            </w:r>
            <w:r w:rsidR="00ED7902">
              <w:rPr>
                <w:lang w:eastAsia="ko-KR"/>
              </w:rPr>
              <w:t>2</w:t>
            </w:r>
            <w:r w:rsidR="00463D61">
              <w:rPr>
                <w:lang w:eastAsia="ko-KR"/>
              </w:rPr>
              <w:t>.0</w:t>
            </w:r>
            <w:r w:rsidR="007179A0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on the HE TB NDP feedback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A3D0B6E" w:rsidR="00C723BC" w:rsidRPr="00183F4C" w:rsidRDefault="00C723BC" w:rsidP="007048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D790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0</w:t>
            </w:r>
            <w:r w:rsidR="00ED7902">
              <w:rPr>
                <w:b w:val="0"/>
                <w:sz w:val="20"/>
                <w:lang w:eastAsia="ko-KR"/>
              </w:rPr>
              <w:t>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048BD">
              <w:rPr>
                <w:b w:val="0"/>
                <w:sz w:val="20"/>
                <w:lang w:eastAsia="ko-KR"/>
              </w:rPr>
              <w:t>1</w:t>
            </w:r>
            <w:r w:rsidR="00ED7902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48FC703" w14:textId="40A79D9E" w:rsidR="00DE1AE3" w:rsidRDefault="00FC0EB0" w:rsidP="00DE1AE3">
      <w:pPr>
        <w:jc w:val="both"/>
        <w:rPr>
          <w:sz w:val="22"/>
        </w:rPr>
      </w:pPr>
      <w:r>
        <w:rPr>
          <w:lang w:eastAsia="ko-KR"/>
        </w:rPr>
        <w:t xml:space="preserve">This submission proposes </w:t>
      </w:r>
      <w:r w:rsidR="00DE1AE3">
        <w:rPr>
          <w:lang w:eastAsia="ko-KR"/>
        </w:rPr>
        <w:t>changes to the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</w:t>
      </w:r>
      <w:r w:rsidR="00ED7902">
        <w:rPr>
          <w:lang w:eastAsia="ko-KR"/>
        </w:rPr>
        <w:t>2</w:t>
      </w:r>
      <w:r w:rsidR="00DE1AE3">
        <w:rPr>
          <w:lang w:eastAsia="ko-KR"/>
        </w:rPr>
        <w:t>.0.</w:t>
      </w:r>
    </w:p>
    <w:p w14:paraId="0C240D89" w14:textId="493054EF" w:rsidR="00FC0EB0" w:rsidRDefault="00FC0EB0" w:rsidP="00FC0EB0">
      <w:pPr>
        <w:jc w:val="both"/>
        <w:rPr>
          <w:sz w:val="22"/>
        </w:rPr>
      </w:pP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4F64A88F" w14:textId="52A34243" w:rsidR="00CB4F60" w:rsidRDefault="00CB4F6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1: text updates.</w:t>
      </w:r>
    </w:p>
    <w:p w14:paraId="46B60A25" w14:textId="277A31CA" w:rsidR="002D656C" w:rsidRDefault="002D656C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2: spell out the equations for HE-STF.</w:t>
      </w:r>
    </w:p>
    <w:p w14:paraId="0AE21A54" w14:textId="478F5277" w:rsidR="00F40A9E" w:rsidRDefault="00F40A9E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3: text updates, remove “spanning”</w:t>
      </w:r>
      <w:bookmarkStart w:id="0" w:name="_GoBack"/>
      <w:bookmarkEnd w:id="0"/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0A899DF1" w14:textId="77777777" w:rsidR="007048BD" w:rsidRDefault="00DE1AE3" w:rsidP="00D7242A">
      <w:pPr>
        <w:rPr>
          <w:sz w:val="22"/>
        </w:rPr>
      </w:pPr>
      <w:r w:rsidRPr="00E044D0">
        <w:rPr>
          <w:b/>
          <w:sz w:val="22"/>
        </w:rPr>
        <w:t>Discussions:</w:t>
      </w:r>
      <w:r w:rsidRPr="00E044D0">
        <w:rPr>
          <w:sz w:val="22"/>
        </w:rPr>
        <w:t xml:space="preserve"> In the UL OFDMA transmission, the subcarrier ind</w:t>
      </w:r>
      <w:r w:rsidR="00452102">
        <w:rPr>
          <w:sz w:val="22"/>
        </w:rPr>
        <w:t>ices</w:t>
      </w:r>
      <w:r w:rsidRPr="00E044D0">
        <w:rPr>
          <w:sz w:val="22"/>
        </w:rPr>
        <w:t xml:space="preserve"> that HE-STF and the pre-HE-STF portion are populated on are tied to the RU where HE portion are populated. However the HE TB NDP feedback PPDU doesn’t have RU concept in the PPDU because </w:t>
      </w:r>
      <w:r w:rsidR="00AF5F24">
        <w:rPr>
          <w:sz w:val="22"/>
        </w:rPr>
        <w:t>of</w:t>
      </w:r>
      <w:r w:rsidRPr="00E044D0">
        <w:rPr>
          <w:sz w:val="22"/>
        </w:rPr>
        <w:t xml:space="preserve"> NDP. </w:t>
      </w:r>
      <w:r w:rsidR="00230A50" w:rsidRPr="00E044D0">
        <w:rPr>
          <w:sz w:val="22"/>
        </w:rPr>
        <w:t>The pre-HE portion is clear in the spec</w:t>
      </w:r>
      <w:r w:rsidR="007048BD">
        <w:rPr>
          <w:sz w:val="22"/>
        </w:rPr>
        <w:t>: “</w:t>
      </w:r>
      <w:r w:rsidR="007048BD" w:rsidRPr="007048BD">
        <w:rPr>
          <w:rFonts w:ascii="TimesNewRomanPSMT" w:eastAsia="TimesNewRomanPSMT" w:hAnsi="TimesNewRomanPSMT"/>
          <w:color w:val="00B050"/>
          <w:sz w:val="20"/>
        </w:rPr>
        <w:t>The L-STF, L-LTF, L-SIG, RL-SIG, HE-SIG-A, and HE-SIG-B fields are referred to as the Pre-HE modulated fields, while the HE-STF, HE-LTF and Data fields are referred to as the HE modulated fields.</w:t>
      </w:r>
      <w:r w:rsidR="007048BD" w:rsidRPr="007048BD">
        <w:rPr>
          <w:rFonts w:ascii="TimesNewRomanPSMT" w:eastAsia="TimesNewRomanPSMT" w:hAnsi="TimesNewRomanPSMT" w:hint="eastAsia"/>
          <w:color w:val="00B050"/>
          <w:sz w:val="20"/>
        </w:rPr>
        <w:br/>
      </w:r>
      <w:r w:rsidR="007048BD" w:rsidRPr="007048BD">
        <w:rPr>
          <w:rFonts w:ascii="TimesNewRomanPSMT" w:eastAsia="TimesNewRomanPSMT" w:hAnsi="TimesNewRomanPSMT"/>
          <w:color w:val="00B050"/>
          <w:sz w:val="20"/>
        </w:rPr>
        <w:t>In the HE TB PPDU, the pre-HE modulated fields, which include L-STF, L-LTF, L-SIG, RL-SIG and HESIG-A fields, are sent only on the 20 MHz channels where the STA's HE modulated fields are located.</w:t>
      </w:r>
      <w:r w:rsidR="007048BD" w:rsidRPr="007048BD">
        <w:rPr>
          <w:color w:val="00B050"/>
          <w:sz w:val="22"/>
        </w:rPr>
        <w:t>”</w:t>
      </w:r>
      <w:r w:rsidR="00230A50" w:rsidRPr="007048BD">
        <w:rPr>
          <w:color w:val="00B050"/>
          <w:sz w:val="22"/>
        </w:rPr>
        <w:t xml:space="preserve"> </w:t>
      </w:r>
    </w:p>
    <w:p w14:paraId="722CC900" w14:textId="55D5DE1C" w:rsidR="003A6328" w:rsidRPr="00E044D0" w:rsidRDefault="007048BD" w:rsidP="00D7242A">
      <w:pPr>
        <w:rPr>
          <w:sz w:val="22"/>
        </w:rPr>
      </w:pPr>
      <w:r>
        <w:rPr>
          <w:sz w:val="22"/>
        </w:rPr>
        <w:t>B</w:t>
      </w:r>
      <w:r w:rsidR="00230A50" w:rsidRPr="00E044D0">
        <w:rPr>
          <w:sz w:val="22"/>
        </w:rPr>
        <w:t xml:space="preserve">ut </w:t>
      </w:r>
      <w:proofErr w:type="spellStart"/>
      <w:r w:rsidR="00DE1AE3" w:rsidRPr="00E044D0">
        <w:rPr>
          <w:sz w:val="22"/>
        </w:rPr>
        <w:t>futher</w:t>
      </w:r>
      <w:proofErr w:type="spellEnd"/>
      <w:r w:rsidR="00DE1AE3" w:rsidRPr="00E044D0">
        <w:rPr>
          <w:sz w:val="22"/>
        </w:rPr>
        <w:t xml:space="preserve"> clarifications are needed for the HE-STF portion when HE TB NDP PPDU is transmitted.</w:t>
      </w:r>
    </w:p>
    <w:p w14:paraId="4796A3E3" w14:textId="77777777" w:rsidR="00DE1AE3" w:rsidRDefault="00DE1AE3" w:rsidP="00D7242A">
      <w:pPr>
        <w:rPr>
          <w:color w:val="000000" w:themeColor="text1"/>
          <w:sz w:val="22"/>
          <w:szCs w:val="22"/>
        </w:rPr>
      </w:pPr>
    </w:p>
    <w:p w14:paraId="23095C16" w14:textId="2EA36B59" w:rsidR="00F76418" w:rsidRDefault="00F76418" w:rsidP="00F76418">
      <w:pPr>
        <w:rPr>
          <w:lang w:eastAsia="ko-KR"/>
        </w:rPr>
      </w:pPr>
      <w:r>
        <w:rPr>
          <w:b/>
          <w:color w:val="000000" w:themeColor="text1"/>
          <w:sz w:val="22"/>
          <w:szCs w:val="22"/>
          <w:u w:val="single"/>
        </w:rPr>
        <w:t>Propose</w:t>
      </w:r>
      <w:r w:rsidR="00A0104D">
        <w:rPr>
          <w:b/>
          <w:color w:val="000000" w:themeColor="text1"/>
          <w:sz w:val="22"/>
          <w:szCs w:val="22"/>
          <w:u w:val="single"/>
        </w:rPr>
        <w:t>d changes to D2.0</w:t>
      </w:r>
      <w:r>
        <w:rPr>
          <w:b/>
          <w:color w:val="000000" w:themeColor="text1"/>
          <w:sz w:val="22"/>
          <w:szCs w:val="22"/>
          <w:u w:val="single"/>
        </w:rPr>
        <w:t>:</w:t>
      </w:r>
    </w:p>
    <w:p w14:paraId="7C11F2B6" w14:textId="2DF1F579" w:rsidR="00230A50" w:rsidRDefault="00E508A9" w:rsidP="00230A50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</w:t>
      </w:r>
      <w:r>
        <w:rPr>
          <w:i/>
          <w:sz w:val="22"/>
          <w:szCs w:val="22"/>
          <w:highlight w:val="yellow"/>
        </w:rPr>
        <w:t xml:space="preserve"> A</w:t>
      </w:r>
      <w:r w:rsidR="00E06A03">
        <w:rPr>
          <w:i/>
          <w:sz w:val="22"/>
          <w:szCs w:val="22"/>
          <w:highlight w:val="yellow"/>
        </w:rPr>
        <w:t xml:space="preserve">dd the following </w:t>
      </w:r>
      <w:r>
        <w:rPr>
          <w:i/>
          <w:sz w:val="22"/>
          <w:szCs w:val="22"/>
          <w:highlight w:val="yellow"/>
        </w:rPr>
        <w:t xml:space="preserve">highlighted </w:t>
      </w:r>
      <w:r w:rsidR="00E06A03">
        <w:rPr>
          <w:i/>
          <w:sz w:val="22"/>
          <w:szCs w:val="22"/>
          <w:highlight w:val="yellow"/>
        </w:rPr>
        <w:t xml:space="preserve">sentence on </w:t>
      </w:r>
      <w:r w:rsidR="00230A50" w:rsidRPr="00F21920">
        <w:rPr>
          <w:i/>
          <w:sz w:val="22"/>
          <w:szCs w:val="22"/>
          <w:highlight w:val="yellow"/>
        </w:rPr>
        <w:t xml:space="preserve">P.L. </w:t>
      </w:r>
      <w:r w:rsidR="00E06A03">
        <w:rPr>
          <w:i/>
          <w:sz w:val="22"/>
          <w:szCs w:val="22"/>
          <w:highlight w:val="yellow"/>
        </w:rPr>
        <w:t>485</w:t>
      </w:r>
      <w:r w:rsidR="00230A50">
        <w:rPr>
          <w:i/>
          <w:sz w:val="22"/>
          <w:szCs w:val="22"/>
          <w:highlight w:val="yellow"/>
        </w:rPr>
        <w:t>.</w:t>
      </w:r>
      <w:r w:rsidR="00E06A03">
        <w:rPr>
          <w:i/>
          <w:sz w:val="22"/>
          <w:szCs w:val="22"/>
          <w:highlight w:val="yellow"/>
        </w:rPr>
        <w:t>30</w:t>
      </w:r>
      <w:r w:rsidR="00230A50" w:rsidRPr="00F21920">
        <w:rPr>
          <w:i/>
          <w:sz w:val="22"/>
          <w:szCs w:val="22"/>
          <w:highlight w:val="yellow"/>
        </w:rPr>
        <w:t xml:space="preserve"> as following</w:t>
      </w:r>
      <w:r w:rsidR="00230A50">
        <w:rPr>
          <w:i/>
          <w:sz w:val="22"/>
          <w:szCs w:val="22"/>
        </w:rPr>
        <w:t>:</w:t>
      </w:r>
    </w:p>
    <w:p w14:paraId="404EDD78" w14:textId="77777777" w:rsidR="00E06A03" w:rsidRDefault="00E06A03" w:rsidP="00E06A03">
      <w:pPr>
        <w:spacing w:after="120" w:line="259" w:lineRule="auto"/>
        <w:rPr>
          <w:rFonts w:ascii="TimesNewRomanPSMT" w:eastAsia="TimesNewRomanPSMT" w:hAnsi="TimesNewRomanPSMT"/>
          <w:color w:val="000000"/>
          <w:sz w:val="20"/>
        </w:rPr>
      </w:pPr>
      <w:r w:rsidRPr="00E06A03">
        <w:rPr>
          <w:rFonts w:ascii="TimesNewRomanPSMT" w:eastAsia="TimesNewRomanPSMT" w:hAnsi="TimesNewRomanPSMT"/>
          <w:color w:val="000000"/>
          <w:sz w:val="20"/>
        </w:rPr>
        <w:t>The HE TB NDP feedback PPDU has the following properties</w:t>
      </w:r>
      <w:proofErr w:type="gramStart"/>
      <w:r w:rsidRPr="00E06A03">
        <w:rPr>
          <w:rFonts w:ascii="TimesNewRomanPSMT" w:eastAsia="TimesNewRomanPSMT" w:hAnsi="TimesNewRomanPSMT"/>
          <w:color w:val="000000"/>
          <w:sz w:val="20"/>
        </w:rPr>
        <w:t>:</w:t>
      </w:r>
      <w:proofErr w:type="gramEnd"/>
      <w:r w:rsidRPr="00E06A03">
        <w:rPr>
          <w:rFonts w:ascii="TimesNewRomanPSMT" w:eastAsia="TimesNewRomanPSMT" w:hAnsi="TimesNewRomanPSMT" w:hint="eastAsia"/>
          <w:color w:val="000000"/>
          <w:sz w:val="20"/>
        </w:rPr>
        <w:br/>
      </w:r>
      <w:r>
        <w:rPr>
          <w:rFonts w:ascii="TimesNewRomanPSMT" w:eastAsia="TimesNewRomanPSMT" w:hAnsi="TimesNewRomanPSMT"/>
          <w:color w:val="000000"/>
          <w:sz w:val="20"/>
        </w:rPr>
        <w:t>-</w:t>
      </w:r>
      <w:r w:rsidRPr="00E06A03">
        <w:rPr>
          <w:rFonts w:ascii="TimesNewRomanPSMT" w:eastAsia="TimesNewRomanPSMT" w:hAnsi="TimesNewRomanPSMT"/>
          <w:color w:val="000000"/>
          <w:sz w:val="20"/>
        </w:rPr>
        <w:t xml:space="preserve"> Uses the HE TB PPDU format but without the Data field and with </w:t>
      </w:r>
      <w:proofErr w:type="spellStart"/>
      <w:r w:rsidRPr="00E06A03">
        <w:rPr>
          <w:rFonts w:ascii="TimesNewRomanPSMT" w:eastAsia="TimesNewRomanPSMT" w:hAnsi="TimesNewRomanPSMT"/>
          <w:color w:val="000000"/>
          <w:sz w:val="20"/>
        </w:rPr>
        <w:t>PE_duration</w:t>
      </w:r>
      <w:proofErr w:type="spellEnd"/>
      <w:r w:rsidRPr="00E06A03">
        <w:rPr>
          <w:rFonts w:ascii="TimesNewRomanPSMT" w:eastAsia="TimesNewRomanPSMT" w:hAnsi="TimesNewRomanPSMT"/>
          <w:color w:val="000000"/>
          <w:sz w:val="20"/>
        </w:rPr>
        <w:t xml:space="preserve"> = 0</w:t>
      </w:r>
    </w:p>
    <w:p w14:paraId="20A4D549" w14:textId="5F47D378" w:rsidR="00E06A03" w:rsidRDefault="00E06A03" w:rsidP="00E06A03">
      <w:pPr>
        <w:spacing w:after="120" w:line="259" w:lineRule="auto"/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-</w:t>
      </w:r>
      <w:r w:rsidRPr="00E06A03">
        <w:rPr>
          <w:rFonts w:ascii="TimesNewRomanPSMT" w:eastAsia="TimesNewRomanPSMT" w:hAnsi="TimesNewRomanPSMT"/>
          <w:color w:val="000000"/>
          <w:sz w:val="20"/>
        </w:rPr>
        <w:t xml:space="preserve"> Has two 4x HE-LTF symbols</w:t>
      </w:r>
    </w:p>
    <w:p w14:paraId="366A70FC" w14:textId="61888739" w:rsidR="00E06A03" w:rsidRDefault="00E06A03" w:rsidP="00E06A03">
      <w:pPr>
        <w:spacing w:after="120" w:line="259" w:lineRule="auto"/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-</w:t>
      </w:r>
      <w:r w:rsidRPr="00E06A03">
        <w:rPr>
          <w:rFonts w:ascii="TimesNewRomanPSMT" w:eastAsia="TimesNewRomanPSMT" w:hAnsi="TimesNewRomanPSMT"/>
          <w:color w:val="000000"/>
          <w:sz w:val="20"/>
        </w:rPr>
        <w:t xml:space="preserve"> 4x HE-LTF, </w:t>
      </w:r>
      <w:r w:rsidRPr="00E06A03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Pr="00E06A03">
        <w:rPr>
          <w:rFonts w:ascii="TimesNewRomanPS-ItalicMT" w:hAnsi="TimesNewRomanPS-ItalicMT"/>
          <w:i/>
          <w:iCs/>
          <w:color w:val="000000"/>
          <w:sz w:val="16"/>
          <w:szCs w:val="16"/>
        </w:rPr>
        <w:t>GI4</w:t>
      </w:r>
      <w:proofErr w:type="gramStart"/>
      <w:r w:rsidRPr="00E06A03">
        <w:rPr>
          <w:rFonts w:ascii="TimesNewRomanPS-ItalicMT" w:hAnsi="TimesNewRomanPS-ItalicMT"/>
          <w:i/>
          <w:iCs/>
          <w:color w:val="000000"/>
          <w:sz w:val="16"/>
          <w:szCs w:val="16"/>
        </w:rPr>
        <w:t>,Data</w:t>
      </w:r>
      <w:proofErr w:type="gramEnd"/>
      <w:r w:rsidRPr="00E06A03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 </w:t>
      </w:r>
      <w:r w:rsidRPr="00E06A03">
        <w:rPr>
          <w:rFonts w:ascii="TimesNewRomanPSMT" w:eastAsia="TimesNewRomanPSMT" w:hAnsi="TimesNewRomanPSMT"/>
          <w:color w:val="000000"/>
          <w:sz w:val="20"/>
        </w:rPr>
        <w:t>is the only HE-LTF mode and GI duration combination for the HE-LTF</w:t>
      </w:r>
    </w:p>
    <w:p w14:paraId="40E533FC" w14:textId="60104E5E" w:rsidR="00E06A03" w:rsidRDefault="00E06A03" w:rsidP="00E06A03">
      <w:pPr>
        <w:spacing w:after="120" w:line="259" w:lineRule="auto"/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-</w:t>
      </w:r>
      <w:r w:rsidRPr="00E06A03">
        <w:rPr>
          <w:rFonts w:ascii="TimesNewRomanPSMT" w:eastAsia="TimesNewRomanPSMT" w:hAnsi="TimesNewRomanPSMT"/>
          <w:color w:val="000000"/>
          <w:sz w:val="20"/>
        </w:rPr>
        <w:t xml:space="preserve"> The generation of HE-LTF symbols for the HE TB NDP feedback PPDU was defined in 28.3.10.10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E06A03">
        <w:rPr>
          <w:rFonts w:ascii="TimesNewRomanPSMT" w:eastAsia="TimesNewRomanPSMT" w:hAnsi="TimesNewRomanPSMT"/>
          <w:color w:val="000000"/>
          <w:sz w:val="20"/>
        </w:rPr>
        <w:t>(HE-LTF)</w:t>
      </w:r>
    </w:p>
    <w:p w14:paraId="6C9B5532" w14:textId="734D3DF2" w:rsidR="00E06A03" w:rsidRDefault="00E06A03" w:rsidP="00E508A9">
      <w:pPr>
        <w:spacing w:after="120" w:line="259" w:lineRule="auto"/>
        <w:rPr>
          <w:rFonts w:ascii="TimesNewRomanPSMT" w:eastAsia="TimesNewRomanPSMT" w:hAnsi="TimesNewRomanPSMT"/>
          <w:color w:val="FF0000"/>
          <w:sz w:val="20"/>
        </w:rPr>
      </w:pPr>
      <w:proofErr w:type="gramStart"/>
      <w:r w:rsidRPr="00E06A03">
        <w:rPr>
          <w:rFonts w:ascii="TimesNewRomanPSMT" w:eastAsia="TimesNewRomanPSMT" w:hAnsi="TimesNewRomanPSMT"/>
          <w:color w:val="FF0000"/>
          <w:sz w:val="20"/>
        </w:rPr>
        <w:t xml:space="preserve">- </w:t>
      </w:r>
      <w:r w:rsidR="002F3AB3">
        <w:rPr>
          <w:rFonts w:ascii="TimesNewRomanPSMT" w:eastAsia="TimesNewRomanPSMT" w:hAnsi="TimesNewRomanPSMT"/>
          <w:color w:val="FF0000"/>
          <w:sz w:val="20"/>
        </w:rPr>
        <w:t xml:space="preserve">The </w:t>
      </w:r>
      <w:r w:rsidRPr="00E06A03">
        <w:rPr>
          <w:rFonts w:ascii="TimesNewRomanPSMT" w:eastAsia="TimesNewRomanPSMT" w:hAnsi="TimesNewRomanPSMT"/>
          <w:color w:val="FF0000"/>
          <w:sz w:val="20"/>
        </w:rPr>
        <w:t>HE</w:t>
      </w:r>
      <w:proofErr w:type="gramEnd"/>
      <w:r w:rsidRPr="00E06A03">
        <w:rPr>
          <w:rFonts w:ascii="TimesNewRomanPSMT" w:eastAsia="TimesNewRomanPSMT" w:hAnsi="TimesNewRomanPSMT"/>
          <w:color w:val="FF0000"/>
          <w:sz w:val="20"/>
        </w:rPr>
        <w:t xml:space="preserve">-STF and the </w:t>
      </w:r>
      <w:r w:rsidR="00E508A9" w:rsidRPr="00E508A9">
        <w:rPr>
          <w:rFonts w:ascii="TimesNewRomanPSMT" w:eastAsia="TimesNewRomanPSMT" w:hAnsi="TimesNewRomanPSMT"/>
          <w:color w:val="FF0000"/>
          <w:sz w:val="20"/>
        </w:rPr>
        <w:t xml:space="preserve">Pre-HE modulated fields </w:t>
      </w:r>
      <w:r w:rsidRPr="00E06A03">
        <w:rPr>
          <w:rFonts w:ascii="TimesNewRomanPSMT" w:eastAsia="TimesNewRomanPSMT" w:hAnsi="TimesNewRomanPSMT"/>
          <w:color w:val="FF0000"/>
          <w:sz w:val="20"/>
        </w:rPr>
        <w:t xml:space="preserve">are transmitted </w:t>
      </w:r>
      <w:r w:rsidR="00EA28FA">
        <w:rPr>
          <w:rFonts w:ascii="TimesNewRomanPSMT" w:eastAsia="TimesNewRomanPSMT" w:hAnsi="TimesNewRomanPSMT"/>
          <w:color w:val="FF0000"/>
          <w:sz w:val="20"/>
        </w:rPr>
        <w:t xml:space="preserve">only </w:t>
      </w:r>
      <w:r w:rsidRPr="00E06A03">
        <w:rPr>
          <w:rFonts w:ascii="TimesNewRomanPSMT" w:eastAsia="TimesNewRomanPSMT" w:hAnsi="TimesNewRomanPSMT"/>
          <w:color w:val="FF0000"/>
          <w:sz w:val="20"/>
        </w:rPr>
        <w:t xml:space="preserve">on the </w:t>
      </w:r>
      <w:r w:rsidR="0092318F">
        <w:rPr>
          <w:rFonts w:ascii="TimesNewRomanPSMT" w:eastAsia="TimesNewRomanPSMT" w:hAnsi="TimesNewRomanPSMT"/>
          <w:color w:val="FF0000"/>
          <w:sz w:val="20"/>
        </w:rPr>
        <w:t xml:space="preserve">entire </w:t>
      </w:r>
      <w:r w:rsidRPr="00E06A03">
        <w:rPr>
          <w:rFonts w:ascii="TimesNewRomanPSMT" w:eastAsia="TimesNewRomanPSMT" w:hAnsi="TimesNewRomanPSMT"/>
          <w:color w:val="FF0000"/>
          <w:sz w:val="20"/>
        </w:rPr>
        <w:t xml:space="preserve">20MHz channel </w:t>
      </w:r>
      <w:r w:rsidR="00E508A9">
        <w:rPr>
          <w:rFonts w:ascii="TimesNewRomanPSMT" w:eastAsia="TimesNewRomanPSMT" w:hAnsi="TimesNewRomanPSMT"/>
          <w:color w:val="FF0000"/>
          <w:sz w:val="20"/>
        </w:rPr>
        <w:t xml:space="preserve">where the STA </w:t>
      </w:r>
      <w:r w:rsidR="00FA6A7A">
        <w:rPr>
          <w:rFonts w:ascii="TimesNewRomanPSMT" w:eastAsia="TimesNewRomanPSMT" w:hAnsi="TimesNewRomanPSMT"/>
          <w:color w:val="FF0000"/>
          <w:sz w:val="20"/>
        </w:rPr>
        <w:t>is</w:t>
      </w:r>
      <w:r w:rsidR="00E508A9">
        <w:rPr>
          <w:rFonts w:ascii="TimesNewRomanPSMT" w:eastAsia="TimesNewRomanPSMT" w:hAnsi="TimesNewRomanPSMT"/>
          <w:color w:val="FF0000"/>
          <w:sz w:val="20"/>
        </w:rPr>
        <w:t xml:space="preserve"> assigned.</w:t>
      </w:r>
    </w:p>
    <w:p w14:paraId="4B52E8B3" w14:textId="77777777" w:rsidR="002D656C" w:rsidRDefault="002D656C" w:rsidP="00E508A9">
      <w:pPr>
        <w:spacing w:after="120" w:line="259" w:lineRule="auto"/>
        <w:rPr>
          <w:rFonts w:ascii="TimesNewRomanPSMT" w:eastAsia="TimesNewRomanPSMT" w:hAnsi="TimesNewRomanPSMT"/>
          <w:color w:val="FF0000"/>
          <w:sz w:val="20"/>
        </w:rPr>
      </w:pPr>
    </w:p>
    <w:p w14:paraId="2938CD13" w14:textId="4F3990D7" w:rsidR="002D656C" w:rsidRPr="002D656C" w:rsidRDefault="002D656C" w:rsidP="00E508A9">
      <w:pPr>
        <w:spacing w:after="120" w:line="259" w:lineRule="auto"/>
        <w:rPr>
          <w:rFonts w:ascii="TimesNewRomanPSMT" w:eastAsia="TimesNewRomanPSMT" w:hAnsi="TimesNewRomanPSMT"/>
          <w:i/>
          <w:sz w:val="22"/>
        </w:rPr>
      </w:pPr>
      <w:r w:rsidRPr="002D656C">
        <w:rPr>
          <w:rFonts w:ascii="TimesNewRomanPSMT" w:eastAsia="TimesNewRomanPSMT" w:hAnsi="TimesNewRomanPSMT"/>
          <w:i/>
          <w:sz w:val="22"/>
          <w:highlight w:val="yellow"/>
        </w:rPr>
        <w:t xml:space="preserve">In addition, modify P.L. 434.52 </w:t>
      </w:r>
      <w:r>
        <w:rPr>
          <w:rFonts w:ascii="TimesNewRomanPSMT" w:eastAsia="TimesNewRomanPSMT" w:hAnsi="TimesNewRomanPSMT"/>
          <w:i/>
          <w:sz w:val="22"/>
          <w:highlight w:val="yellow"/>
        </w:rPr>
        <w:t xml:space="preserve">~ 435.29 </w:t>
      </w:r>
      <w:r w:rsidRPr="002D656C">
        <w:rPr>
          <w:rFonts w:ascii="TimesNewRomanPSMT" w:eastAsia="TimesNewRomanPSMT" w:hAnsi="TimesNewRomanPSMT"/>
          <w:i/>
          <w:sz w:val="22"/>
          <w:highlight w:val="yellow"/>
        </w:rPr>
        <w:t>as following:</w:t>
      </w:r>
      <w:r w:rsidRPr="002D656C">
        <w:rPr>
          <w:rFonts w:ascii="TimesNewRomanPSMT" w:eastAsia="TimesNewRomanPSMT" w:hAnsi="TimesNewRomanPSMT"/>
          <w:i/>
          <w:sz w:val="22"/>
        </w:rPr>
        <w:t xml:space="preserve"> </w:t>
      </w:r>
    </w:p>
    <w:p w14:paraId="44C02118" w14:textId="2AB3BB44" w:rsidR="002D656C" w:rsidRDefault="002D656C" w:rsidP="002D656C">
      <w:pPr>
        <w:rPr>
          <w:rStyle w:val="fontstyle01"/>
          <w:rFonts w:hint="eastAsia"/>
        </w:rPr>
      </w:pPr>
      <w:r>
        <w:rPr>
          <w:rStyle w:val="fontstyle01"/>
        </w:rPr>
        <w:t>For a 20 MHz transmission, the frequency domain sequence for HE TB PPDUs is given by Equation (28-27).</w:t>
      </w:r>
      <w:r>
        <w:rPr>
          <w:rFonts w:ascii="TimesNewRomanPSMT" w:hAnsi="TimesNewRomanPSMT"/>
          <w:color w:val="000000"/>
          <w:sz w:val="20"/>
        </w:rPr>
        <w:br/>
      </w:r>
      <w:r>
        <w:rPr>
          <w:rFonts w:ascii="TimesNewRomanPS-ItalicMT" w:hAnsi="TimesNewRomanPS-ItalicMT"/>
          <w:i/>
          <w:iCs/>
          <w:color w:val="000000"/>
          <w:sz w:val="20"/>
        </w:rPr>
        <w:t>HES</w:t>
      </w:r>
      <w:r>
        <w:rPr>
          <w:rFonts w:ascii="TimesNewRomanPSMT" w:hAnsi="TimesNewRomanPSMT"/>
          <w:color w:val="000000"/>
          <w:sz w:val="14"/>
          <w:szCs w:val="14"/>
        </w:rPr>
        <w:t xml:space="preserve">-120:8:120 </w:t>
      </w:r>
      <w:r>
        <w:rPr>
          <w:rFonts w:ascii="TimesNewRomanPSMT" w:hAnsi="TimesNewRomanPSMT"/>
          <w:color w:val="000000"/>
          <w:sz w:val="20"/>
        </w:rPr>
        <w:t xml:space="preserve">= </w:t>
      </w:r>
      <w:r>
        <w:rPr>
          <w:rFonts w:ascii="SymbolMT" w:hAnsi="SymbolMT"/>
          <w:color w:val="000000"/>
          <w:sz w:val="20"/>
        </w:rPr>
        <w:sym w:font="Symbol" w:char="F07B"/>
      </w:r>
      <w:r>
        <w:rPr>
          <w:rFonts w:ascii="SymbolMT" w:hAnsi="SymbolMT"/>
          <w:color w:val="000000"/>
          <w:sz w:val="20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SymbolMT" w:hAnsi="SymbolMT"/>
          <w:color w:val="000000"/>
          <w:sz w:val="20"/>
        </w:rPr>
        <w:sym w:font="Symbol" w:char="F02C"/>
      </w:r>
      <w:r>
        <w:rPr>
          <w:rFonts w:ascii="SymbolMT" w:hAnsi="SymbolMT"/>
          <w:color w:val="000000"/>
          <w:sz w:val="20"/>
        </w:rPr>
        <w:t xml:space="preserve"> </w:t>
      </w:r>
      <w:r>
        <w:rPr>
          <w:rFonts w:ascii="TimesNewRomanPSMT" w:hAnsi="TimesNewRomanPSMT"/>
          <w:color w:val="000000"/>
          <w:sz w:val="20"/>
        </w:rPr>
        <w:t>0 –</w:t>
      </w:r>
      <w:proofErr w:type="gramStart"/>
      <w:r>
        <w:rPr>
          <w:rFonts w:ascii="TimesNewRomanPS-ItalicMT" w:hAnsi="TimesNewRomanPS-ItalicMT"/>
          <w:i/>
          <w:iCs/>
          <w:color w:val="000000"/>
          <w:sz w:val="20"/>
        </w:rPr>
        <w:t>M }</w:t>
      </w:r>
      <w:proofErr w:type="gramEnd"/>
      <w:r>
        <w:rPr>
          <w:rFonts w:ascii="SymbolMT" w:hAnsi="SymbolMT"/>
          <w:color w:val="000000"/>
          <w:sz w:val="20"/>
        </w:rPr>
        <w:sym w:font="Symbol" w:char="F0D7"/>
      </w:r>
      <w:r>
        <w:rPr>
          <w:rFonts w:ascii="SymbolMT" w:hAnsi="SymbolMT"/>
          <w:color w:val="000000"/>
          <w:sz w:val="20"/>
        </w:rPr>
        <w:t xml:space="preserve"> ( </w:t>
      </w:r>
      <w:r>
        <w:rPr>
          <w:rFonts w:ascii="TimesNewRomanPSMT" w:hAnsi="TimesNewRomanPSMT"/>
          <w:color w:val="000000"/>
          <w:sz w:val="20"/>
        </w:rPr>
        <w:t xml:space="preserve">1 + </w:t>
      </w:r>
      <w:r>
        <w:rPr>
          <w:rFonts w:ascii="TimesNewRomanPS-ItalicMT" w:hAnsi="TimesNewRomanPS-ItalicMT"/>
          <w:i/>
          <w:iCs/>
          <w:color w:val="000000"/>
          <w:sz w:val="20"/>
        </w:rPr>
        <w:t xml:space="preserve">j </w:t>
      </w:r>
      <w:r>
        <w:rPr>
          <w:rFonts w:ascii="TimesNewRomanPSMT" w:hAnsi="TimesNewRomanPSMT"/>
          <w:color w:val="000000"/>
          <w:sz w:val="20"/>
        </w:rPr>
        <w:t>)</w:t>
      </w:r>
      <w:r w:rsidRPr="002D656C">
        <w:rPr>
          <w:rFonts w:ascii="TimesNewRomanPSMT" w:hAnsi="TimesNewRomanPSMT"/>
          <w:color w:val="000000"/>
          <w:sz w:val="20"/>
        </w:rPr>
        <w:t xml:space="preserve"> </w:t>
      </w:r>
      <w:r>
        <w:rPr>
          <w:rFonts w:ascii="TimesNewRomanPSMT" w:hAnsi="TimesNewRomanPSMT"/>
          <w:color w:val="000000"/>
          <w:sz w:val="20"/>
        </w:rPr>
        <w:t>/</w:t>
      </w:r>
      <w:r w:rsidRPr="002D656C">
        <w:t xml:space="preserve"> </w:t>
      </w:r>
      <w:r w:rsidRPr="001A026C">
        <w:rPr>
          <w:position w:val="-6"/>
        </w:rPr>
        <w:object w:dxaOrig="380" w:dyaOrig="340" w14:anchorId="1A51A3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2.65pt" o:ole="">
            <v:imagedata r:id="rId8" o:title=""/>
          </v:shape>
          <o:OLEObject Type="Embed" ProgID="Equation.DSMT4" ShapeID="_x0000_i1025" DrawAspect="Content" ObjectID="_1577629428" r:id="rId9"/>
        </w:object>
      </w:r>
      <w:r>
        <w:t xml:space="preserve">   </w:t>
      </w:r>
      <w:r>
        <w:rPr>
          <w:rStyle w:val="fontstyle01"/>
        </w:rPr>
        <w:t>(28-27).</w:t>
      </w:r>
    </w:p>
    <w:p w14:paraId="52595F6A" w14:textId="77777777" w:rsidR="0053415B" w:rsidRDefault="0053415B" w:rsidP="002D656C">
      <w:pPr>
        <w:rPr>
          <w:rFonts w:ascii="TimesNewRomanPSMT" w:hAnsi="TimesNewRomanPSMT" w:hint="eastAsia"/>
          <w:color w:val="000000"/>
          <w:sz w:val="20"/>
        </w:rPr>
      </w:pPr>
    </w:p>
    <w:p w14:paraId="19C27807" w14:textId="77777777" w:rsidR="002D656C" w:rsidRPr="00140A1B" w:rsidRDefault="002D656C" w:rsidP="002D656C">
      <w:pPr>
        <w:rPr>
          <w:rFonts w:ascii="TimesNewRomanPSMT" w:hAnsi="TimesNewRomanPSMT" w:hint="eastAsia"/>
          <w:color w:val="FF0000"/>
          <w:sz w:val="20"/>
        </w:rPr>
      </w:pPr>
      <w:r w:rsidRPr="00140A1B">
        <w:rPr>
          <w:rFonts w:ascii="TimesNewRomanPSMT" w:hAnsi="TimesNewRomanPSMT"/>
          <w:color w:val="FF0000"/>
          <w:sz w:val="20"/>
        </w:rPr>
        <w:t xml:space="preserve">For </w:t>
      </w:r>
      <w:r>
        <w:rPr>
          <w:rFonts w:ascii="TimesNewRomanPSMT" w:hAnsi="TimesNewRomanPSMT"/>
          <w:color w:val="FF0000"/>
          <w:sz w:val="20"/>
        </w:rPr>
        <w:t xml:space="preserve">an </w:t>
      </w:r>
      <w:r w:rsidRPr="00140A1B">
        <w:rPr>
          <w:rFonts w:ascii="TimesNewRomanPSMT" w:hAnsi="TimesNewRomanPSMT"/>
          <w:color w:val="FF0000"/>
          <w:sz w:val="20"/>
        </w:rPr>
        <w:t>HE TB NDP feedback</w:t>
      </w:r>
      <w:r>
        <w:rPr>
          <w:rFonts w:ascii="TimesNewRomanPSMT" w:hAnsi="TimesNewRomanPSMT"/>
          <w:color w:val="FF0000"/>
          <w:sz w:val="20"/>
        </w:rPr>
        <w:t xml:space="preserve"> in 20MHz channel width</w:t>
      </w:r>
      <w:r w:rsidRPr="00140A1B">
        <w:rPr>
          <w:rFonts w:ascii="TimesNewRomanPSMT" w:hAnsi="TimesNewRomanPSMT"/>
          <w:color w:val="FF0000"/>
          <w:sz w:val="20"/>
        </w:rPr>
        <w:t xml:space="preserve">, the frequency domain sequence is given by </w:t>
      </w:r>
      <w:r>
        <w:rPr>
          <w:rFonts w:ascii="TimesNewRomanPSMT" w:hAnsi="TimesNewRomanPSMT"/>
          <w:color w:val="FF0000"/>
          <w:sz w:val="20"/>
        </w:rPr>
        <w:t>E</w:t>
      </w:r>
      <w:r w:rsidRPr="00140A1B">
        <w:rPr>
          <w:rFonts w:ascii="TimesNewRomanPSMT" w:hAnsi="TimesNewRomanPSMT"/>
          <w:color w:val="FF0000"/>
          <w:sz w:val="20"/>
        </w:rPr>
        <w:t>quation (28-27a)</w:t>
      </w:r>
    </w:p>
    <w:p w14:paraId="54836402" w14:textId="77777777" w:rsidR="002D656C" w:rsidRPr="00140A1B" w:rsidRDefault="0053415B" w:rsidP="002D656C">
      <w:pPr>
        <w:rPr>
          <w:rFonts w:ascii="TimesNewRomanPSMT" w:hAnsi="TimesNewRomanPSMT" w:hint="eastAsia"/>
          <w:color w:val="FF0000"/>
          <w:sz w:val="20"/>
        </w:rPr>
      </w:pPr>
      <w:r w:rsidRPr="00140A1B">
        <w:rPr>
          <w:color w:val="FF0000"/>
          <w:position w:val="-12"/>
        </w:rPr>
        <w:object w:dxaOrig="2460" w:dyaOrig="380" w14:anchorId="553E06E8">
          <v:shape id="_x0000_i1026" type="#_x0000_t75" style="width:123.25pt;height:19pt" o:ole="">
            <v:imagedata r:id="rId10" o:title=""/>
          </v:shape>
          <o:OLEObject Type="Embed" ProgID="Equation.DSMT4" ShapeID="_x0000_i1026" DrawAspect="Content" ObjectID="_1577629429" r:id="rId11"/>
        </w:object>
      </w:r>
      <w:r w:rsidR="002D656C" w:rsidRPr="00140A1B">
        <w:rPr>
          <w:color w:val="FF0000"/>
        </w:rPr>
        <w:t xml:space="preserve"> </w:t>
      </w:r>
      <w:r w:rsidR="002D656C" w:rsidRPr="00140A1B">
        <w:rPr>
          <w:rFonts w:ascii="TimesNewRomanPSMT" w:hAnsi="TimesNewRomanPSMT"/>
          <w:color w:val="FF0000"/>
          <w:sz w:val="20"/>
        </w:rPr>
        <w:t>(28-27a)</w:t>
      </w:r>
    </w:p>
    <w:p w14:paraId="4FA074CC" w14:textId="77777777" w:rsidR="002D656C" w:rsidRDefault="002D656C" w:rsidP="002D656C"/>
    <w:p w14:paraId="59AD884E" w14:textId="6E766CBB" w:rsidR="002D656C" w:rsidRDefault="002D656C" w:rsidP="002D656C">
      <w:pPr>
        <w:rPr>
          <w:rStyle w:val="fontstyle01"/>
          <w:rFonts w:hint="eastAsia"/>
        </w:rPr>
      </w:pPr>
      <w:r>
        <w:rPr>
          <w:rStyle w:val="fontstyle01"/>
        </w:rPr>
        <w:t>For a 40 MHz transmission, the frequency domain sequence for HE TB PPDUs is given by Equation (28-28).</w:t>
      </w:r>
    </w:p>
    <w:p w14:paraId="7152FC23" w14:textId="0898F863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  <w:r w:rsidRPr="00EB6068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EB6068">
        <w:rPr>
          <w:rFonts w:ascii="TimesNewRomanPSMT" w:hAnsi="TimesNewRomanPSMT"/>
          <w:color w:val="000000"/>
          <w:sz w:val="14"/>
          <w:szCs w:val="14"/>
        </w:rPr>
        <w:t xml:space="preserve">–248:8:248 </w:t>
      </w:r>
      <w:r w:rsidRPr="00EB6068">
        <w:rPr>
          <w:rFonts w:ascii="TimesNewRomanPSMT" w:hAnsi="TimesNewRomanPSMT"/>
          <w:color w:val="000000"/>
          <w:sz w:val="20"/>
        </w:rPr>
        <w:t xml:space="preserve">= </w:t>
      </w:r>
      <w:r w:rsidRPr="00EB6068">
        <w:rPr>
          <w:rFonts w:ascii="SymbolMT" w:hAnsi="SymbolMT"/>
          <w:color w:val="000000"/>
          <w:sz w:val="20"/>
        </w:rPr>
        <w:sym w:font="Symbol" w:char="F07B"/>
      </w:r>
      <w:r w:rsidRPr="00EB6068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EB6068">
        <w:rPr>
          <w:rFonts w:ascii="SymbolMT" w:hAnsi="SymbolMT"/>
          <w:color w:val="000000"/>
          <w:sz w:val="20"/>
        </w:rPr>
        <w:sym w:font="Symbol" w:char="F02C"/>
      </w:r>
      <w:r w:rsidRPr="00EB6068">
        <w:rPr>
          <w:rFonts w:ascii="SymbolMT" w:hAnsi="SymbolMT"/>
          <w:color w:val="000000"/>
          <w:sz w:val="20"/>
        </w:rPr>
        <w:t xml:space="preserve"> </w:t>
      </w:r>
      <w:r w:rsidRPr="00EB6068">
        <w:rPr>
          <w:rFonts w:ascii="TimesNewRomanPSMT" w:hAnsi="TimesNewRomanPSMT"/>
          <w:color w:val="000000"/>
          <w:sz w:val="20"/>
        </w:rPr>
        <w:t>–1</w:t>
      </w:r>
      <w:r w:rsidRPr="00EB6068">
        <w:rPr>
          <w:rFonts w:ascii="SymbolMT" w:hAnsi="SymbolMT"/>
          <w:color w:val="000000"/>
          <w:sz w:val="20"/>
        </w:rPr>
        <w:sym w:font="Symbol" w:char="F02C"/>
      </w:r>
      <w:r w:rsidRPr="00EB6068">
        <w:rPr>
          <w:rFonts w:ascii="SymbolMT" w:hAnsi="SymbolMT"/>
          <w:color w:val="000000"/>
          <w:sz w:val="20"/>
        </w:rPr>
        <w:t xml:space="preserve"> </w:t>
      </w:r>
      <w:r w:rsidRPr="00EB6068">
        <w:rPr>
          <w:rFonts w:ascii="TimesNewRomanPSMT" w:hAnsi="TimesNewRomanPSMT"/>
          <w:color w:val="000000"/>
          <w:sz w:val="20"/>
        </w:rPr>
        <w:t>–</w:t>
      </w:r>
      <w:r w:rsidRPr="00EB6068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EB6068">
        <w:rPr>
          <w:rFonts w:ascii="SymbolMT" w:hAnsi="SymbolMT"/>
          <w:color w:val="000000"/>
          <w:sz w:val="20"/>
        </w:rPr>
        <w:sym w:font="Symbol" w:char="F02C"/>
      </w:r>
      <w:r w:rsidRPr="00EB6068">
        <w:rPr>
          <w:rFonts w:ascii="SymbolMT" w:hAnsi="SymbolMT"/>
          <w:color w:val="000000"/>
          <w:sz w:val="20"/>
        </w:rPr>
        <w:t xml:space="preserve"> </w:t>
      </w:r>
      <w:r w:rsidRPr="00EB6068">
        <w:rPr>
          <w:rFonts w:ascii="TimesNewRomanPSMT" w:hAnsi="TimesNewRomanPSMT"/>
          <w:color w:val="000000"/>
          <w:sz w:val="20"/>
        </w:rPr>
        <w:t xml:space="preserve">0 </w:t>
      </w:r>
      <w:r w:rsidRPr="00EB6068">
        <w:rPr>
          <w:rFonts w:ascii="TimesNewRomanPS-ItalicMT" w:hAnsi="TimesNewRomanPS-ItalicMT"/>
          <w:i/>
          <w:iCs/>
          <w:color w:val="000000"/>
          <w:sz w:val="20"/>
        </w:rPr>
        <w:t xml:space="preserve">M </w:t>
      </w:r>
      <w:r w:rsidRPr="00EB6068">
        <w:rPr>
          <w:rFonts w:ascii="TimesNewRomanPSMT" w:hAnsi="TimesNewRomanPSMT"/>
          <w:color w:val="000000"/>
          <w:sz w:val="20"/>
        </w:rPr>
        <w:t>–1</w:t>
      </w:r>
      <w:r w:rsidRPr="00EB6068">
        <w:rPr>
          <w:rFonts w:ascii="SymbolMT" w:hAnsi="SymbolMT"/>
          <w:color w:val="000000"/>
          <w:sz w:val="20"/>
        </w:rPr>
        <w:sym w:font="Symbol" w:char="F02C"/>
      </w:r>
      <w:r w:rsidRPr="00EB6068">
        <w:rPr>
          <w:rFonts w:ascii="SymbolMT" w:hAnsi="SymbolMT"/>
          <w:color w:val="000000"/>
          <w:sz w:val="20"/>
        </w:rPr>
        <w:t xml:space="preserve"> </w:t>
      </w:r>
      <w:r w:rsidRPr="00EB6068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D6733C">
        <w:rPr>
          <w:rFonts w:ascii="TimesNewRomanPS-ItalicMT" w:hAnsi="TimesNewRomanPS-ItalicMT"/>
          <w:iCs/>
          <w:color w:val="000000"/>
          <w:sz w:val="20"/>
        </w:rPr>
        <w:t>}</w:t>
      </w:r>
      <w:r w:rsidRPr="00EB6068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EB6068">
        <w:rPr>
          <w:rFonts w:ascii="SymbolMT" w:hAnsi="SymbolMT"/>
          <w:color w:val="000000"/>
          <w:sz w:val="20"/>
        </w:rPr>
        <w:sym w:font="Symbol" w:char="F0D7"/>
      </w:r>
      <w:r w:rsidRPr="00EB6068">
        <w:rPr>
          <w:rFonts w:ascii="SymbolMT" w:hAnsi="SymbolMT"/>
          <w:color w:val="000000"/>
          <w:sz w:val="20"/>
        </w:rPr>
        <w:t xml:space="preserve"> </w:t>
      </w:r>
      <w:r w:rsidRPr="00EB6068">
        <w:rPr>
          <w:rFonts w:ascii="SymbolMT" w:hAnsi="SymbolMT"/>
          <w:color w:val="000000"/>
          <w:sz w:val="20"/>
        </w:rPr>
        <w:sym w:font="Symbol" w:char="F028"/>
      </w:r>
      <w:r w:rsidRPr="00EB6068">
        <w:rPr>
          <w:rFonts w:ascii="SymbolMT" w:hAnsi="SymbolMT"/>
          <w:color w:val="000000"/>
          <w:sz w:val="20"/>
        </w:rPr>
        <w:t xml:space="preserve"> </w:t>
      </w:r>
      <w:r w:rsidRPr="00EB6068">
        <w:rPr>
          <w:rFonts w:ascii="TimesNewRomanPSMT" w:hAnsi="TimesNewRomanPSMT"/>
          <w:color w:val="000000"/>
          <w:sz w:val="20"/>
        </w:rPr>
        <w:t xml:space="preserve">1 + </w:t>
      </w:r>
      <w:proofErr w:type="gramStart"/>
      <w:r w:rsidRPr="00EB6068">
        <w:rPr>
          <w:rFonts w:ascii="TimesNewRomanPS-ItalicMT" w:hAnsi="TimesNewRomanPS-ItalicMT"/>
          <w:i/>
          <w:iCs/>
          <w:color w:val="000000"/>
          <w:sz w:val="20"/>
        </w:rPr>
        <w:t xml:space="preserve">j </w:t>
      </w:r>
      <w:r>
        <w:rPr>
          <w:rFonts w:ascii="TimesNewRomanPSMT" w:hAnsi="TimesNewRomanPSMT"/>
          <w:color w:val="000000"/>
          <w:sz w:val="20"/>
        </w:rPr>
        <w:t>)</w:t>
      </w:r>
      <w:proofErr w:type="gramEnd"/>
      <w:r w:rsidRPr="002D656C">
        <w:rPr>
          <w:rFonts w:ascii="TimesNewRomanPSMT" w:hAnsi="TimesNewRomanPSMT"/>
          <w:color w:val="000000"/>
          <w:sz w:val="20"/>
        </w:rPr>
        <w:t xml:space="preserve"> </w:t>
      </w:r>
      <w:r>
        <w:rPr>
          <w:rFonts w:ascii="TimesNewRomanPSMT" w:hAnsi="TimesNewRomanPSMT"/>
          <w:color w:val="000000"/>
          <w:sz w:val="20"/>
        </w:rPr>
        <w:t>/</w:t>
      </w:r>
      <w:r w:rsidRPr="002D656C">
        <w:t xml:space="preserve"> </w:t>
      </w:r>
      <w:r w:rsidRPr="001A026C">
        <w:rPr>
          <w:position w:val="-6"/>
        </w:rPr>
        <w:object w:dxaOrig="380" w:dyaOrig="340" w14:anchorId="75C33BE1">
          <v:shape id="_x0000_i1027" type="#_x0000_t75" style="width:14.4pt;height:12.65pt" o:ole="">
            <v:imagedata r:id="rId8" o:title=""/>
          </v:shape>
          <o:OLEObject Type="Embed" ProgID="Equation.DSMT4" ShapeID="_x0000_i1027" DrawAspect="Content" ObjectID="_1577629430" r:id="rId12"/>
        </w:object>
      </w:r>
      <w:r>
        <w:rPr>
          <w:rFonts w:ascii="TimesNewRomanPSMT" w:hAnsi="TimesNewRomanPSMT"/>
          <w:color w:val="000000"/>
          <w:sz w:val="20"/>
        </w:rPr>
        <w:t xml:space="preserve">    </w:t>
      </w:r>
      <w:r>
        <w:rPr>
          <w:rStyle w:val="fontstyle01"/>
        </w:rPr>
        <w:t>(28-28)</w:t>
      </w:r>
      <w:r w:rsidRPr="00EB6068">
        <w:rPr>
          <w:rFonts w:ascii="TimesNewRomanPSMT" w:hAnsi="TimesNewRomanPSMT"/>
          <w:color w:val="000000"/>
          <w:sz w:val="20"/>
        </w:rPr>
        <w:br/>
      </w:r>
      <w:r w:rsidRPr="00EB6068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EB6068">
        <w:rPr>
          <w:rFonts w:ascii="SymbolMT" w:hAnsi="SymbolMT"/>
          <w:color w:val="000000"/>
          <w:sz w:val="14"/>
          <w:szCs w:val="14"/>
        </w:rPr>
        <w:sym w:font="Symbol" w:char="F0B1"/>
      </w:r>
      <w:r w:rsidRPr="00EB6068">
        <w:rPr>
          <w:rFonts w:ascii="TimesNewRomanPSMT" w:hAnsi="TimesNewRomanPSMT"/>
          <w:color w:val="000000"/>
          <w:sz w:val="14"/>
          <w:szCs w:val="14"/>
        </w:rPr>
        <w:t xml:space="preserve">248 </w:t>
      </w:r>
      <w:r w:rsidRPr="00EB6068">
        <w:rPr>
          <w:rFonts w:ascii="TimesNewRomanPSMT" w:hAnsi="TimesNewRomanPSMT"/>
          <w:color w:val="000000"/>
          <w:sz w:val="20"/>
        </w:rPr>
        <w:t>= 0</w:t>
      </w:r>
    </w:p>
    <w:p w14:paraId="49AE4305" w14:textId="77777777" w:rsidR="0053415B" w:rsidRDefault="0053415B" w:rsidP="002D656C">
      <w:pPr>
        <w:rPr>
          <w:rFonts w:ascii="TimesNewRomanPSMT" w:hAnsi="TimesNewRomanPSMT" w:hint="eastAsia"/>
          <w:color w:val="000000"/>
          <w:sz w:val="20"/>
        </w:rPr>
      </w:pPr>
    </w:p>
    <w:p w14:paraId="179FC8D2" w14:textId="77777777" w:rsidR="002D656C" w:rsidRPr="00140A1B" w:rsidRDefault="002D656C" w:rsidP="002D656C">
      <w:pPr>
        <w:rPr>
          <w:rFonts w:ascii="TimesNewRomanPSMT" w:hAnsi="TimesNewRomanPSMT" w:hint="eastAsia"/>
          <w:color w:val="FF0000"/>
          <w:sz w:val="20"/>
        </w:rPr>
      </w:pPr>
      <w:r w:rsidRPr="00140A1B">
        <w:rPr>
          <w:rFonts w:ascii="TimesNewRomanPSMT" w:hAnsi="TimesNewRomanPSMT"/>
          <w:color w:val="FF0000"/>
          <w:sz w:val="20"/>
        </w:rPr>
        <w:t xml:space="preserve">For </w:t>
      </w:r>
      <w:r>
        <w:rPr>
          <w:rFonts w:ascii="TimesNewRomanPSMT" w:hAnsi="TimesNewRomanPSMT"/>
          <w:color w:val="FF0000"/>
          <w:sz w:val="20"/>
        </w:rPr>
        <w:t xml:space="preserve">an </w:t>
      </w:r>
      <w:r w:rsidRPr="00140A1B">
        <w:rPr>
          <w:rFonts w:ascii="TimesNewRomanPSMT" w:hAnsi="TimesNewRomanPSMT"/>
          <w:color w:val="FF0000"/>
          <w:sz w:val="20"/>
        </w:rPr>
        <w:t>HE TB NDP feedback</w:t>
      </w:r>
      <w:r>
        <w:rPr>
          <w:rFonts w:ascii="TimesNewRomanPSMT" w:hAnsi="TimesNewRomanPSMT"/>
          <w:color w:val="FF0000"/>
          <w:sz w:val="20"/>
        </w:rPr>
        <w:t xml:space="preserve"> in 40MHz channel width</w:t>
      </w:r>
      <w:r w:rsidRPr="00140A1B">
        <w:rPr>
          <w:rFonts w:ascii="TimesNewRomanPSMT" w:hAnsi="TimesNewRomanPSMT"/>
          <w:color w:val="FF0000"/>
          <w:sz w:val="20"/>
        </w:rPr>
        <w:t xml:space="preserve">, the frequency domain sequence is given by </w:t>
      </w:r>
      <w:r>
        <w:rPr>
          <w:rFonts w:ascii="TimesNewRomanPSMT" w:hAnsi="TimesNewRomanPSMT"/>
          <w:color w:val="FF0000"/>
          <w:sz w:val="20"/>
        </w:rPr>
        <w:t>E</w:t>
      </w:r>
      <w:r w:rsidRPr="00140A1B">
        <w:rPr>
          <w:rFonts w:ascii="TimesNewRomanPSMT" w:hAnsi="TimesNewRomanPSMT"/>
          <w:color w:val="FF0000"/>
          <w:sz w:val="20"/>
        </w:rPr>
        <w:t>quation (28-28a)</w:t>
      </w:r>
    </w:p>
    <w:p w14:paraId="67E7EEBD" w14:textId="77777777" w:rsidR="002D656C" w:rsidRPr="00140A1B" w:rsidRDefault="0053415B" w:rsidP="002D656C">
      <w:pPr>
        <w:rPr>
          <w:color w:val="FF0000"/>
        </w:rPr>
      </w:pPr>
      <w:r w:rsidRPr="002D656C">
        <w:rPr>
          <w:color w:val="FF0000"/>
          <w:position w:val="-60"/>
        </w:rPr>
        <w:object w:dxaOrig="7400" w:dyaOrig="1320" w14:anchorId="479BC91F">
          <v:shape id="_x0000_i1028" type="#_x0000_t75" style="width:369.8pt;height:66.25pt" o:ole="">
            <v:imagedata r:id="rId13" o:title=""/>
          </v:shape>
          <o:OLEObject Type="Embed" ProgID="Equation.DSMT4" ShapeID="_x0000_i1028" DrawAspect="Content" ObjectID="_1577629431" r:id="rId14"/>
        </w:object>
      </w:r>
      <w:r w:rsidR="002D656C" w:rsidRPr="00140A1B">
        <w:rPr>
          <w:color w:val="FF0000"/>
        </w:rPr>
        <w:t xml:space="preserve"> </w:t>
      </w:r>
      <w:r w:rsidR="002D656C" w:rsidRPr="00140A1B">
        <w:rPr>
          <w:rFonts w:ascii="TimesNewRomanPSMT" w:hAnsi="TimesNewRomanPSMT"/>
          <w:color w:val="FF0000"/>
          <w:sz w:val="20"/>
        </w:rPr>
        <w:t>(28-28a)</w:t>
      </w:r>
    </w:p>
    <w:p w14:paraId="47BEA951" w14:textId="77777777" w:rsidR="002D656C" w:rsidRDefault="002D656C" w:rsidP="002D656C"/>
    <w:p w14:paraId="78726E66" w14:textId="289EFDDC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  <w:r w:rsidRPr="003C7A69">
        <w:rPr>
          <w:rFonts w:ascii="TimesNewRomanPSMT" w:hAnsi="TimesNewRomanPSMT"/>
          <w:color w:val="000000"/>
          <w:sz w:val="20"/>
        </w:rPr>
        <w:t>For an 80 MHz transmission, the frequency domain sequence for HE TB PPDUs is given by Equation (28-29).</w:t>
      </w:r>
    </w:p>
    <w:p w14:paraId="5902476C" w14:textId="3CFE1BEF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  <w:r w:rsidRPr="003C7A69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3C7A69">
        <w:rPr>
          <w:rFonts w:ascii="TimesNewRomanPSMT" w:hAnsi="TimesNewRomanPSMT"/>
          <w:color w:val="000000"/>
          <w:sz w:val="14"/>
          <w:szCs w:val="14"/>
        </w:rPr>
        <w:t xml:space="preserve">–504:8:504 </w:t>
      </w:r>
      <w:r w:rsidRPr="003C7A69">
        <w:rPr>
          <w:rFonts w:ascii="TimesNewRomanPSMT" w:hAnsi="TimesNewRomanPSMT"/>
          <w:color w:val="000000"/>
          <w:sz w:val="20"/>
        </w:rPr>
        <w:t xml:space="preserve">= </w:t>
      </w:r>
      <w:r w:rsidRPr="003C7A69">
        <w:rPr>
          <w:rFonts w:ascii="SymbolMT" w:hAnsi="SymbolMT"/>
          <w:color w:val="000000"/>
          <w:sz w:val="20"/>
        </w:rPr>
        <w:sym w:font="Symbol" w:char="F07B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3C7A69">
        <w:rPr>
          <w:rFonts w:ascii="SymbolMT" w:hAnsi="SymbolMT"/>
          <w:color w:val="000000"/>
          <w:sz w:val="20"/>
        </w:rPr>
        <w:sym w:font="Symbol" w:char="F02C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TimesNewRomanPSMT" w:hAnsi="TimesNewRomanPSMT"/>
          <w:color w:val="000000"/>
          <w:sz w:val="20"/>
        </w:rPr>
        <w:t>–1</w:t>
      </w:r>
      <w:r w:rsidRPr="003C7A69">
        <w:rPr>
          <w:rFonts w:ascii="SymbolMT" w:hAnsi="SymbolMT"/>
          <w:color w:val="000000"/>
          <w:sz w:val="20"/>
        </w:rPr>
        <w:sym w:font="Symbol" w:char="F02C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 xml:space="preserve">M </w:t>
      </w:r>
      <w:r w:rsidRPr="003C7A69">
        <w:rPr>
          <w:rFonts w:ascii="TimesNewRomanPSMT" w:hAnsi="TimesNewRomanPSMT"/>
          <w:color w:val="000000"/>
          <w:sz w:val="20"/>
        </w:rPr>
        <w:t>–1</w:t>
      </w:r>
      <w:r w:rsidRPr="003C7A69">
        <w:rPr>
          <w:rFonts w:ascii="SymbolMT" w:hAnsi="SymbolMT"/>
          <w:color w:val="000000"/>
          <w:sz w:val="20"/>
        </w:rPr>
        <w:sym w:font="Symbol" w:char="F02C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TimesNewRomanPSMT" w:hAnsi="TimesNewRomanPSMT"/>
          <w:color w:val="000000"/>
          <w:sz w:val="20"/>
        </w:rPr>
        <w:t>–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3C7A69">
        <w:rPr>
          <w:rFonts w:ascii="SymbolMT" w:hAnsi="SymbolMT"/>
          <w:color w:val="000000"/>
          <w:sz w:val="20"/>
        </w:rPr>
        <w:sym w:font="Symbol" w:char="F02C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TimesNewRomanPSMT" w:hAnsi="TimesNewRomanPSMT"/>
          <w:color w:val="000000"/>
          <w:sz w:val="20"/>
        </w:rPr>
        <w:t>–1</w:t>
      </w:r>
      <w:r w:rsidRPr="003C7A69">
        <w:rPr>
          <w:rFonts w:ascii="SymbolMT" w:hAnsi="SymbolMT"/>
          <w:color w:val="000000"/>
          <w:sz w:val="20"/>
        </w:rPr>
        <w:sym w:font="Symbol" w:char="F02C"/>
      </w:r>
      <w:r w:rsidRPr="003C7A69">
        <w:rPr>
          <w:rFonts w:ascii="SymbolMT" w:hAnsi="SymbolMT"/>
          <w:color w:val="000000"/>
          <w:sz w:val="20"/>
        </w:rPr>
        <w:t xml:space="preserve">  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/>
          <w:iCs/>
          <w:color w:val="000000"/>
          <w:sz w:val="20"/>
        </w:rPr>
        <w:t>,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3C7A69">
        <w:rPr>
          <w:rFonts w:ascii="TimesNewRomanPSMT" w:hAnsi="TimesNewRomanPSMT"/>
          <w:color w:val="000000"/>
          <w:sz w:val="20"/>
        </w:rPr>
        <w:t>0 –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3C7A69">
        <w:rPr>
          <w:rFonts w:ascii="SymbolMT" w:hAnsi="SymbolMT"/>
          <w:color w:val="000000"/>
          <w:sz w:val="20"/>
        </w:rPr>
        <w:sym w:font="Symbol" w:char="F02C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TimesNewRomanPSMT" w:hAnsi="TimesNewRomanPSMT"/>
          <w:color w:val="000000"/>
          <w:sz w:val="20"/>
        </w:rPr>
        <w:t>1</w:t>
      </w:r>
      <w:r>
        <w:rPr>
          <w:rFonts w:ascii="TimesNewRomanPSMT" w:hAnsi="TimesNewRomanPSMT"/>
          <w:color w:val="000000"/>
          <w:sz w:val="20"/>
        </w:rPr>
        <w:t>,</w:t>
      </w:r>
      <w:r w:rsidRPr="003C7A69">
        <w:rPr>
          <w:rFonts w:ascii="TimesNewRomanPSMT" w:hAnsi="TimesNewRomanPSMT"/>
          <w:color w:val="000000"/>
          <w:sz w:val="20"/>
        </w:rPr>
        <w:t xml:space="preserve"> 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/>
          <w:iCs/>
          <w:color w:val="000000"/>
          <w:sz w:val="20"/>
        </w:rPr>
        <w:t>,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3C7A69">
        <w:rPr>
          <w:rFonts w:ascii="TimesNewRomanPSMT" w:hAnsi="TimesNewRomanPSMT"/>
          <w:color w:val="000000"/>
          <w:sz w:val="20"/>
        </w:rPr>
        <w:t>1</w:t>
      </w:r>
      <w:r>
        <w:rPr>
          <w:rFonts w:ascii="TimesNewRomanPSMT" w:hAnsi="TimesNewRomanPSMT"/>
          <w:color w:val="000000"/>
          <w:sz w:val="20"/>
        </w:rPr>
        <w:t>,</w:t>
      </w:r>
      <w:r w:rsidRPr="003C7A69">
        <w:rPr>
          <w:rFonts w:ascii="TimesNewRomanPSMT" w:hAnsi="TimesNewRomanPSMT"/>
          <w:color w:val="000000"/>
          <w:sz w:val="20"/>
        </w:rPr>
        <w:t xml:space="preserve"> –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3C7A69">
        <w:rPr>
          <w:rFonts w:ascii="SymbolMT" w:hAnsi="SymbolMT"/>
          <w:color w:val="000000"/>
          <w:sz w:val="20"/>
        </w:rPr>
        <w:sym w:font="Symbol" w:char="F02C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TimesNewRomanPSMT" w:hAnsi="TimesNewRomanPSMT"/>
          <w:color w:val="000000"/>
          <w:sz w:val="20"/>
        </w:rPr>
        <w:t>1</w:t>
      </w:r>
      <w:r>
        <w:rPr>
          <w:rFonts w:ascii="TimesNewRomanPSMT" w:hAnsi="TimesNewRomanPSMT"/>
          <w:color w:val="000000"/>
          <w:sz w:val="20"/>
        </w:rPr>
        <w:t>,</w:t>
      </w:r>
      <w:r w:rsidRPr="003C7A69">
        <w:rPr>
          <w:rFonts w:ascii="TimesNewRomanPSMT" w:hAnsi="TimesNewRomanPSMT"/>
          <w:color w:val="000000"/>
          <w:sz w:val="20"/>
        </w:rPr>
        <w:t xml:space="preserve"> –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/>
          <w:iCs/>
          <w:color w:val="000000"/>
          <w:sz w:val="20"/>
        </w:rPr>
        <w:t>}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3C7A69">
        <w:rPr>
          <w:rFonts w:ascii="SymbolMT" w:hAnsi="SymbolMT"/>
          <w:color w:val="000000"/>
          <w:sz w:val="20"/>
        </w:rPr>
        <w:sym w:font="Symbol" w:char="F0D7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SymbolMT" w:hAnsi="SymbolMT"/>
          <w:color w:val="000000"/>
          <w:sz w:val="20"/>
        </w:rPr>
        <w:sym w:font="Symbol" w:char="F028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TimesNewRomanPSMT" w:hAnsi="TimesNewRomanPSMT"/>
          <w:color w:val="000000"/>
          <w:sz w:val="20"/>
        </w:rPr>
        <w:t xml:space="preserve">1 + 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j</w:t>
      </w:r>
      <w:r>
        <w:rPr>
          <w:rFonts w:ascii="TimesNewRomanPSMT" w:hAnsi="TimesNewRomanPSMT"/>
          <w:color w:val="000000"/>
          <w:sz w:val="20"/>
        </w:rPr>
        <w:t>)</w:t>
      </w:r>
      <w:r w:rsidRPr="002D656C">
        <w:rPr>
          <w:rFonts w:ascii="TimesNewRomanPSMT" w:hAnsi="TimesNewRomanPSMT"/>
          <w:color w:val="000000"/>
          <w:sz w:val="20"/>
        </w:rPr>
        <w:t xml:space="preserve"> </w:t>
      </w:r>
      <w:r>
        <w:rPr>
          <w:rFonts w:ascii="TimesNewRomanPSMT" w:hAnsi="TimesNewRomanPSMT"/>
          <w:color w:val="000000"/>
          <w:sz w:val="20"/>
        </w:rPr>
        <w:t>/</w:t>
      </w:r>
      <w:r w:rsidRPr="002D656C">
        <w:t xml:space="preserve"> </w:t>
      </w:r>
      <w:r w:rsidRPr="001A026C">
        <w:rPr>
          <w:position w:val="-6"/>
        </w:rPr>
        <w:object w:dxaOrig="380" w:dyaOrig="340" w14:anchorId="266F4DA1">
          <v:shape id="_x0000_i1029" type="#_x0000_t75" style="width:14.4pt;height:12.65pt" o:ole="">
            <v:imagedata r:id="rId8" o:title=""/>
          </v:shape>
          <o:OLEObject Type="Embed" ProgID="Equation.DSMT4" ShapeID="_x0000_i1029" DrawAspect="Content" ObjectID="_1577629432" r:id="rId15"/>
        </w:object>
      </w:r>
      <w:r>
        <w:rPr>
          <w:rFonts w:ascii="TimesNewRomanPSMT" w:hAnsi="TimesNewRomanPSMT"/>
          <w:color w:val="000000"/>
          <w:sz w:val="20"/>
        </w:rPr>
        <w:t xml:space="preserve">     </w:t>
      </w:r>
      <w:r w:rsidRPr="003C7A69">
        <w:rPr>
          <w:rFonts w:ascii="TimesNewRomanPSMT" w:hAnsi="TimesNewRomanPSMT"/>
          <w:color w:val="000000"/>
          <w:sz w:val="20"/>
        </w:rPr>
        <w:t>(28-29).</w:t>
      </w:r>
      <w:r w:rsidRPr="003C7A69">
        <w:rPr>
          <w:rFonts w:ascii="TimesNewRomanPSMT" w:hAnsi="TimesNewRomanPSMT"/>
          <w:color w:val="000000"/>
          <w:sz w:val="20"/>
        </w:rPr>
        <w:br/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3C7A69">
        <w:rPr>
          <w:rFonts w:ascii="SymbolMT" w:hAnsi="SymbolMT"/>
          <w:color w:val="000000"/>
          <w:sz w:val="14"/>
          <w:szCs w:val="14"/>
        </w:rPr>
        <w:sym w:font="Symbol" w:char="F0B1"/>
      </w:r>
      <w:r w:rsidRPr="003C7A69">
        <w:rPr>
          <w:rFonts w:ascii="TimesNewRomanPSMT" w:hAnsi="TimesNewRomanPSMT"/>
          <w:color w:val="000000"/>
          <w:sz w:val="14"/>
          <w:szCs w:val="14"/>
        </w:rPr>
        <w:t xml:space="preserve">504 </w:t>
      </w:r>
      <w:r w:rsidRPr="003C7A69">
        <w:rPr>
          <w:rFonts w:ascii="TimesNewRomanPSMT" w:hAnsi="TimesNewRomanPSMT"/>
          <w:color w:val="000000"/>
          <w:sz w:val="20"/>
        </w:rPr>
        <w:t>= 0</w:t>
      </w:r>
    </w:p>
    <w:p w14:paraId="477AEA8D" w14:textId="77777777" w:rsidR="002D656C" w:rsidRPr="00140A1B" w:rsidRDefault="002D656C" w:rsidP="002D656C">
      <w:pPr>
        <w:rPr>
          <w:rFonts w:ascii="TimesNewRomanPSMT" w:hAnsi="TimesNewRomanPSMT" w:hint="eastAsia"/>
          <w:color w:val="FF0000"/>
          <w:sz w:val="20"/>
        </w:rPr>
      </w:pPr>
      <w:r w:rsidRPr="00140A1B">
        <w:rPr>
          <w:rFonts w:ascii="TimesNewRomanPSMT" w:hAnsi="TimesNewRomanPSMT"/>
          <w:color w:val="FF0000"/>
          <w:sz w:val="20"/>
        </w:rPr>
        <w:lastRenderedPageBreak/>
        <w:t xml:space="preserve">For </w:t>
      </w:r>
      <w:r>
        <w:rPr>
          <w:rFonts w:ascii="TimesNewRomanPSMT" w:hAnsi="TimesNewRomanPSMT"/>
          <w:color w:val="FF0000"/>
          <w:sz w:val="20"/>
        </w:rPr>
        <w:t xml:space="preserve">an </w:t>
      </w:r>
      <w:r w:rsidRPr="00140A1B">
        <w:rPr>
          <w:rFonts w:ascii="TimesNewRomanPSMT" w:hAnsi="TimesNewRomanPSMT"/>
          <w:color w:val="FF0000"/>
          <w:sz w:val="20"/>
        </w:rPr>
        <w:t>HE TB NDP feedback</w:t>
      </w:r>
      <w:r>
        <w:rPr>
          <w:rFonts w:ascii="TimesNewRomanPSMT" w:hAnsi="TimesNewRomanPSMT"/>
          <w:color w:val="FF0000"/>
          <w:sz w:val="20"/>
        </w:rPr>
        <w:t xml:space="preserve"> in 80MHz channel width</w:t>
      </w:r>
      <w:r w:rsidRPr="00140A1B">
        <w:rPr>
          <w:rFonts w:ascii="TimesNewRomanPSMT" w:hAnsi="TimesNewRomanPSMT"/>
          <w:color w:val="FF0000"/>
          <w:sz w:val="20"/>
        </w:rPr>
        <w:t xml:space="preserve">, the frequency domain sequence is given by </w:t>
      </w:r>
      <w:r>
        <w:rPr>
          <w:rFonts w:ascii="TimesNewRomanPSMT" w:hAnsi="TimesNewRomanPSMT"/>
          <w:color w:val="FF0000"/>
          <w:sz w:val="20"/>
        </w:rPr>
        <w:t>E</w:t>
      </w:r>
      <w:r w:rsidRPr="00140A1B">
        <w:rPr>
          <w:rFonts w:ascii="TimesNewRomanPSMT" w:hAnsi="TimesNewRomanPSMT"/>
          <w:color w:val="FF0000"/>
          <w:sz w:val="20"/>
        </w:rPr>
        <w:t>quation (28-29a)</w:t>
      </w:r>
    </w:p>
    <w:p w14:paraId="518507C7" w14:textId="77777777" w:rsidR="002D656C" w:rsidRPr="00140A1B" w:rsidRDefault="0053415B" w:rsidP="002D656C">
      <w:pPr>
        <w:rPr>
          <w:rFonts w:ascii="TimesNewRomanPSMT" w:hAnsi="TimesNewRomanPSMT" w:hint="eastAsia"/>
          <w:color w:val="FF0000"/>
          <w:sz w:val="20"/>
        </w:rPr>
      </w:pPr>
      <w:r w:rsidRPr="002D656C">
        <w:rPr>
          <w:color w:val="FF0000"/>
          <w:position w:val="-96"/>
        </w:rPr>
        <w:object w:dxaOrig="7800" w:dyaOrig="2040" w14:anchorId="3E7F981B">
          <v:shape id="_x0000_i1030" type="#_x0000_t75" style="width:389.4pt;height:101.95pt" o:ole="">
            <v:imagedata r:id="rId16" o:title=""/>
          </v:shape>
          <o:OLEObject Type="Embed" ProgID="Equation.DSMT4" ShapeID="_x0000_i1030" DrawAspect="Content" ObjectID="_1577629433" r:id="rId17"/>
        </w:object>
      </w:r>
      <w:r w:rsidR="002D656C" w:rsidRPr="00140A1B">
        <w:rPr>
          <w:rFonts w:ascii="TimesNewRomanPSMT" w:hAnsi="TimesNewRomanPSMT"/>
          <w:color w:val="FF0000"/>
          <w:sz w:val="20"/>
        </w:rPr>
        <w:t>(28-29a)</w:t>
      </w:r>
    </w:p>
    <w:p w14:paraId="77882DFD" w14:textId="77777777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</w:p>
    <w:p w14:paraId="3E5934CD" w14:textId="77777777" w:rsidR="002D656C" w:rsidRDefault="002D656C" w:rsidP="002D656C">
      <w:r w:rsidRPr="00817867">
        <w:rPr>
          <w:rFonts w:ascii="TimesNewRomanPSMT" w:hAnsi="TimesNewRomanPSMT"/>
          <w:color w:val="000000"/>
          <w:sz w:val="20"/>
        </w:rPr>
        <w:t>For a 160 MHz transmission, the frequency domain sequence for HE TB PPDUs is given by Equation (28-30).</w:t>
      </w:r>
    </w:p>
    <w:p w14:paraId="7F4B79E8" w14:textId="77777777" w:rsidR="002D656C" w:rsidRDefault="002D656C" w:rsidP="002D656C">
      <w:r w:rsidRPr="00817867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817867">
        <w:rPr>
          <w:rFonts w:ascii="TimesNewRomanPSMT" w:hAnsi="TimesNewRomanPSMT"/>
          <w:color w:val="000000"/>
          <w:sz w:val="14"/>
          <w:szCs w:val="14"/>
        </w:rPr>
        <w:t xml:space="preserve">–1016:8:1016 </w:t>
      </w:r>
      <w:r w:rsidRPr="00817867">
        <w:rPr>
          <w:rFonts w:ascii="TimesNewRomanPSMT" w:hAnsi="TimesNewRomanPSMT"/>
          <w:color w:val="000000"/>
          <w:sz w:val="20"/>
        </w:rPr>
        <w:t xml:space="preserve">= </w:t>
      </w:r>
      <w:r w:rsidRPr="00817867">
        <w:rPr>
          <w:rFonts w:ascii="SymbolMT" w:hAnsi="SymbolMT"/>
          <w:color w:val="000000"/>
          <w:sz w:val="20"/>
        </w:rPr>
        <w:sym w:font="Symbol" w:char="F07B"/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–1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Cs/>
          <w:color w:val="000000"/>
          <w:sz w:val="20"/>
        </w:rPr>
        <w:t>,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–1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–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–1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Cs/>
          <w:color w:val="000000"/>
          <w:sz w:val="20"/>
        </w:rPr>
        <w:t>,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0 –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1</w:t>
      </w:r>
      <w:r>
        <w:rPr>
          <w:rFonts w:ascii="TimesNewRomanPSMT" w:hAnsi="TimesNewRomanPSMT"/>
          <w:color w:val="000000"/>
          <w:sz w:val="20"/>
        </w:rPr>
        <w:t>,</w:t>
      </w:r>
      <w:r w:rsidRPr="001055AF">
        <w:rPr>
          <w:rFonts w:ascii="TimesNewRomanPSMT" w:hAnsi="TimesNewRomanPSMT"/>
          <w:color w:val="000000"/>
          <w:sz w:val="20"/>
        </w:rPr>
        <w:t xml:space="preserve"> 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Cs/>
          <w:color w:val="000000"/>
          <w:sz w:val="20"/>
        </w:rPr>
        <w:t>,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1 –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SymbolMT" w:hAnsi="SymbolMT"/>
          <w:color w:val="000000"/>
          <w:sz w:val="20"/>
        </w:rPr>
        <w:t>,</w:t>
      </w:r>
      <w:r w:rsidRPr="001055AF">
        <w:rPr>
          <w:rFonts w:ascii="SymbolMT" w:hAnsi="SymbolMT"/>
          <w:color w:val="000000"/>
          <w:sz w:val="20"/>
        </w:rPr>
        <w:t xml:space="preserve"> </w:t>
      </w:r>
      <w:r>
        <w:rPr>
          <w:rFonts w:ascii="TimesNewRomanPSMT" w:hAnsi="TimesNewRomanPSMT"/>
          <w:color w:val="000000"/>
          <w:sz w:val="20"/>
        </w:rPr>
        <w:t xml:space="preserve">1, </w:t>
      </w:r>
      <w:r w:rsidRPr="001055AF">
        <w:rPr>
          <w:rFonts w:ascii="TimesNewRomanPSMT" w:hAnsi="TimesNewRomanPSMT"/>
          <w:i/>
          <w:color w:val="000000"/>
          <w:sz w:val="20"/>
        </w:rPr>
        <w:t>-M</w:t>
      </w:r>
      <w:r>
        <w:rPr>
          <w:rFonts w:ascii="TimesNewRomanPSMT" w:hAnsi="TimesNewRomanPSMT"/>
          <w:color w:val="000000"/>
          <w:sz w:val="20"/>
        </w:rPr>
        <w:t xml:space="preserve">, </w:t>
      </w:r>
      <w:r w:rsidRPr="001055AF">
        <w:rPr>
          <w:rFonts w:ascii="TimesNewRomanPSMT" w:hAnsi="TimesNewRomanPSMT"/>
          <w:color w:val="000000"/>
          <w:sz w:val="20"/>
        </w:rPr>
        <w:t>0</w:t>
      </w:r>
      <w:r w:rsidRPr="001055AF">
        <w:t xml:space="preserve"> </w:t>
      </w:r>
    </w:p>
    <w:p w14:paraId="0D90A688" w14:textId="2BB06DB3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  <w:r>
        <w:rPr>
          <w:rFonts w:ascii="TimesNewRomanPS-ItalicMT" w:hAnsi="TimesNewRomanPS-ItalicMT"/>
          <w:i/>
          <w:iCs/>
          <w:color w:val="000000"/>
          <w:sz w:val="20"/>
        </w:rPr>
        <w:t>-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1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>
        <w:rPr>
          <w:rFonts w:ascii="SymbolMT" w:hAnsi="SymbolMT"/>
          <w:color w:val="000000"/>
          <w:sz w:val="20"/>
        </w:rPr>
        <w:t>-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Cs/>
          <w:color w:val="000000"/>
          <w:sz w:val="20"/>
        </w:rPr>
        <w:t>,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1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1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>
        <w:rPr>
          <w:rFonts w:ascii="SymbolMT" w:hAnsi="SymbolMT"/>
          <w:color w:val="000000"/>
          <w:sz w:val="20"/>
        </w:rPr>
        <w:t>-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Cs/>
          <w:color w:val="000000"/>
          <w:sz w:val="20"/>
        </w:rPr>
        <w:t>,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0 –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1</w:t>
      </w:r>
      <w:r>
        <w:rPr>
          <w:rFonts w:ascii="TimesNewRomanPSMT" w:hAnsi="TimesNewRomanPSMT"/>
          <w:color w:val="000000"/>
          <w:sz w:val="20"/>
        </w:rPr>
        <w:t>,</w:t>
      </w:r>
      <w:r w:rsidRPr="001055AF">
        <w:rPr>
          <w:rFonts w:ascii="TimesNewRomanPSMT" w:hAnsi="TimesNewRomanPSMT"/>
          <w:color w:val="000000"/>
          <w:sz w:val="20"/>
        </w:rPr>
        <w:t xml:space="preserve"> 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Cs/>
          <w:color w:val="000000"/>
          <w:sz w:val="20"/>
        </w:rPr>
        <w:t>,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1 –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SymbolMT" w:hAnsi="SymbolMT"/>
          <w:color w:val="000000"/>
          <w:sz w:val="20"/>
        </w:rPr>
        <w:t>,</w:t>
      </w:r>
      <w:r w:rsidRPr="001055AF">
        <w:rPr>
          <w:rFonts w:ascii="SymbolMT" w:hAnsi="SymbolMT"/>
          <w:color w:val="000000"/>
          <w:sz w:val="20"/>
        </w:rPr>
        <w:t xml:space="preserve"> </w:t>
      </w:r>
      <w:r>
        <w:rPr>
          <w:rFonts w:ascii="TimesNewRomanPSMT" w:hAnsi="TimesNewRomanPSMT"/>
          <w:color w:val="000000"/>
          <w:sz w:val="20"/>
        </w:rPr>
        <w:t xml:space="preserve">1, </w:t>
      </w:r>
      <w:r w:rsidRPr="001055AF">
        <w:rPr>
          <w:rFonts w:ascii="TimesNewRomanPSMT" w:hAnsi="TimesNewRomanPSMT"/>
          <w:i/>
          <w:color w:val="000000"/>
          <w:sz w:val="20"/>
        </w:rPr>
        <w:t>-M</w:t>
      </w:r>
      <w:r>
        <w:t>}</w:t>
      </w:r>
      <w:r w:rsidRPr="00817867">
        <w:rPr>
          <w:rFonts w:ascii="SymbolMT" w:hAnsi="SymbolMT"/>
          <w:color w:val="000000"/>
          <w:sz w:val="20"/>
        </w:rPr>
        <w:sym w:font="Symbol" w:char="F0D7"/>
      </w:r>
      <w:r w:rsidRPr="00817867">
        <w:rPr>
          <w:rFonts w:ascii="SymbolMT" w:hAnsi="SymbolMT"/>
          <w:color w:val="000000"/>
          <w:sz w:val="20"/>
        </w:rPr>
        <w:t xml:space="preserve"> </w:t>
      </w:r>
      <w:r w:rsidRPr="00817867">
        <w:rPr>
          <w:rFonts w:ascii="SymbolMT" w:hAnsi="SymbolMT"/>
          <w:color w:val="000000"/>
          <w:sz w:val="20"/>
        </w:rPr>
        <w:sym w:font="Symbol" w:char="F028"/>
      </w:r>
      <w:r w:rsidRPr="00817867">
        <w:rPr>
          <w:rFonts w:ascii="SymbolMT" w:hAnsi="SymbolMT"/>
          <w:color w:val="000000"/>
          <w:sz w:val="20"/>
        </w:rPr>
        <w:t xml:space="preserve"> </w:t>
      </w:r>
      <w:r w:rsidRPr="00817867">
        <w:rPr>
          <w:rFonts w:ascii="TimesNewRomanPSMT" w:hAnsi="TimesNewRomanPSMT"/>
          <w:color w:val="000000"/>
          <w:sz w:val="20"/>
        </w:rPr>
        <w:t xml:space="preserve">1 + </w:t>
      </w:r>
      <w:proofErr w:type="gramStart"/>
      <w:r w:rsidRPr="00817867">
        <w:rPr>
          <w:rFonts w:ascii="TimesNewRomanPS-ItalicMT" w:hAnsi="TimesNewRomanPS-ItalicMT"/>
          <w:i/>
          <w:iCs/>
          <w:color w:val="000000"/>
          <w:sz w:val="20"/>
        </w:rPr>
        <w:t xml:space="preserve">j </w:t>
      </w:r>
      <w:r>
        <w:rPr>
          <w:rFonts w:ascii="TimesNewRomanPSMT" w:hAnsi="TimesNewRomanPSMT"/>
          <w:color w:val="000000"/>
          <w:sz w:val="20"/>
        </w:rPr>
        <w:t>)</w:t>
      </w:r>
      <w:proofErr w:type="gramEnd"/>
      <w:r>
        <w:rPr>
          <w:rFonts w:ascii="TimesNewRomanPSMT" w:hAnsi="TimesNewRomanPSMT"/>
          <w:color w:val="000000"/>
          <w:sz w:val="20"/>
        </w:rPr>
        <w:t xml:space="preserve"> /</w:t>
      </w:r>
      <w:r w:rsidRPr="002D656C">
        <w:t xml:space="preserve"> </w:t>
      </w:r>
      <w:r w:rsidRPr="001A026C">
        <w:rPr>
          <w:position w:val="-6"/>
        </w:rPr>
        <w:object w:dxaOrig="380" w:dyaOrig="340" w14:anchorId="0D264E7A">
          <v:shape id="_x0000_i1031" type="#_x0000_t75" style="width:14.4pt;height:12.65pt" o:ole="">
            <v:imagedata r:id="rId8" o:title=""/>
          </v:shape>
          <o:OLEObject Type="Embed" ProgID="Equation.DSMT4" ShapeID="_x0000_i1031" DrawAspect="Content" ObjectID="_1577629434" r:id="rId18"/>
        </w:object>
      </w:r>
      <w:r>
        <w:rPr>
          <w:rFonts w:ascii="TimesNewRomanPSMT" w:hAnsi="TimesNewRomanPSMT"/>
          <w:color w:val="000000"/>
          <w:sz w:val="20"/>
        </w:rPr>
        <w:t xml:space="preserve">                               </w:t>
      </w:r>
      <w:r w:rsidRPr="00817867">
        <w:rPr>
          <w:rFonts w:ascii="TimesNewRomanPSMT" w:hAnsi="TimesNewRomanPSMT"/>
          <w:color w:val="000000"/>
          <w:sz w:val="20"/>
        </w:rPr>
        <w:t>(28-30)</w:t>
      </w:r>
      <w:r w:rsidRPr="00817867">
        <w:rPr>
          <w:rFonts w:ascii="TimesNewRomanPSMT" w:hAnsi="TimesNewRomanPSMT"/>
          <w:color w:val="000000"/>
          <w:sz w:val="20"/>
        </w:rPr>
        <w:br/>
      </w:r>
      <w:r w:rsidRPr="00817867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817867">
        <w:rPr>
          <w:rFonts w:ascii="SymbolMT" w:hAnsi="SymbolMT"/>
          <w:color w:val="000000"/>
          <w:sz w:val="14"/>
          <w:szCs w:val="14"/>
        </w:rPr>
        <w:sym w:font="Symbol" w:char="F0B1"/>
      </w:r>
      <w:r w:rsidRPr="00817867">
        <w:rPr>
          <w:rFonts w:ascii="TimesNewRomanPSMT" w:hAnsi="TimesNewRomanPSMT"/>
          <w:color w:val="000000"/>
          <w:sz w:val="14"/>
          <w:szCs w:val="14"/>
        </w:rPr>
        <w:t xml:space="preserve">8 </w:t>
      </w:r>
      <w:r w:rsidRPr="00817867">
        <w:rPr>
          <w:rFonts w:ascii="TimesNewRomanPSMT" w:hAnsi="TimesNewRomanPSMT"/>
          <w:color w:val="000000"/>
          <w:sz w:val="20"/>
        </w:rPr>
        <w:t>= 0</w:t>
      </w:r>
      <w:r w:rsidRPr="00817867">
        <w:rPr>
          <w:rFonts w:ascii="SymbolMT" w:hAnsi="SymbolMT"/>
          <w:color w:val="000000"/>
          <w:sz w:val="20"/>
        </w:rPr>
        <w:sym w:font="Symbol" w:char="F02C"/>
      </w:r>
      <w:r w:rsidRPr="00817867">
        <w:rPr>
          <w:rFonts w:ascii="SymbolMT" w:hAnsi="SymbolMT"/>
          <w:color w:val="000000"/>
          <w:sz w:val="20"/>
        </w:rPr>
        <w:t xml:space="preserve"> </w:t>
      </w:r>
      <w:r w:rsidRPr="00817867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817867">
        <w:rPr>
          <w:rFonts w:ascii="SymbolMT" w:hAnsi="SymbolMT"/>
          <w:color w:val="000000"/>
          <w:sz w:val="14"/>
          <w:szCs w:val="14"/>
        </w:rPr>
        <w:sym w:font="Symbol" w:char="F0B1"/>
      </w:r>
      <w:r w:rsidRPr="00817867">
        <w:rPr>
          <w:rFonts w:ascii="TimesNewRomanPSMT" w:hAnsi="TimesNewRomanPSMT"/>
          <w:color w:val="000000"/>
          <w:sz w:val="14"/>
          <w:szCs w:val="14"/>
        </w:rPr>
        <w:t xml:space="preserve">1016 </w:t>
      </w:r>
      <w:r w:rsidRPr="00817867">
        <w:rPr>
          <w:rFonts w:ascii="TimesNewRomanPSMT" w:hAnsi="TimesNewRomanPSMT"/>
          <w:color w:val="000000"/>
          <w:sz w:val="20"/>
        </w:rPr>
        <w:t>= 0</w:t>
      </w:r>
    </w:p>
    <w:p w14:paraId="01515C98" w14:textId="77777777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</w:p>
    <w:p w14:paraId="2959D4A3" w14:textId="117AC8F8" w:rsidR="002D656C" w:rsidRDefault="002D656C" w:rsidP="002D656C">
      <w:pPr>
        <w:rPr>
          <w:color w:val="FF0000"/>
        </w:rPr>
      </w:pPr>
      <w:r w:rsidRPr="006A7CFF">
        <w:rPr>
          <w:rFonts w:ascii="TimesNewRomanPSMT" w:hAnsi="TimesNewRomanPSMT"/>
          <w:color w:val="FF0000"/>
          <w:sz w:val="20"/>
        </w:rPr>
        <w:t>For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45CC0">
        <w:rPr>
          <w:rFonts w:ascii="TimesNewRomanPSMT" w:hAnsi="TimesNewRomanPSMT"/>
          <w:color w:val="FF0000"/>
          <w:sz w:val="20"/>
        </w:rPr>
        <w:t xml:space="preserve">an </w:t>
      </w:r>
      <w:r w:rsidRPr="00140A1B">
        <w:rPr>
          <w:rFonts w:ascii="TimesNewRomanPSMT" w:hAnsi="TimesNewRomanPSMT"/>
          <w:color w:val="FF0000"/>
          <w:sz w:val="20"/>
        </w:rPr>
        <w:t xml:space="preserve">HE TB NDP feedback </w:t>
      </w:r>
      <w:r>
        <w:rPr>
          <w:rFonts w:ascii="TimesNewRomanPSMT" w:hAnsi="TimesNewRomanPSMT"/>
          <w:color w:val="FF0000"/>
          <w:sz w:val="20"/>
        </w:rPr>
        <w:t xml:space="preserve">in the 160MHz channel, </w:t>
      </w:r>
      <w:r w:rsidRPr="00140A1B">
        <w:rPr>
          <w:rFonts w:ascii="TimesNewRomanPSMT" w:hAnsi="TimesNewRomanPSMT"/>
          <w:color w:val="FF0000"/>
          <w:sz w:val="20"/>
        </w:rPr>
        <w:t>the frequency domain sequence</w:t>
      </w:r>
      <w:r>
        <w:rPr>
          <w:rFonts w:ascii="TimesNewRomanPSMT" w:hAnsi="TimesNewRomanPSMT"/>
          <w:color w:val="FF0000"/>
          <w:sz w:val="20"/>
        </w:rPr>
        <w:t xml:space="preserve"> </w:t>
      </w:r>
      <w:r w:rsidRPr="00140A1B">
        <w:rPr>
          <w:rFonts w:ascii="TimesNewRomanPSMT" w:hAnsi="TimesNewRomanPSMT"/>
          <w:color w:val="FF0000"/>
          <w:sz w:val="20"/>
        </w:rPr>
        <w:t xml:space="preserve">is </w:t>
      </w:r>
      <w:r>
        <w:rPr>
          <w:rFonts w:ascii="TimesNewRomanPSMT" w:hAnsi="TimesNewRomanPSMT"/>
          <w:color w:val="FF0000"/>
          <w:sz w:val="20"/>
        </w:rPr>
        <w:t>given by Equation (28-30a)</w:t>
      </w:r>
      <w:r w:rsidRPr="00943A59">
        <w:rPr>
          <w:color w:val="FF0000"/>
        </w:rPr>
        <w:t>.</w:t>
      </w:r>
    </w:p>
    <w:p w14:paraId="763F4B80" w14:textId="77777777" w:rsidR="002D656C" w:rsidRDefault="0053415B" w:rsidP="002D656C">
      <w:pPr>
        <w:rPr>
          <w:rFonts w:ascii="TimesNewRomanPSMT" w:hAnsi="TimesNewRomanPSMT" w:hint="eastAsia"/>
          <w:color w:val="FF0000"/>
          <w:sz w:val="20"/>
        </w:rPr>
      </w:pPr>
      <w:r w:rsidRPr="0053415B">
        <w:rPr>
          <w:color w:val="FF0000"/>
          <w:position w:val="-182"/>
        </w:rPr>
        <w:object w:dxaOrig="8040" w:dyaOrig="3760" w14:anchorId="3FFB2896">
          <v:shape id="_x0000_i1032" type="#_x0000_t75" style="width:401.45pt;height:188.35pt" o:ole="">
            <v:imagedata r:id="rId19" o:title=""/>
          </v:shape>
          <o:OLEObject Type="Embed" ProgID="Equation.DSMT4" ShapeID="_x0000_i1032" DrawAspect="Content" ObjectID="_1577629435" r:id="rId20"/>
        </w:object>
      </w:r>
      <w:r w:rsidR="002D656C">
        <w:rPr>
          <w:rFonts w:ascii="TimesNewRomanPSMT" w:hAnsi="TimesNewRomanPSMT"/>
          <w:color w:val="FF0000"/>
          <w:sz w:val="20"/>
        </w:rPr>
        <w:t>(28-30a)</w:t>
      </w:r>
    </w:p>
    <w:p w14:paraId="73206F48" w14:textId="77777777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</w:p>
    <w:p w14:paraId="3E59FF8A" w14:textId="77777777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  <w:r w:rsidRPr="0020040A">
        <w:rPr>
          <w:rFonts w:ascii="TimesNewRomanPSMT" w:hAnsi="TimesNewRomanPSMT"/>
          <w:color w:val="000000"/>
          <w:sz w:val="20"/>
        </w:rPr>
        <w:t>For an 80+80 MHz transmission, the lower 80 MHz segment for HE TB PPDUs shall use the HE-STF pattern for the 80 MHz defined in Equation (28-29).</w:t>
      </w:r>
    </w:p>
    <w:p w14:paraId="1DAD17A5" w14:textId="7508577F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  <w:r w:rsidRPr="0020040A">
        <w:rPr>
          <w:rFonts w:ascii="TimesNewRomanPSMT" w:hAnsi="TimesNewRomanPSMT"/>
          <w:color w:val="000000"/>
          <w:sz w:val="20"/>
        </w:rPr>
        <w:t>For an 80+80 MHz transmission, the frequency domain sequence of the upper 80 MHz segment for HE TB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0040A">
        <w:rPr>
          <w:rFonts w:ascii="TimesNewRomanPSMT" w:hAnsi="TimesNewRomanPSMT"/>
          <w:color w:val="000000"/>
          <w:sz w:val="20"/>
        </w:rPr>
        <w:t>PPDUs is given by Equation (28-31).</w:t>
      </w:r>
    </w:p>
    <w:p w14:paraId="1470C57F" w14:textId="77777777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  <w:r w:rsidRPr="0020040A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20040A">
        <w:rPr>
          <w:rFonts w:ascii="TimesNewRomanPSMT" w:hAnsi="TimesNewRomanPSMT"/>
          <w:color w:val="000000"/>
          <w:sz w:val="14"/>
          <w:szCs w:val="14"/>
        </w:rPr>
        <w:t xml:space="preserve">–504:8:504 </w:t>
      </w:r>
      <w:r w:rsidRPr="0020040A">
        <w:rPr>
          <w:rFonts w:ascii="TimesNewRomanPSMT" w:hAnsi="TimesNewRomanPSMT"/>
          <w:color w:val="000000"/>
          <w:sz w:val="20"/>
        </w:rPr>
        <w:t xml:space="preserve">= </w:t>
      </w:r>
      <w:r w:rsidRPr="0020040A">
        <w:rPr>
          <w:rFonts w:ascii="SymbolMT" w:hAnsi="SymbolMT"/>
          <w:color w:val="000000"/>
          <w:sz w:val="20"/>
        </w:rPr>
        <w:sym w:font="Symbol" w:char="F07B"/>
      </w:r>
      <w:r>
        <w:rPr>
          <w:rFonts w:ascii="SymbolMT" w:hAnsi="SymbolMT"/>
          <w:i/>
          <w:color w:val="000000"/>
          <w:sz w:val="20"/>
        </w:rPr>
        <w:t>-M, 1, -M, 1, M, 1, -M, 0, -M, 1, M, 1, -M, 1, -M</w:t>
      </w:r>
      <w:r>
        <w:rPr>
          <w:rFonts w:ascii="SymbolMT" w:hAnsi="SymbolMT"/>
          <w:color w:val="000000"/>
          <w:sz w:val="20"/>
        </w:rPr>
        <w:t>}</w:t>
      </w:r>
      <w:r w:rsidRPr="0020040A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20040A">
        <w:rPr>
          <w:rFonts w:ascii="SymbolMT" w:hAnsi="SymbolMT"/>
          <w:color w:val="000000"/>
          <w:sz w:val="20"/>
        </w:rPr>
        <w:sym w:font="Symbol" w:char="F0D7"/>
      </w:r>
      <w:r w:rsidRPr="0020040A">
        <w:rPr>
          <w:rFonts w:ascii="SymbolMT" w:hAnsi="SymbolMT"/>
          <w:color w:val="000000"/>
          <w:sz w:val="20"/>
        </w:rPr>
        <w:t xml:space="preserve"> </w:t>
      </w:r>
      <w:r w:rsidRPr="0020040A">
        <w:rPr>
          <w:rFonts w:ascii="SymbolMT" w:hAnsi="SymbolMT"/>
          <w:color w:val="000000"/>
          <w:sz w:val="20"/>
        </w:rPr>
        <w:sym w:font="Symbol" w:char="F028"/>
      </w:r>
      <w:r w:rsidRPr="0020040A">
        <w:rPr>
          <w:rFonts w:ascii="TimesNewRomanPSMT" w:hAnsi="TimesNewRomanPSMT"/>
          <w:color w:val="000000"/>
          <w:sz w:val="20"/>
        </w:rPr>
        <w:t xml:space="preserve">1 + </w:t>
      </w:r>
      <w:r>
        <w:rPr>
          <w:rFonts w:ascii="TimesNewRomanPS-ItalicMT" w:hAnsi="TimesNewRomanPS-ItalicMT"/>
          <w:i/>
          <w:iCs/>
          <w:color w:val="000000"/>
          <w:sz w:val="20"/>
        </w:rPr>
        <w:t>j</w:t>
      </w:r>
      <w:r>
        <w:rPr>
          <w:rFonts w:ascii="TimesNewRomanPSMT" w:hAnsi="TimesNewRomanPSMT"/>
          <w:color w:val="000000"/>
          <w:sz w:val="20"/>
        </w:rPr>
        <w:t>)/</w:t>
      </w:r>
      <w:r w:rsidRPr="0020040A">
        <w:t xml:space="preserve"> </w:t>
      </w:r>
      <w:r w:rsidRPr="001A026C">
        <w:rPr>
          <w:position w:val="-6"/>
        </w:rPr>
        <w:object w:dxaOrig="380" w:dyaOrig="340" w14:anchorId="37E4C63F">
          <v:shape id="_x0000_i1033" type="#_x0000_t75" style="width:14.4pt;height:12.65pt" o:ole="">
            <v:imagedata r:id="rId8" o:title=""/>
          </v:shape>
          <o:OLEObject Type="Embed" ProgID="Equation.DSMT4" ShapeID="_x0000_i1033" DrawAspect="Content" ObjectID="_1577629436" r:id="rId21"/>
        </w:object>
      </w:r>
      <w:r>
        <w:t xml:space="preserve">  </w:t>
      </w:r>
      <w:r w:rsidRPr="0020040A">
        <w:rPr>
          <w:rFonts w:ascii="TimesNewRomanPSMT" w:hAnsi="TimesNewRomanPSMT"/>
          <w:color w:val="000000"/>
          <w:sz w:val="20"/>
        </w:rPr>
        <w:t>(28-31</w:t>
      </w:r>
      <w:proofErr w:type="gramStart"/>
      <w:r w:rsidRPr="0020040A">
        <w:rPr>
          <w:rFonts w:ascii="TimesNewRomanPSMT" w:hAnsi="TimesNewRomanPSMT"/>
          <w:color w:val="000000"/>
          <w:sz w:val="20"/>
        </w:rPr>
        <w:t>)</w:t>
      </w:r>
      <w:proofErr w:type="gramEnd"/>
      <w:r w:rsidRPr="0020040A">
        <w:rPr>
          <w:rFonts w:ascii="TimesNewRomanPSMT" w:hAnsi="TimesNewRomanPSMT"/>
          <w:color w:val="000000"/>
          <w:sz w:val="20"/>
        </w:rPr>
        <w:br/>
      </w:r>
      <w:r w:rsidRPr="0020040A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20040A">
        <w:rPr>
          <w:rFonts w:ascii="SymbolMT" w:hAnsi="SymbolMT"/>
          <w:color w:val="000000"/>
          <w:sz w:val="14"/>
          <w:szCs w:val="14"/>
        </w:rPr>
        <w:sym w:font="Symbol" w:char="F0B1"/>
      </w:r>
      <w:r w:rsidRPr="0020040A">
        <w:rPr>
          <w:rFonts w:ascii="TimesNewRomanPSMT" w:hAnsi="TimesNewRomanPSMT"/>
          <w:color w:val="000000"/>
          <w:sz w:val="14"/>
          <w:szCs w:val="14"/>
        </w:rPr>
        <w:t xml:space="preserve">504 </w:t>
      </w:r>
      <w:r w:rsidRPr="0020040A">
        <w:rPr>
          <w:rFonts w:ascii="TimesNewRomanPSMT" w:hAnsi="TimesNewRomanPSMT"/>
          <w:color w:val="000000"/>
          <w:sz w:val="20"/>
        </w:rPr>
        <w:t>= 0</w:t>
      </w:r>
    </w:p>
    <w:p w14:paraId="3D4DE4AB" w14:textId="77777777" w:rsidR="0053415B" w:rsidRDefault="0053415B" w:rsidP="002D656C">
      <w:pPr>
        <w:rPr>
          <w:rFonts w:ascii="TimesNewRomanPSMT" w:hAnsi="TimesNewRomanPSMT" w:hint="eastAsia"/>
          <w:color w:val="000000"/>
          <w:sz w:val="20"/>
        </w:rPr>
      </w:pPr>
    </w:p>
    <w:p w14:paraId="45556796" w14:textId="77777777" w:rsidR="002D656C" w:rsidRDefault="002D656C" w:rsidP="002D656C">
      <w:pPr>
        <w:rPr>
          <w:rFonts w:ascii="TimesNewRomanPSMT" w:hAnsi="TimesNewRomanPSMT" w:hint="eastAsia"/>
          <w:color w:val="FF0000"/>
          <w:sz w:val="20"/>
        </w:rPr>
      </w:pPr>
      <w:r w:rsidRPr="006A7CFF">
        <w:rPr>
          <w:rFonts w:ascii="TimesNewRomanPSMT" w:hAnsi="TimesNewRomanPSMT"/>
          <w:color w:val="FF0000"/>
          <w:sz w:val="20"/>
        </w:rPr>
        <w:t>For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45CC0">
        <w:rPr>
          <w:rFonts w:ascii="TimesNewRomanPSMT" w:hAnsi="TimesNewRomanPSMT"/>
          <w:color w:val="FF0000"/>
          <w:sz w:val="20"/>
        </w:rPr>
        <w:t xml:space="preserve">an </w:t>
      </w:r>
      <w:r w:rsidRPr="00140A1B">
        <w:rPr>
          <w:rFonts w:ascii="TimesNewRomanPSMT" w:hAnsi="TimesNewRomanPSMT"/>
          <w:color w:val="FF0000"/>
          <w:sz w:val="20"/>
        </w:rPr>
        <w:t xml:space="preserve">HE TB NDP feedback, </w:t>
      </w:r>
      <w:r>
        <w:rPr>
          <w:rFonts w:ascii="TimesNewRomanPSMT" w:hAnsi="TimesNewRomanPSMT"/>
          <w:color w:val="FF0000"/>
          <w:sz w:val="20"/>
        </w:rPr>
        <w:t xml:space="preserve">in the lower 80MHz segment of the 80+80MHz channel, </w:t>
      </w:r>
      <w:r w:rsidRPr="00140A1B">
        <w:rPr>
          <w:rFonts w:ascii="TimesNewRomanPSMT" w:hAnsi="TimesNewRomanPSMT"/>
          <w:color w:val="FF0000"/>
          <w:sz w:val="20"/>
        </w:rPr>
        <w:t>the frequency domain sequence</w:t>
      </w:r>
      <w:r>
        <w:rPr>
          <w:rFonts w:ascii="TimesNewRomanPSMT" w:hAnsi="TimesNewRomanPSMT"/>
          <w:color w:val="FF0000"/>
          <w:sz w:val="20"/>
        </w:rPr>
        <w:t xml:space="preserve"> shall use the HE-STF pattern defined in E</w:t>
      </w:r>
      <w:r w:rsidRPr="00140A1B">
        <w:rPr>
          <w:rFonts w:ascii="TimesNewRomanPSMT" w:hAnsi="TimesNewRomanPSMT"/>
          <w:color w:val="FF0000"/>
          <w:sz w:val="20"/>
        </w:rPr>
        <w:t>quation (28-29a)</w:t>
      </w:r>
      <w:r>
        <w:rPr>
          <w:rFonts w:ascii="TimesNewRomanPSMT" w:hAnsi="TimesNewRomanPSMT"/>
          <w:color w:val="FF0000"/>
          <w:sz w:val="20"/>
        </w:rPr>
        <w:t xml:space="preserve">. </w:t>
      </w:r>
    </w:p>
    <w:p w14:paraId="7873C626" w14:textId="77777777" w:rsidR="002D656C" w:rsidRDefault="002D656C" w:rsidP="002D656C">
      <w:pPr>
        <w:rPr>
          <w:rFonts w:ascii="TimesNewRomanPSMT" w:hAnsi="TimesNewRomanPSMT" w:hint="eastAsia"/>
          <w:color w:val="FF0000"/>
          <w:sz w:val="20"/>
        </w:rPr>
      </w:pPr>
      <w:r w:rsidRPr="006A7CFF">
        <w:rPr>
          <w:rFonts w:ascii="TimesNewRomanPSMT" w:hAnsi="TimesNewRomanPSMT"/>
          <w:color w:val="FF0000"/>
          <w:sz w:val="20"/>
        </w:rPr>
        <w:t>For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45CC0">
        <w:rPr>
          <w:rFonts w:ascii="TimesNewRomanPSMT" w:hAnsi="TimesNewRomanPSMT"/>
          <w:color w:val="FF0000"/>
          <w:sz w:val="20"/>
        </w:rPr>
        <w:t xml:space="preserve">an </w:t>
      </w:r>
      <w:r w:rsidRPr="00140A1B">
        <w:rPr>
          <w:rFonts w:ascii="TimesNewRomanPSMT" w:hAnsi="TimesNewRomanPSMT"/>
          <w:color w:val="FF0000"/>
          <w:sz w:val="20"/>
        </w:rPr>
        <w:t xml:space="preserve">HE TB NDP feedback, </w:t>
      </w:r>
      <w:r>
        <w:rPr>
          <w:rFonts w:ascii="TimesNewRomanPSMT" w:hAnsi="TimesNewRomanPSMT"/>
          <w:color w:val="FF0000"/>
          <w:sz w:val="20"/>
        </w:rPr>
        <w:t xml:space="preserve">in the upper 80MHz segment of the 80+80MHz channel, </w:t>
      </w:r>
      <w:r w:rsidRPr="00140A1B">
        <w:rPr>
          <w:rFonts w:ascii="TimesNewRomanPSMT" w:hAnsi="TimesNewRomanPSMT"/>
          <w:color w:val="FF0000"/>
          <w:sz w:val="20"/>
        </w:rPr>
        <w:t>the frequency domain sequence</w:t>
      </w:r>
      <w:r>
        <w:rPr>
          <w:rFonts w:ascii="TimesNewRomanPSMT" w:hAnsi="TimesNewRomanPSMT"/>
          <w:color w:val="FF0000"/>
          <w:sz w:val="20"/>
        </w:rPr>
        <w:t xml:space="preserve"> </w:t>
      </w:r>
      <w:r w:rsidRPr="00140A1B">
        <w:rPr>
          <w:rFonts w:ascii="TimesNewRomanPSMT" w:hAnsi="TimesNewRomanPSMT"/>
          <w:color w:val="FF0000"/>
          <w:sz w:val="20"/>
        </w:rPr>
        <w:t xml:space="preserve">is </w:t>
      </w:r>
      <w:r>
        <w:rPr>
          <w:rFonts w:ascii="TimesNewRomanPSMT" w:hAnsi="TimesNewRomanPSMT"/>
          <w:color w:val="FF0000"/>
          <w:sz w:val="20"/>
        </w:rPr>
        <w:t>given by</w:t>
      </w:r>
      <w:r w:rsidRPr="00140A1B">
        <w:rPr>
          <w:rFonts w:ascii="TimesNewRomanPSMT" w:hAnsi="TimesNewRomanPSMT"/>
          <w:color w:val="FF0000"/>
          <w:sz w:val="20"/>
        </w:rPr>
        <w:t xml:space="preserve"> equation (28-</w:t>
      </w:r>
      <w:r>
        <w:rPr>
          <w:rFonts w:ascii="TimesNewRomanPSMT" w:hAnsi="TimesNewRomanPSMT"/>
          <w:color w:val="FF0000"/>
          <w:sz w:val="20"/>
        </w:rPr>
        <w:t>31a</w:t>
      </w:r>
      <w:r w:rsidRPr="00140A1B">
        <w:rPr>
          <w:rFonts w:ascii="TimesNewRomanPSMT" w:hAnsi="TimesNewRomanPSMT"/>
          <w:color w:val="FF0000"/>
          <w:sz w:val="20"/>
        </w:rPr>
        <w:t>)</w:t>
      </w:r>
      <w:r>
        <w:rPr>
          <w:rFonts w:ascii="TimesNewRomanPSMT" w:hAnsi="TimesNewRomanPSMT"/>
          <w:color w:val="FF0000"/>
          <w:sz w:val="20"/>
        </w:rPr>
        <w:t>.</w:t>
      </w:r>
    </w:p>
    <w:p w14:paraId="0C8585C9" w14:textId="77777777" w:rsidR="002D656C" w:rsidRDefault="0053415B" w:rsidP="002D656C">
      <w:pPr>
        <w:rPr>
          <w:rFonts w:ascii="TimesNewRomanPSMT" w:hAnsi="TimesNewRomanPSMT" w:hint="eastAsia"/>
          <w:color w:val="FF0000"/>
          <w:sz w:val="20"/>
        </w:rPr>
      </w:pPr>
      <w:r w:rsidRPr="002D656C">
        <w:rPr>
          <w:color w:val="FF0000"/>
          <w:position w:val="-96"/>
        </w:rPr>
        <w:object w:dxaOrig="7980" w:dyaOrig="2040" w14:anchorId="5E963D72">
          <v:shape id="_x0000_i1034" type="#_x0000_t75" style="width:399.75pt;height:101.95pt" o:ole="">
            <v:imagedata r:id="rId22" o:title=""/>
          </v:shape>
          <o:OLEObject Type="Embed" ProgID="Equation.DSMT4" ShapeID="_x0000_i1034" DrawAspect="Content" ObjectID="_1577629437" r:id="rId23"/>
        </w:object>
      </w:r>
      <w:r w:rsidR="002D656C" w:rsidRPr="00140A1B">
        <w:rPr>
          <w:rFonts w:ascii="TimesNewRomanPSMT" w:hAnsi="TimesNewRomanPSMT"/>
          <w:color w:val="FF0000"/>
          <w:sz w:val="20"/>
        </w:rPr>
        <w:t>(28-</w:t>
      </w:r>
      <w:r w:rsidR="002D656C">
        <w:rPr>
          <w:rFonts w:ascii="TimesNewRomanPSMT" w:hAnsi="TimesNewRomanPSMT"/>
          <w:color w:val="FF0000"/>
          <w:sz w:val="20"/>
        </w:rPr>
        <w:t>31a</w:t>
      </w:r>
      <w:r w:rsidR="002D656C" w:rsidRPr="00140A1B">
        <w:rPr>
          <w:rFonts w:ascii="TimesNewRomanPSMT" w:hAnsi="TimesNewRomanPSMT"/>
          <w:color w:val="FF0000"/>
          <w:sz w:val="20"/>
        </w:rPr>
        <w:t>)</w:t>
      </w:r>
    </w:p>
    <w:p w14:paraId="796A2BBC" w14:textId="77777777" w:rsidR="002D656C" w:rsidRDefault="002D656C" w:rsidP="002D656C">
      <w:pPr>
        <w:rPr>
          <w:rFonts w:ascii="TimesNewRomanPSMT" w:hAnsi="TimesNewRomanPSMT" w:hint="eastAsia"/>
          <w:color w:val="FF0000"/>
          <w:sz w:val="20"/>
        </w:rPr>
      </w:pPr>
    </w:p>
    <w:p w14:paraId="7805EE15" w14:textId="791CC294" w:rsidR="00E06A03" w:rsidRDefault="002D656C" w:rsidP="002D656C">
      <w:pPr>
        <w:spacing w:after="160" w:line="259" w:lineRule="auto"/>
        <w:rPr>
          <w:rFonts w:ascii="TimesNewRomanPSMT" w:eastAsia="TimesNewRomanPSMT" w:hAnsi="TimesNewRomanPSMT"/>
          <w:color w:val="000000"/>
          <w:sz w:val="20"/>
        </w:rPr>
      </w:pPr>
      <w:r w:rsidRPr="002341F1">
        <w:rPr>
          <w:rFonts w:ascii="TimesNewRomanPSMT" w:hAnsi="TimesNewRomanPSMT"/>
          <w:color w:val="FF0000"/>
          <w:sz w:val="20"/>
        </w:rPr>
        <w:t xml:space="preserve">If a 20MHz operating non-AP STA participates in the HE TB NDP feedback on a channel width </w:t>
      </w:r>
      <w:r>
        <w:rPr>
          <w:rFonts w:ascii="TimesNewRomanPSMT" w:hAnsi="TimesNewRomanPSMT"/>
          <w:color w:val="FF0000"/>
          <w:sz w:val="20"/>
        </w:rPr>
        <w:t>greater</w:t>
      </w:r>
      <w:r w:rsidRPr="002341F1">
        <w:rPr>
          <w:rFonts w:ascii="TimesNewRomanPSMT" w:hAnsi="TimesNewRomanPSMT"/>
          <w:color w:val="FF0000"/>
          <w:sz w:val="20"/>
        </w:rPr>
        <w:t xml:space="preserve"> than 20MHz, </w:t>
      </w:r>
      <w:r>
        <w:rPr>
          <w:rFonts w:ascii="TimesNewRomanPSMT" w:hAnsi="TimesNewRomanPSMT"/>
          <w:color w:val="FF0000"/>
          <w:sz w:val="20"/>
        </w:rPr>
        <w:t>the HE-STF tone which overlaps with the DC tone of the 20MHz operating non-AP STA is not transmitted.</w:t>
      </w:r>
    </w:p>
    <w:p w14:paraId="477A7C5B" w14:textId="77777777" w:rsidR="00E06A03" w:rsidRDefault="00E06A03" w:rsidP="00230A50">
      <w:pPr>
        <w:spacing w:after="160" w:line="259" w:lineRule="auto"/>
        <w:rPr>
          <w:i/>
          <w:sz w:val="22"/>
          <w:szCs w:val="22"/>
        </w:rPr>
      </w:pPr>
    </w:p>
    <w:sectPr w:rsidR="00E06A03" w:rsidSect="00996772">
      <w:headerReference w:type="default" r:id="rId24"/>
      <w:footerReference w:type="default" r:id="rId2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030BC" w14:textId="77777777" w:rsidR="00532DE8" w:rsidRDefault="00532DE8">
      <w:r>
        <w:separator/>
      </w:r>
    </w:p>
  </w:endnote>
  <w:endnote w:type="continuationSeparator" w:id="0">
    <w:p w14:paraId="79287236" w14:textId="77777777" w:rsidR="00532DE8" w:rsidRDefault="0053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BE3C91" w:rsidRDefault="00532DE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E3C91">
      <w:t>Submission</w:t>
    </w:r>
    <w:r>
      <w:fldChar w:fldCharType="end"/>
    </w:r>
    <w:r w:rsidR="00BE3C91">
      <w:tab/>
      <w:t xml:space="preserve">page </w:t>
    </w:r>
    <w:r w:rsidR="00BE3C91">
      <w:fldChar w:fldCharType="begin"/>
    </w:r>
    <w:r w:rsidR="00BE3C91">
      <w:instrText xml:space="preserve">page </w:instrText>
    </w:r>
    <w:r w:rsidR="00BE3C91">
      <w:fldChar w:fldCharType="separate"/>
    </w:r>
    <w:r w:rsidR="00F40A9E">
      <w:rPr>
        <w:noProof/>
      </w:rPr>
      <w:t>1</w:t>
    </w:r>
    <w:r w:rsidR="00BE3C91">
      <w:rPr>
        <w:noProof/>
      </w:rPr>
      <w:fldChar w:fldCharType="end"/>
    </w:r>
    <w:r w:rsidR="00BE3C91">
      <w:tab/>
    </w:r>
    <w:r w:rsidR="00BE3C91">
      <w:rPr>
        <w:lang w:eastAsia="ko-KR"/>
      </w:rPr>
      <w:t>Xiaogang Chen, Intel</w:t>
    </w:r>
    <w:r w:rsidR="00BE3C91">
      <w:t xml:space="preserve"> </w:t>
    </w:r>
  </w:p>
  <w:p w14:paraId="68131EC6" w14:textId="77777777" w:rsidR="00BE3C91" w:rsidRDefault="00BE3C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4D1B5" w14:textId="77777777" w:rsidR="00532DE8" w:rsidRDefault="00532DE8">
      <w:r>
        <w:separator/>
      </w:r>
    </w:p>
  </w:footnote>
  <w:footnote w:type="continuationSeparator" w:id="0">
    <w:p w14:paraId="78530D06" w14:textId="77777777" w:rsidR="00532DE8" w:rsidRDefault="0053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97F9" w14:textId="0A69760A" w:rsidR="00BE3C91" w:rsidRDefault="00BE3C9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Jan.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532DE8">
      <w:fldChar w:fldCharType="begin"/>
    </w:r>
    <w:r w:rsidR="00532DE8">
      <w:instrText xml:space="preserve"> TITLE  \* MERGEFORMAT </w:instrText>
    </w:r>
    <w:r w:rsidR="00532DE8">
      <w:fldChar w:fldCharType="separate"/>
    </w:r>
    <w:r>
      <w:t>doc.: IEEE 802.11-18/</w:t>
    </w:r>
    <w:r w:rsidR="00E044D0">
      <w:t>0028</w:t>
    </w:r>
    <w:r>
      <w:rPr>
        <w:lang w:eastAsia="ko-KR"/>
      </w:rPr>
      <w:t>r</w:t>
    </w:r>
    <w:r w:rsidR="00532DE8">
      <w:rPr>
        <w:lang w:eastAsia="ko-KR"/>
      </w:rPr>
      <w:fldChar w:fldCharType="end"/>
    </w:r>
    <w:r w:rsidR="00F40A9E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2A63"/>
    <w:rsid w:val="00023B3E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45BE"/>
    <w:rsid w:val="00165372"/>
    <w:rsid w:val="00165830"/>
    <w:rsid w:val="00165BE6"/>
    <w:rsid w:val="00166470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070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1B6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F28"/>
    <w:rsid w:val="001D6545"/>
    <w:rsid w:val="001D7529"/>
    <w:rsid w:val="001D7948"/>
    <w:rsid w:val="001D7EDC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58A8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0A50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9EB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56C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66A"/>
    <w:rsid w:val="002F376B"/>
    <w:rsid w:val="002F3817"/>
    <w:rsid w:val="002F3AB3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2633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A71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1F49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52DF"/>
    <w:rsid w:val="00446173"/>
    <w:rsid w:val="00447775"/>
    <w:rsid w:val="004507E7"/>
    <w:rsid w:val="0045084E"/>
    <w:rsid w:val="00450CC0"/>
    <w:rsid w:val="004520F4"/>
    <w:rsid w:val="00452102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1FFC"/>
    <w:rsid w:val="00462172"/>
    <w:rsid w:val="004625C3"/>
    <w:rsid w:val="00462D20"/>
    <w:rsid w:val="00463D61"/>
    <w:rsid w:val="00466253"/>
    <w:rsid w:val="004662F2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77814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0B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29F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68C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2DE8"/>
    <w:rsid w:val="0053397A"/>
    <w:rsid w:val="00533CE7"/>
    <w:rsid w:val="0053415B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023E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0FCA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433E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0433"/>
    <w:rsid w:val="005F118D"/>
    <w:rsid w:val="005F19DD"/>
    <w:rsid w:val="005F2134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1E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3438"/>
    <w:rsid w:val="0064411D"/>
    <w:rsid w:val="00644535"/>
    <w:rsid w:val="006449BB"/>
    <w:rsid w:val="00644E29"/>
    <w:rsid w:val="0064582B"/>
    <w:rsid w:val="006458EA"/>
    <w:rsid w:val="0064617E"/>
    <w:rsid w:val="00646871"/>
    <w:rsid w:val="006477AF"/>
    <w:rsid w:val="00651442"/>
    <w:rsid w:val="00651ACE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E12"/>
    <w:rsid w:val="006B43FB"/>
    <w:rsid w:val="006B512F"/>
    <w:rsid w:val="006B55C1"/>
    <w:rsid w:val="006C0149"/>
    <w:rsid w:val="006C0178"/>
    <w:rsid w:val="006C030B"/>
    <w:rsid w:val="006C063A"/>
    <w:rsid w:val="006C1785"/>
    <w:rsid w:val="006C1FA8"/>
    <w:rsid w:val="006C208E"/>
    <w:rsid w:val="006C2289"/>
    <w:rsid w:val="006C2C97"/>
    <w:rsid w:val="006C3C41"/>
    <w:rsid w:val="006C4435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48BD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0252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781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54E"/>
    <w:rsid w:val="00774802"/>
    <w:rsid w:val="007749D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D5E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5C36"/>
    <w:rsid w:val="007A71C2"/>
    <w:rsid w:val="007A768E"/>
    <w:rsid w:val="007A76D3"/>
    <w:rsid w:val="007A77FC"/>
    <w:rsid w:val="007A7E99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F29"/>
    <w:rsid w:val="007C6C61"/>
    <w:rsid w:val="007C71EA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3C41"/>
    <w:rsid w:val="007F54B9"/>
    <w:rsid w:val="007F6EC7"/>
    <w:rsid w:val="007F7144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5C3F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8E5"/>
    <w:rsid w:val="008369E5"/>
    <w:rsid w:val="008377E3"/>
    <w:rsid w:val="008378E7"/>
    <w:rsid w:val="00840667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065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1185"/>
    <w:rsid w:val="008B21A2"/>
    <w:rsid w:val="008B28CE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673"/>
    <w:rsid w:val="008F6A6F"/>
    <w:rsid w:val="008F6E95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18F"/>
    <w:rsid w:val="009233D5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823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01E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681"/>
    <w:rsid w:val="00966514"/>
    <w:rsid w:val="00966F21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2FC"/>
    <w:rsid w:val="009C43D1"/>
    <w:rsid w:val="009C5608"/>
    <w:rsid w:val="009C5718"/>
    <w:rsid w:val="009C59A6"/>
    <w:rsid w:val="009C6A52"/>
    <w:rsid w:val="009C7BDE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104D"/>
    <w:rsid w:val="00A02217"/>
    <w:rsid w:val="00A04242"/>
    <w:rsid w:val="00A0465D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104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E87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BE8"/>
    <w:rsid w:val="00AB31BE"/>
    <w:rsid w:val="00AB3E32"/>
    <w:rsid w:val="00AB4292"/>
    <w:rsid w:val="00AB4E03"/>
    <w:rsid w:val="00AB5422"/>
    <w:rsid w:val="00AB5800"/>
    <w:rsid w:val="00AB7AD0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4D8D"/>
    <w:rsid w:val="00AD584D"/>
    <w:rsid w:val="00AD6723"/>
    <w:rsid w:val="00AD6A4F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364E"/>
    <w:rsid w:val="00AF4151"/>
    <w:rsid w:val="00AF476B"/>
    <w:rsid w:val="00AF4B4C"/>
    <w:rsid w:val="00AF5E74"/>
    <w:rsid w:val="00AF5F2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2961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34C"/>
    <w:rsid w:val="00B37680"/>
    <w:rsid w:val="00B40168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6FD"/>
    <w:rsid w:val="00B5292B"/>
    <w:rsid w:val="00B52F94"/>
    <w:rsid w:val="00B53F6C"/>
    <w:rsid w:val="00B5499F"/>
    <w:rsid w:val="00B54BCB"/>
    <w:rsid w:val="00B559AE"/>
    <w:rsid w:val="00B56B13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0AF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29BC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C91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BF72E6"/>
    <w:rsid w:val="00C00AE2"/>
    <w:rsid w:val="00C00D18"/>
    <w:rsid w:val="00C02CEB"/>
    <w:rsid w:val="00C036DF"/>
    <w:rsid w:val="00C03B8D"/>
    <w:rsid w:val="00C03FB5"/>
    <w:rsid w:val="00C0428C"/>
    <w:rsid w:val="00C04532"/>
    <w:rsid w:val="00C04B19"/>
    <w:rsid w:val="00C04BA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078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3F99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1B62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4F60"/>
    <w:rsid w:val="00CB6234"/>
    <w:rsid w:val="00CB62CB"/>
    <w:rsid w:val="00CB6953"/>
    <w:rsid w:val="00CB6EB0"/>
    <w:rsid w:val="00CB713D"/>
    <w:rsid w:val="00CB7A46"/>
    <w:rsid w:val="00CB7DD6"/>
    <w:rsid w:val="00CC0F15"/>
    <w:rsid w:val="00CC224A"/>
    <w:rsid w:val="00CC3487"/>
    <w:rsid w:val="00CC3806"/>
    <w:rsid w:val="00CC4629"/>
    <w:rsid w:val="00CC648A"/>
    <w:rsid w:val="00CC66CD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7D9"/>
    <w:rsid w:val="00CE6E8B"/>
    <w:rsid w:val="00CE7EE1"/>
    <w:rsid w:val="00CE7FE0"/>
    <w:rsid w:val="00CF05C8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41D5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1B27"/>
    <w:rsid w:val="00D31DEC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5348"/>
    <w:rsid w:val="00D7707D"/>
    <w:rsid w:val="00D77E65"/>
    <w:rsid w:val="00D81E3A"/>
    <w:rsid w:val="00D8211B"/>
    <w:rsid w:val="00D825E6"/>
    <w:rsid w:val="00D826B4"/>
    <w:rsid w:val="00D84566"/>
    <w:rsid w:val="00D8531D"/>
    <w:rsid w:val="00D858AE"/>
    <w:rsid w:val="00D86FF2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1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6EB7"/>
    <w:rsid w:val="00DD70FA"/>
    <w:rsid w:val="00DD7181"/>
    <w:rsid w:val="00DD749F"/>
    <w:rsid w:val="00DE0724"/>
    <w:rsid w:val="00DE1AE3"/>
    <w:rsid w:val="00DE2E19"/>
    <w:rsid w:val="00DE3143"/>
    <w:rsid w:val="00DE35F8"/>
    <w:rsid w:val="00DE36F0"/>
    <w:rsid w:val="00DE385C"/>
    <w:rsid w:val="00DE3AF4"/>
    <w:rsid w:val="00DE4EC6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4D0"/>
    <w:rsid w:val="00E04621"/>
    <w:rsid w:val="00E051FD"/>
    <w:rsid w:val="00E06A03"/>
    <w:rsid w:val="00E0769B"/>
    <w:rsid w:val="00E07E4A"/>
    <w:rsid w:val="00E10E3C"/>
    <w:rsid w:val="00E11083"/>
    <w:rsid w:val="00E11C34"/>
    <w:rsid w:val="00E1224E"/>
    <w:rsid w:val="00E12E9D"/>
    <w:rsid w:val="00E14142"/>
    <w:rsid w:val="00E14AFB"/>
    <w:rsid w:val="00E163E8"/>
    <w:rsid w:val="00E16539"/>
    <w:rsid w:val="00E16650"/>
    <w:rsid w:val="00E20BEE"/>
    <w:rsid w:val="00E229B6"/>
    <w:rsid w:val="00E2434C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08A9"/>
    <w:rsid w:val="00E51300"/>
    <w:rsid w:val="00E519BA"/>
    <w:rsid w:val="00E53828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8FA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8BF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902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A9E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70"/>
    <w:rsid w:val="00F547C3"/>
    <w:rsid w:val="00F54F3A"/>
    <w:rsid w:val="00F55028"/>
    <w:rsid w:val="00F5564B"/>
    <w:rsid w:val="00F5670E"/>
    <w:rsid w:val="00F574CF"/>
    <w:rsid w:val="00F5758E"/>
    <w:rsid w:val="00F57699"/>
    <w:rsid w:val="00F57A58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418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904F5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A7A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5B"/>
    <w:rsid w:val="00FC58EE"/>
    <w:rsid w:val="00FC5CFA"/>
    <w:rsid w:val="00FC64E4"/>
    <w:rsid w:val="00FC6881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483B"/>
    <w:rsid w:val="00FF5499"/>
    <w:rsid w:val="00FF5608"/>
    <w:rsid w:val="00FF56FD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A702-CC75-41D9-8532-B5C1E8EA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5088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</cp:keywords>
  <dc:description/>
  <cp:lastModifiedBy>Chen, Xiaogang C</cp:lastModifiedBy>
  <cp:revision>10</cp:revision>
  <cp:lastPrinted>2010-05-04T03:47:00Z</cp:lastPrinted>
  <dcterms:created xsi:type="dcterms:W3CDTF">2018-01-12T19:46:00Z</dcterms:created>
  <dcterms:modified xsi:type="dcterms:W3CDTF">2018-01-17T01:34:00Z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  <property fmtid="{D5CDD505-2E9C-101B-9397-08002B2CF9AE}" pid="9" name="TitusGUID">
    <vt:lpwstr>85cebbc5-574f-4301-8c38-5e1ca3d4fbfd</vt:lpwstr>
  </property>
  <property fmtid="{D5CDD505-2E9C-101B-9397-08002B2CF9AE}" pid="10" name="CTP_TimeStamp">
    <vt:lpwstr>2017-12-05 23:21:27Z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CTP_PUBLIC</vt:lpwstr>
  </property>
</Properties>
</file>