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ECBD37" w:rsidR="00C723BC" w:rsidRPr="00183F4C" w:rsidRDefault="00DE1AE3" w:rsidP="00AF2465">
            <w:pPr>
              <w:pStyle w:val="T2"/>
            </w:pPr>
            <w:r>
              <w:rPr>
                <w:lang w:eastAsia="ko-KR"/>
              </w:rPr>
              <w:t xml:space="preserve">Proposed </w:t>
            </w:r>
            <w:r w:rsidR="006A5CA8">
              <w:rPr>
                <w:lang w:eastAsia="ko-KR"/>
              </w:rPr>
              <w:t>Changes to D</w:t>
            </w:r>
            <w:r w:rsidR="00ED7902">
              <w:rPr>
                <w:lang w:eastAsia="ko-KR"/>
              </w:rPr>
              <w:t>2</w:t>
            </w:r>
            <w:r w:rsidR="00463D61">
              <w:rPr>
                <w:lang w:eastAsia="ko-KR"/>
              </w:rPr>
              <w:t>.0</w:t>
            </w:r>
            <w:r w:rsidR="007179A0">
              <w:rPr>
                <w:lang w:eastAsia="ko-KR"/>
              </w:rPr>
              <w:t xml:space="preserve"> </w:t>
            </w:r>
            <w:r w:rsidR="00AF2465">
              <w:rPr>
                <w:lang w:eastAsia="ko-KR"/>
              </w:rPr>
              <w:t>Clause 28.3.6</w:t>
            </w:r>
          </w:p>
        </w:tc>
      </w:tr>
      <w:tr w:rsidR="00C723BC" w:rsidRPr="00183F4C" w14:paraId="5B9F14D2" w14:textId="77777777" w:rsidTr="00D74DE9">
        <w:trPr>
          <w:trHeight w:val="359"/>
          <w:jc w:val="center"/>
        </w:trPr>
        <w:tc>
          <w:tcPr>
            <w:tcW w:w="9576" w:type="dxa"/>
            <w:gridSpan w:val="5"/>
            <w:vAlign w:val="center"/>
          </w:tcPr>
          <w:p w14:paraId="03728683" w14:textId="160F7586" w:rsidR="00C723BC" w:rsidRPr="00183F4C" w:rsidRDefault="00C723BC" w:rsidP="00E35F2A">
            <w:pPr>
              <w:pStyle w:val="T2"/>
              <w:ind w:left="0"/>
              <w:rPr>
                <w:b w:val="0"/>
                <w:sz w:val="20"/>
              </w:rPr>
            </w:pPr>
            <w:r w:rsidRPr="00183F4C">
              <w:rPr>
                <w:sz w:val="20"/>
              </w:rPr>
              <w:t>Date:</w:t>
            </w:r>
            <w:r w:rsidRPr="00183F4C">
              <w:rPr>
                <w:b w:val="0"/>
                <w:sz w:val="20"/>
              </w:rPr>
              <w:t xml:space="preserve">  201</w:t>
            </w:r>
            <w:r w:rsidR="00ED7902">
              <w:rPr>
                <w:b w:val="0"/>
                <w:sz w:val="20"/>
                <w:lang w:eastAsia="ko-KR"/>
              </w:rPr>
              <w:t>8</w:t>
            </w:r>
            <w:r w:rsidRPr="00183F4C">
              <w:rPr>
                <w:b w:val="0"/>
                <w:sz w:val="20"/>
              </w:rPr>
              <w:t>-</w:t>
            </w:r>
            <w:r w:rsidR="00463D61">
              <w:rPr>
                <w:b w:val="0"/>
                <w:sz w:val="20"/>
                <w:lang w:eastAsia="ko-KR"/>
              </w:rPr>
              <w:t>0</w:t>
            </w:r>
            <w:r w:rsidR="00ED7902">
              <w:rPr>
                <w:b w:val="0"/>
                <w:sz w:val="20"/>
                <w:lang w:eastAsia="ko-KR"/>
              </w:rPr>
              <w:t>1</w:t>
            </w:r>
            <w:r w:rsidR="006A5CA8">
              <w:rPr>
                <w:b w:val="0"/>
                <w:sz w:val="20"/>
                <w:lang w:eastAsia="ko-KR"/>
              </w:rPr>
              <w:t>-</w:t>
            </w:r>
            <w:r w:rsidR="00E35F2A">
              <w:rPr>
                <w:b w:val="0"/>
                <w:sz w:val="20"/>
                <w:lang w:eastAsia="ko-KR"/>
              </w:rPr>
              <w:t>1</w:t>
            </w:r>
            <w:bookmarkStart w:id="0" w:name="_GoBack"/>
            <w:bookmarkEnd w:id="0"/>
            <w:r w:rsidR="00ED7902">
              <w:rPr>
                <w:b w:val="0"/>
                <w:sz w:val="20"/>
                <w:lang w:eastAsia="ko-KR"/>
              </w:rPr>
              <w:t>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648A43FF" w14:textId="77777777" w:rsidR="00AF2465" w:rsidRDefault="00AF2465" w:rsidP="00AF2465">
      <w:pPr>
        <w:jc w:val="both"/>
      </w:pPr>
      <w:r>
        <w:rPr>
          <w:lang w:eastAsia="ko-KR"/>
        </w:rPr>
        <w:t>This submission proposes resolutions for comments of TGax Draft 2.0 with the following CIDs:</w:t>
      </w:r>
    </w:p>
    <w:p w14:paraId="275F82DD" w14:textId="378D6172" w:rsidR="00AF2465" w:rsidRDefault="00AF2465" w:rsidP="00AF2465">
      <w:r>
        <w:t>CID 11425,11426,11568,11569,11570,11571,11572,11573,11574,11575,11576,11577,11578,11579,11580,11581,11582,11583,11584,11585,11586,11587,11588,11589,12065,13354,13355,13356,13357,13358,13359,13360,13447,13448,13449,13450,13451.</w:t>
      </w:r>
    </w:p>
    <w:p w14:paraId="0C240D89" w14:textId="493054EF" w:rsidR="00FC0EB0" w:rsidRDefault="00FC0EB0" w:rsidP="00FC0EB0">
      <w:pPr>
        <w:jc w:val="both"/>
        <w:rPr>
          <w:sz w:val="22"/>
        </w:rPr>
      </w:pPr>
    </w:p>
    <w:p w14:paraId="59907C76" w14:textId="57608E74" w:rsidR="00C975C0" w:rsidRPr="00C975C0" w:rsidRDefault="00C975C0" w:rsidP="00FC0EB0">
      <w:pPr>
        <w:jc w:val="both"/>
        <w:rPr>
          <w:lang w:eastAsia="ko-KR"/>
        </w:rPr>
      </w:pPr>
      <w:r w:rsidRPr="00C975C0">
        <w:rPr>
          <w:lang w:eastAsia="ko-KR"/>
        </w:rPr>
        <w:t>Revisions:</w:t>
      </w:r>
    </w:p>
    <w:p w14:paraId="3C61F71D" w14:textId="77777777" w:rsidR="00FC0EB0" w:rsidRDefault="00FC0EB0" w:rsidP="00FC0EB0">
      <w:pPr>
        <w:pStyle w:val="ListParagraph"/>
        <w:numPr>
          <w:ilvl w:val="0"/>
          <w:numId w:val="30"/>
        </w:numPr>
        <w:ind w:leftChars="0"/>
        <w:jc w:val="both"/>
      </w:pPr>
      <w:r>
        <w:t>Rev 0: Initial version of the document.</w:t>
      </w: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tbl>
      <w:tblPr>
        <w:tblStyle w:val="TableGrid"/>
        <w:tblW w:w="0" w:type="auto"/>
        <w:tblLook w:val="04A0" w:firstRow="1" w:lastRow="0" w:firstColumn="1" w:lastColumn="0" w:noHBand="0" w:noVBand="1"/>
      </w:tblPr>
      <w:tblGrid>
        <w:gridCol w:w="666"/>
        <w:gridCol w:w="1136"/>
        <w:gridCol w:w="711"/>
        <w:gridCol w:w="1026"/>
        <w:gridCol w:w="1577"/>
        <w:gridCol w:w="1250"/>
        <w:gridCol w:w="2782"/>
      </w:tblGrid>
      <w:tr w:rsidR="00D01E3C" w:rsidRPr="00345AF9" w14:paraId="21246E36" w14:textId="77777777" w:rsidTr="00345AF9">
        <w:trPr>
          <w:trHeight w:val="780"/>
        </w:trPr>
        <w:tc>
          <w:tcPr>
            <w:tcW w:w="666" w:type="dxa"/>
            <w:hideMark/>
          </w:tcPr>
          <w:p w14:paraId="3FDAEA72" w14:textId="77777777" w:rsidR="00D01E3C" w:rsidRPr="00345AF9" w:rsidRDefault="00D01E3C">
            <w:pPr>
              <w:rPr>
                <w:b/>
                <w:bCs/>
                <w:lang w:val="en-US"/>
              </w:rPr>
            </w:pPr>
            <w:r w:rsidRPr="00345AF9">
              <w:rPr>
                <w:b/>
                <w:bCs/>
              </w:rPr>
              <w:t>CID</w:t>
            </w:r>
          </w:p>
        </w:tc>
        <w:tc>
          <w:tcPr>
            <w:tcW w:w="1136" w:type="dxa"/>
            <w:hideMark/>
          </w:tcPr>
          <w:p w14:paraId="4C60F30D" w14:textId="77777777" w:rsidR="00D01E3C" w:rsidRPr="00345AF9" w:rsidRDefault="00D01E3C">
            <w:pPr>
              <w:rPr>
                <w:b/>
                <w:bCs/>
              </w:rPr>
            </w:pPr>
            <w:r w:rsidRPr="00345AF9">
              <w:rPr>
                <w:b/>
                <w:bCs/>
              </w:rPr>
              <w:t>Commenter</w:t>
            </w:r>
          </w:p>
        </w:tc>
        <w:tc>
          <w:tcPr>
            <w:tcW w:w="711" w:type="dxa"/>
            <w:hideMark/>
          </w:tcPr>
          <w:p w14:paraId="266CB53C" w14:textId="77777777" w:rsidR="00D01E3C" w:rsidRPr="00345AF9" w:rsidRDefault="00D01E3C">
            <w:pPr>
              <w:rPr>
                <w:b/>
                <w:bCs/>
              </w:rPr>
            </w:pPr>
            <w:r w:rsidRPr="00345AF9">
              <w:rPr>
                <w:b/>
                <w:bCs/>
              </w:rPr>
              <w:t>Page</w:t>
            </w:r>
          </w:p>
        </w:tc>
        <w:tc>
          <w:tcPr>
            <w:tcW w:w="1026" w:type="dxa"/>
            <w:hideMark/>
          </w:tcPr>
          <w:p w14:paraId="2510F862" w14:textId="77777777" w:rsidR="00D01E3C" w:rsidRPr="00345AF9" w:rsidRDefault="00D01E3C">
            <w:pPr>
              <w:rPr>
                <w:b/>
                <w:bCs/>
              </w:rPr>
            </w:pPr>
            <w:r w:rsidRPr="00345AF9">
              <w:rPr>
                <w:b/>
                <w:bCs/>
              </w:rPr>
              <w:t>Clause</w:t>
            </w:r>
          </w:p>
        </w:tc>
        <w:tc>
          <w:tcPr>
            <w:tcW w:w="1577" w:type="dxa"/>
            <w:hideMark/>
          </w:tcPr>
          <w:p w14:paraId="1C000CB2" w14:textId="77777777" w:rsidR="00D01E3C" w:rsidRPr="00345AF9" w:rsidRDefault="00D01E3C">
            <w:pPr>
              <w:rPr>
                <w:b/>
                <w:bCs/>
              </w:rPr>
            </w:pPr>
            <w:r w:rsidRPr="00345AF9">
              <w:rPr>
                <w:b/>
                <w:bCs/>
              </w:rPr>
              <w:t>Comment</w:t>
            </w:r>
          </w:p>
        </w:tc>
        <w:tc>
          <w:tcPr>
            <w:tcW w:w="1250" w:type="dxa"/>
            <w:hideMark/>
          </w:tcPr>
          <w:p w14:paraId="48F3CD4C" w14:textId="77777777" w:rsidR="00D01E3C" w:rsidRPr="00345AF9" w:rsidRDefault="00D01E3C">
            <w:pPr>
              <w:rPr>
                <w:b/>
                <w:bCs/>
              </w:rPr>
            </w:pPr>
            <w:r w:rsidRPr="00345AF9">
              <w:rPr>
                <w:b/>
                <w:bCs/>
              </w:rPr>
              <w:t>Proposed Change</w:t>
            </w:r>
          </w:p>
        </w:tc>
        <w:tc>
          <w:tcPr>
            <w:tcW w:w="2782" w:type="dxa"/>
            <w:hideMark/>
          </w:tcPr>
          <w:p w14:paraId="4C17C522" w14:textId="77777777" w:rsidR="00D01E3C" w:rsidRPr="00345AF9" w:rsidRDefault="00D01E3C">
            <w:pPr>
              <w:rPr>
                <w:b/>
                <w:bCs/>
              </w:rPr>
            </w:pPr>
            <w:r w:rsidRPr="00345AF9">
              <w:rPr>
                <w:b/>
                <w:bCs/>
              </w:rPr>
              <w:t>Resolution</w:t>
            </w:r>
          </w:p>
        </w:tc>
      </w:tr>
      <w:tr w:rsidR="00D01E3C" w:rsidRPr="00345AF9" w14:paraId="7E22187E" w14:textId="77777777" w:rsidTr="00345AF9">
        <w:trPr>
          <w:trHeight w:val="2250"/>
        </w:trPr>
        <w:tc>
          <w:tcPr>
            <w:tcW w:w="666" w:type="dxa"/>
            <w:hideMark/>
          </w:tcPr>
          <w:p w14:paraId="0DA4CD29" w14:textId="77777777" w:rsidR="00D01E3C" w:rsidRPr="00345AF9" w:rsidRDefault="00D01E3C" w:rsidP="00345AF9">
            <w:r w:rsidRPr="00345AF9">
              <w:t>11425</w:t>
            </w:r>
          </w:p>
        </w:tc>
        <w:tc>
          <w:tcPr>
            <w:tcW w:w="1136" w:type="dxa"/>
            <w:hideMark/>
          </w:tcPr>
          <w:p w14:paraId="065F5293" w14:textId="77777777" w:rsidR="00D01E3C" w:rsidRPr="00345AF9" w:rsidRDefault="00D01E3C">
            <w:r w:rsidRPr="00345AF9">
              <w:t>Bo Sun</w:t>
            </w:r>
          </w:p>
        </w:tc>
        <w:tc>
          <w:tcPr>
            <w:tcW w:w="711" w:type="dxa"/>
            <w:hideMark/>
          </w:tcPr>
          <w:p w14:paraId="2D7A75F0" w14:textId="77777777" w:rsidR="00D01E3C" w:rsidRPr="00345AF9" w:rsidRDefault="00D01E3C" w:rsidP="00345AF9">
            <w:r w:rsidRPr="00345AF9">
              <w:t>386.61</w:t>
            </w:r>
          </w:p>
        </w:tc>
        <w:tc>
          <w:tcPr>
            <w:tcW w:w="1026" w:type="dxa"/>
            <w:hideMark/>
          </w:tcPr>
          <w:p w14:paraId="209667E7" w14:textId="77777777" w:rsidR="00D01E3C" w:rsidRPr="00345AF9" w:rsidRDefault="00D01E3C">
            <w:r w:rsidRPr="00345AF9">
              <w:t>28.3.6.10.1</w:t>
            </w:r>
          </w:p>
        </w:tc>
        <w:tc>
          <w:tcPr>
            <w:tcW w:w="1577" w:type="dxa"/>
            <w:hideMark/>
          </w:tcPr>
          <w:p w14:paraId="683D4678" w14:textId="77777777" w:rsidR="00D01E3C" w:rsidRPr="00345AF9" w:rsidRDefault="00D01E3C">
            <w:r w:rsidRPr="00345AF9">
              <w:t>QPSK DCM,BPSK DCM and 16QAM DCM are missing in mapping step i);</w:t>
            </w:r>
          </w:p>
        </w:tc>
        <w:tc>
          <w:tcPr>
            <w:tcW w:w="1250" w:type="dxa"/>
            <w:hideMark/>
          </w:tcPr>
          <w:p w14:paraId="11C560A8" w14:textId="77777777" w:rsidR="00D01E3C" w:rsidRPr="00345AF9" w:rsidRDefault="00D01E3C">
            <w:r w:rsidRPr="00345AF9">
              <w:t>change i) step to "Constellation mapper: Map to BPSK,BPSK DCM, QPSK,QPSK DCM, 16-QAM,16-QAM DCM, 64-QAM, or 256-QAM constellation points as described in 28.3.11.9 (Constellation mapping)."</w:t>
            </w:r>
          </w:p>
        </w:tc>
        <w:tc>
          <w:tcPr>
            <w:tcW w:w="2782" w:type="dxa"/>
            <w:hideMark/>
          </w:tcPr>
          <w:p w14:paraId="20FB29AF" w14:textId="77777777" w:rsidR="00D01E3C" w:rsidRDefault="00D01E3C">
            <w:r>
              <w:t>Rejected-</w:t>
            </w:r>
          </w:p>
          <w:p w14:paraId="5C19D88F" w14:textId="586368B7" w:rsidR="00D01E3C" w:rsidRPr="00345AF9" w:rsidRDefault="00D01E3C" w:rsidP="00B84ADD">
            <w:r>
              <w:t>These modulations are not explicitly defined in spec. Also the subclause 28.3.11.9 is clear for DCM and non DCM. No futher clarification is needed in this subclause.</w:t>
            </w:r>
          </w:p>
        </w:tc>
      </w:tr>
      <w:tr w:rsidR="00D01E3C" w:rsidRPr="00345AF9" w14:paraId="797F4CDC" w14:textId="77777777" w:rsidTr="00345AF9">
        <w:trPr>
          <w:trHeight w:val="2250"/>
        </w:trPr>
        <w:tc>
          <w:tcPr>
            <w:tcW w:w="666" w:type="dxa"/>
            <w:hideMark/>
          </w:tcPr>
          <w:p w14:paraId="7D12A5E3" w14:textId="77777777" w:rsidR="00D01E3C" w:rsidRPr="00345AF9" w:rsidRDefault="00D01E3C" w:rsidP="00345AF9">
            <w:r w:rsidRPr="00345AF9">
              <w:t>11426</w:t>
            </w:r>
          </w:p>
        </w:tc>
        <w:tc>
          <w:tcPr>
            <w:tcW w:w="1136" w:type="dxa"/>
            <w:hideMark/>
          </w:tcPr>
          <w:p w14:paraId="4F72E914" w14:textId="77777777" w:rsidR="00D01E3C" w:rsidRPr="00345AF9" w:rsidRDefault="00D01E3C">
            <w:r w:rsidRPr="00345AF9">
              <w:t>Bo Sun</w:t>
            </w:r>
          </w:p>
        </w:tc>
        <w:tc>
          <w:tcPr>
            <w:tcW w:w="711" w:type="dxa"/>
            <w:hideMark/>
          </w:tcPr>
          <w:p w14:paraId="3E71D5BF" w14:textId="77777777" w:rsidR="00D01E3C" w:rsidRPr="00345AF9" w:rsidRDefault="00D01E3C" w:rsidP="00345AF9">
            <w:r w:rsidRPr="00345AF9">
              <w:t>387.40</w:t>
            </w:r>
          </w:p>
        </w:tc>
        <w:tc>
          <w:tcPr>
            <w:tcW w:w="1026" w:type="dxa"/>
            <w:hideMark/>
          </w:tcPr>
          <w:p w14:paraId="1D4D99CA" w14:textId="77777777" w:rsidR="00D01E3C" w:rsidRPr="00345AF9" w:rsidRDefault="00D01E3C">
            <w:r w:rsidRPr="00345AF9">
              <w:t>28.3.6.10.2</w:t>
            </w:r>
          </w:p>
        </w:tc>
        <w:tc>
          <w:tcPr>
            <w:tcW w:w="1577" w:type="dxa"/>
            <w:hideMark/>
          </w:tcPr>
          <w:p w14:paraId="36ABA22A" w14:textId="77777777" w:rsidR="00D01E3C" w:rsidRPr="00345AF9" w:rsidRDefault="00D01E3C">
            <w:r w:rsidRPr="00345AF9">
              <w:t>QPSK DCM,BPSK DCM and 16QAM DCM are missing in mapping step h);</w:t>
            </w:r>
          </w:p>
        </w:tc>
        <w:tc>
          <w:tcPr>
            <w:tcW w:w="1250" w:type="dxa"/>
            <w:hideMark/>
          </w:tcPr>
          <w:p w14:paraId="7178F0C8" w14:textId="77777777" w:rsidR="00D01E3C" w:rsidRPr="00345AF9" w:rsidRDefault="00D01E3C">
            <w:r w:rsidRPr="00345AF9">
              <w:t>change h) step to "Constellation mapper: Map to BPSK,BPSK DCM, QPSK,QPSK DCM, 16-QAM,16-QAM DCM, 64-QAM, or 256-QAM constellation points as described in 28.3.11.9 (Constellation mapping)."</w:t>
            </w:r>
          </w:p>
        </w:tc>
        <w:tc>
          <w:tcPr>
            <w:tcW w:w="2782" w:type="dxa"/>
            <w:hideMark/>
          </w:tcPr>
          <w:p w14:paraId="7C65358A" w14:textId="77777777" w:rsidR="00D01E3C" w:rsidRDefault="00D01E3C" w:rsidP="00F05EB7">
            <w:r>
              <w:t>Rejected-</w:t>
            </w:r>
          </w:p>
          <w:p w14:paraId="47BA2C74" w14:textId="6629248C" w:rsidR="00D01E3C" w:rsidRPr="00345AF9" w:rsidRDefault="00D01E3C">
            <w:r>
              <w:t>Same reason as 11425</w:t>
            </w:r>
          </w:p>
        </w:tc>
      </w:tr>
      <w:tr w:rsidR="00D01E3C" w:rsidRPr="00345AF9" w14:paraId="775434C2" w14:textId="77777777" w:rsidTr="00345AF9">
        <w:trPr>
          <w:trHeight w:val="1500"/>
        </w:trPr>
        <w:tc>
          <w:tcPr>
            <w:tcW w:w="666" w:type="dxa"/>
            <w:hideMark/>
          </w:tcPr>
          <w:p w14:paraId="23B49ED7" w14:textId="77777777" w:rsidR="00D01E3C" w:rsidRPr="00345AF9" w:rsidRDefault="00D01E3C" w:rsidP="00345AF9">
            <w:r w:rsidRPr="00345AF9">
              <w:t>11568</w:t>
            </w:r>
          </w:p>
        </w:tc>
        <w:tc>
          <w:tcPr>
            <w:tcW w:w="1136" w:type="dxa"/>
            <w:hideMark/>
          </w:tcPr>
          <w:p w14:paraId="633E6EF4" w14:textId="77777777" w:rsidR="00D01E3C" w:rsidRPr="00345AF9" w:rsidRDefault="00D01E3C">
            <w:r w:rsidRPr="00345AF9">
              <w:t>Dorothy Stanley</w:t>
            </w:r>
          </w:p>
        </w:tc>
        <w:tc>
          <w:tcPr>
            <w:tcW w:w="711" w:type="dxa"/>
            <w:hideMark/>
          </w:tcPr>
          <w:p w14:paraId="6B84EEC9" w14:textId="77777777" w:rsidR="00D01E3C" w:rsidRPr="00345AF9" w:rsidRDefault="00D01E3C" w:rsidP="00345AF9">
            <w:r w:rsidRPr="00345AF9">
              <w:t>381.61</w:t>
            </w:r>
          </w:p>
        </w:tc>
        <w:tc>
          <w:tcPr>
            <w:tcW w:w="1026" w:type="dxa"/>
            <w:hideMark/>
          </w:tcPr>
          <w:p w14:paraId="7DCB275A" w14:textId="77777777" w:rsidR="00D01E3C" w:rsidRPr="00345AF9" w:rsidRDefault="00D01E3C">
            <w:r w:rsidRPr="00345AF9">
              <w:t>28.3.6.2</w:t>
            </w:r>
          </w:p>
        </w:tc>
        <w:tc>
          <w:tcPr>
            <w:tcW w:w="1577" w:type="dxa"/>
            <w:hideMark/>
          </w:tcPr>
          <w:p w14:paraId="31D1E618"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5C74E8E1" w14:textId="77777777" w:rsidR="00D01E3C" w:rsidRPr="00345AF9" w:rsidRDefault="00D01E3C">
            <w:r w:rsidRPr="00345AF9">
              <w:t>as in comment</w:t>
            </w:r>
          </w:p>
        </w:tc>
        <w:tc>
          <w:tcPr>
            <w:tcW w:w="2782" w:type="dxa"/>
            <w:hideMark/>
          </w:tcPr>
          <w:p w14:paraId="0D7B46E5" w14:textId="77777777" w:rsidR="00D01E3C" w:rsidRDefault="00D01E3C">
            <w:r>
              <w:t>Rejected-</w:t>
            </w:r>
          </w:p>
          <w:p w14:paraId="478A4475" w14:textId="77777777" w:rsidR="00D01E3C" w:rsidRDefault="00D01E3C"/>
          <w:p w14:paraId="0C16E87E" w14:textId="60C3CA94" w:rsidR="00D01E3C" w:rsidRPr="00345AF9" w:rsidRDefault="00D01E3C">
            <w:r w:rsidRPr="00345AF9">
              <w:t>BEAM_CHANGE</w:t>
            </w:r>
            <w:r>
              <w:t xml:space="preserve"> doesn’t affect the CSD for MU PPDU and TB PPDU.</w:t>
            </w:r>
            <w:r w:rsidR="0041142E">
              <w:t xml:space="preserve"> We have the text “</w:t>
            </w:r>
            <w:r w:rsidR="0041142E" w:rsidRPr="0041142E">
              <w:rPr>
                <w:rFonts w:ascii="TimesNewRomanPSMT" w:hAnsi="TimesNewRomanPSMT"/>
                <w:color w:val="000000"/>
                <w:sz w:val="20"/>
              </w:rPr>
              <w:t>If the TXVECTOR parameter BEAM_CHANGE is 1, apply CSD for each transmit chain and</w:t>
            </w:r>
            <w:r w:rsidR="0041142E" w:rsidRPr="0041142E">
              <w:rPr>
                <w:rFonts w:ascii="TimesNewRomanPSMT" w:hAnsi="TimesNewRomanPSMT"/>
                <w:color w:val="000000"/>
                <w:sz w:val="20"/>
              </w:rPr>
              <w:br/>
              <w:t xml:space="preserve">frequency segment as described </w:t>
            </w:r>
            <w:r w:rsidR="0041142E" w:rsidRPr="0041142E">
              <w:rPr>
                <w:rFonts w:ascii="TimesNewRomanPSMT" w:hAnsi="TimesNewRomanPSMT"/>
                <w:color w:val="000000"/>
                <w:sz w:val="20"/>
              </w:rPr>
              <w:lastRenderedPageBreak/>
              <w:t>in 28.3.10.2.1 (Cyclic shift for pre-HE modulated fields).</w:t>
            </w:r>
            <w:r w:rsidR="0041142E">
              <w:rPr>
                <w:rFonts w:ascii="TimesNewRomanPSMT" w:hAnsi="TimesNewRomanPSMT"/>
                <w:color w:val="000000"/>
                <w:sz w:val="20"/>
              </w:rPr>
              <w:t>”</w:t>
            </w:r>
          </w:p>
        </w:tc>
      </w:tr>
      <w:tr w:rsidR="00D01E3C" w:rsidRPr="00345AF9" w14:paraId="5D769C76" w14:textId="77777777" w:rsidTr="00345AF9">
        <w:trPr>
          <w:trHeight w:val="1750"/>
        </w:trPr>
        <w:tc>
          <w:tcPr>
            <w:tcW w:w="666" w:type="dxa"/>
            <w:hideMark/>
          </w:tcPr>
          <w:p w14:paraId="7478F7E1" w14:textId="4D5B6DA5" w:rsidR="00D01E3C" w:rsidRPr="00345AF9" w:rsidRDefault="00D01E3C" w:rsidP="00345AF9">
            <w:r w:rsidRPr="00345AF9">
              <w:lastRenderedPageBreak/>
              <w:t>11569</w:t>
            </w:r>
          </w:p>
        </w:tc>
        <w:tc>
          <w:tcPr>
            <w:tcW w:w="1136" w:type="dxa"/>
            <w:hideMark/>
          </w:tcPr>
          <w:p w14:paraId="5FCA57D1" w14:textId="77777777" w:rsidR="00D01E3C" w:rsidRPr="00345AF9" w:rsidRDefault="00D01E3C">
            <w:r w:rsidRPr="00345AF9">
              <w:t>Dorothy Stanley</w:t>
            </w:r>
          </w:p>
        </w:tc>
        <w:tc>
          <w:tcPr>
            <w:tcW w:w="711" w:type="dxa"/>
            <w:hideMark/>
          </w:tcPr>
          <w:p w14:paraId="79D42019" w14:textId="77777777" w:rsidR="00D01E3C" w:rsidRPr="00345AF9" w:rsidRDefault="00D01E3C" w:rsidP="00345AF9">
            <w:r w:rsidRPr="00345AF9">
              <w:t>381.64</w:t>
            </w:r>
          </w:p>
        </w:tc>
        <w:tc>
          <w:tcPr>
            <w:tcW w:w="1026" w:type="dxa"/>
            <w:hideMark/>
          </w:tcPr>
          <w:p w14:paraId="0D1F2304" w14:textId="77777777" w:rsidR="00D01E3C" w:rsidRPr="00345AF9" w:rsidRDefault="00D01E3C">
            <w:r w:rsidRPr="00345AF9">
              <w:t>28.3.6.2</w:t>
            </w:r>
          </w:p>
        </w:tc>
        <w:tc>
          <w:tcPr>
            <w:tcW w:w="1577" w:type="dxa"/>
            <w:hideMark/>
          </w:tcPr>
          <w:p w14:paraId="5A8B3970" w14:textId="77777777" w:rsidR="00D01E3C" w:rsidRPr="00345AF9" w:rsidRDefault="00D01E3C">
            <w:r w:rsidRPr="00345AF9">
              <w:t>On Pg 346, line 56, BEAM_CHANGE is "Not present" for formats other than HE_SU or HE_EXT_SU.  So how do we determine Spatial Mapping for HE MU PPDU or HE TB PPDU?</w:t>
            </w:r>
          </w:p>
        </w:tc>
        <w:tc>
          <w:tcPr>
            <w:tcW w:w="1250" w:type="dxa"/>
            <w:hideMark/>
          </w:tcPr>
          <w:p w14:paraId="2A275821" w14:textId="77777777" w:rsidR="00D01E3C" w:rsidRPr="00345AF9" w:rsidRDefault="00D01E3C">
            <w:r w:rsidRPr="00345AF9">
              <w:t>as in comment</w:t>
            </w:r>
          </w:p>
        </w:tc>
        <w:tc>
          <w:tcPr>
            <w:tcW w:w="2782" w:type="dxa"/>
            <w:hideMark/>
          </w:tcPr>
          <w:p w14:paraId="7B74B6C8" w14:textId="41859CAE" w:rsidR="00D01E3C" w:rsidRDefault="00372A4E" w:rsidP="00D01E3C">
            <w:r>
              <w:t>Rejected</w:t>
            </w:r>
            <w:r w:rsidR="00D01E3C">
              <w:t>-</w:t>
            </w:r>
          </w:p>
          <w:p w14:paraId="4794FE6F" w14:textId="77777777" w:rsidR="00D01E3C" w:rsidRDefault="00D01E3C" w:rsidP="00D01E3C"/>
          <w:p w14:paraId="426CA6AE" w14:textId="0BC5ECB3" w:rsidR="00D01E3C" w:rsidRPr="00345AF9" w:rsidRDefault="00D01E3C" w:rsidP="00372A4E">
            <w:r w:rsidRPr="00345AF9">
              <w:t>BEAM_CHANGE</w:t>
            </w:r>
            <w:r>
              <w:t xml:space="preserve"> doesn’t affect the spatial mapping for MU PPDU and TB PPDU.</w:t>
            </w:r>
            <w:r w:rsidR="00372A4E">
              <w:t xml:space="preserve"> </w:t>
            </w:r>
            <w:r w:rsidR="00B54F52">
              <w:t>Spatial mapping will be the same as the legacy portion in 11ac.</w:t>
            </w:r>
          </w:p>
        </w:tc>
      </w:tr>
      <w:tr w:rsidR="00D01E3C" w:rsidRPr="00345AF9" w14:paraId="3FE53212" w14:textId="77777777" w:rsidTr="00345AF9">
        <w:trPr>
          <w:trHeight w:val="1500"/>
        </w:trPr>
        <w:tc>
          <w:tcPr>
            <w:tcW w:w="666" w:type="dxa"/>
            <w:hideMark/>
          </w:tcPr>
          <w:p w14:paraId="2A5D39A7" w14:textId="77777777" w:rsidR="00D01E3C" w:rsidRPr="00345AF9" w:rsidRDefault="00D01E3C" w:rsidP="00345AF9">
            <w:r w:rsidRPr="00345AF9">
              <w:t>11570</w:t>
            </w:r>
          </w:p>
        </w:tc>
        <w:tc>
          <w:tcPr>
            <w:tcW w:w="1136" w:type="dxa"/>
            <w:hideMark/>
          </w:tcPr>
          <w:p w14:paraId="5579985A" w14:textId="77777777" w:rsidR="00D01E3C" w:rsidRPr="00345AF9" w:rsidRDefault="00D01E3C">
            <w:r w:rsidRPr="00345AF9">
              <w:t>Dorothy Stanley</w:t>
            </w:r>
          </w:p>
        </w:tc>
        <w:tc>
          <w:tcPr>
            <w:tcW w:w="711" w:type="dxa"/>
            <w:hideMark/>
          </w:tcPr>
          <w:p w14:paraId="1BA39781" w14:textId="77777777" w:rsidR="00D01E3C" w:rsidRPr="00345AF9" w:rsidRDefault="00D01E3C" w:rsidP="00345AF9">
            <w:r w:rsidRPr="00345AF9">
              <w:t>382.03</w:t>
            </w:r>
          </w:p>
        </w:tc>
        <w:tc>
          <w:tcPr>
            <w:tcW w:w="1026" w:type="dxa"/>
            <w:hideMark/>
          </w:tcPr>
          <w:p w14:paraId="593B3964" w14:textId="77777777" w:rsidR="00D01E3C" w:rsidRPr="00345AF9" w:rsidRDefault="00D01E3C">
            <w:r w:rsidRPr="00345AF9">
              <w:t>28.3.6.2</w:t>
            </w:r>
          </w:p>
        </w:tc>
        <w:tc>
          <w:tcPr>
            <w:tcW w:w="1577" w:type="dxa"/>
            <w:hideMark/>
          </w:tcPr>
          <w:p w14:paraId="20F5C8AE"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1020876B" w14:textId="77777777" w:rsidR="00D01E3C" w:rsidRPr="00345AF9" w:rsidRDefault="00D01E3C">
            <w:r w:rsidRPr="00345AF9">
              <w:t>as in comment</w:t>
            </w:r>
          </w:p>
        </w:tc>
        <w:tc>
          <w:tcPr>
            <w:tcW w:w="2782" w:type="dxa"/>
            <w:hideMark/>
          </w:tcPr>
          <w:p w14:paraId="2C8ABF1B" w14:textId="77777777" w:rsidR="00D01E3C" w:rsidRDefault="00D01E3C" w:rsidP="00D01E3C">
            <w:r>
              <w:t>Rejected-</w:t>
            </w:r>
          </w:p>
          <w:p w14:paraId="61D23D42" w14:textId="77777777" w:rsidR="00D01E3C" w:rsidRDefault="00D01E3C" w:rsidP="00D01E3C"/>
          <w:p w14:paraId="4AF7BCEE" w14:textId="5984EDA2" w:rsidR="00D01E3C" w:rsidRPr="00345AF9" w:rsidRDefault="00D01E3C" w:rsidP="00D01E3C">
            <w:r w:rsidRPr="00345AF9">
              <w:t>BEAM_CHANGE</w:t>
            </w:r>
            <w:r>
              <w:t xml:space="preserve"> doesn’t affect the CSD for MU PPDU and TB PPDU.</w:t>
            </w:r>
          </w:p>
        </w:tc>
      </w:tr>
      <w:tr w:rsidR="00D01E3C" w:rsidRPr="00345AF9" w14:paraId="0E7ACD47" w14:textId="77777777" w:rsidTr="00345AF9">
        <w:trPr>
          <w:trHeight w:val="1500"/>
        </w:trPr>
        <w:tc>
          <w:tcPr>
            <w:tcW w:w="666" w:type="dxa"/>
            <w:hideMark/>
          </w:tcPr>
          <w:p w14:paraId="56BEB51A" w14:textId="77777777" w:rsidR="00D01E3C" w:rsidRPr="00345AF9" w:rsidRDefault="00D01E3C" w:rsidP="00345AF9">
            <w:r w:rsidRPr="00345AF9">
              <w:t>11571</w:t>
            </w:r>
          </w:p>
        </w:tc>
        <w:tc>
          <w:tcPr>
            <w:tcW w:w="1136" w:type="dxa"/>
            <w:hideMark/>
          </w:tcPr>
          <w:p w14:paraId="6D369B1B" w14:textId="77777777" w:rsidR="00D01E3C" w:rsidRPr="00345AF9" w:rsidRDefault="00D01E3C">
            <w:r w:rsidRPr="00345AF9">
              <w:t>Dorothy Stanley</w:t>
            </w:r>
          </w:p>
        </w:tc>
        <w:tc>
          <w:tcPr>
            <w:tcW w:w="711" w:type="dxa"/>
            <w:hideMark/>
          </w:tcPr>
          <w:p w14:paraId="1F4BDE42" w14:textId="77777777" w:rsidR="00D01E3C" w:rsidRPr="00345AF9" w:rsidRDefault="00D01E3C" w:rsidP="00345AF9">
            <w:r w:rsidRPr="00345AF9">
              <w:t>382.25</w:t>
            </w:r>
          </w:p>
        </w:tc>
        <w:tc>
          <w:tcPr>
            <w:tcW w:w="1026" w:type="dxa"/>
            <w:hideMark/>
          </w:tcPr>
          <w:p w14:paraId="046DDA3B" w14:textId="77777777" w:rsidR="00D01E3C" w:rsidRPr="00345AF9" w:rsidRDefault="00D01E3C">
            <w:r w:rsidRPr="00345AF9">
              <w:t>28.3.6.3</w:t>
            </w:r>
          </w:p>
        </w:tc>
        <w:tc>
          <w:tcPr>
            <w:tcW w:w="1577" w:type="dxa"/>
            <w:hideMark/>
          </w:tcPr>
          <w:p w14:paraId="16CD4621"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5C08121D" w14:textId="77777777" w:rsidR="00D01E3C" w:rsidRPr="00345AF9" w:rsidRDefault="00D01E3C">
            <w:r w:rsidRPr="00345AF9">
              <w:t>as in comment</w:t>
            </w:r>
          </w:p>
        </w:tc>
        <w:tc>
          <w:tcPr>
            <w:tcW w:w="2782" w:type="dxa"/>
            <w:hideMark/>
          </w:tcPr>
          <w:p w14:paraId="3B8CB806" w14:textId="77777777" w:rsidR="00D01E3C" w:rsidRDefault="00D01E3C" w:rsidP="00D01E3C">
            <w:r>
              <w:t>Rejected-</w:t>
            </w:r>
          </w:p>
          <w:p w14:paraId="207C8823" w14:textId="77777777" w:rsidR="00D01E3C" w:rsidRDefault="00D01E3C" w:rsidP="00D01E3C"/>
          <w:p w14:paraId="3CABD03B" w14:textId="647F64E7" w:rsidR="00D01E3C" w:rsidRPr="00345AF9" w:rsidRDefault="00D01E3C" w:rsidP="00D01E3C">
            <w:r w:rsidRPr="00345AF9">
              <w:t>BEAM_CHANGE</w:t>
            </w:r>
            <w:r>
              <w:t xml:space="preserve"> doesn’t affect the CSD for MU PPDU and TB PPDU.</w:t>
            </w:r>
          </w:p>
        </w:tc>
      </w:tr>
      <w:tr w:rsidR="00D01E3C" w:rsidRPr="00345AF9" w14:paraId="1008ACF3" w14:textId="77777777" w:rsidTr="00345AF9">
        <w:trPr>
          <w:trHeight w:val="1750"/>
        </w:trPr>
        <w:tc>
          <w:tcPr>
            <w:tcW w:w="666" w:type="dxa"/>
            <w:hideMark/>
          </w:tcPr>
          <w:p w14:paraId="1821C88E" w14:textId="77777777" w:rsidR="00D01E3C" w:rsidRPr="00345AF9" w:rsidRDefault="00D01E3C" w:rsidP="00345AF9">
            <w:r w:rsidRPr="00345AF9">
              <w:t>11572</w:t>
            </w:r>
          </w:p>
        </w:tc>
        <w:tc>
          <w:tcPr>
            <w:tcW w:w="1136" w:type="dxa"/>
            <w:hideMark/>
          </w:tcPr>
          <w:p w14:paraId="6317A60F" w14:textId="77777777" w:rsidR="00D01E3C" w:rsidRPr="00345AF9" w:rsidRDefault="00D01E3C">
            <w:r w:rsidRPr="00345AF9">
              <w:t>Dorothy Stanley</w:t>
            </w:r>
          </w:p>
        </w:tc>
        <w:tc>
          <w:tcPr>
            <w:tcW w:w="711" w:type="dxa"/>
            <w:hideMark/>
          </w:tcPr>
          <w:p w14:paraId="7D1E8D2E" w14:textId="77777777" w:rsidR="00D01E3C" w:rsidRPr="00345AF9" w:rsidRDefault="00D01E3C" w:rsidP="00345AF9">
            <w:r w:rsidRPr="00345AF9">
              <w:t>382.29</w:t>
            </w:r>
          </w:p>
        </w:tc>
        <w:tc>
          <w:tcPr>
            <w:tcW w:w="1026" w:type="dxa"/>
            <w:hideMark/>
          </w:tcPr>
          <w:p w14:paraId="5FE4F362" w14:textId="77777777" w:rsidR="00D01E3C" w:rsidRPr="00345AF9" w:rsidRDefault="00D01E3C">
            <w:r w:rsidRPr="00345AF9">
              <w:t>28.3.6.3</w:t>
            </w:r>
          </w:p>
        </w:tc>
        <w:tc>
          <w:tcPr>
            <w:tcW w:w="1577" w:type="dxa"/>
            <w:hideMark/>
          </w:tcPr>
          <w:p w14:paraId="20E4C86A" w14:textId="77777777" w:rsidR="00D01E3C" w:rsidRPr="00345AF9" w:rsidRDefault="00D01E3C">
            <w:r w:rsidRPr="00345AF9">
              <w:t>On Pg 346, line 56, BEAM_CHANGE is "Not present" for formats other than HE_SU or HE_EXT_SU.  So how do we determine Spatial Mapping for HE MU PPDU or HE TB PPDU?</w:t>
            </w:r>
          </w:p>
        </w:tc>
        <w:tc>
          <w:tcPr>
            <w:tcW w:w="1250" w:type="dxa"/>
            <w:hideMark/>
          </w:tcPr>
          <w:p w14:paraId="03E94807" w14:textId="77777777" w:rsidR="00D01E3C" w:rsidRPr="00345AF9" w:rsidRDefault="00D01E3C">
            <w:r w:rsidRPr="00345AF9">
              <w:t>as in comment</w:t>
            </w:r>
          </w:p>
        </w:tc>
        <w:tc>
          <w:tcPr>
            <w:tcW w:w="2782" w:type="dxa"/>
            <w:hideMark/>
          </w:tcPr>
          <w:p w14:paraId="2D9FF9F2" w14:textId="77777777" w:rsidR="00D01E3C" w:rsidRDefault="00D01E3C" w:rsidP="00D01E3C">
            <w:r>
              <w:t>Rejected-</w:t>
            </w:r>
          </w:p>
          <w:p w14:paraId="6D44783A" w14:textId="77777777" w:rsidR="00D01E3C" w:rsidRDefault="00D01E3C" w:rsidP="00D01E3C"/>
          <w:p w14:paraId="277CECE4" w14:textId="76C53590" w:rsidR="00D01E3C" w:rsidRPr="00345AF9" w:rsidRDefault="00D01E3C" w:rsidP="00D01E3C">
            <w:r w:rsidRPr="00345AF9">
              <w:t>BEAM_CHANGE</w:t>
            </w:r>
            <w:r>
              <w:t xml:space="preserve"> doesn’t affect the spatial mapping for MU PPDU and TB PPDU.</w:t>
            </w:r>
          </w:p>
        </w:tc>
      </w:tr>
      <w:tr w:rsidR="00D01E3C" w:rsidRPr="00345AF9" w14:paraId="2E0F5EA2" w14:textId="77777777" w:rsidTr="00345AF9">
        <w:trPr>
          <w:trHeight w:val="1500"/>
        </w:trPr>
        <w:tc>
          <w:tcPr>
            <w:tcW w:w="666" w:type="dxa"/>
            <w:hideMark/>
          </w:tcPr>
          <w:p w14:paraId="37DF9C9A" w14:textId="77777777" w:rsidR="00D01E3C" w:rsidRPr="00345AF9" w:rsidRDefault="00D01E3C" w:rsidP="00345AF9">
            <w:r w:rsidRPr="00345AF9">
              <w:t>11573</w:t>
            </w:r>
          </w:p>
        </w:tc>
        <w:tc>
          <w:tcPr>
            <w:tcW w:w="1136" w:type="dxa"/>
            <w:hideMark/>
          </w:tcPr>
          <w:p w14:paraId="18878DE0" w14:textId="77777777" w:rsidR="00D01E3C" w:rsidRPr="00345AF9" w:rsidRDefault="00D01E3C">
            <w:r w:rsidRPr="00345AF9">
              <w:t>Dorothy Stanley</w:t>
            </w:r>
          </w:p>
        </w:tc>
        <w:tc>
          <w:tcPr>
            <w:tcW w:w="711" w:type="dxa"/>
            <w:hideMark/>
          </w:tcPr>
          <w:p w14:paraId="714259FA" w14:textId="77777777" w:rsidR="00D01E3C" w:rsidRPr="00345AF9" w:rsidRDefault="00D01E3C" w:rsidP="00345AF9">
            <w:r w:rsidRPr="00345AF9">
              <w:t>382.33</w:t>
            </w:r>
          </w:p>
        </w:tc>
        <w:tc>
          <w:tcPr>
            <w:tcW w:w="1026" w:type="dxa"/>
            <w:hideMark/>
          </w:tcPr>
          <w:p w14:paraId="48AEE160" w14:textId="77777777" w:rsidR="00D01E3C" w:rsidRPr="00345AF9" w:rsidRDefault="00D01E3C">
            <w:r w:rsidRPr="00345AF9">
              <w:t>28.3.6.3</w:t>
            </w:r>
          </w:p>
        </w:tc>
        <w:tc>
          <w:tcPr>
            <w:tcW w:w="1577" w:type="dxa"/>
            <w:hideMark/>
          </w:tcPr>
          <w:p w14:paraId="47A39441"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697B4DAA" w14:textId="77777777" w:rsidR="00D01E3C" w:rsidRPr="00345AF9" w:rsidRDefault="00D01E3C">
            <w:r w:rsidRPr="00345AF9">
              <w:t>as in comment</w:t>
            </w:r>
          </w:p>
        </w:tc>
        <w:tc>
          <w:tcPr>
            <w:tcW w:w="2782" w:type="dxa"/>
            <w:hideMark/>
          </w:tcPr>
          <w:p w14:paraId="1C4CB0B7" w14:textId="77777777" w:rsidR="00D01E3C" w:rsidRDefault="00D01E3C" w:rsidP="00D01E3C">
            <w:r>
              <w:t>Rejected-</w:t>
            </w:r>
          </w:p>
          <w:p w14:paraId="4524138E" w14:textId="77777777" w:rsidR="00D01E3C" w:rsidRDefault="00D01E3C" w:rsidP="00D01E3C"/>
          <w:p w14:paraId="3A5F5A9C" w14:textId="140EF579" w:rsidR="00D01E3C" w:rsidRPr="00345AF9" w:rsidRDefault="00D01E3C" w:rsidP="00D01E3C">
            <w:r w:rsidRPr="00345AF9">
              <w:t>BEAM_CHANGE</w:t>
            </w:r>
            <w:r>
              <w:t xml:space="preserve"> doesn’t affect the CSD for MU PPDU and TB PPDU.</w:t>
            </w:r>
          </w:p>
        </w:tc>
      </w:tr>
      <w:tr w:rsidR="00D01E3C" w:rsidRPr="00345AF9" w14:paraId="692EF450" w14:textId="77777777" w:rsidTr="00345AF9">
        <w:trPr>
          <w:trHeight w:val="1500"/>
        </w:trPr>
        <w:tc>
          <w:tcPr>
            <w:tcW w:w="666" w:type="dxa"/>
            <w:hideMark/>
          </w:tcPr>
          <w:p w14:paraId="1EAE3276" w14:textId="77777777" w:rsidR="00D01E3C" w:rsidRPr="00345AF9" w:rsidRDefault="00D01E3C" w:rsidP="00345AF9">
            <w:r w:rsidRPr="00345AF9">
              <w:lastRenderedPageBreak/>
              <w:t>11574</w:t>
            </w:r>
          </w:p>
        </w:tc>
        <w:tc>
          <w:tcPr>
            <w:tcW w:w="1136" w:type="dxa"/>
            <w:hideMark/>
          </w:tcPr>
          <w:p w14:paraId="1BD2A8E5" w14:textId="77777777" w:rsidR="00D01E3C" w:rsidRPr="00345AF9" w:rsidRDefault="00D01E3C">
            <w:r w:rsidRPr="00345AF9">
              <w:t>Dorothy Stanley</w:t>
            </w:r>
          </w:p>
        </w:tc>
        <w:tc>
          <w:tcPr>
            <w:tcW w:w="711" w:type="dxa"/>
            <w:hideMark/>
          </w:tcPr>
          <w:p w14:paraId="5985CE8D" w14:textId="77777777" w:rsidR="00D01E3C" w:rsidRPr="00345AF9" w:rsidRDefault="00D01E3C" w:rsidP="00345AF9">
            <w:r w:rsidRPr="00345AF9">
              <w:t>383.01</w:t>
            </w:r>
          </w:p>
        </w:tc>
        <w:tc>
          <w:tcPr>
            <w:tcW w:w="1026" w:type="dxa"/>
            <w:hideMark/>
          </w:tcPr>
          <w:p w14:paraId="4B01341E" w14:textId="77777777" w:rsidR="00D01E3C" w:rsidRPr="00345AF9" w:rsidRDefault="00D01E3C">
            <w:r w:rsidRPr="00345AF9">
              <w:t>28.3.6.4</w:t>
            </w:r>
          </w:p>
        </w:tc>
        <w:tc>
          <w:tcPr>
            <w:tcW w:w="1577" w:type="dxa"/>
            <w:hideMark/>
          </w:tcPr>
          <w:p w14:paraId="2210E4F6"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7D2C77DF" w14:textId="77777777" w:rsidR="00D01E3C" w:rsidRPr="00345AF9" w:rsidRDefault="00D01E3C">
            <w:r w:rsidRPr="00345AF9">
              <w:t>as in comment</w:t>
            </w:r>
          </w:p>
        </w:tc>
        <w:tc>
          <w:tcPr>
            <w:tcW w:w="2782" w:type="dxa"/>
            <w:hideMark/>
          </w:tcPr>
          <w:p w14:paraId="1CEBCFFE" w14:textId="77777777" w:rsidR="00D01E3C" w:rsidRDefault="00D01E3C" w:rsidP="00D01E3C">
            <w:r>
              <w:t>Rejected-</w:t>
            </w:r>
          </w:p>
          <w:p w14:paraId="1D96FD1F" w14:textId="77777777" w:rsidR="00D01E3C" w:rsidRDefault="00D01E3C" w:rsidP="00D01E3C"/>
          <w:p w14:paraId="2DFFA34B" w14:textId="44794A6E" w:rsidR="00D01E3C" w:rsidRPr="00345AF9" w:rsidRDefault="00D01E3C" w:rsidP="00D01E3C">
            <w:r w:rsidRPr="00345AF9">
              <w:t>BEAM_CHANGE</w:t>
            </w:r>
            <w:r>
              <w:t xml:space="preserve"> doesn’t affect the CSD for MU PPDU and TB PPDU.</w:t>
            </w:r>
          </w:p>
        </w:tc>
      </w:tr>
      <w:tr w:rsidR="00D01E3C" w:rsidRPr="00345AF9" w14:paraId="61B8EAFD" w14:textId="77777777" w:rsidTr="00345AF9">
        <w:trPr>
          <w:trHeight w:val="1750"/>
        </w:trPr>
        <w:tc>
          <w:tcPr>
            <w:tcW w:w="666" w:type="dxa"/>
            <w:hideMark/>
          </w:tcPr>
          <w:p w14:paraId="495F8025" w14:textId="77777777" w:rsidR="00D01E3C" w:rsidRPr="00345AF9" w:rsidRDefault="00D01E3C" w:rsidP="00345AF9">
            <w:r w:rsidRPr="00345AF9">
              <w:t>11575</w:t>
            </w:r>
          </w:p>
        </w:tc>
        <w:tc>
          <w:tcPr>
            <w:tcW w:w="1136" w:type="dxa"/>
            <w:hideMark/>
          </w:tcPr>
          <w:p w14:paraId="6FC3F889" w14:textId="77777777" w:rsidR="00D01E3C" w:rsidRPr="00345AF9" w:rsidRDefault="00D01E3C">
            <w:r w:rsidRPr="00345AF9">
              <w:t>Dorothy Stanley</w:t>
            </w:r>
          </w:p>
        </w:tc>
        <w:tc>
          <w:tcPr>
            <w:tcW w:w="711" w:type="dxa"/>
            <w:hideMark/>
          </w:tcPr>
          <w:p w14:paraId="60123FE7" w14:textId="77777777" w:rsidR="00D01E3C" w:rsidRPr="00345AF9" w:rsidRDefault="00D01E3C" w:rsidP="00345AF9">
            <w:r w:rsidRPr="00345AF9">
              <w:t>383.05</w:t>
            </w:r>
          </w:p>
        </w:tc>
        <w:tc>
          <w:tcPr>
            <w:tcW w:w="1026" w:type="dxa"/>
            <w:hideMark/>
          </w:tcPr>
          <w:p w14:paraId="72B9EA2D" w14:textId="77777777" w:rsidR="00D01E3C" w:rsidRPr="00345AF9" w:rsidRDefault="00D01E3C">
            <w:r w:rsidRPr="00345AF9">
              <w:t>28.3.6.4</w:t>
            </w:r>
          </w:p>
        </w:tc>
        <w:tc>
          <w:tcPr>
            <w:tcW w:w="1577" w:type="dxa"/>
            <w:hideMark/>
          </w:tcPr>
          <w:p w14:paraId="1CE0DE6B" w14:textId="77777777" w:rsidR="00D01E3C" w:rsidRPr="00345AF9" w:rsidRDefault="00D01E3C">
            <w:r w:rsidRPr="00345AF9">
              <w:t>On Pg 346, line 56, BEAM_CHANGE is "Not present" for formats other than HE_SU or HE_EXT_SU.  So how do we determine Spatial Mapping for HE MU PPDU or HE TB PPDU?</w:t>
            </w:r>
          </w:p>
        </w:tc>
        <w:tc>
          <w:tcPr>
            <w:tcW w:w="1250" w:type="dxa"/>
            <w:hideMark/>
          </w:tcPr>
          <w:p w14:paraId="79C1687D" w14:textId="77777777" w:rsidR="00D01E3C" w:rsidRPr="00345AF9" w:rsidRDefault="00D01E3C">
            <w:r w:rsidRPr="00345AF9">
              <w:t>as in comment</w:t>
            </w:r>
          </w:p>
        </w:tc>
        <w:tc>
          <w:tcPr>
            <w:tcW w:w="2782" w:type="dxa"/>
            <w:hideMark/>
          </w:tcPr>
          <w:p w14:paraId="06A4D61E" w14:textId="77777777" w:rsidR="00D01E3C" w:rsidRDefault="00D01E3C" w:rsidP="00D01E3C">
            <w:r>
              <w:t>Rejected-</w:t>
            </w:r>
          </w:p>
          <w:p w14:paraId="7CB6F9A9" w14:textId="77777777" w:rsidR="00D01E3C" w:rsidRDefault="00D01E3C" w:rsidP="00D01E3C"/>
          <w:p w14:paraId="0BD27767" w14:textId="1294D483" w:rsidR="00D01E3C" w:rsidRPr="00345AF9" w:rsidRDefault="00D01E3C" w:rsidP="00D01E3C">
            <w:r w:rsidRPr="00345AF9">
              <w:t>BEAM_CHANGE</w:t>
            </w:r>
            <w:r>
              <w:t xml:space="preserve"> doesn’t affect the spatial mapping for MU PPDU and TB PPDU.</w:t>
            </w:r>
          </w:p>
        </w:tc>
      </w:tr>
      <w:tr w:rsidR="00D01E3C" w:rsidRPr="00345AF9" w14:paraId="277E9AD0" w14:textId="77777777" w:rsidTr="00345AF9">
        <w:trPr>
          <w:trHeight w:val="1500"/>
        </w:trPr>
        <w:tc>
          <w:tcPr>
            <w:tcW w:w="666" w:type="dxa"/>
            <w:hideMark/>
          </w:tcPr>
          <w:p w14:paraId="0E1BE36D" w14:textId="77777777" w:rsidR="00D01E3C" w:rsidRPr="00345AF9" w:rsidRDefault="00D01E3C" w:rsidP="00345AF9">
            <w:r w:rsidRPr="00345AF9">
              <w:t>11576</w:t>
            </w:r>
          </w:p>
        </w:tc>
        <w:tc>
          <w:tcPr>
            <w:tcW w:w="1136" w:type="dxa"/>
            <w:hideMark/>
          </w:tcPr>
          <w:p w14:paraId="5EF07535" w14:textId="77777777" w:rsidR="00D01E3C" w:rsidRPr="00345AF9" w:rsidRDefault="00D01E3C">
            <w:r w:rsidRPr="00345AF9">
              <w:t>Dorothy Stanley</w:t>
            </w:r>
          </w:p>
        </w:tc>
        <w:tc>
          <w:tcPr>
            <w:tcW w:w="711" w:type="dxa"/>
            <w:hideMark/>
          </w:tcPr>
          <w:p w14:paraId="049E9995" w14:textId="77777777" w:rsidR="00D01E3C" w:rsidRPr="00345AF9" w:rsidRDefault="00D01E3C" w:rsidP="00345AF9">
            <w:r w:rsidRPr="00345AF9">
              <w:t>383.09</w:t>
            </w:r>
          </w:p>
        </w:tc>
        <w:tc>
          <w:tcPr>
            <w:tcW w:w="1026" w:type="dxa"/>
            <w:hideMark/>
          </w:tcPr>
          <w:p w14:paraId="09B028FB" w14:textId="77777777" w:rsidR="00D01E3C" w:rsidRPr="00345AF9" w:rsidRDefault="00D01E3C">
            <w:r w:rsidRPr="00345AF9">
              <w:t>28.3.6.4</w:t>
            </w:r>
          </w:p>
        </w:tc>
        <w:tc>
          <w:tcPr>
            <w:tcW w:w="1577" w:type="dxa"/>
            <w:hideMark/>
          </w:tcPr>
          <w:p w14:paraId="5EDFA017"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440D7AA8" w14:textId="77777777" w:rsidR="00D01E3C" w:rsidRPr="00345AF9" w:rsidRDefault="00D01E3C">
            <w:r w:rsidRPr="00345AF9">
              <w:t>as in comment</w:t>
            </w:r>
          </w:p>
        </w:tc>
        <w:tc>
          <w:tcPr>
            <w:tcW w:w="2782" w:type="dxa"/>
            <w:hideMark/>
          </w:tcPr>
          <w:p w14:paraId="7C293254" w14:textId="77777777" w:rsidR="00D01E3C" w:rsidRDefault="00D01E3C" w:rsidP="00D01E3C">
            <w:r>
              <w:t>Rejected-</w:t>
            </w:r>
          </w:p>
          <w:p w14:paraId="537CAE96" w14:textId="77777777" w:rsidR="00D01E3C" w:rsidRDefault="00D01E3C" w:rsidP="00D01E3C"/>
          <w:p w14:paraId="542752E0" w14:textId="714283E2" w:rsidR="00D01E3C" w:rsidRPr="00345AF9" w:rsidRDefault="00D01E3C" w:rsidP="00D01E3C">
            <w:r w:rsidRPr="00345AF9">
              <w:t>BEAM_CHANGE</w:t>
            </w:r>
            <w:r>
              <w:t xml:space="preserve"> doesn’t affect the CSD for MU PPDU and TB PPDU.</w:t>
            </w:r>
          </w:p>
        </w:tc>
      </w:tr>
      <w:tr w:rsidR="00D01E3C" w:rsidRPr="00345AF9" w14:paraId="10766D48" w14:textId="77777777" w:rsidTr="00345AF9">
        <w:trPr>
          <w:trHeight w:val="1500"/>
        </w:trPr>
        <w:tc>
          <w:tcPr>
            <w:tcW w:w="666" w:type="dxa"/>
            <w:hideMark/>
          </w:tcPr>
          <w:p w14:paraId="3F05DF33" w14:textId="77777777" w:rsidR="00D01E3C" w:rsidRPr="00345AF9" w:rsidRDefault="00D01E3C" w:rsidP="00345AF9">
            <w:r w:rsidRPr="00345AF9">
              <w:t>11577</w:t>
            </w:r>
          </w:p>
        </w:tc>
        <w:tc>
          <w:tcPr>
            <w:tcW w:w="1136" w:type="dxa"/>
            <w:hideMark/>
          </w:tcPr>
          <w:p w14:paraId="5F5085DC" w14:textId="77777777" w:rsidR="00D01E3C" w:rsidRPr="00345AF9" w:rsidRDefault="00D01E3C">
            <w:r w:rsidRPr="00345AF9">
              <w:t>Dorothy Stanley</w:t>
            </w:r>
          </w:p>
        </w:tc>
        <w:tc>
          <w:tcPr>
            <w:tcW w:w="711" w:type="dxa"/>
            <w:hideMark/>
          </w:tcPr>
          <w:p w14:paraId="5E4A2C48" w14:textId="77777777" w:rsidR="00D01E3C" w:rsidRPr="00345AF9" w:rsidRDefault="00D01E3C" w:rsidP="00345AF9">
            <w:r w:rsidRPr="00345AF9">
              <w:t>383.44</w:t>
            </w:r>
          </w:p>
        </w:tc>
        <w:tc>
          <w:tcPr>
            <w:tcW w:w="1026" w:type="dxa"/>
            <w:hideMark/>
          </w:tcPr>
          <w:p w14:paraId="1499C0F7" w14:textId="77777777" w:rsidR="00D01E3C" w:rsidRPr="00345AF9" w:rsidRDefault="00D01E3C">
            <w:r w:rsidRPr="00345AF9">
              <w:t>28.3.6.5</w:t>
            </w:r>
          </w:p>
        </w:tc>
        <w:tc>
          <w:tcPr>
            <w:tcW w:w="1577" w:type="dxa"/>
            <w:hideMark/>
          </w:tcPr>
          <w:p w14:paraId="57A8083F"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64513B7E" w14:textId="77777777" w:rsidR="00D01E3C" w:rsidRPr="00345AF9" w:rsidRDefault="00D01E3C">
            <w:r w:rsidRPr="00345AF9">
              <w:t>as in comment</w:t>
            </w:r>
          </w:p>
        </w:tc>
        <w:tc>
          <w:tcPr>
            <w:tcW w:w="2782" w:type="dxa"/>
            <w:hideMark/>
          </w:tcPr>
          <w:p w14:paraId="1FCA7BAD" w14:textId="77777777" w:rsidR="00D01E3C" w:rsidRDefault="00D01E3C" w:rsidP="00D01E3C">
            <w:r>
              <w:t>Rejected-</w:t>
            </w:r>
          </w:p>
          <w:p w14:paraId="35F75804" w14:textId="77777777" w:rsidR="00D01E3C" w:rsidRDefault="00D01E3C" w:rsidP="00D01E3C"/>
          <w:p w14:paraId="1B642C1D" w14:textId="6CF865D2" w:rsidR="00D01E3C" w:rsidRPr="00345AF9" w:rsidRDefault="00D01E3C" w:rsidP="00D01E3C">
            <w:r w:rsidRPr="00345AF9">
              <w:t>BEAM_CHANGE</w:t>
            </w:r>
            <w:r>
              <w:t xml:space="preserve"> doesn’t affect the CSD for MU PPDU and TB PPDU.</w:t>
            </w:r>
          </w:p>
        </w:tc>
      </w:tr>
      <w:tr w:rsidR="00D01E3C" w:rsidRPr="00345AF9" w14:paraId="5BE82ACA" w14:textId="77777777" w:rsidTr="00345AF9">
        <w:trPr>
          <w:trHeight w:val="1750"/>
        </w:trPr>
        <w:tc>
          <w:tcPr>
            <w:tcW w:w="666" w:type="dxa"/>
            <w:hideMark/>
          </w:tcPr>
          <w:p w14:paraId="2A4B1330" w14:textId="77777777" w:rsidR="00D01E3C" w:rsidRPr="00345AF9" w:rsidRDefault="00D01E3C" w:rsidP="00345AF9">
            <w:r w:rsidRPr="00345AF9">
              <w:t>11578</w:t>
            </w:r>
          </w:p>
        </w:tc>
        <w:tc>
          <w:tcPr>
            <w:tcW w:w="1136" w:type="dxa"/>
            <w:hideMark/>
          </w:tcPr>
          <w:p w14:paraId="1D2BDC7A" w14:textId="77777777" w:rsidR="00D01E3C" w:rsidRPr="00345AF9" w:rsidRDefault="00D01E3C">
            <w:r w:rsidRPr="00345AF9">
              <w:t>Dorothy Stanley</w:t>
            </w:r>
          </w:p>
        </w:tc>
        <w:tc>
          <w:tcPr>
            <w:tcW w:w="711" w:type="dxa"/>
            <w:hideMark/>
          </w:tcPr>
          <w:p w14:paraId="4241A7B6" w14:textId="77777777" w:rsidR="00D01E3C" w:rsidRPr="00345AF9" w:rsidRDefault="00D01E3C" w:rsidP="00345AF9">
            <w:r w:rsidRPr="00345AF9">
              <w:t>383.48</w:t>
            </w:r>
          </w:p>
        </w:tc>
        <w:tc>
          <w:tcPr>
            <w:tcW w:w="1026" w:type="dxa"/>
            <w:hideMark/>
          </w:tcPr>
          <w:p w14:paraId="0463E89C" w14:textId="77777777" w:rsidR="00D01E3C" w:rsidRPr="00345AF9" w:rsidRDefault="00D01E3C">
            <w:r w:rsidRPr="00345AF9">
              <w:t>28.3.6.5</w:t>
            </w:r>
          </w:p>
        </w:tc>
        <w:tc>
          <w:tcPr>
            <w:tcW w:w="1577" w:type="dxa"/>
            <w:hideMark/>
          </w:tcPr>
          <w:p w14:paraId="0E90C317" w14:textId="77777777" w:rsidR="00D01E3C" w:rsidRPr="00345AF9" w:rsidRDefault="00D01E3C">
            <w:r w:rsidRPr="00345AF9">
              <w:t>On Pg 346, line 56, BEAM_CHANGE is "Not present" for formats other than HE_SU or HE_EXT_SU.  So how do we determine Spatial Mapping for HE MU PPDU or HE TB PPDU?</w:t>
            </w:r>
          </w:p>
        </w:tc>
        <w:tc>
          <w:tcPr>
            <w:tcW w:w="1250" w:type="dxa"/>
            <w:hideMark/>
          </w:tcPr>
          <w:p w14:paraId="6298FD94" w14:textId="77777777" w:rsidR="00D01E3C" w:rsidRPr="00345AF9" w:rsidRDefault="00D01E3C">
            <w:r w:rsidRPr="00345AF9">
              <w:t>as in comment</w:t>
            </w:r>
          </w:p>
        </w:tc>
        <w:tc>
          <w:tcPr>
            <w:tcW w:w="2782" w:type="dxa"/>
            <w:hideMark/>
          </w:tcPr>
          <w:p w14:paraId="72A972D7" w14:textId="77777777" w:rsidR="00D01E3C" w:rsidRDefault="00D01E3C" w:rsidP="00D01E3C">
            <w:r>
              <w:t>Rejected-</w:t>
            </w:r>
          </w:p>
          <w:p w14:paraId="69A7865B" w14:textId="77777777" w:rsidR="00D01E3C" w:rsidRDefault="00D01E3C" w:rsidP="00D01E3C"/>
          <w:p w14:paraId="224507C2" w14:textId="5ADA52C2" w:rsidR="00D01E3C" w:rsidRPr="00345AF9" w:rsidRDefault="00D01E3C" w:rsidP="00D01E3C">
            <w:r w:rsidRPr="00345AF9">
              <w:t>BEAM_CHANGE</w:t>
            </w:r>
            <w:r>
              <w:t xml:space="preserve"> doesn’t affect the spatial mapping for MU PPDU and TB PPDU.</w:t>
            </w:r>
          </w:p>
        </w:tc>
      </w:tr>
      <w:tr w:rsidR="00D01E3C" w:rsidRPr="00345AF9" w14:paraId="65CFE4F3" w14:textId="77777777" w:rsidTr="00345AF9">
        <w:trPr>
          <w:trHeight w:val="1500"/>
        </w:trPr>
        <w:tc>
          <w:tcPr>
            <w:tcW w:w="666" w:type="dxa"/>
            <w:hideMark/>
          </w:tcPr>
          <w:p w14:paraId="74BE6065" w14:textId="77777777" w:rsidR="00D01E3C" w:rsidRPr="00345AF9" w:rsidRDefault="00D01E3C" w:rsidP="00345AF9">
            <w:r w:rsidRPr="00345AF9">
              <w:t>11579</w:t>
            </w:r>
          </w:p>
        </w:tc>
        <w:tc>
          <w:tcPr>
            <w:tcW w:w="1136" w:type="dxa"/>
            <w:hideMark/>
          </w:tcPr>
          <w:p w14:paraId="4684FACD" w14:textId="77777777" w:rsidR="00D01E3C" w:rsidRPr="00345AF9" w:rsidRDefault="00D01E3C">
            <w:r w:rsidRPr="00345AF9">
              <w:t>Dorothy Stanley</w:t>
            </w:r>
          </w:p>
        </w:tc>
        <w:tc>
          <w:tcPr>
            <w:tcW w:w="711" w:type="dxa"/>
            <w:hideMark/>
          </w:tcPr>
          <w:p w14:paraId="536B0F04" w14:textId="77777777" w:rsidR="00D01E3C" w:rsidRPr="00345AF9" w:rsidRDefault="00D01E3C" w:rsidP="00345AF9">
            <w:r w:rsidRPr="00345AF9">
              <w:t>383.52</w:t>
            </w:r>
          </w:p>
        </w:tc>
        <w:tc>
          <w:tcPr>
            <w:tcW w:w="1026" w:type="dxa"/>
            <w:hideMark/>
          </w:tcPr>
          <w:p w14:paraId="28625A98" w14:textId="77777777" w:rsidR="00D01E3C" w:rsidRPr="00345AF9" w:rsidRDefault="00D01E3C">
            <w:r w:rsidRPr="00345AF9">
              <w:t>28.3.6.5</w:t>
            </w:r>
          </w:p>
        </w:tc>
        <w:tc>
          <w:tcPr>
            <w:tcW w:w="1577" w:type="dxa"/>
            <w:hideMark/>
          </w:tcPr>
          <w:p w14:paraId="2A355F2D" w14:textId="77777777" w:rsidR="00D01E3C" w:rsidRPr="00345AF9" w:rsidRDefault="00D01E3C">
            <w:r w:rsidRPr="00345AF9">
              <w:t xml:space="preserve">On Pg 346, line 56, BEAM_CHANGE is "Not present" for formats other than HE_SU or HE_EXT_SU.  So what CSD is </w:t>
            </w:r>
            <w:r w:rsidRPr="00345AF9">
              <w:lastRenderedPageBreak/>
              <w:t>applied for HE MU PPDU or HE TB PPDU?</w:t>
            </w:r>
          </w:p>
        </w:tc>
        <w:tc>
          <w:tcPr>
            <w:tcW w:w="1250" w:type="dxa"/>
            <w:hideMark/>
          </w:tcPr>
          <w:p w14:paraId="5C910A1A" w14:textId="77777777" w:rsidR="00D01E3C" w:rsidRPr="00345AF9" w:rsidRDefault="00D01E3C">
            <w:r w:rsidRPr="00345AF9">
              <w:lastRenderedPageBreak/>
              <w:t>as in comment</w:t>
            </w:r>
          </w:p>
        </w:tc>
        <w:tc>
          <w:tcPr>
            <w:tcW w:w="2782" w:type="dxa"/>
            <w:hideMark/>
          </w:tcPr>
          <w:p w14:paraId="1067175D" w14:textId="77777777" w:rsidR="00D01E3C" w:rsidRDefault="00D01E3C" w:rsidP="00D01E3C">
            <w:r>
              <w:t>Rejected-</w:t>
            </w:r>
          </w:p>
          <w:p w14:paraId="5DF7F7D1" w14:textId="77777777" w:rsidR="00D01E3C" w:rsidRDefault="00D01E3C" w:rsidP="00D01E3C"/>
          <w:p w14:paraId="433D6F99" w14:textId="0CEAED23" w:rsidR="00D01E3C" w:rsidRPr="00345AF9" w:rsidRDefault="00D01E3C" w:rsidP="00D01E3C">
            <w:r w:rsidRPr="00345AF9">
              <w:t>BEAM_CHANGE</w:t>
            </w:r>
            <w:r>
              <w:t xml:space="preserve"> doesn’t affect the CSD for MU PPDU and TB PPDU.</w:t>
            </w:r>
          </w:p>
        </w:tc>
      </w:tr>
      <w:tr w:rsidR="00D01E3C" w:rsidRPr="00345AF9" w14:paraId="6E78294B" w14:textId="77777777" w:rsidTr="00345AF9">
        <w:trPr>
          <w:trHeight w:val="1500"/>
        </w:trPr>
        <w:tc>
          <w:tcPr>
            <w:tcW w:w="666" w:type="dxa"/>
            <w:hideMark/>
          </w:tcPr>
          <w:p w14:paraId="738F297F" w14:textId="77777777" w:rsidR="00D01E3C" w:rsidRPr="00345AF9" w:rsidRDefault="00D01E3C" w:rsidP="00345AF9">
            <w:r w:rsidRPr="00345AF9">
              <w:t>11580</w:t>
            </w:r>
          </w:p>
        </w:tc>
        <w:tc>
          <w:tcPr>
            <w:tcW w:w="1136" w:type="dxa"/>
            <w:hideMark/>
          </w:tcPr>
          <w:p w14:paraId="5637EA91" w14:textId="77777777" w:rsidR="00D01E3C" w:rsidRPr="00345AF9" w:rsidRDefault="00D01E3C">
            <w:r w:rsidRPr="00345AF9">
              <w:t>Dorothy Stanley</w:t>
            </w:r>
          </w:p>
        </w:tc>
        <w:tc>
          <w:tcPr>
            <w:tcW w:w="711" w:type="dxa"/>
            <w:hideMark/>
          </w:tcPr>
          <w:p w14:paraId="7469938A" w14:textId="77777777" w:rsidR="00D01E3C" w:rsidRPr="00345AF9" w:rsidRDefault="00D01E3C" w:rsidP="00345AF9">
            <w:r w:rsidRPr="00345AF9">
              <w:t>384.19</w:t>
            </w:r>
          </w:p>
        </w:tc>
        <w:tc>
          <w:tcPr>
            <w:tcW w:w="1026" w:type="dxa"/>
            <w:hideMark/>
          </w:tcPr>
          <w:p w14:paraId="78175E22" w14:textId="77777777" w:rsidR="00D01E3C" w:rsidRPr="00345AF9" w:rsidRDefault="00D01E3C">
            <w:r w:rsidRPr="00345AF9">
              <w:t>28.3.6.6</w:t>
            </w:r>
          </w:p>
        </w:tc>
        <w:tc>
          <w:tcPr>
            <w:tcW w:w="1577" w:type="dxa"/>
            <w:hideMark/>
          </w:tcPr>
          <w:p w14:paraId="2C24131D"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7EFE1A45" w14:textId="77777777" w:rsidR="00D01E3C" w:rsidRPr="00345AF9" w:rsidRDefault="00D01E3C">
            <w:r w:rsidRPr="00345AF9">
              <w:t>as in comment</w:t>
            </w:r>
          </w:p>
        </w:tc>
        <w:tc>
          <w:tcPr>
            <w:tcW w:w="2782" w:type="dxa"/>
            <w:hideMark/>
          </w:tcPr>
          <w:p w14:paraId="2B9813E2" w14:textId="77777777" w:rsidR="00D01E3C" w:rsidRDefault="00D01E3C" w:rsidP="00D01E3C">
            <w:r>
              <w:t>Rejected-</w:t>
            </w:r>
          </w:p>
          <w:p w14:paraId="043F997A" w14:textId="77777777" w:rsidR="00D01E3C" w:rsidRDefault="00D01E3C" w:rsidP="00D01E3C"/>
          <w:p w14:paraId="7542C7FE" w14:textId="16EF7EAB" w:rsidR="00D01E3C" w:rsidRPr="00345AF9" w:rsidRDefault="00D01E3C" w:rsidP="00D01E3C">
            <w:r w:rsidRPr="00345AF9">
              <w:t>BEAM_CHANGE</w:t>
            </w:r>
            <w:r>
              <w:t xml:space="preserve"> doesn’t affect the CSD for MU PPDU and TB PPDU.</w:t>
            </w:r>
          </w:p>
        </w:tc>
      </w:tr>
      <w:tr w:rsidR="00D01E3C" w:rsidRPr="00345AF9" w14:paraId="424209B1" w14:textId="77777777" w:rsidTr="00345AF9">
        <w:trPr>
          <w:trHeight w:val="1750"/>
        </w:trPr>
        <w:tc>
          <w:tcPr>
            <w:tcW w:w="666" w:type="dxa"/>
            <w:hideMark/>
          </w:tcPr>
          <w:p w14:paraId="12D51EB4" w14:textId="77777777" w:rsidR="00D01E3C" w:rsidRPr="00345AF9" w:rsidRDefault="00D01E3C" w:rsidP="00345AF9">
            <w:r w:rsidRPr="00345AF9">
              <w:t>11581</w:t>
            </w:r>
          </w:p>
        </w:tc>
        <w:tc>
          <w:tcPr>
            <w:tcW w:w="1136" w:type="dxa"/>
            <w:hideMark/>
          </w:tcPr>
          <w:p w14:paraId="1507ADFE" w14:textId="77777777" w:rsidR="00D01E3C" w:rsidRPr="00345AF9" w:rsidRDefault="00D01E3C">
            <w:r w:rsidRPr="00345AF9">
              <w:t>Dorothy Stanley</w:t>
            </w:r>
          </w:p>
        </w:tc>
        <w:tc>
          <w:tcPr>
            <w:tcW w:w="711" w:type="dxa"/>
            <w:hideMark/>
          </w:tcPr>
          <w:p w14:paraId="704744B9" w14:textId="77777777" w:rsidR="00D01E3C" w:rsidRPr="00345AF9" w:rsidRDefault="00D01E3C" w:rsidP="00345AF9">
            <w:r w:rsidRPr="00345AF9">
              <w:t>384.23</w:t>
            </w:r>
          </w:p>
        </w:tc>
        <w:tc>
          <w:tcPr>
            <w:tcW w:w="1026" w:type="dxa"/>
            <w:hideMark/>
          </w:tcPr>
          <w:p w14:paraId="04DF6E65" w14:textId="77777777" w:rsidR="00D01E3C" w:rsidRPr="00345AF9" w:rsidRDefault="00D01E3C">
            <w:r w:rsidRPr="00345AF9">
              <w:t>28.3.6.6</w:t>
            </w:r>
          </w:p>
        </w:tc>
        <w:tc>
          <w:tcPr>
            <w:tcW w:w="1577" w:type="dxa"/>
            <w:hideMark/>
          </w:tcPr>
          <w:p w14:paraId="3D64CD95" w14:textId="77777777" w:rsidR="00D01E3C" w:rsidRPr="00345AF9" w:rsidRDefault="00D01E3C">
            <w:r w:rsidRPr="00345AF9">
              <w:t>On Pg 346, line 56, BEAM_CHANGE is "Not present" for formats other than HE_SU or HE_EXT_SU.  So how do we determine Spatial Mapping for HE MU PPDU or HE TB PPDU?</w:t>
            </w:r>
          </w:p>
        </w:tc>
        <w:tc>
          <w:tcPr>
            <w:tcW w:w="1250" w:type="dxa"/>
            <w:hideMark/>
          </w:tcPr>
          <w:p w14:paraId="5F2F9835" w14:textId="77777777" w:rsidR="00D01E3C" w:rsidRPr="00345AF9" w:rsidRDefault="00D01E3C">
            <w:r w:rsidRPr="00345AF9">
              <w:t>as in comment</w:t>
            </w:r>
          </w:p>
        </w:tc>
        <w:tc>
          <w:tcPr>
            <w:tcW w:w="2782" w:type="dxa"/>
            <w:hideMark/>
          </w:tcPr>
          <w:p w14:paraId="04A5C66E" w14:textId="77777777" w:rsidR="00D01E3C" w:rsidRDefault="00D01E3C" w:rsidP="00D01E3C">
            <w:r>
              <w:t>Rejected-</w:t>
            </w:r>
          </w:p>
          <w:p w14:paraId="66BA174A" w14:textId="77777777" w:rsidR="00D01E3C" w:rsidRDefault="00D01E3C" w:rsidP="00D01E3C"/>
          <w:p w14:paraId="3FEF033E" w14:textId="0C1C6DF8" w:rsidR="00D01E3C" w:rsidRPr="00345AF9" w:rsidRDefault="00D01E3C" w:rsidP="00D01E3C">
            <w:r w:rsidRPr="00345AF9">
              <w:t>BEAM_CHANGE</w:t>
            </w:r>
            <w:r>
              <w:t xml:space="preserve"> doesn’t affect the spatial mapping for MU PPDU and TB PPDU.</w:t>
            </w:r>
          </w:p>
        </w:tc>
      </w:tr>
      <w:tr w:rsidR="00D01E3C" w:rsidRPr="00345AF9" w14:paraId="0128A3F4" w14:textId="77777777" w:rsidTr="00345AF9">
        <w:trPr>
          <w:trHeight w:val="1500"/>
        </w:trPr>
        <w:tc>
          <w:tcPr>
            <w:tcW w:w="666" w:type="dxa"/>
            <w:hideMark/>
          </w:tcPr>
          <w:p w14:paraId="7A7AB073" w14:textId="77777777" w:rsidR="00D01E3C" w:rsidRPr="00345AF9" w:rsidRDefault="00D01E3C" w:rsidP="00345AF9">
            <w:r w:rsidRPr="00345AF9">
              <w:t>11582</w:t>
            </w:r>
          </w:p>
        </w:tc>
        <w:tc>
          <w:tcPr>
            <w:tcW w:w="1136" w:type="dxa"/>
            <w:hideMark/>
          </w:tcPr>
          <w:p w14:paraId="4FD03439" w14:textId="77777777" w:rsidR="00D01E3C" w:rsidRPr="00345AF9" w:rsidRDefault="00D01E3C">
            <w:r w:rsidRPr="00345AF9">
              <w:t>Dorothy Stanley</w:t>
            </w:r>
          </w:p>
        </w:tc>
        <w:tc>
          <w:tcPr>
            <w:tcW w:w="711" w:type="dxa"/>
            <w:hideMark/>
          </w:tcPr>
          <w:p w14:paraId="09FD2B35" w14:textId="77777777" w:rsidR="00D01E3C" w:rsidRPr="00345AF9" w:rsidRDefault="00D01E3C" w:rsidP="00345AF9">
            <w:r w:rsidRPr="00345AF9">
              <w:t>384.28</w:t>
            </w:r>
          </w:p>
        </w:tc>
        <w:tc>
          <w:tcPr>
            <w:tcW w:w="1026" w:type="dxa"/>
            <w:hideMark/>
          </w:tcPr>
          <w:p w14:paraId="5561274E" w14:textId="77777777" w:rsidR="00D01E3C" w:rsidRPr="00345AF9" w:rsidRDefault="00D01E3C">
            <w:r w:rsidRPr="00345AF9">
              <w:t>28.3.6.6</w:t>
            </w:r>
          </w:p>
        </w:tc>
        <w:tc>
          <w:tcPr>
            <w:tcW w:w="1577" w:type="dxa"/>
            <w:hideMark/>
          </w:tcPr>
          <w:p w14:paraId="18C84C4E"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57241B89" w14:textId="77777777" w:rsidR="00D01E3C" w:rsidRPr="00345AF9" w:rsidRDefault="00D01E3C">
            <w:r w:rsidRPr="00345AF9">
              <w:t>as in comment</w:t>
            </w:r>
          </w:p>
        </w:tc>
        <w:tc>
          <w:tcPr>
            <w:tcW w:w="2782" w:type="dxa"/>
            <w:hideMark/>
          </w:tcPr>
          <w:p w14:paraId="7CDB1313" w14:textId="77777777" w:rsidR="00D01E3C" w:rsidRDefault="00D01E3C" w:rsidP="00D01E3C">
            <w:r>
              <w:t>Rejected-</w:t>
            </w:r>
          </w:p>
          <w:p w14:paraId="7B77BF80" w14:textId="77777777" w:rsidR="00D01E3C" w:rsidRDefault="00D01E3C" w:rsidP="00D01E3C"/>
          <w:p w14:paraId="1F413063" w14:textId="3BFA9E97" w:rsidR="00D01E3C" w:rsidRPr="00345AF9" w:rsidRDefault="00D01E3C" w:rsidP="00D01E3C">
            <w:r w:rsidRPr="00345AF9">
              <w:t>BEAM_CHANGE</w:t>
            </w:r>
            <w:r>
              <w:t xml:space="preserve"> doesn’t affect the CSD for MU PPDU and TB PPDU.</w:t>
            </w:r>
          </w:p>
        </w:tc>
      </w:tr>
      <w:tr w:rsidR="00D01E3C" w:rsidRPr="00345AF9" w14:paraId="5762C433" w14:textId="77777777" w:rsidTr="00345AF9">
        <w:trPr>
          <w:trHeight w:val="1500"/>
        </w:trPr>
        <w:tc>
          <w:tcPr>
            <w:tcW w:w="666" w:type="dxa"/>
            <w:hideMark/>
          </w:tcPr>
          <w:p w14:paraId="0F267C78" w14:textId="77777777" w:rsidR="00D01E3C" w:rsidRPr="00345AF9" w:rsidRDefault="00D01E3C" w:rsidP="00345AF9">
            <w:r w:rsidRPr="00345AF9">
              <w:t>11583</w:t>
            </w:r>
          </w:p>
        </w:tc>
        <w:tc>
          <w:tcPr>
            <w:tcW w:w="1136" w:type="dxa"/>
            <w:hideMark/>
          </w:tcPr>
          <w:p w14:paraId="5281BD3E" w14:textId="77777777" w:rsidR="00D01E3C" w:rsidRPr="00345AF9" w:rsidRDefault="00D01E3C">
            <w:r w:rsidRPr="00345AF9">
              <w:t>Dorothy Stanley</w:t>
            </w:r>
          </w:p>
        </w:tc>
        <w:tc>
          <w:tcPr>
            <w:tcW w:w="711" w:type="dxa"/>
            <w:hideMark/>
          </w:tcPr>
          <w:p w14:paraId="2EF79C8C" w14:textId="77777777" w:rsidR="00D01E3C" w:rsidRPr="00345AF9" w:rsidRDefault="00D01E3C" w:rsidP="00345AF9">
            <w:r w:rsidRPr="00345AF9">
              <w:t>385.34</w:t>
            </w:r>
          </w:p>
        </w:tc>
        <w:tc>
          <w:tcPr>
            <w:tcW w:w="1026" w:type="dxa"/>
            <w:hideMark/>
          </w:tcPr>
          <w:p w14:paraId="0D0695A5" w14:textId="77777777" w:rsidR="00D01E3C" w:rsidRPr="00345AF9" w:rsidRDefault="00D01E3C">
            <w:r w:rsidRPr="00345AF9">
              <w:t>28.3.6.7</w:t>
            </w:r>
          </w:p>
        </w:tc>
        <w:tc>
          <w:tcPr>
            <w:tcW w:w="1577" w:type="dxa"/>
            <w:hideMark/>
          </w:tcPr>
          <w:p w14:paraId="1993BF12"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5415E5A3" w14:textId="77777777" w:rsidR="00D01E3C" w:rsidRPr="00345AF9" w:rsidRDefault="00D01E3C">
            <w:r w:rsidRPr="00345AF9">
              <w:t>as in comment</w:t>
            </w:r>
          </w:p>
        </w:tc>
        <w:tc>
          <w:tcPr>
            <w:tcW w:w="2782" w:type="dxa"/>
            <w:hideMark/>
          </w:tcPr>
          <w:p w14:paraId="18A2E1E5" w14:textId="77777777" w:rsidR="00D01E3C" w:rsidRDefault="00D01E3C" w:rsidP="00D01E3C">
            <w:r>
              <w:t>Rejected-</w:t>
            </w:r>
          </w:p>
          <w:p w14:paraId="3BC0DC44" w14:textId="77777777" w:rsidR="00D01E3C" w:rsidRDefault="00D01E3C" w:rsidP="00D01E3C"/>
          <w:p w14:paraId="67177EB8" w14:textId="70CF00E1" w:rsidR="00D01E3C" w:rsidRPr="00345AF9" w:rsidRDefault="00D01E3C" w:rsidP="00D01E3C">
            <w:r w:rsidRPr="00345AF9">
              <w:t>BEAM_CHANGE</w:t>
            </w:r>
            <w:r>
              <w:t xml:space="preserve"> doesn’t affect the CSD for MU PPDU and TB PPDU.</w:t>
            </w:r>
          </w:p>
        </w:tc>
      </w:tr>
      <w:tr w:rsidR="00D01E3C" w:rsidRPr="00345AF9" w14:paraId="3BEF06B0" w14:textId="77777777" w:rsidTr="00345AF9">
        <w:trPr>
          <w:trHeight w:val="1750"/>
        </w:trPr>
        <w:tc>
          <w:tcPr>
            <w:tcW w:w="666" w:type="dxa"/>
            <w:hideMark/>
          </w:tcPr>
          <w:p w14:paraId="030DBC7C" w14:textId="77777777" w:rsidR="00D01E3C" w:rsidRPr="00345AF9" w:rsidRDefault="00D01E3C" w:rsidP="00345AF9">
            <w:r w:rsidRPr="00345AF9">
              <w:t>11584</w:t>
            </w:r>
          </w:p>
        </w:tc>
        <w:tc>
          <w:tcPr>
            <w:tcW w:w="1136" w:type="dxa"/>
            <w:hideMark/>
          </w:tcPr>
          <w:p w14:paraId="4104A05D" w14:textId="77777777" w:rsidR="00D01E3C" w:rsidRPr="00345AF9" w:rsidRDefault="00D01E3C">
            <w:r w:rsidRPr="00345AF9">
              <w:t>Dorothy Stanley</w:t>
            </w:r>
          </w:p>
        </w:tc>
        <w:tc>
          <w:tcPr>
            <w:tcW w:w="711" w:type="dxa"/>
            <w:hideMark/>
          </w:tcPr>
          <w:p w14:paraId="2F0B802D" w14:textId="77777777" w:rsidR="00D01E3C" w:rsidRPr="00345AF9" w:rsidRDefault="00D01E3C" w:rsidP="00345AF9">
            <w:r w:rsidRPr="00345AF9">
              <w:t>385.38</w:t>
            </w:r>
          </w:p>
        </w:tc>
        <w:tc>
          <w:tcPr>
            <w:tcW w:w="1026" w:type="dxa"/>
            <w:hideMark/>
          </w:tcPr>
          <w:p w14:paraId="4327EAB4" w14:textId="77777777" w:rsidR="00D01E3C" w:rsidRPr="00345AF9" w:rsidRDefault="00D01E3C">
            <w:r w:rsidRPr="00345AF9">
              <w:t>28.3.6.7</w:t>
            </w:r>
          </w:p>
        </w:tc>
        <w:tc>
          <w:tcPr>
            <w:tcW w:w="1577" w:type="dxa"/>
            <w:hideMark/>
          </w:tcPr>
          <w:p w14:paraId="4A3565A4" w14:textId="77777777" w:rsidR="00D01E3C" w:rsidRPr="00345AF9" w:rsidRDefault="00D01E3C">
            <w:r w:rsidRPr="00345AF9">
              <w:t>On Pg 346, line 56, BEAM_CHANGE is "Not present" for formats other than HE_SU or HE_EXT_SU.  So how do we determine Spatial Mapping for HE MU PPDU or HE TB PPDU?</w:t>
            </w:r>
          </w:p>
        </w:tc>
        <w:tc>
          <w:tcPr>
            <w:tcW w:w="1250" w:type="dxa"/>
            <w:hideMark/>
          </w:tcPr>
          <w:p w14:paraId="7D892502" w14:textId="77777777" w:rsidR="00D01E3C" w:rsidRPr="00345AF9" w:rsidRDefault="00D01E3C">
            <w:r w:rsidRPr="00345AF9">
              <w:t>as in comment</w:t>
            </w:r>
          </w:p>
        </w:tc>
        <w:tc>
          <w:tcPr>
            <w:tcW w:w="2782" w:type="dxa"/>
            <w:hideMark/>
          </w:tcPr>
          <w:p w14:paraId="39B36EC7" w14:textId="77777777" w:rsidR="00D01E3C" w:rsidRDefault="00D01E3C" w:rsidP="00D01E3C">
            <w:r>
              <w:t>Rejected-</w:t>
            </w:r>
          </w:p>
          <w:p w14:paraId="33AD9E29" w14:textId="77777777" w:rsidR="00D01E3C" w:rsidRDefault="00D01E3C" w:rsidP="00D01E3C"/>
          <w:p w14:paraId="115DB52A" w14:textId="26996AE1" w:rsidR="00D01E3C" w:rsidRPr="00345AF9" w:rsidRDefault="00D01E3C" w:rsidP="00D01E3C">
            <w:r w:rsidRPr="00345AF9">
              <w:t>BEAM_CHANGE</w:t>
            </w:r>
            <w:r>
              <w:t xml:space="preserve"> doesn’t affect the spatial mapping for MU PPDU and TB PPDU.</w:t>
            </w:r>
          </w:p>
        </w:tc>
      </w:tr>
      <w:tr w:rsidR="00D01E3C" w:rsidRPr="00345AF9" w14:paraId="78294A2F" w14:textId="77777777" w:rsidTr="00345AF9">
        <w:trPr>
          <w:trHeight w:val="1500"/>
        </w:trPr>
        <w:tc>
          <w:tcPr>
            <w:tcW w:w="666" w:type="dxa"/>
            <w:hideMark/>
          </w:tcPr>
          <w:p w14:paraId="5BE058A4" w14:textId="77777777" w:rsidR="00D01E3C" w:rsidRPr="00345AF9" w:rsidRDefault="00D01E3C" w:rsidP="00345AF9">
            <w:r w:rsidRPr="00345AF9">
              <w:lastRenderedPageBreak/>
              <w:t>11585</w:t>
            </w:r>
          </w:p>
        </w:tc>
        <w:tc>
          <w:tcPr>
            <w:tcW w:w="1136" w:type="dxa"/>
            <w:hideMark/>
          </w:tcPr>
          <w:p w14:paraId="48B56917" w14:textId="77777777" w:rsidR="00D01E3C" w:rsidRPr="00345AF9" w:rsidRDefault="00D01E3C">
            <w:r w:rsidRPr="00345AF9">
              <w:t>Dorothy Stanley</w:t>
            </w:r>
          </w:p>
        </w:tc>
        <w:tc>
          <w:tcPr>
            <w:tcW w:w="711" w:type="dxa"/>
            <w:hideMark/>
          </w:tcPr>
          <w:p w14:paraId="277956A0" w14:textId="77777777" w:rsidR="00D01E3C" w:rsidRPr="00345AF9" w:rsidRDefault="00D01E3C" w:rsidP="00345AF9">
            <w:r w:rsidRPr="00345AF9">
              <w:t>385.42</w:t>
            </w:r>
          </w:p>
        </w:tc>
        <w:tc>
          <w:tcPr>
            <w:tcW w:w="1026" w:type="dxa"/>
            <w:hideMark/>
          </w:tcPr>
          <w:p w14:paraId="29C9D7DF" w14:textId="77777777" w:rsidR="00D01E3C" w:rsidRPr="00345AF9" w:rsidRDefault="00D01E3C">
            <w:r w:rsidRPr="00345AF9">
              <w:t>28.3.6.7</w:t>
            </w:r>
          </w:p>
        </w:tc>
        <w:tc>
          <w:tcPr>
            <w:tcW w:w="1577" w:type="dxa"/>
            <w:hideMark/>
          </w:tcPr>
          <w:p w14:paraId="6993BE81" w14:textId="77777777" w:rsidR="00D01E3C" w:rsidRPr="00345AF9" w:rsidRDefault="00D01E3C">
            <w:r w:rsidRPr="00345AF9">
              <w:t>On Pg 346, line 56, BEAM_CHANGE is "Not present" for formats other than HE_SU or HE_EXT_SU.  So what CSD is applied for HE MU PPDU or HE TB PPDU?</w:t>
            </w:r>
          </w:p>
        </w:tc>
        <w:tc>
          <w:tcPr>
            <w:tcW w:w="1250" w:type="dxa"/>
            <w:hideMark/>
          </w:tcPr>
          <w:p w14:paraId="64005632" w14:textId="77777777" w:rsidR="00D01E3C" w:rsidRPr="00345AF9" w:rsidRDefault="00D01E3C">
            <w:r w:rsidRPr="00345AF9">
              <w:t>as in comment</w:t>
            </w:r>
          </w:p>
        </w:tc>
        <w:tc>
          <w:tcPr>
            <w:tcW w:w="2782" w:type="dxa"/>
            <w:hideMark/>
          </w:tcPr>
          <w:p w14:paraId="5061B252" w14:textId="77777777" w:rsidR="00D01E3C" w:rsidRDefault="00D01E3C" w:rsidP="00D01E3C">
            <w:r>
              <w:t>Rejected-</w:t>
            </w:r>
          </w:p>
          <w:p w14:paraId="4F02D3EC" w14:textId="77777777" w:rsidR="00D01E3C" w:rsidRDefault="00D01E3C" w:rsidP="00D01E3C"/>
          <w:p w14:paraId="7BF79540" w14:textId="3A88E04C" w:rsidR="00D01E3C" w:rsidRPr="00345AF9" w:rsidRDefault="00D01E3C" w:rsidP="00D01E3C">
            <w:r w:rsidRPr="00345AF9">
              <w:t>BEAM_CHANGE</w:t>
            </w:r>
            <w:r>
              <w:t xml:space="preserve"> doesn’t affect the CSD for MU PPDU and TB PPDU.</w:t>
            </w:r>
          </w:p>
        </w:tc>
      </w:tr>
      <w:tr w:rsidR="00D01E3C" w:rsidRPr="00345AF9" w14:paraId="642B2FC0" w14:textId="77777777" w:rsidTr="00345AF9">
        <w:trPr>
          <w:trHeight w:val="750"/>
        </w:trPr>
        <w:tc>
          <w:tcPr>
            <w:tcW w:w="666" w:type="dxa"/>
            <w:hideMark/>
          </w:tcPr>
          <w:p w14:paraId="630FD765" w14:textId="77777777" w:rsidR="00D01E3C" w:rsidRPr="00345AF9" w:rsidRDefault="00D01E3C" w:rsidP="00345AF9">
            <w:r w:rsidRPr="00345AF9">
              <w:t>11586</w:t>
            </w:r>
          </w:p>
        </w:tc>
        <w:tc>
          <w:tcPr>
            <w:tcW w:w="1136" w:type="dxa"/>
            <w:hideMark/>
          </w:tcPr>
          <w:p w14:paraId="71C7344D" w14:textId="77777777" w:rsidR="00D01E3C" w:rsidRPr="00345AF9" w:rsidRDefault="00D01E3C">
            <w:r w:rsidRPr="00345AF9">
              <w:t>Dorothy Stanley</w:t>
            </w:r>
          </w:p>
        </w:tc>
        <w:tc>
          <w:tcPr>
            <w:tcW w:w="711" w:type="dxa"/>
            <w:hideMark/>
          </w:tcPr>
          <w:p w14:paraId="12C7C9EA" w14:textId="77777777" w:rsidR="00D01E3C" w:rsidRPr="00345AF9" w:rsidRDefault="00D01E3C" w:rsidP="00345AF9">
            <w:r w:rsidRPr="00345AF9">
              <w:t>385.53</w:t>
            </w:r>
          </w:p>
        </w:tc>
        <w:tc>
          <w:tcPr>
            <w:tcW w:w="1026" w:type="dxa"/>
            <w:hideMark/>
          </w:tcPr>
          <w:p w14:paraId="4B03C6FD" w14:textId="77777777" w:rsidR="00D01E3C" w:rsidRPr="00345AF9" w:rsidRDefault="00D01E3C">
            <w:r w:rsidRPr="00345AF9">
              <w:t>28.3.6.8</w:t>
            </w:r>
          </w:p>
        </w:tc>
        <w:tc>
          <w:tcPr>
            <w:tcW w:w="1577" w:type="dxa"/>
            <w:hideMark/>
          </w:tcPr>
          <w:p w14:paraId="626538A1" w14:textId="77777777" w:rsidR="00D01E3C" w:rsidRPr="00345AF9" w:rsidRDefault="00D01E3C">
            <w:r w:rsidRPr="00345AF9">
              <w:t>Describe the per-user component with UL MU.</w:t>
            </w:r>
          </w:p>
        </w:tc>
        <w:tc>
          <w:tcPr>
            <w:tcW w:w="1250" w:type="dxa"/>
            <w:hideMark/>
          </w:tcPr>
          <w:p w14:paraId="603A5A31" w14:textId="77777777" w:rsidR="00D01E3C" w:rsidRPr="00345AF9" w:rsidRDefault="00D01E3C">
            <w:r w:rsidRPr="00345AF9">
              <w:t>as in comment</w:t>
            </w:r>
          </w:p>
        </w:tc>
        <w:tc>
          <w:tcPr>
            <w:tcW w:w="2782" w:type="dxa"/>
            <w:hideMark/>
          </w:tcPr>
          <w:p w14:paraId="5861C7AE" w14:textId="77777777" w:rsidR="00D01E3C" w:rsidRDefault="00A50A75" w:rsidP="00A50A75">
            <w:r>
              <w:t>Rejected-</w:t>
            </w:r>
          </w:p>
          <w:p w14:paraId="39A3049C" w14:textId="64C4B7B3" w:rsidR="00A50A75" w:rsidRPr="00345AF9" w:rsidRDefault="00A50A75" w:rsidP="00A50A75">
            <w:r>
              <w:t>For a specific STA, the UL MU and TB PPDU is pretty much the same as SU PPDU</w:t>
            </w:r>
          </w:p>
        </w:tc>
      </w:tr>
      <w:tr w:rsidR="00D01E3C" w:rsidRPr="00345AF9" w14:paraId="7F8E7B52" w14:textId="77777777" w:rsidTr="00345AF9">
        <w:trPr>
          <w:trHeight w:val="750"/>
        </w:trPr>
        <w:tc>
          <w:tcPr>
            <w:tcW w:w="666" w:type="dxa"/>
            <w:hideMark/>
          </w:tcPr>
          <w:p w14:paraId="67D3B369" w14:textId="77777777" w:rsidR="00D01E3C" w:rsidRPr="00345AF9" w:rsidRDefault="00D01E3C" w:rsidP="00345AF9">
            <w:r w:rsidRPr="00345AF9">
              <w:t>11587</w:t>
            </w:r>
          </w:p>
        </w:tc>
        <w:tc>
          <w:tcPr>
            <w:tcW w:w="1136" w:type="dxa"/>
            <w:hideMark/>
          </w:tcPr>
          <w:p w14:paraId="3F96BB1B" w14:textId="77777777" w:rsidR="00D01E3C" w:rsidRPr="00345AF9" w:rsidRDefault="00D01E3C">
            <w:r w:rsidRPr="00345AF9">
              <w:t>Dorothy Stanley</w:t>
            </w:r>
          </w:p>
        </w:tc>
        <w:tc>
          <w:tcPr>
            <w:tcW w:w="711" w:type="dxa"/>
            <w:hideMark/>
          </w:tcPr>
          <w:p w14:paraId="59B4F9A2" w14:textId="77777777" w:rsidR="00D01E3C" w:rsidRPr="00345AF9" w:rsidRDefault="00D01E3C" w:rsidP="00345AF9">
            <w:r w:rsidRPr="00345AF9">
              <w:t>386.10</w:t>
            </w:r>
          </w:p>
        </w:tc>
        <w:tc>
          <w:tcPr>
            <w:tcW w:w="1026" w:type="dxa"/>
            <w:hideMark/>
          </w:tcPr>
          <w:p w14:paraId="50AEA6AA" w14:textId="77777777" w:rsidR="00D01E3C" w:rsidRPr="00345AF9" w:rsidRDefault="00D01E3C">
            <w:r w:rsidRPr="00345AF9">
              <w:t>28.3.6.9</w:t>
            </w:r>
          </w:p>
        </w:tc>
        <w:tc>
          <w:tcPr>
            <w:tcW w:w="1577" w:type="dxa"/>
            <w:hideMark/>
          </w:tcPr>
          <w:p w14:paraId="774CD702" w14:textId="77777777" w:rsidR="00D01E3C" w:rsidRPr="00345AF9" w:rsidRDefault="00D01E3C">
            <w:r w:rsidRPr="00345AF9">
              <w:t>Describe the per-user component with UL MU.</w:t>
            </w:r>
          </w:p>
        </w:tc>
        <w:tc>
          <w:tcPr>
            <w:tcW w:w="1250" w:type="dxa"/>
            <w:hideMark/>
          </w:tcPr>
          <w:p w14:paraId="59E17018" w14:textId="77777777" w:rsidR="00D01E3C" w:rsidRPr="00345AF9" w:rsidRDefault="00D01E3C">
            <w:r w:rsidRPr="00345AF9">
              <w:t>as in comment</w:t>
            </w:r>
          </w:p>
        </w:tc>
        <w:tc>
          <w:tcPr>
            <w:tcW w:w="2782" w:type="dxa"/>
            <w:hideMark/>
          </w:tcPr>
          <w:p w14:paraId="7B6D50FB" w14:textId="77777777" w:rsidR="00A50A75" w:rsidRDefault="00A50A75" w:rsidP="00A50A75">
            <w:r>
              <w:t>Rejected-</w:t>
            </w:r>
          </w:p>
          <w:p w14:paraId="38963909" w14:textId="2BC89BDB" w:rsidR="00D01E3C" w:rsidRPr="00345AF9" w:rsidRDefault="00A50A75" w:rsidP="00A50A75">
            <w:r>
              <w:t>For a specific STA, the UL MU and TB PPDU is pretty much the same as SU PPDU</w:t>
            </w:r>
          </w:p>
        </w:tc>
      </w:tr>
      <w:tr w:rsidR="00D01E3C" w:rsidRPr="00345AF9" w14:paraId="7679B343" w14:textId="77777777" w:rsidTr="00345AF9">
        <w:trPr>
          <w:trHeight w:val="750"/>
        </w:trPr>
        <w:tc>
          <w:tcPr>
            <w:tcW w:w="666" w:type="dxa"/>
            <w:hideMark/>
          </w:tcPr>
          <w:p w14:paraId="181DFB3E" w14:textId="77777777" w:rsidR="00D01E3C" w:rsidRPr="00345AF9" w:rsidRDefault="00D01E3C" w:rsidP="00345AF9">
            <w:r w:rsidRPr="00345AF9">
              <w:t>11588</w:t>
            </w:r>
          </w:p>
        </w:tc>
        <w:tc>
          <w:tcPr>
            <w:tcW w:w="1136" w:type="dxa"/>
            <w:hideMark/>
          </w:tcPr>
          <w:p w14:paraId="513C3624" w14:textId="77777777" w:rsidR="00D01E3C" w:rsidRPr="00345AF9" w:rsidRDefault="00D01E3C">
            <w:r w:rsidRPr="00345AF9">
              <w:t>Dorothy Stanley</w:t>
            </w:r>
          </w:p>
        </w:tc>
        <w:tc>
          <w:tcPr>
            <w:tcW w:w="711" w:type="dxa"/>
            <w:hideMark/>
          </w:tcPr>
          <w:p w14:paraId="0C2094C3" w14:textId="77777777" w:rsidR="00D01E3C" w:rsidRPr="00345AF9" w:rsidRDefault="00D01E3C" w:rsidP="00345AF9">
            <w:r w:rsidRPr="00345AF9">
              <w:t>386.39</w:t>
            </w:r>
          </w:p>
        </w:tc>
        <w:tc>
          <w:tcPr>
            <w:tcW w:w="1026" w:type="dxa"/>
            <w:hideMark/>
          </w:tcPr>
          <w:p w14:paraId="33812A96" w14:textId="77777777" w:rsidR="00D01E3C" w:rsidRPr="00345AF9" w:rsidRDefault="00D01E3C">
            <w:r w:rsidRPr="00345AF9">
              <w:t>28.3.6.10.1</w:t>
            </w:r>
          </w:p>
        </w:tc>
        <w:tc>
          <w:tcPr>
            <w:tcW w:w="1577" w:type="dxa"/>
            <w:hideMark/>
          </w:tcPr>
          <w:p w14:paraId="56046C7E" w14:textId="77777777" w:rsidR="00D01E3C" w:rsidRPr="00345AF9" w:rsidRDefault="00D01E3C">
            <w:r w:rsidRPr="00345AF9">
              <w:t>Describe the per-user component with HE TB PPDU.</w:t>
            </w:r>
          </w:p>
        </w:tc>
        <w:tc>
          <w:tcPr>
            <w:tcW w:w="1250" w:type="dxa"/>
            <w:hideMark/>
          </w:tcPr>
          <w:p w14:paraId="02C2F24C" w14:textId="77777777" w:rsidR="00D01E3C" w:rsidRPr="00345AF9" w:rsidRDefault="00D01E3C">
            <w:r w:rsidRPr="00345AF9">
              <w:t>as in comment</w:t>
            </w:r>
          </w:p>
        </w:tc>
        <w:tc>
          <w:tcPr>
            <w:tcW w:w="2782" w:type="dxa"/>
            <w:hideMark/>
          </w:tcPr>
          <w:p w14:paraId="4A0FDEF9" w14:textId="77777777" w:rsidR="00A50A75" w:rsidRDefault="00A50A75" w:rsidP="00A50A75">
            <w:r>
              <w:t>Rejected-</w:t>
            </w:r>
          </w:p>
          <w:p w14:paraId="0BD5FCE5" w14:textId="5DE9DC0F" w:rsidR="00D01E3C" w:rsidRPr="00345AF9" w:rsidRDefault="00A50A75" w:rsidP="00A50A75">
            <w:r>
              <w:t>For a specific STA, the UL MU and TB PPDU is pretty much the same as SU PPDU</w:t>
            </w:r>
          </w:p>
        </w:tc>
      </w:tr>
      <w:tr w:rsidR="00D01E3C" w:rsidRPr="00345AF9" w14:paraId="5AC1EC45" w14:textId="77777777" w:rsidTr="00345AF9">
        <w:trPr>
          <w:trHeight w:val="750"/>
        </w:trPr>
        <w:tc>
          <w:tcPr>
            <w:tcW w:w="666" w:type="dxa"/>
            <w:hideMark/>
          </w:tcPr>
          <w:p w14:paraId="35DEF66B" w14:textId="77777777" w:rsidR="00D01E3C" w:rsidRPr="00345AF9" w:rsidRDefault="00D01E3C" w:rsidP="00345AF9">
            <w:r w:rsidRPr="00345AF9">
              <w:t>11589</w:t>
            </w:r>
          </w:p>
        </w:tc>
        <w:tc>
          <w:tcPr>
            <w:tcW w:w="1136" w:type="dxa"/>
            <w:hideMark/>
          </w:tcPr>
          <w:p w14:paraId="45A0420F" w14:textId="77777777" w:rsidR="00D01E3C" w:rsidRPr="00345AF9" w:rsidRDefault="00D01E3C">
            <w:r w:rsidRPr="00345AF9">
              <w:t>Dorothy Stanley</w:t>
            </w:r>
          </w:p>
        </w:tc>
        <w:tc>
          <w:tcPr>
            <w:tcW w:w="711" w:type="dxa"/>
            <w:hideMark/>
          </w:tcPr>
          <w:p w14:paraId="1FCDE958" w14:textId="77777777" w:rsidR="00D01E3C" w:rsidRPr="00345AF9" w:rsidRDefault="00D01E3C" w:rsidP="00345AF9">
            <w:r w:rsidRPr="00345AF9">
              <w:t>387.20</w:t>
            </w:r>
          </w:p>
        </w:tc>
        <w:tc>
          <w:tcPr>
            <w:tcW w:w="1026" w:type="dxa"/>
            <w:hideMark/>
          </w:tcPr>
          <w:p w14:paraId="1F7DF3E0" w14:textId="77777777" w:rsidR="00D01E3C" w:rsidRPr="00345AF9" w:rsidRDefault="00D01E3C">
            <w:r w:rsidRPr="00345AF9">
              <w:t>28.3.6.10.2</w:t>
            </w:r>
          </w:p>
        </w:tc>
        <w:tc>
          <w:tcPr>
            <w:tcW w:w="1577" w:type="dxa"/>
            <w:hideMark/>
          </w:tcPr>
          <w:p w14:paraId="70138E9A" w14:textId="77777777" w:rsidR="00D01E3C" w:rsidRPr="00345AF9" w:rsidRDefault="00D01E3C">
            <w:r w:rsidRPr="00345AF9">
              <w:t>Describe the per-user component with HE TB PPDU.</w:t>
            </w:r>
          </w:p>
        </w:tc>
        <w:tc>
          <w:tcPr>
            <w:tcW w:w="1250" w:type="dxa"/>
            <w:hideMark/>
          </w:tcPr>
          <w:p w14:paraId="39528D9A" w14:textId="77777777" w:rsidR="00D01E3C" w:rsidRPr="00345AF9" w:rsidRDefault="00D01E3C">
            <w:r w:rsidRPr="00345AF9">
              <w:t>as in comment</w:t>
            </w:r>
          </w:p>
        </w:tc>
        <w:tc>
          <w:tcPr>
            <w:tcW w:w="2782" w:type="dxa"/>
            <w:hideMark/>
          </w:tcPr>
          <w:p w14:paraId="6FAC10F9" w14:textId="77777777" w:rsidR="00A50A75" w:rsidRDefault="00A50A75" w:rsidP="00A50A75">
            <w:r>
              <w:t>Rejected-</w:t>
            </w:r>
          </w:p>
          <w:p w14:paraId="2F0F16E7" w14:textId="37142561" w:rsidR="00D01E3C" w:rsidRPr="00345AF9" w:rsidRDefault="00A50A75" w:rsidP="00A50A75">
            <w:r>
              <w:t>For a specific STA, the UL MU and TB PPDU is pretty much the same as SU PPDU</w:t>
            </w:r>
          </w:p>
        </w:tc>
      </w:tr>
      <w:tr w:rsidR="00D01E3C" w:rsidRPr="00345AF9" w14:paraId="532D1DB8" w14:textId="77777777" w:rsidTr="00345AF9">
        <w:trPr>
          <w:trHeight w:val="1250"/>
        </w:trPr>
        <w:tc>
          <w:tcPr>
            <w:tcW w:w="666" w:type="dxa"/>
            <w:hideMark/>
          </w:tcPr>
          <w:p w14:paraId="5C91EEED" w14:textId="77777777" w:rsidR="00D01E3C" w:rsidRPr="00345AF9" w:rsidRDefault="00D01E3C" w:rsidP="00345AF9">
            <w:r w:rsidRPr="00345AF9">
              <w:t>12065</w:t>
            </w:r>
          </w:p>
        </w:tc>
        <w:tc>
          <w:tcPr>
            <w:tcW w:w="1136" w:type="dxa"/>
            <w:hideMark/>
          </w:tcPr>
          <w:p w14:paraId="6587EE76" w14:textId="77777777" w:rsidR="00D01E3C" w:rsidRPr="00345AF9" w:rsidRDefault="00D01E3C">
            <w:r w:rsidRPr="00345AF9">
              <w:t>Jianhan Liu</w:t>
            </w:r>
          </w:p>
        </w:tc>
        <w:tc>
          <w:tcPr>
            <w:tcW w:w="711" w:type="dxa"/>
            <w:hideMark/>
          </w:tcPr>
          <w:p w14:paraId="557BA2FF" w14:textId="77777777" w:rsidR="00D01E3C" w:rsidRPr="00345AF9" w:rsidRDefault="00D01E3C" w:rsidP="00345AF9">
            <w:r w:rsidRPr="00345AF9">
              <w:t>385.00</w:t>
            </w:r>
          </w:p>
        </w:tc>
        <w:tc>
          <w:tcPr>
            <w:tcW w:w="1026" w:type="dxa"/>
            <w:hideMark/>
          </w:tcPr>
          <w:p w14:paraId="55252B91" w14:textId="77777777" w:rsidR="00D01E3C" w:rsidRPr="00345AF9" w:rsidRDefault="00D01E3C">
            <w:r w:rsidRPr="00345AF9">
              <w:t>28.3.6.7</w:t>
            </w:r>
          </w:p>
        </w:tc>
        <w:tc>
          <w:tcPr>
            <w:tcW w:w="1577" w:type="dxa"/>
            <w:hideMark/>
          </w:tcPr>
          <w:p w14:paraId="219968B1" w14:textId="77777777" w:rsidR="00D01E3C" w:rsidRPr="00345AF9" w:rsidRDefault="00D01E3C">
            <w:r w:rsidRPr="00345AF9">
              <w:t>There is no beam-change for HE MU PPDU. During the  Construction of HE-SIG-B, there is no need to specify the beam-change senarios.</w:t>
            </w:r>
          </w:p>
        </w:tc>
        <w:tc>
          <w:tcPr>
            <w:tcW w:w="1250" w:type="dxa"/>
            <w:hideMark/>
          </w:tcPr>
          <w:p w14:paraId="155221D9" w14:textId="77777777" w:rsidR="00D01E3C" w:rsidRPr="00345AF9" w:rsidRDefault="00D01E3C">
            <w:r w:rsidRPr="00345AF9">
              <w:t>Rewrite the item g) and h) to without beam-change.</w:t>
            </w:r>
          </w:p>
        </w:tc>
        <w:tc>
          <w:tcPr>
            <w:tcW w:w="2782" w:type="dxa"/>
            <w:hideMark/>
          </w:tcPr>
          <w:p w14:paraId="76413179" w14:textId="77777777" w:rsidR="00D01E3C" w:rsidRDefault="00D01E3C">
            <w:pPr>
              <w:rPr>
                <w:lang w:eastAsia="ko-KR"/>
              </w:rPr>
            </w:pPr>
            <w:r>
              <w:rPr>
                <w:lang w:eastAsia="ko-KR"/>
              </w:rPr>
              <w:t>Revised-</w:t>
            </w:r>
          </w:p>
          <w:p w14:paraId="3A99D2CB" w14:textId="77777777" w:rsidR="00D01E3C" w:rsidRDefault="00D01E3C">
            <w:pPr>
              <w:rPr>
                <w:lang w:eastAsia="ko-KR"/>
              </w:rPr>
            </w:pPr>
            <w:r>
              <w:rPr>
                <w:lang w:eastAsia="ko-KR"/>
              </w:rPr>
              <w:t>As suggested.</w:t>
            </w:r>
          </w:p>
          <w:p w14:paraId="24BB9841" w14:textId="77777777" w:rsidR="00D01E3C" w:rsidRDefault="00D01E3C">
            <w:pPr>
              <w:rPr>
                <w:lang w:eastAsia="ko-KR"/>
              </w:rPr>
            </w:pPr>
          </w:p>
          <w:p w14:paraId="2D37CE65" w14:textId="36260699"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12065.</w:t>
            </w:r>
          </w:p>
          <w:p w14:paraId="0AE9499E" w14:textId="3CD91901" w:rsidR="00D01E3C" w:rsidRPr="00345AF9" w:rsidRDefault="00D01E3C"/>
        </w:tc>
      </w:tr>
      <w:tr w:rsidR="00D01E3C" w:rsidRPr="00345AF9" w14:paraId="1918BE01" w14:textId="77777777" w:rsidTr="00345AF9">
        <w:trPr>
          <w:trHeight w:val="500"/>
        </w:trPr>
        <w:tc>
          <w:tcPr>
            <w:tcW w:w="666" w:type="dxa"/>
            <w:hideMark/>
          </w:tcPr>
          <w:p w14:paraId="04D9FD68" w14:textId="3E13E75E" w:rsidR="00D01E3C" w:rsidRPr="00345AF9" w:rsidRDefault="00D01E3C" w:rsidP="00345AF9">
            <w:r w:rsidRPr="00345AF9">
              <w:t>12711</w:t>
            </w:r>
          </w:p>
        </w:tc>
        <w:tc>
          <w:tcPr>
            <w:tcW w:w="1136" w:type="dxa"/>
            <w:hideMark/>
          </w:tcPr>
          <w:p w14:paraId="39DB1EED" w14:textId="77777777" w:rsidR="00D01E3C" w:rsidRPr="00345AF9" w:rsidRDefault="00D01E3C">
            <w:r w:rsidRPr="00345AF9">
              <w:t>Mark RISON</w:t>
            </w:r>
          </w:p>
        </w:tc>
        <w:tc>
          <w:tcPr>
            <w:tcW w:w="711" w:type="dxa"/>
            <w:hideMark/>
          </w:tcPr>
          <w:p w14:paraId="2C9F7818" w14:textId="77777777" w:rsidR="00D01E3C" w:rsidRPr="00345AF9" w:rsidRDefault="00D01E3C" w:rsidP="00345AF9">
            <w:r w:rsidRPr="00345AF9">
              <w:t>386.35</w:t>
            </w:r>
          </w:p>
        </w:tc>
        <w:tc>
          <w:tcPr>
            <w:tcW w:w="1026" w:type="dxa"/>
            <w:hideMark/>
          </w:tcPr>
          <w:p w14:paraId="2BAFDA53" w14:textId="77777777" w:rsidR="00D01E3C" w:rsidRPr="00345AF9" w:rsidRDefault="00D01E3C">
            <w:r w:rsidRPr="00345AF9">
              <w:t>28.3.6.10</w:t>
            </w:r>
          </w:p>
        </w:tc>
        <w:tc>
          <w:tcPr>
            <w:tcW w:w="1577" w:type="dxa"/>
            <w:hideMark/>
          </w:tcPr>
          <w:p w14:paraId="5FA8D49E" w14:textId="77777777" w:rsidR="00D01E3C" w:rsidRPr="00345AF9" w:rsidRDefault="00D01E3C">
            <w:r w:rsidRPr="00345AF9">
              <w:t>There are 2 "packet extension field"</w:t>
            </w:r>
          </w:p>
        </w:tc>
        <w:tc>
          <w:tcPr>
            <w:tcW w:w="1250" w:type="dxa"/>
            <w:hideMark/>
          </w:tcPr>
          <w:p w14:paraId="6AF1AD54" w14:textId="77777777" w:rsidR="00D01E3C" w:rsidRPr="00345AF9" w:rsidRDefault="00D01E3C">
            <w:r w:rsidRPr="00345AF9">
              <w:t>Change each to "Packet Extension field"</w:t>
            </w:r>
          </w:p>
        </w:tc>
        <w:tc>
          <w:tcPr>
            <w:tcW w:w="2782" w:type="dxa"/>
            <w:hideMark/>
          </w:tcPr>
          <w:p w14:paraId="67AF2235" w14:textId="77777777" w:rsidR="00F6667A" w:rsidRDefault="00F6667A" w:rsidP="00F6667A">
            <w:pPr>
              <w:rPr>
                <w:lang w:eastAsia="ko-KR"/>
              </w:rPr>
            </w:pPr>
            <w:r>
              <w:rPr>
                <w:lang w:eastAsia="ko-KR"/>
              </w:rPr>
              <w:t>Revised-</w:t>
            </w:r>
          </w:p>
          <w:p w14:paraId="44C04516" w14:textId="77777777" w:rsidR="00F6667A" w:rsidRDefault="00F6667A" w:rsidP="00F6667A">
            <w:pPr>
              <w:rPr>
                <w:lang w:eastAsia="ko-KR"/>
              </w:rPr>
            </w:pPr>
            <w:r>
              <w:rPr>
                <w:lang w:eastAsia="ko-KR"/>
              </w:rPr>
              <w:t>As suggested.</w:t>
            </w:r>
          </w:p>
          <w:p w14:paraId="1F27442C" w14:textId="77777777" w:rsidR="00F6667A" w:rsidRDefault="00F6667A" w:rsidP="00F6667A">
            <w:pPr>
              <w:rPr>
                <w:lang w:eastAsia="ko-KR"/>
              </w:rPr>
            </w:pPr>
          </w:p>
          <w:p w14:paraId="549359FD" w14:textId="31D46949" w:rsidR="00D01E3C" w:rsidRPr="00F6667A" w:rsidRDefault="00F6667A" w:rsidP="00F6667A">
            <w:pPr>
              <w:autoSpaceDE w:val="0"/>
              <w:autoSpaceDN w:val="0"/>
              <w:adjustRightInd w:val="0"/>
              <w:rPr>
                <w:rFonts w:ascii="Calibri" w:hAnsi="Calibri" w:cs="Arial"/>
                <w:sz w:val="16"/>
                <w:szCs w:val="16"/>
              </w:rPr>
            </w:pPr>
            <w:r>
              <w:rPr>
                <w:bCs/>
                <w:sz w:val="16"/>
                <w:szCs w:val="18"/>
                <w:lang w:eastAsia="ko-KR"/>
              </w:rPr>
              <w:t xml:space="preserve">TGax editor to make the changes shown in 11-18/0025r0 under all headings that include CID </w:t>
            </w:r>
            <w:r w:rsidRPr="00345AF9">
              <w:t>12711</w:t>
            </w:r>
            <w:r>
              <w:rPr>
                <w:bCs/>
                <w:sz w:val="16"/>
                <w:szCs w:val="18"/>
                <w:lang w:eastAsia="ko-KR"/>
              </w:rPr>
              <w:t>.</w:t>
            </w:r>
          </w:p>
        </w:tc>
      </w:tr>
      <w:tr w:rsidR="00D01E3C" w:rsidRPr="00345AF9" w14:paraId="1F4626CA" w14:textId="77777777" w:rsidTr="00345AF9">
        <w:trPr>
          <w:trHeight w:val="2750"/>
        </w:trPr>
        <w:tc>
          <w:tcPr>
            <w:tcW w:w="666" w:type="dxa"/>
            <w:hideMark/>
          </w:tcPr>
          <w:p w14:paraId="653DDBF1" w14:textId="77777777" w:rsidR="00D01E3C" w:rsidRPr="00345AF9" w:rsidRDefault="00D01E3C" w:rsidP="00345AF9">
            <w:r w:rsidRPr="00345AF9">
              <w:t>12947</w:t>
            </w:r>
          </w:p>
        </w:tc>
        <w:tc>
          <w:tcPr>
            <w:tcW w:w="1136" w:type="dxa"/>
            <w:hideMark/>
          </w:tcPr>
          <w:p w14:paraId="112B9381" w14:textId="77777777" w:rsidR="00D01E3C" w:rsidRPr="00345AF9" w:rsidRDefault="00D01E3C">
            <w:r w:rsidRPr="00345AF9">
              <w:t>Mark RISON</w:t>
            </w:r>
          </w:p>
        </w:tc>
        <w:tc>
          <w:tcPr>
            <w:tcW w:w="711" w:type="dxa"/>
            <w:hideMark/>
          </w:tcPr>
          <w:p w14:paraId="7013BFEF" w14:textId="77777777" w:rsidR="00D01E3C" w:rsidRPr="00345AF9" w:rsidRDefault="00D01E3C" w:rsidP="00345AF9">
            <w:r w:rsidRPr="00345AF9">
              <w:t>255.31</w:t>
            </w:r>
          </w:p>
        </w:tc>
        <w:tc>
          <w:tcPr>
            <w:tcW w:w="1026" w:type="dxa"/>
            <w:hideMark/>
          </w:tcPr>
          <w:p w14:paraId="4B882E00" w14:textId="77777777" w:rsidR="00D01E3C" w:rsidRPr="00345AF9" w:rsidRDefault="00D01E3C">
            <w:r w:rsidRPr="00345AF9">
              <w:t>28.3.6.11.1</w:t>
            </w:r>
          </w:p>
        </w:tc>
        <w:tc>
          <w:tcPr>
            <w:tcW w:w="1577" w:type="dxa"/>
            <w:hideMark/>
          </w:tcPr>
          <w:p w14:paraId="34E80B20" w14:textId="77777777" w:rsidR="00D01E3C" w:rsidRPr="00345AF9" w:rsidRDefault="00D01E3C">
            <w:r w:rsidRPr="00345AF9">
              <w:t>Resubmitted from D1.0 as spuriously rejected 'in the interest of releasing D2.0' (references and text from D1.0): It would be easier for description purpose to move CSD operation outside per user processing; as CSD operation needs global information, such as spatial and frequency allocation.</w:t>
            </w:r>
          </w:p>
        </w:tc>
        <w:tc>
          <w:tcPr>
            <w:tcW w:w="1250" w:type="dxa"/>
            <w:hideMark/>
          </w:tcPr>
          <w:p w14:paraId="44FFAA15" w14:textId="77777777" w:rsidR="00D01E3C" w:rsidRPr="00345AF9" w:rsidRDefault="00D01E3C">
            <w:r w:rsidRPr="00345AF9">
              <w:t>As it says in the comment</w:t>
            </w:r>
          </w:p>
        </w:tc>
        <w:tc>
          <w:tcPr>
            <w:tcW w:w="2782" w:type="dxa"/>
            <w:hideMark/>
          </w:tcPr>
          <w:p w14:paraId="6E2B92D4" w14:textId="77777777" w:rsidR="00D01E3C" w:rsidRDefault="00EB134D">
            <w:r>
              <w:t>Rejected-</w:t>
            </w:r>
          </w:p>
          <w:p w14:paraId="18ACB3F2" w14:textId="77777777" w:rsidR="00EB134D" w:rsidRDefault="00EB134D"/>
          <w:p w14:paraId="30AACFCD" w14:textId="77777777" w:rsidR="00EB134D" w:rsidRDefault="00116F42" w:rsidP="00116F42">
            <w:r>
              <w:t>Cannot fine the text in the mentioned P.L. Looked into the clause 28.3.6.11.1 and a</w:t>
            </w:r>
            <w:r w:rsidR="00EB134D">
              <w:t xml:space="preserve">n exception </w:t>
            </w:r>
            <w:r>
              <w:t xml:space="preserve">is </w:t>
            </w:r>
            <w:r w:rsidR="00EB134D">
              <w:t xml:space="preserve">already </w:t>
            </w:r>
            <w:r>
              <w:t>there for the CSD</w:t>
            </w:r>
            <w:r w:rsidR="00EB134D">
              <w:t>. It’s crystal clear.</w:t>
            </w:r>
          </w:p>
          <w:p w14:paraId="1F2CD135" w14:textId="0A26B3F5" w:rsidR="00B36E97" w:rsidRPr="00345AF9" w:rsidRDefault="00B36E97" w:rsidP="00B36E97">
            <w:r>
              <w:rPr>
                <w:rFonts w:ascii="TimesNewRomanPSMT" w:hAnsi="TimesNewRomanPSMT"/>
                <w:color w:val="000000"/>
                <w:sz w:val="20"/>
              </w:rPr>
              <w:t>“</w:t>
            </w:r>
            <w:r w:rsidRPr="00B36E97">
              <w:rPr>
                <w:rFonts w:ascii="TimesNewRomanPSMT" w:hAnsi="TimesNewRomanPSMT"/>
                <w:color w:val="000000"/>
                <w:sz w:val="20"/>
              </w:rPr>
              <w:t>In an HE MU transmission, the PPDU encoding process is performed independently in an RU on a per user</w:t>
            </w:r>
            <w:r w:rsidRPr="00B36E97">
              <w:rPr>
                <w:rFonts w:ascii="TimesNewRomanPSMT" w:hAnsi="TimesNewRomanPSMT"/>
                <w:color w:val="000000"/>
                <w:sz w:val="20"/>
              </w:rPr>
              <w:br/>
              <w:t>basis up to the input of the spatial mapping block, except that CSD is performed with knowledge of the</w:t>
            </w:r>
            <w:r w:rsidRPr="00B36E97">
              <w:rPr>
                <w:rFonts w:ascii="TimesNewRomanPSMT" w:hAnsi="TimesNewRomanPSMT"/>
                <w:color w:val="000000"/>
                <w:sz w:val="20"/>
              </w:rPr>
              <w:br/>
              <w:t>space-time stream</w:t>
            </w:r>
            <w:r>
              <w:rPr>
                <w:rFonts w:ascii="TimesNewRomanPSMT" w:hAnsi="TimesNewRomanPSMT"/>
                <w:color w:val="000000"/>
                <w:sz w:val="20"/>
              </w:rPr>
              <w:t>s starting index for that user.”</w:t>
            </w:r>
          </w:p>
        </w:tc>
      </w:tr>
      <w:tr w:rsidR="00D01E3C" w:rsidRPr="00345AF9" w14:paraId="3923A783" w14:textId="77777777" w:rsidTr="00345AF9">
        <w:trPr>
          <w:trHeight w:val="1500"/>
        </w:trPr>
        <w:tc>
          <w:tcPr>
            <w:tcW w:w="666" w:type="dxa"/>
            <w:hideMark/>
          </w:tcPr>
          <w:p w14:paraId="614AE115" w14:textId="77777777" w:rsidR="00D01E3C" w:rsidRPr="00345AF9" w:rsidRDefault="00D01E3C" w:rsidP="00345AF9">
            <w:r w:rsidRPr="00345AF9">
              <w:lastRenderedPageBreak/>
              <w:t>13354</w:t>
            </w:r>
          </w:p>
        </w:tc>
        <w:tc>
          <w:tcPr>
            <w:tcW w:w="1136" w:type="dxa"/>
            <w:hideMark/>
          </w:tcPr>
          <w:p w14:paraId="10A9CA55" w14:textId="77777777" w:rsidR="00D01E3C" w:rsidRPr="00345AF9" w:rsidRDefault="00D01E3C">
            <w:r w:rsidRPr="00345AF9">
              <w:t>ron porat</w:t>
            </w:r>
          </w:p>
        </w:tc>
        <w:tc>
          <w:tcPr>
            <w:tcW w:w="711" w:type="dxa"/>
            <w:hideMark/>
          </w:tcPr>
          <w:p w14:paraId="48A99C7E" w14:textId="77777777" w:rsidR="00D01E3C" w:rsidRPr="00345AF9" w:rsidRDefault="00D01E3C" w:rsidP="00345AF9">
            <w:r w:rsidRPr="00345AF9">
              <w:t>382.63</w:t>
            </w:r>
          </w:p>
        </w:tc>
        <w:tc>
          <w:tcPr>
            <w:tcW w:w="1026" w:type="dxa"/>
            <w:hideMark/>
          </w:tcPr>
          <w:p w14:paraId="5382D231" w14:textId="77777777" w:rsidR="00D01E3C" w:rsidRPr="00345AF9" w:rsidRDefault="00D01E3C">
            <w:r w:rsidRPr="00345AF9">
              <w:t>28.3.6.4</w:t>
            </w:r>
          </w:p>
        </w:tc>
        <w:tc>
          <w:tcPr>
            <w:tcW w:w="1577" w:type="dxa"/>
            <w:hideMark/>
          </w:tcPr>
          <w:p w14:paraId="056538B8" w14:textId="77777777" w:rsidR="00D01E3C" w:rsidRPr="00345AF9" w:rsidRDefault="00D01E3C">
            <w:r w:rsidRPr="00345AF9">
              <w:t>Duplication over 'each 20 MHz subchannel of the channel bandwidth" is subject to preamble puncturing (HE MU PPDU) and partial preamble (HE TB PPDU).</w:t>
            </w:r>
          </w:p>
        </w:tc>
        <w:tc>
          <w:tcPr>
            <w:tcW w:w="1250" w:type="dxa"/>
            <w:hideMark/>
          </w:tcPr>
          <w:p w14:paraId="173D9076" w14:textId="77777777" w:rsidR="00D01E3C" w:rsidRPr="00345AF9" w:rsidRDefault="00D01E3C">
            <w:r w:rsidRPr="00345AF9">
              <w:t>Add conditions as mentioned in comment.</w:t>
            </w:r>
          </w:p>
        </w:tc>
        <w:tc>
          <w:tcPr>
            <w:tcW w:w="2782" w:type="dxa"/>
            <w:hideMark/>
          </w:tcPr>
          <w:p w14:paraId="6BF3A172" w14:textId="77777777" w:rsidR="00D01E3C" w:rsidRDefault="00D01E3C" w:rsidP="00D5465D">
            <w:pPr>
              <w:rPr>
                <w:lang w:eastAsia="ko-KR"/>
              </w:rPr>
            </w:pPr>
            <w:r>
              <w:rPr>
                <w:lang w:eastAsia="ko-KR"/>
              </w:rPr>
              <w:t>Revised-</w:t>
            </w:r>
          </w:p>
          <w:p w14:paraId="7C8587C0" w14:textId="77777777" w:rsidR="00D01E3C" w:rsidRDefault="00D01E3C" w:rsidP="00D5465D">
            <w:pPr>
              <w:rPr>
                <w:lang w:eastAsia="ko-KR"/>
              </w:rPr>
            </w:pPr>
            <w:r>
              <w:rPr>
                <w:lang w:eastAsia="ko-KR"/>
              </w:rPr>
              <w:t>As suggested.</w:t>
            </w:r>
          </w:p>
          <w:p w14:paraId="29B5BBF9" w14:textId="77777777" w:rsidR="00D01E3C" w:rsidRDefault="00D01E3C" w:rsidP="00D5465D">
            <w:pPr>
              <w:rPr>
                <w:lang w:eastAsia="ko-KR"/>
              </w:rPr>
            </w:pPr>
          </w:p>
          <w:p w14:paraId="3BF91699" w14:textId="10B6D2CA"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13354.</w:t>
            </w:r>
          </w:p>
          <w:p w14:paraId="2FDBB963" w14:textId="77777777" w:rsidR="00D01E3C" w:rsidRPr="00345AF9" w:rsidRDefault="00D01E3C"/>
        </w:tc>
      </w:tr>
      <w:tr w:rsidR="00D01E3C" w:rsidRPr="00345AF9" w14:paraId="74161918" w14:textId="77777777" w:rsidTr="00345AF9">
        <w:trPr>
          <w:trHeight w:val="1500"/>
        </w:trPr>
        <w:tc>
          <w:tcPr>
            <w:tcW w:w="666" w:type="dxa"/>
            <w:hideMark/>
          </w:tcPr>
          <w:p w14:paraId="27DE0C48" w14:textId="77777777" w:rsidR="00D01E3C" w:rsidRPr="00345AF9" w:rsidRDefault="00D01E3C" w:rsidP="00345AF9">
            <w:r w:rsidRPr="00345AF9">
              <w:t>13355</w:t>
            </w:r>
          </w:p>
        </w:tc>
        <w:tc>
          <w:tcPr>
            <w:tcW w:w="1136" w:type="dxa"/>
            <w:hideMark/>
          </w:tcPr>
          <w:p w14:paraId="0C89E8C5" w14:textId="77777777" w:rsidR="00D01E3C" w:rsidRPr="00345AF9" w:rsidRDefault="00D01E3C">
            <w:r w:rsidRPr="00345AF9">
              <w:t>ron porat</w:t>
            </w:r>
          </w:p>
        </w:tc>
        <w:tc>
          <w:tcPr>
            <w:tcW w:w="711" w:type="dxa"/>
            <w:hideMark/>
          </w:tcPr>
          <w:p w14:paraId="1998957F" w14:textId="77777777" w:rsidR="00D01E3C" w:rsidRPr="00345AF9" w:rsidRDefault="00D01E3C" w:rsidP="00345AF9">
            <w:r w:rsidRPr="00345AF9">
              <w:t>383.40</w:t>
            </w:r>
          </w:p>
        </w:tc>
        <w:tc>
          <w:tcPr>
            <w:tcW w:w="1026" w:type="dxa"/>
            <w:hideMark/>
          </w:tcPr>
          <w:p w14:paraId="14948C36" w14:textId="77777777" w:rsidR="00D01E3C" w:rsidRPr="00345AF9" w:rsidRDefault="00D01E3C">
            <w:r w:rsidRPr="00345AF9">
              <w:t>28.3.6.5</w:t>
            </w:r>
          </w:p>
        </w:tc>
        <w:tc>
          <w:tcPr>
            <w:tcW w:w="1577" w:type="dxa"/>
            <w:hideMark/>
          </w:tcPr>
          <w:p w14:paraId="74108BBE" w14:textId="77777777" w:rsidR="00D01E3C" w:rsidRPr="00345AF9" w:rsidRDefault="00D01E3C">
            <w:r w:rsidRPr="00345AF9">
              <w:t>Duplication over 'each 20 MHz subchannel of the channel bandwidth" is subject to preamble puncturing (HE MU PPDU) and partial preamble (HE TB PPDU).</w:t>
            </w:r>
          </w:p>
        </w:tc>
        <w:tc>
          <w:tcPr>
            <w:tcW w:w="1250" w:type="dxa"/>
            <w:hideMark/>
          </w:tcPr>
          <w:p w14:paraId="39CDEB0A" w14:textId="77777777" w:rsidR="00D01E3C" w:rsidRPr="00345AF9" w:rsidRDefault="00D01E3C">
            <w:r w:rsidRPr="00345AF9">
              <w:t>Add conditions as mentioned in comment.</w:t>
            </w:r>
          </w:p>
        </w:tc>
        <w:tc>
          <w:tcPr>
            <w:tcW w:w="2782" w:type="dxa"/>
            <w:hideMark/>
          </w:tcPr>
          <w:p w14:paraId="50C14076" w14:textId="77777777" w:rsidR="00D01E3C" w:rsidRDefault="00D01E3C" w:rsidP="00D5465D">
            <w:pPr>
              <w:rPr>
                <w:lang w:eastAsia="ko-KR"/>
              </w:rPr>
            </w:pPr>
            <w:r>
              <w:rPr>
                <w:lang w:eastAsia="ko-KR"/>
              </w:rPr>
              <w:t>Revised-</w:t>
            </w:r>
          </w:p>
          <w:p w14:paraId="20D2C7BC" w14:textId="77777777" w:rsidR="00D01E3C" w:rsidRDefault="00D01E3C" w:rsidP="00D5465D">
            <w:pPr>
              <w:rPr>
                <w:lang w:eastAsia="ko-KR"/>
              </w:rPr>
            </w:pPr>
            <w:r>
              <w:rPr>
                <w:lang w:eastAsia="ko-KR"/>
              </w:rPr>
              <w:t>As suggested.</w:t>
            </w:r>
          </w:p>
          <w:p w14:paraId="51453B1B" w14:textId="77777777" w:rsidR="00D01E3C" w:rsidRDefault="00D01E3C" w:rsidP="00D5465D">
            <w:pPr>
              <w:rPr>
                <w:lang w:eastAsia="ko-KR"/>
              </w:rPr>
            </w:pPr>
          </w:p>
          <w:p w14:paraId="67F96368" w14:textId="3EB94ACA"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13355.</w:t>
            </w:r>
          </w:p>
          <w:p w14:paraId="2BBEB194" w14:textId="77777777" w:rsidR="00D01E3C" w:rsidRPr="00345AF9" w:rsidRDefault="00D01E3C"/>
        </w:tc>
      </w:tr>
      <w:tr w:rsidR="00D01E3C" w:rsidRPr="00345AF9" w14:paraId="565D89B9" w14:textId="77777777" w:rsidTr="00345AF9">
        <w:trPr>
          <w:trHeight w:val="1500"/>
        </w:trPr>
        <w:tc>
          <w:tcPr>
            <w:tcW w:w="666" w:type="dxa"/>
            <w:hideMark/>
          </w:tcPr>
          <w:p w14:paraId="0ECD96FF" w14:textId="77777777" w:rsidR="00D01E3C" w:rsidRPr="00345AF9" w:rsidRDefault="00D01E3C" w:rsidP="00345AF9">
            <w:r w:rsidRPr="00345AF9">
              <w:t>13356</w:t>
            </w:r>
          </w:p>
        </w:tc>
        <w:tc>
          <w:tcPr>
            <w:tcW w:w="1136" w:type="dxa"/>
            <w:hideMark/>
          </w:tcPr>
          <w:p w14:paraId="0026700F" w14:textId="77777777" w:rsidR="00D01E3C" w:rsidRPr="00345AF9" w:rsidRDefault="00D01E3C">
            <w:r w:rsidRPr="00345AF9">
              <w:t>ron porat</w:t>
            </w:r>
          </w:p>
        </w:tc>
        <w:tc>
          <w:tcPr>
            <w:tcW w:w="711" w:type="dxa"/>
            <w:hideMark/>
          </w:tcPr>
          <w:p w14:paraId="06490B46" w14:textId="77777777" w:rsidR="00D01E3C" w:rsidRPr="00345AF9" w:rsidRDefault="00D01E3C" w:rsidP="00345AF9">
            <w:r w:rsidRPr="00345AF9">
              <w:t>384.15</w:t>
            </w:r>
          </w:p>
        </w:tc>
        <w:tc>
          <w:tcPr>
            <w:tcW w:w="1026" w:type="dxa"/>
            <w:hideMark/>
          </w:tcPr>
          <w:p w14:paraId="7476F17C" w14:textId="77777777" w:rsidR="00D01E3C" w:rsidRPr="00345AF9" w:rsidRDefault="00D01E3C">
            <w:r w:rsidRPr="00345AF9">
              <w:t>28.3.6.6</w:t>
            </w:r>
          </w:p>
        </w:tc>
        <w:tc>
          <w:tcPr>
            <w:tcW w:w="1577" w:type="dxa"/>
            <w:hideMark/>
          </w:tcPr>
          <w:p w14:paraId="6BBCF5E1" w14:textId="77777777" w:rsidR="00D01E3C" w:rsidRPr="00345AF9" w:rsidRDefault="00D01E3C">
            <w:r w:rsidRPr="00345AF9">
              <w:t>Duplication over 'each 20 MHz subchannel of the channel bandwidth" is subject to preamble puncturing (HE MU PPDU) and partial preamble (HE TB PPDU).</w:t>
            </w:r>
          </w:p>
        </w:tc>
        <w:tc>
          <w:tcPr>
            <w:tcW w:w="1250" w:type="dxa"/>
            <w:hideMark/>
          </w:tcPr>
          <w:p w14:paraId="4B31A994" w14:textId="77777777" w:rsidR="00D01E3C" w:rsidRPr="00345AF9" w:rsidRDefault="00D01E3C">
            <w:r w:rsidRPr="00345AF9">
              <w:t>Add conditions as mentioned in comment.</w:t>
            </w:r>
          </w:p>
        </w:tc>
        <w:tc>
          <w:tcPr>
            <w:tcW w:w="2782" w:type="dxa"/>
            <w:hideMark/>
          </w:tcPr>
          <w:p w14:paraId="6576EFE9" w14:textId="77777777" w:rsidR="00D01E3C" w:rsidRDefault="00D01E3C" w:rsidP="00D5465D">
            <w:pPr>
              <w:rPr>
                <w:lang w:eastAsia="ko-KR"/>
              </w:rPr>
            </w:pPr>
            <w:r>
              <w:rPr>
                <w:lang w:eastAsia="ko-KR"/>
              </w:rPr>
              <w:t>Revised-</w:t>
            </w:r>
          </w:p>
          <w:p w14:paraId="1EDEB741" w14:textId="77777777" w:rsidR="00D01E3C" w:rsidRDefault="00D01E3C" w:rsidP="00D5465D">
            <w:pPr>
              <w:rPr>
                <w:lang w:eastAsia="ko-KR"/>
              </w:rPr>
            </w:pPr>
            <w:r>
              <w:rPr>
                <w:lang w:eastAsia="ko-KR"/>
              </w:rPr>
              <w:t>As suggested.</w:t>
            </w:r>
          </w:p>
          <w:p w14:paraId="61290AE2" w14:textId="77777777" w:rsidR="00D01E3C" w:rsidRDefault="00D01E3C" w:rsidP="00D5465D">
            <w:pPr>
              <w:rPr>
                <w:lang w:eastAsia="ko-KR"/>
              </w:rPr>
            </w:pPr>
          </w:p>
          <w:p w14:paraId="7E936ADF" w14:textId="44541335"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13356.</w:t>
            </w:r>
          </w:p>
          <w:p w14:paraId="4B4381E2" w14:textId="77777777" w:rsidR="00D01E3C" w:rsidRPr="00345AF9" w:rsidRDefault="00D01E3C"/>
        </w:tc>
      </w:tr>
      <w:tr w:rsidR="00D01E3C" w:rsidRPr="00345AF9" w14:paraId="74AD4160" w14:textId="77777777" w:rsidTr="00345AF9">
        <w:trPr>
          <w:trHeight w:val="750"/>
        </w:trPr>
        <w:tc>
          <w:tcPr>
            <w:tcW w:w="666" w:type="dxa"/>
            <w:hideMark/>
          </w:tcPr>
          <w:p w14:paraId="5D796CCD" w14:textId="77777777" w:rsidR="00D01E3C" w:rsidRPr="00345AF9" w:rsidRDefault="00D01E3C" w:rsidP="00345AF9">
            <w:r w:rsidRPr="00345AF9">
              <w:t>13357</w:t>
            </w:r>
          </w:p>
        </w:tc>
        <w:tc>
          <w:tcPr>
            <w:tcW w:w="1136" w:type="dxa"/>
            <w:hideMark/>
          </w:tcPr>
          <w:p w14:paraId="164FD236" w14:textId="77777777" w:rsidR="00D01E3C" w:rsidRPr="00345AF9" w:rsidRDefault="00D01E3C">
            <w:r w:rsidRPr="00345AF9">
              <w:t>ron porat</w:t>
            </w:r>
          </w:p>
        </w:tc>
        <w:tc>
          <w:tcPr>
            <w:tcW w:w="711" w:type="dxa"/>
            <w:hideMark/>
          </w:tcPr>
          <w:p w14:paraId="28FDB23A" w14:textId="77777777" w:rsidR="00D01E3C" w:rsidRPr="00345AF9" w:rsidRDefault="00D01E3C" w:rsidP="00345AF9">
            <w:r w:rsidRPr="00345AF9">
              <w:t>384.58</w:t>
            </w:r>
          </w:p>
        </w:tc>
        <w:tc>
          <w:tcPr>
            <w:tcW w:w="1026" w:type="dxa"/>
            <w:hideMark/>
          </w:tcPr>
          <w:p w14:paraId="6A22EDF7" w14:textId="77777777" w:rsidR="00D01E3C" w:rsidRPr="00345AF9" w:rsidRDefault="00D01E3C">
            <w:r w:rsidRPr="00345AF9">
              <w:t>28.3.6.6</w:t>
            </w:r>
          </w:p>
        </w:tc>
        <w:tc>
          <w:tcPr>
            <w:tcW w:w="1577" w:type="dxa"/>
            <w:hideMark/>
          </w:tcPr>
          <w:p w14:paraId="3531F9AA" w14:textId="77777777" w:rsidR="00D01E3C" w:rsidRPr="00345AF9" w:rsidRDefault="00D01E3C">
            <w:r w:rsidRPr="00345AF9">
              <w:t>Item for duplication and phase rotation missing</w:t>
            </w:r>
          </w:p>
        </w:tc>
        <w:tc>
          <w:tcPr>
            <w:tcW w:w="1250" w:type="dxa"/>
            <w:hideMark/>
          </w:tcPr>
          <w:p w14:paraId="5943C453" w14:textId="77777777" w:rsidR="00D01E3C" w:rsidRPr="00345AF9" w:rsidRDefault="00D01E3C">
            <w:r w:rsidRPr="00345AF9">
              <w:t>Insert item for duplication and phase rotation.</w:t>
            </w:r>
          </w:p>
        </w:tc>
        <w:tc>
          <w:tcPr>
            <w:tcW w:w="2782" w:type="dxa"/>
            <w:hideMark/>
          </w:tcPr>
          <w:p w14:paraId="6871B4B7" w14:textId="77777777" w:rsidR="00D01E3C" w:rsidRDefault="00D01E3C" w:rsidP="00D5465D">
            <w:pPr>
              <w:rPr>
                <w:lang w:eastAsia="ko-KR"/>
              </w:rPr>
            </w:pPr>
            <w:r>
              <w:rPr>
                <w:lang w:eastAsia="ko-KR"/>
              </w:rPr>
              <w:t>Revised-</w:t>
            </w:r>
          </w:p>
          <w:p w14:paraId="6D2EAFDD" w14:textId="77777777" w:rsidR="00D01E3C" w:rsidRDefault="00D01E3C" w:rsidP="00D5465D">
            <w:pPr>
              <w:rPr>
                <w:lang w:eastAsia="ko-KR"/>
              </w:rPr>
            </w:pPr>
            <w:r>
              <w:rPr>
                <w:lang w:eastAsia="ko-KR"/>
              </w:rPr>
              <w:t>As suggested.</w:t>
            </w:r>
          </w:p>
          <w:p w14:paraId="331D93E4" w14:textId="77777777" w:rsidR="00D01E3C" w:rsidRDefault="00D01E3C" w:rsidP="00D5465D">
            <w:pPr>
              <w:rPr>
                <w:lang w:eastAsia="ko-KR"/>
              </w:rPr>
            </w:pPr>
          </w:p>
          <w:p w14:paraId="10BF6D2B" w14:textId="39EF31FF"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13357.</w:t>
            </w:r>
          </w:p>
          <w:p w14:paraId="17CF8EA1" w14:textId="77777777" w:rsidR="00D01E3C" w:rsidRPr="00345AF9" w:rsidRDefault="00D01E3C"/>
        </w:tc>
      </w:tr>
      <w:tr w:rsidR="00D01E3C" w:rsidRPr="00345AF9" w14:paraId="68E01053" w14:textId="77777777" w:rsidTr="00345AF9">
        <w:trPr>
          <w:trHeight w:val="750"/>
        </w:trPr>
        <w:tc>
          <w:tcPr>
            <w:tcW w:w="666" w:type="dxa"/>
            <w:hideMark/>
          </w:tcPr>
          <w:p w14:paraId="35B2077F" w14:textId="77777777" w:rsidR="00D01E3C" w:rsidRPr="00345AF9" w:rsidRDefault="00D01E3C" w:rsidP="00345AF9">
            <w:r w:rsidRPr="00345AF9">
              <w:t>13358</w:t>
            </w:r>
          </w:p>
        </w:tc>
        <w:tc>
          <w:tcPr>
            <w:tcW w:w="1136" w:type="dxa"/>
            <w:hideMark/>
          </w:tcPr>
          <w:p w14:paraId="09D6644A" w14:textId="77777777" w:rsidR="00D01E3C" w:rsidRPr="00345AF9" w:rsidRDefault="00D01E3C">
            <w:r w:rsidRPr="00345AF9">
              <w:t>ron porat</w:t>
            </w:r>
          </w:p>
        </w:tc>
        <w:tc>
          <w:tcPr>
            <w:tcW w:w="711" w:type="dxa"/>
            <w:hideMark/>
          </w:tcPr>
          <w:p w14:paraId="593E7530" w14:textId="77777777" w:rsidR="00D01E3C" w:rsidRPr="00345AF9" w:rsidRDefault="00D01E3C" w:rsidP="00345AF9">
            <w:r w:rsidRPr="00345AF9">
              <w:t>385.24</w:t>
            </w:r>
          </w:p>
        </w:tc>
        <w:tc>
          <w:tcPr>
            <w:tcW w:w="1026" w:type="dxa"/>
            <w:hideMark/>
          </w:tcPr>
          <w:p w14:paraId="66749A0E" w14:textId="77777777" w:rsidR="00D01E3C" w:rsidRPr="00345AF9" w:rsidRDefault="00D01E3C">
            <w:r w:rsidRPr="00345AF9">
              <w:t>28.3.6.7</w:t>
            </w:r>
          </w:p>
        </w:tc>
        <w:tc>
          <w:tcPr>
            <w:tcW w:w="1577" w:type="dxa"/>
            <w:hideMark/>
          </w:tcPr>
          <w:p w14:paraId="56A4DB50" w14:textId="77777777" w:rsidR="00D01E3C" w:rsidRPr="00345AF9" w:rsidRDefault="00D01E3C">
            <w:r w:rsidRPr="00345AF9">
              <w:t>Constellation mapper is referring to 17.3.5.8, but this does not have DCM.</w:t>
            </w:r>
          </w:p>
        </w:tc>
        <w:tc>
          <w:tcPr>
            <w:tcW w:w="1250" w:type="dxa"/>
            <w:hideMark/>
          </w:tcPr>
          <w:p w14:paraId="0D7E5E7D" w14:textId="77777777" w:rsidR="00D01E3C" w:rsidRPr="00345AF9" w:rsidRDefault="00D01E3C">
            <w:r w:rsidRPr="00345AF9">
              <w:t>Refer to 28.3.1.9</w:t>
            </w:r>
          </w:p>
        </w:tc>
        <w:tc>
          <w:tcPr>
            <w:tcW w:w="2782" w:type="dxa"/>
            <w:hideMark/>
          </w:tcPr>
          <w:p w14:paraId="03FAB6EE" w14:textId="77777777" w:rsidR="00D01E3C" w:rsidRDefault="00D01E3C" w:rsidP="00D5465D">
            <w:pPr>
              <w:rPr>
                <w:lang w:eastAsia="ko-KR"/>
              </w:rPr>
            </w:pPr>
            <w:r>
              <w:rPr>
                <w:lang w:eastAsia="ko-KR"/>
              </w:rPr>
              <w:t>Revised-</w:t>
            </w:r>
          </w:p>
          <w:p w14:paraId="444868AE" w14:textId="77777777" w:rsidR="00D01E3C" w:rsidRDefault="00D01E3C" w:rsidP="00D5465D">
            <w:pPr>
              <w:rPr>
                <w:lang w:eastAsia="ko-KR"/>
              </w:rPr>
            </w:pPr>
            <w:r>
              <w:rPr>
                <w:lang w:eastAsia="ko-KR"/>
              </w:rPr>
              <w:t>As suggested.</w:t>
            </w:r>
          </w:p>
          <w:p w14:paraId="28E4B919" w14:textId="77777777" w:rsidR="00D01E3C" w:rsidRDefault="00D01E3C" w:rsidP="00D5465D">
            <w:pPr>
              <w:rPr>
                <w:lang w:eastAsia="ko-KR"/>
              </w:rPr>
            </w:pPr>
          </w:p>
          <w:p w14:paraId="699DBE69" w14:textId="57E6D7CD"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13358.</w:t>
            </w:r>
          </w:p>
          <w:p w14:paraId="43FB8D65" w14:textId="77777777" w:rsidR="00D01E3C" w:rsidRPr="00345AF9" w:rsidRDefault="00D01E3C"/>
        </w:tc>
      </w:tr>
      <w:tr w:rsidR="00D01E3C" w:rsidRPr="00345AF9" w14:paraId="6EB6FAE7" w14:textId="77777777" w:rsidTr="00345AF9">
        <w:trPr>
          <w:trHeight w:val="750"/>
        </w:trPr>
        <w:tc>
          <w:tcPr>
            <w:tcW w:w="666" w:type="dxa"/>
            <w:hideMark/>
          </w:tcPr>
          <w:p w14:paraId="76DF3D6E" w14:textId="77777777" w:rsidR="00D01E3C" w:rsidRPr="00345AF9" w:rsidRDefault="00D01E3C" w:rsidP="00345AF9">
            <w:r w:rsidRPr="00345AF9">
              <w:t>13359</w:t>
            </w:r>
          </w:p>
        </w:tc>
        <w:tc>
          <w:tcPr>
            <w:tcW w:w="1136" w:type="dxa"/>
            <w:hideMark/>
          </w:tcPr>
          <w:p w14:paraId="6D4499C6" w14:textId="77777777" w:rsidR="00D01E3C" w:rsidRPr="00345AF9" w:rsidRDefault="00D01E3C">
            <w:r w:rsidRPr="00345AF9">
              <w:t>ron porat</w:t>
            </w:r>
          </w:p>
        </w:tc>
        <w:tc>
          <w:tcPr>
            <w:tcW w:w="711" w:type="dxa"/>
            <w:hideMark/>
          </w:tcPr>
          <w:p w14:paraId="2A8E528E" w14:textId="77777777" w:rsidR="00D01E3C" w:rsidRPr="00345AF9" w:rsidRDefault="00D01E3C" w:rsidP="00345AF9">
            <w:r w:rsidRPr="00345AF9">
              <w:t>386.58</w:t>
            </w:r>
          </w:p>
        </w:tc>
        <w:tc>
          <w:tcPr>
            <w:tcW w:w="1026" w:type="dxa"/>
            <w:hideMark/>
          </w:tcPr>
          <w:p w14:paraId="2E4D6D54" w14:textId="77777777" w:rsidR="00D01E3C" w:rsidRPr="00345AF9" w:rsidRDefault="00D01E3C">
            <w:r w:rsidRPr="00345AF9">
              <w:t>28.3.6.10.1</w:t>
            </w:r>
          </w:p>
        </w:tc>
        <w:tc>
          <w:tcPr>
            <w:tcW w:w="1577" w:type="dxa"/>
            <w:hideMark/>
          </w:tcPr>
          <w:p w14:paraId="1C5F81CB" w14:textId="77777777" w:rsidR="00D01E3C" w:rsidRPr="00345AF9" w:rsidRDefault="00D01E3C">
            <w:r w:rsidRPr="00345AF9">
              <w:t>Segment parser is never used when BCC is used in HE PPDU.</w:t>
            </w:r>
          </w:p>
        </w:tc>
        <w:tc>
          <w:tcPr>
            <w:tcW w:w="1250" w:type="dxa"/>
            <w:hideMark/>
          </w:tcPr>
          <w:p w14:paraId="1703176C" w14:textId="77777777" w:rsidR="00D01E3C" w:rsidRPr="00345AF9" w:rsidRDefault="00D01E3C">
            <w:r w:rsidRPr="00345AF9">
              <w:t>remove segment parser</w:t>
            </w:r>
          </w:p>
        </w:tc>
        <w:tc>
          <w:tcPr>
            <w:tcW w:w="2782" w:type="dxa"/>
            <w:hideMark/>
          </w:tcPr>
          <w:p w14:paraId="4DF1C73D" w14:textId="77777777" w:rsidR="00D01E3C" w:rsidRDefault="00D01E3C" w:rsidP="00D5465D">
            <w:pPr>
              <w:rPr>
                <w:lang w:eastAsia="ko-KR"/>
              </w:rPr>
            </w:pPr>
            <w:r>
              <w:rPr>
                <w:lang w:eastAsia="ko-KR"/>
              </w:rPr>
              <w:t>Revised-</w:t>
            </w:r>
          </w:p>
          <w:p w14:paraId="4F753AFD" w14:textId="77777777" w:rsidR="00D01E3C" w:rsidRDefault="00D01E3C" w:rsidP="00D5465D">
            <w:pPr>
              <w:rPr>
                <w:lang w:eastAsia="ko-KR"/>
              </w:rPr>
            </w:pPr>
            <w:r>
              <w:rPr>
                <w:lang w:eastAsia="ko-KR"/>
              </w:rPr>
              <w:t>As suggested.</w:t>
            </w:r>
          </w:p>
          <w:p w14:paraId="5F64CEDB" w14:textId="77777777" w:rsidR="00D01E3C" w:rsidRDefault="00D01E3C" w:rsidP="00D5465D">
            <w:pPr>
              <w:rPr>
                <w:lang w:eastAsia="ko-KR"/>
              </w:rPr>
            </w:pPr>
          </w:p>
          <w:p w14:paraId="39608452" w14:textId="77F695B1"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13359.</w:t>
            </w:r>
          </w:p>
          <w:p w14:paraId="6CA6596E" w14:textId="77777777" w:rsidR="00D01E3C" w:rsidRPr="00345AF9" w:rsidRDefault="00D01E3C"/>
        </w:tc>
      </w:tr>
      <w:tr w:rsidR="00D01E3C" w:rsidRPr="00345AF9" w14:paraId="763B0512" w14:textId="77777777" w:rsidTr="00345AF9">
        <w:trPr>
          <w:trHeight w:val="750"/>
        </w:trPr>
        <w:tc>
          <w:tcPr>
            <w:tcW w:w="666" w:type="dxa"/>
            <w:hideMark/>
          </w:tcPr>
          <w:p w14:paraId="7CC454FE" w14:textId="77777777" w:rsidR="00D01E3C" w:rsidRPr="00345AF9" w:rsidRDefault="00D01E3C" w:rsidP="00345AF9">
            <w:r w:rsidRPr="00345AF9">
              <w:t>13360</w:t>
            </w:r>
          </w:p>
        </w:tc>
        <w:tc>
          <w:tcPr>
            <w:tcW w:w="1136" w:type="dxa"/>
            <w:hideMark/>
          </w:tcPr>
          <w:p w14:paraId="12FD95D4" w14:textId="77777777" w:rsidR="00D01E3C" w:rsidRPr="00345AF9" w:rsidRDefault="00D01E3C">
            <w:r w:rsidRPr="00345AF9">
              <w:t>ron porat</w:t>
            </w:r>
          </w:p>
        </w:tc>
        <w:tc>
          <w:tcPr>
            <w:tcW w:w="711" w:type="dxa"/>
            <w:hideMark/>
          </w:tcPr>
          <w:p w14:paraId="3ACDEA6F" w14:textId="77777777" w:rsidR="00D01E3C" w:rsidRPr="00345AF9" w:rsidRDefault="00D01E3C" w:rsidP="00345AF9">
            <w:r w:rsidRPr="00345AF9">
              <w:t>386.64</w:t>
            </w:r>
          </w:p>
        </w:tc>
        <w:tc>
          <w:tcPr>
            <w:tcW w:w="1026" w:type="dxa"/>
            <w:hideMark/>
          </w:tcPr>
          <w:p w14:paraId="1E7D0D77" w14:textId="77777777" w:rsidR="00D01E3C" w:rsidRPr="00345AF9" w:rsidRDefault="00D01E3C">
            <w:r w:rsidRPr="00345AF9">
              <w:t>28.3.6.10.1</w:t>
            </w:r>
          </w:p>
        </w:tc>
        <w:tc>
          <w:tcPr>
            <w:tcW w:w="1577" w:type="dxa"/>
            <w:hideMark/>
          </w:tcPr>
          <w:p w14:paraId="290D07FB" w14:textId="77777777" w:rsidR="00D01E3C" w:rsidRPr="00345AF9" w:rsidRDefault="00D01E3C">
            <w:r w:rsidRPr="00345AF9">
              <w:t>Segment deparser is never used when BCC is used in HE PPDU.</w:t>
            </w:r>
          </w:p>
        </w:tc>
        <w:tc>
          <w:tcPr>
            <w:tcW w:w="1250" w:type="dxa"/>
            <w:hideMark/>
          </w:tcPr>
          <w:p w14:paraId="73F7DF8E" w14:textId="77777777" w:rsidR="00D01E3C" w:rsidRPr="00345AF9" w:rsidRDefault="00D01E3C">
            <w:r w:rsidRPr="00345AF9">
              <w:t>remove segment deparser</w:t>
            </w:r>
          </w:p>
        </w:tc>
        <w:tc>
          <w:tcPr>
            <w:tcW w:w="2782" w:type="dxa"/>
            <w:hideMark/>
          </w:tcPr>
          <w:p w14:paraId="49D9AA80" w14:textId="77777777" w:rsidR="00D01E3C" w:rsidRDefault="00D01E3C" w:rsidP="00D5465D">
            <w:pPr>
              <w:rPr>
                <w:lang w:eastAsia="ko-KR"/>
              </w:rPr>
            </w:pPr>
            <w:r>
              <w:rPr>
                <w:lang w:eastAsia="ko-KR"/>
              </w:rPr>
              <w:t>Revised-</w:t>
            </w:r>
          </w:p>
          <w:p w14:paraId="3E6ECC70" w14:textId="77777777" w:rsidR="00D01E3C" w:rsidRDefault="00D01E3C" w:rsidP="00D5465D">
            <w:pPr>
              <w:rPr>
                <w:lang w:eastAsia="ko-KR"/>
              </w:rPr>
            </w:pPr>
            <w:r>
              <w:rPr>
                <w:lang w:eastAsia="ko-KR"/>
              </w:rPr>
              <w:t>As suggested.</w:t>
            </w:r>
          </w:p>
          <w:p w14:paraId="3BA5B9A8" w14:textId="77777777" w:rsidR="00D01E3C" w:rsidRDefault="00D01E3C" w:rsidP="00D5465D">
            <w:pPr>
              <w:rPr>
                <w:lang w:eastAsia="ko-KR"/>
              </w:rPr>
            </w:pPr>
          </w:p>
          <w:p w14:paraId="5FD03B1F" w14:textId="0FD67CEE"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13360.</w:t>
            </w:r>
          </w:p>
          <w:p w14:paraId="07482D58" w14:textId="77777777" w:rsidR="00D01E3C" w:rsidRPr="00345AF9" w:rsidRDefault="00D01E3C"/>
        </w:tc>
      </w:tr>
      <w:tr w:rsidR="00D01E3C" w:rsidRPr="00345AF9" w14:paraId="751EBF83" w14:textId="77777777" w:rsidTr="00345AF9">
        <w:trPr>
          <w:trHeight w:val="750"/>
        </w:trPr>
        <w:tc>
          <w:tcPr>
            <w:tcW w:w="666" w:type="dxa"/>
            <w:hideMark/>
          </w:tcPr>
          <w:p w14:paraId="513E6877" w14:textId="77777777" w:rsidR="00D01E3C" w:rsidRPr="00345AF9" w:rsidRDefault="00D01E3C" w:rsidP="00345AF9">
            <w:r w:rsidRPr="00345AF9">
              <w:t>13447</w:t>
            </w:r>
          </w:p>
        </w:tc>
        <w:tc>
          <w:tcPr>
            <w:tcW w:w="1136" w:type="dxa"/>
            <w:hideMark/>
          </w:tcPr>
          <w:p w14:paraId="623A90D8" w14:textId="77777777" w:rsidR="00D01E3C" w:rsidRPr="00345AF9" w:rsidRDefault="00D01E3C">
            <w:r w:rsidRPr="00345AF9">
              <w:t>Sigurd Schelstraete</w:t>
            </w:r>
          </w:p>
        </w:tc>
        <w:tc>
          <w:tcPr>
            <w:tcW w:w="711" w:type="dxa"/>
            <w:hideMark/>
          </w:tcPr>
          <w:p w14:paraId="28679B58" w14:textId="77777777" w:rsidR="00D01E3C" w:rsidRPr="00345AF9" w:rsidRDefault="00D01E3C" w:rsidP="00345AF9">
            <w:r w:rsidRPr="00345AF9">
              <w:t>384.05</w:t>
            </w:r>
          </w:p>
        </w:tc>
        <w:tc>
          <w:tcPr>
            <w:tcW w:w="1026" w:type="dxa"/>
            <w:hideMark/>
          </w:tcPr>
          <w:p w14:paraId="2CC48E9D" w14:textId="77777777" w:rsidR="00D01E3C" w:rsidRPr="00345AF9" w:rsidRDefault="00D01E3C">
            <w:r w:rsidRPr="00345AF9">
              <w:t>28.3.6.6</w:t>
            </w:r>
          </w:p>
        </w:tc>
        <w:tc>
          <w:tcPr>
            <w:tcW w:w="1577" w:type="dxa"/>
            <w:hideMark/>
          </w:tcPr>
          <w:p w14:paraId="77A9B13B" w14:textId="77777777" w:rsidR="00D01E3C" w:rsidRPr="00345AF9" w:rsidRDefault="00D01E3C">
            <w:r w:rsidRPr="00345AF9">
              <w:t>Change "convolution encoder" to "convolutional encoder"</w:t>
            </w:r>
          </w:p>
        </w:tc>
        <w:tc>
          <w:tcPr>
            <w:tcW w:w="1250" w:type="dxa"/>
            <w:hideMark/>
          </w:tcPr>
          <w:p w14:paraId="44011234" w14:textId="77777777" w:rsidR="00D01E3C" w:rsidRPr="00345AF9" w:rsidRDefault="00D01E3C">
            <w:r w:rsidRPr="00345AF9">
              <w:t>See comment</w:t>
            </w:r>
          </w:p>
        </w:tc>
        <w:tc>
          <w:tcPr>
            <w:tcW w:w="2782" w:type="dxa"/>
            <w:hideMark/>
          </w:tcPr>
          <w:p w14:paraId="32837F11" w14:textId="77777777" w:rsidR="00D01E3C" w:rsidRDefault="00D01E3C" w:rsidP="00D5465D">
            <w:pPr>
              <w:rPr>
                <w:lang w:eastAsia="ko-KR"/>
              </w:rPr>
            </w:pPr>
            <w:r>
              <w:rPr>
                <w:lang w:eastAsia="ko-KR"/>
              </w:rPr>
              <w:t>Revised-</w:t>
            </w:r>
          </w:p>
          <w:p w14:paraId="79AE8963" w14:textId="77777777" w:rsidR="00D01E3C" w:rsidRDefault="00D01E3C" w:rsidP="00D5465D">
            <w:pPr>
              <w:rPr>
                <w:lang w:eastAsia="ko-KR"/>
              </w:rPr>
            </w:pPr>
            <w:r>
              <w:rPr>
                <w:lang w:eastAsia="ko-KR"/>
              </w:rPr>
              <w:t>As suggested.</w:t>
            </w:r>
          </w:p>
          <w:p w14:paraId="37D98F7B" w14:textId="77777777" w:rsidR="00D01E3C" w:rsidRDefault="00D01E3C" w:rsidP="00D5465D">
            <w:pPr>
              <w:rPr>
                <w:lang w:eastAsia="ko-KR"/>
              </w:rPr>
            </w:pPr>
          </w:p>
          <w:p w14:paraId="3062268B" w14:textId="42935C71"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13447.</w:t>
            </w:r>
          </w:p>
          <w:p w14:paraId="782432C6" w14:textId="77777777" w:rsidR="00D01E3C" w:rsidRPr="00345AF9" w:rsidRDefault="00D01E3C"/>
        </w:tc>
      </w:tr>
      <w:tr w:rsidR="00D01E3C" w:rsidRPr="00345AF9" w14:paraId="125FA2C2" w14:textId="77777777" w:rsidTr="00345AF9">
        <w:trPr>
          <w:trHeight w:val="750"/>
        </w:trPr>
        <w:tc>
          <w:tcPr>
            <w:tcW w:w="666" w:type="dxa"/>
            <w:hideMark/>
          </w:tcPr>
          <w:p w14:paraId="37A60072" w14:textId="77777777" w:rsidR="00D01E3C" w:rsidRPr="00345AF9" w:rsidRDefault="00D01E3C" w:rsidP="00345AF9">
            <w:r w:rsidRPr="00345AF9">
              <w:lastRenderedPageBreak/>
              <w:t>13448</w:t>
            </w:r>
          </w:p>
        </w:tc>
        <w:tc>
          <w:tcPr>
            <w:tcW w:w="1136" w:type="dxa"/>
            <w:hideMark/>
          </w:tcPr>
          <w:p w14:paraId="766BF8FE" w14:textId="77777777" w:rsidR="00D01E3C" w:rsidRPr="00345AF9" w:rsidRDefault="00D01E3C">
            <w:r w:rsidRPr="00345AF9">
              <w:t>Sigurd Schelstraete</w:t>
            </w:r>
          </w:p>
        </w:tc>
        <w:tc>
          <w:tcPr>
            <w:tcW w:w="711" w:type="dxa"/>
            <w:hideMark/>
          </w:tcPr>
          <w:p w14:paraId="6590C605" w14:textId="77777777" w:rsidR="00D01E3C" w:rsidRPr="00345AF9" w:rsidRDefault="00D01E3C" w:rsidP="00345AF9">
            <w:r w:rsidRPr="00345AF9">
              <w:t>384.46</w:t>
            </w:r>
          </w:p>
        </w:tc>
        <w:tc>
          <w:tcPr>
            <w:tcW w:w="1026" w:type="dxa"/>
            <w:hideMark/>
          </w:tcPr>
          <w:p w14:paraId="50AE524B" w14:textId="77777777" w:rsidR="00D01E3C" w:rsidRPr="00345AF9" w:rsidRDefault="00D01E3C">
            <w:r w:rsidRPr="00345AF9">
              <w:t>28.3.6.6</w:t>
            </w:r>
          </w:p>
        </w:tc>
        <w:tc>
          <w:tcPr>
            <w:tcW w:w="1577" w:type="dxa"/>
            <w:hideMark/>
          </w:tcPr>
          <w:p w14:paraId="3810C32E" w14:textId="77777777" w:rsidR="00D01E3C" w:rsidRPr="00345AF9" w:rsidRDefault="00D01E3C">
            <w:r w:rsidRPr="00345AF9">
              <w:t>Change "convolution encoder" to "convolutional encoder"</w:t>
            </w:r>
          </w:p>
        </w:tc>
        <w:tc>
          <w:tcPr>
            <w:tcW w:w="1250" w:type="dxa"/>
            <w:hideMark/>
          </w:tcPr>
          <w:p w14:paraId="761C86F0" w14:textId="77777777" w:rsidR="00D01E3C" w:rsidRPr="00345AF9" w:rsidRDefault="00D01E3C">
            <w:r w:rsidRPr="00345AF9">
              <w:t>See comment</w:t>
            </w:r>
          </w:p>
        </w:tc>
        <w:tc>
          <w:tcPr>
            <w:tcW w:w="2782" w:type="dxa"/>
            <w:hideMark/>
          </w:tcPr>
          <w:p w14:paraId="0405EC4F" w14:textId="77777777" w:rsidR="00D01E3C" w:rsidRDefault="00D01E3C" w:rsidP="00D5465D">
            <w:pPr>
              <w:rPr>
                <w:lang w:eastAsia="ko-KR"/>
              </w:rPr>
            </w:pPr>
            <w:r>
              <w:rPr>
                <w:lang w:eastAsia="ko-KR"/>
              </w:rPr>
              <w:t>Revised-</w:t>
            </w:r>
          </w:p>
          <w:p w14:paraId="72474FFD" w14:textId="77777777" w:rsidR="00D01E3C" w:rsidRDefault="00D01E3C" w:rsidP="00D5465D">
            <w:pPr>
              <w:rPr>
                <w:lang w:eastAsia="ko-KR"/>
              </w:rPr>
            </w:pPr>
            <w:r>
              <w:rPr>
                <w:lang w:eastAsia="ko-KR"/>
              </w:rPr>
              <w:t>As suggested.</w:t>
            </w:r>
          </w:p>
          <w:p w14:paraId="34D48D14" w14:textId="77777777" w:rsidR="00D01E3C" w:rsidRDefault="00D01E3C" w:rsidP="00D5465D">
            <w:pPr>
              <w:rPr>
                <w:lang w:eastAsia="ko-KR"/>
              </w:rPr>
            </w:pPr>
          </w:p>
          <w:p w14:paraId="59350EF5" w14:textId="007553AB"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13448.</w:t>
            </w:r>
          </w:p>
          <w:p w14:paraId="3F718D1D" w14:textId="77777777" w:rsidR="00D01E3C" w:rsidRPr="00345AF9" w:rsidRDefault="00D01E3C"/>
        </w:tc>
      </w:tr>
      <w:tr w:rsidR="00D01E3C" w:rsidRPr="00345AF9" w14:paraId="3017E2FA" w14:textId="77777777" w:rsidTr="00345AF9">
        <w:trPr>
          <w:trHeight w:val="1000"/>
        </w:trPr>
        <w:tc>
          <w:tcPr>
            <w:tcW w:w="666" w:type="dxa"/>
            <w:hideMark/>
          </w:tcPr>
          <w:p w14:paraId="79F3B468" w14:textId="77777777" w:rsidR="00D01E3C" w:rsidRPr="00345AF9" w:rsidRDefault="00D01E3C" w:rsidP="00345AF9">
            <w:r w:rsidRPr="00345AF9">
              <w:t>13449</w:t>
            </w:r>
          </w:p>
        </w:tc>
        <w:tc>
          <w:tcPr>
            <w:tcW w:w="1136" w:type="dxa"/>
            <w:hideMark/>
          </w:tcPr>
          <w:p w14:paraId="155CE202" w14:textId="77777777" w:rsidR="00D01E3C" w:rsidRPr="00345AF9" w:rsidRDefault="00D01E3C">
            <w:r w:rsidRPr="00345AF9">
              <w:t>Sigurd Schelstraete</w:t>
            </w:r>
          </w:p>
        </w:tc>
        <w:tc>
          <w:tcPr>
            <w:tcW w:w="711" w:type="dxa"/>
            <w:hideMark/>
          </w:tcPr>
          <w:p w14:paraId="13FD099B" w14:textId="77777777" w:rsidR="00D01E3C" w:rsidRPr="00345AF9" w:rsidRDefault="00D01E3C" w:rsidP="00345AF9">
            <w:r w:rsidRPr="00345AF9">
              <w:t>385.17</w:t>
            </w:r>
          </w:p>
        </w:tc>
        <w:tc>
          <w:tcPr>
            <w:tcW w:w="1026" w:type="dxa"/>
            <w:hideMark/>
          </w:tcPr>
          <w:p w14:paraId="04A2FB9A" w14:textId="77777777" w:rsidR="00D01E3C" w:rsidRPr="00345AF9" w:rsidRDefault="00D01E3C">
            <w:r w:rsidRPr="00345AF9">
              <w:t>28.3.6.7</w:t>
            </w:r>
          </w:p>
        </w:tc>
        <w:tc>
          <w:tcPr>
            <w:tcW w:w="1577" w:type="dxa"/>
            <w:hideMark/>
          </w:tcPr>
          <w:p w14:paraId="35C753F5" w14:textId="77777777" w:rsidR="00D01E3C" w:rsidRPr="00345AF9" w:rsidRDefault="00D01E3C">
            <w:r w:rsidRPr="00345AF9">
              <w:t>"Obtain for the HE-SIG-B field values from the TXVECTOR". Delete "for" or clarify sentence.</w:t>
            </w:r>
          </w:p>
        </w:tc>
        <w:tc>
          <w:tcPr>
            <w:tcW w:w="1250" w:type="dxa"/>
            <w:hideMark/>
          </w:tcPr>
          <w:p w14:paraId="3AECBC7D" w14:textId="77777777" w:rsidR="00D01E3C" w:rsidRPr="00345AF9" w:rsidRDefault="00D01E3C">
            <w:r w:rsidRPr="00345AF9">
              <w:t>See comment</w:t>
            </w:r>
          </w:p>
        </w:tc>
        <w:tc>
          <w:tcPr>
            <w:tcW w:w="2782" w:type="dxa"/>
            <w:hideMark/>
          </w:tcPr>
          <w:p w14:paraId="3017859D" w14:textId="77777777" w:rsidR="00D01E3C" w:rsidRDefault="00D01E3C" w:rsidP="00D5465D">
            <w:pPr>
              <w:rPr>
                <w:lang w:eastAsia="ko-KR"/>
              </w:rPr>
            </w:pPr>
            <w:r>
              <w:rPr>
                <w:lang w:eastAsia="ko-KR"/>
              </w:rPr>
              <w:t>Revised-</w:t>
            </w:r>
          </w:p>
          <w:p w14:paraId="116D9E3F" w14:textId="77777777" w:rsidR="00D01E3C" w:rsidRDefault="00D01E3C" w:rsidP="00D5465D">
            <w:pPr>
              <w:rPr>
                <w:lang w:eastAsia="ko-KR"/>
              </w:rPr>
            </w:pPr>
            <w:r>
              <w:rPr>
                <w:lang w:eastAsia="ko-KR"/>
              </w:rPr>
              <w:t>As suggested.</w:t>
            </w:r>
          </w:p>
          <w:p w14:paraId="355C9D6F" w14:textId="77777777" w:rsidR="00D01E3C" w:rsidRDefault="00D01E3C" w:rsidP="00D5465D">
            <w:pPr>
              <w:rPr>
                <w:lang w:eastAsia="ko-KR"/>
              </w:rPr>
            </w:pPr>
          </w:p>
          <w:p w14:paraId="3D10728B" w14:textId="1B1952FC"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13449.</w:t>
            </w:r>
          </w:p>
          <w:p w14:paraId="2707E320" w14:textId="77777777" w:rsidR="00D01E3C" w:rsidRPr="00345AF9" w:rsidRDefault="00D01E3C"/>
        </w:tc>
      </w:tr>
      <w:tr w:rsidR="00D01E3C" w:rsidRPr="00345AF9" w14:paraId="0643E4B4" w14:textId="77777777" w:rsidTr="00345AF9">
        <w:trPr>
          <w:trHeight w:val="750"/>
        </w:trPr>
        <w:tc>
          <w:tcPr>
            <w:tcW w:w="666" w:type="dxa"/>
            <w:hideMark/>
          </w:tcPr>
          <w:p w14:paraId="1F6B6E55" w14:textId="77777777" w:rsidR="00D01E3C" w:rsidRPr="00345AF9" w:rsidRDefault="00D01E3C" w:rsidP="00345AF9">
            <w:r w:rsidRPr="00345AF9">
              <w:t>13450</w:t>
            </w:r>
          </w:p>
        </w:tc>
        <w:tc>
          <w:tcPr>
            <w:tcW w:w="1136" w:type="dxa"/>
            <w:hideMark/>
          </w:tcPr>
          <w:p w14:paraId="777480BA" w14:textId="77777777" w:rsidR="00D01E3C" w:rsidRPr="00345AF9" w:rsidRDefault="00D01E3C">
            <w:r w:rsidRPr="00345AF9">
              <w:t>Sigurd Schelstraete</w:t>
            </w:r>
          </w:p>
        </w:tc>
        <w:tc>
          <w:tcPr>
            <w:tcW w:w="711" w:type="dxa"/>
            <w:hideMark/>
          </w:tcPr>
          <w:p w14:paraId="552464CC" w14:textId="77777777" w:rsidR="00D01E3C" w:rsidRPr="00345AF9" w:rsidRDefault="00D01E3C" w:rsidP="00345AF9">
            <w:r w:rsidRPr="00345AF9">
              <w:t>385.20</w:t>
            </w:r>
          </w:p>
        </w:tc>
        <w:tc>
          <w:tcPr>
            <w:tcW w:w="1026" w:type="dxa"/>
            <w:hideMark/>
          </w:tcPr>
          <w:p w14:paraId="42E5D4EB" w14:textId="77777777" w:rsidR="00D01E3C" w:rsidRPr="00345AF9" w:rsidRDefault="00D01E3C">
            <w:r w:rsidRPr="00345AF9">
              <w:t>28.3.6.7</w:t>
            </w:r>
          </w:p>
        </w:tc>
        <w:tc>
          <w:tcPr>
            <w:tcW w:w="1577" w:type="dxa"/>
            <w:hideMark/>
          </w:tcPr>
          <w:p w14:paraId="65261E25" w14:textId="77777777" w:rsidR="00D01E3C" w:rsidRPr="00345AF9" w:rsidRDefault="00D01E3C">
            <w:r w:rsidRPr="00345AF9">
              <w:t>Change "convolution encoder" to "convolutional encoder"</w:t>
            </w:r>
          </w:p>
        </w:tc>
        <w:tc>
          <w:tcPr>
            <w:tcW w:w="1250" w:type="dxa"/>
            <w:hideMark/>
          </w:tcPr>
          <w:p w14:paraId="025F50E7" w14:textId="77777777" w:rsidR="00D01E3C" w:rsidRPr="00345AF9" w:rsidRDefault="00D01E3C">
            <w:r w:rsidRPr="00345AF9">
              <w:t>See comment</w:t>
            </w:r>
          </w:p>
        </w:tc>
        <w:tc>
          <w:tcPr>
            <w:tcW w:w="2782" w:type="dxa"/>
            <w:hideMark/>
          </w:tcPr>
          <w:p w14:paraId="35915B19" w14:textId="77777777" w:rsidR="00D01E3C" w:rsidRDefault="00D01E3C" w:rsidP="00D5465D">
            <w:pPr>
              <w:rPr>
                <w:lang w:eastAsia="ko-KR"/>
              </w:rPr>
            </w:pPr>
            <w:r>
              <w:rPr>
                <w:lang w:eastAsia="ko-KR"/>
              </w:rPr>
              <w:t>Revised-</w:t>
            </w:r>
          </w:p>
          <w:p w14:paraId="2460A7D9" w14:textId="77777777" w:rsidR="00D01E3C" w:rsidRDefault="00D01E3C" w:rsidP="00D5465D">
            <w:pPr>
              <w:rPr>
                <w:lang w:eastAsia="ko-KR"/>
              </w:rPr>
            </w:pPr>
            <w:r>
              <w:rPr>
                <w:lang w:eastAsia="ko-KR"/>
              </w:rPr>
              <w:t>As suggested.</w:t>
            </w:r>
          </w:p>
          <w:p w14:paraId="2B13FA8A" w14:textId="77777777" w:rsidR="00D01E3C" w:rsidRDefault="00D01E3C" w:rsidP="00D5465D">
            <w:pPr>
              <w:rPr>
                <w:lang w:eastAsia="ko-KR"/>
              </w:rPr>
            </w:pPr>
          </w:p>
          <w:p w14:paraId="387F3748" w14:textId="4C2A7795" w:rsidR="00D01E3C" w:rsidRDefault="00D01E3C" w:rsidP="00D5465D">
            <w:pPr>
              <w:autoSpaceDE w:val="0"/>
              <w:autoSpaceDN w:val="0"/>
              <w:adjustRightInd w:val="0"/>
              <w:rPr>
                <w:rFonts w:ascii="Calibri" w:hAnsi="Calibri" w:cs="Arial"/>
                <w:sz w:val="16"/>
                <w:szCs w:val="16"/>
              </w:rPr>
            </w:pPr>
            <w:r>
              <w:rPr>
                <w:bCs/>
                <w:sz w:val="16"/>
                <w:szCs w:val="18"/>
                <w:lang w:eastAsia="ko-KR"/>
              </w:rPr>
              <w:t>TGax editor to make the changes shown in 11-18/0025r0 under all headings that include CID 13450.</w:t>
            </w:r>
          </w:p>
          <w:p w14:paraId="1DAF7122" w14:textId="77777777" w:rsidR="00D01E3C" w:rsidRPr="00345AF9" w:rsidRDefault="00D01E3C"/>
        </w:tc>
      </w:tr>
      <w:tr w:rsidR="00D01E3C" w:rsidRPr="00345AF9" w14:paraId="5FC9FC2B" w14:textId="77777777" w:rsidTr="00345AF9">
        <w:trPr>
          <w:trHeight w:val="1250"/>
        </w:trPr>
        <w:tc>
          <w:tcPr>
            <w:tcW w:w="666" w:type="dxa"/>
            <w:hideMark/>
          </w:tcPr>
          <w:p w14:paraId="75A98F1A" w14:textId="77777777" w:rsidR="00D01E3C" w:rsidRPr="00345AF9" w:rsidRDefault="00D01E3C" w:rsidP="00345AF9">
            <w:r w:rsidRPr="00345AF9">
              <w:t>13451</w:t>
            </w:r>
          </w:p>
        </w:tc>
        <w:tc>
          <w:tcPr>
            <w:tcW w:w="1136" w:type="dxa"/>
            <w:hideMark/>
          </w:tcPr>
          <w:p w14:paraId="04E3BDC1" w14:textId="77777777" w:rsidR="00D01E3C" w:rsidRPr="00345AF9" w:rsidRDefault="00D01E3C">
            <w:r w:rsidRPr="00345AF9">
              <w:t>Sigurd Schelstraete</w:t>
            </w:r>
          </w:p>
        </w:tc>
        <w:tc>
          <w:tcPr>
            <w:tcW w:w="711" w:type="dxa"/>
            <w:hideMark/>
          </w:tcPr>
          <w:p w14:paraId="6FD83D4B" w14:textId="77777777" w:rsidR="00D01E3C" w:rsidRPr="00345AF9" w:rsidRDefault="00D01E3C" w:rsidP="00345AF9">
            <w:r w:rsidRPr="00345AF9">
              <w:t>386.38</w:t>
            </w:r>
          </w:p>
        </w:tc>
        <w:tc>
          <w:tcPr>
            <w:tcW w:w="1026" w:type="dxa"/>
            <w:hideMark/>
          </w:tcPr>
          <w:p w14:paraId="025E3776" w14:textId="77777777" w:rsidR="00D01E3C" w:rsidRPr="00345AF9" w:rsidRDefault="00D01E3C">
            <w:r w:rsidRPr="00345AF9">
              <w:t>28.3.6.10.1</w:t>
            </w:r>
          </w:p>
        </w:tc>
        <w:tc>
          <w:tcPr>
            <w:tcW w:w="1577" w:type="dxa"/>
            <w:hideMark/>
          </w:tcPr>
          <w:p w14:paraId="3A7F82E5" w14:textId="77777777" w:rsidR="00D01E3C" w:rsidRPr="00345AF9" w:rsidRDefault="00D01E3C">
            <w:r w:rsidRPr="00345AF9">
              <w:t>add a note at the start of this section that BCC  is only used for 20 MHz. This will make some of the text below clearer.</w:t>
            </w:r>
          </w:p>
        </w:tc>
        <w:tc>
          <w:tcPr>
            <w:tcW w:w="1250" w:type="dxa"/>
            <w:hideMark/>
          </w:tcPr>
          <w:p w14:paraId="48CD5991" w14:textId="77777777" w:rsidR="00D01E3C" w:rsidRPr="00345AF9" w:rsidRDefault="00D01E3C">
            <w:r w:rsidRPr="00345AF9">
              <w:t>See comment</w:t>
            </w:r>
          </w:p>
        </w:tc>
        <w:tc>
          <w:tcPr>
            <w:tcW w:w="2782" w:type="dxa"/>
            <w:hideMark/>
          </w:tcPr>
          <w:p w14:paraId="29F56DE1" w14:textId="77777777" w:rsidR="00D01E3C" w:rsidRDefault="005C721B">
            <w:r>
              <w:t>Revised-</w:t>
            </w:r>
          </w:p>
          <w:p w14:paraId="08F1E95E" w14:textId="4A6B37F4" w:rsidR="005C721B" w:rsidRPr="00345AF9" w:rsidRDefault="005C721B">
            <w:r>
              <w:t>Resolved in 13359, 13360</w:t>
            </w:r>
          </w:p>
        </w:tc>
      </w:tr>
    </w:tbl>
    <w:p w14:paraId="23EFB36B" w14:textId="47851D17" w:rsidR="0053566B" w:rsidRDefault="0053566B" w:rsidP="00F2637D"/>
    <w:p w14:paraId="722CC900" w14:textId="6FBDB09F" w:rsidR="003A6328" w:rsidRDefault="003A6328" w:rsidP="00D7242A"/>
    <w:p w14:paraId="4796A3E3" w14:textId="77777777" w:rsidR="00DE1AE3" w:rsidRDefault="00DE1AE3" w:rsidP="00D7242A">
      <w:pPr>
        <w:rPr>
          <w:color w:val="000000" w:themeColor="text1"/>
          <w:sz w:val="22"/>
          <w:szCs w:val="22"/>
        </w:rPr>
      </w:pPr>
    </w:p>
    <w:p w14:paraId="73C3365C" w14:textId="324D4B84" w:rsidR="00F76418" w:rsidRDefault="00F76418" w:rsidP="00F76418">
      <w:pPr>
        <w:rPr>
          <w:lang w:eastAsia="ko-KR"/>
        </w:rPr>
      </w:pPr>
      <w:r>
        <w:rPr>
          <w:b/>
          <w:color w:val="000000" w:themeColor="text1"/>
          <w:sz w:val="22"/>
          <w:szCs w:val="22"/>
          <w:u w:val="single"/>
        </w:rPr>
        <w:t xml:space="preserve">Propose: </w:t>
      </w:r>
      <w:r>
        <w:rPr>
          <w:lang w:eastAsia="ko-KR"/>
        </w:rPr>
        <w:t xml:space="preserve">Revised for CID </w:t>
      </w:r>
      <w:r w:rsidR="007F7144">
        <w:rPr>
          <w:lang w:eastAsia="ko-KR"/>
        </w:rPr>
        <w:t>12</w:t>
      </w:r>
      <w:r w:rsidR="00752781">
        <w:rPr>
          <w:lang w:eastAsia="ko-KR"/>
        </w:rPr>
        <w:t>065</w:t>
      </w:r>
      <w:r>
        <w:rPr>
          <w:lang w:eastAsia="ko-KR"/>
        </w:rPr>
        <w:t xml:space="preserve">, </w:t>
      </w:r>
      <w:r w:rsidRPr="00F76418">
        <w:rPr>
          <w:lang w:eastAsia="ko-KR"/>
        </w:rPr>
        <w:t xml:space="preserve">CID </w:t>
      </w:r>
      <w:r w:rsidR="00AB5422">
        <w:rPr>
          <w:lang w:eastAsia="ko-KR"/>
        </w:rPr>
        <w:t>133</w:t>
      </w:r>
      <w:r w:rsidR="00FF483B">
        <w:rPr>
          <w:lang w:eastAsia="ko-KR"/>
        </w:rPr>
        <w:t>54</w:t>
      </w:r>
      <w:r w:rsidRPr="00F76418">
        <w:rPr>
          <w:lang w:eastAsia="ko-KR"/>
        </w:rPr>
        <w:t xml:space="preserve">, CID </w:t>
      </w:r>
      <w:r w:rsidR="004662F2">
        <w:rPr>
          <w:lang w:eastAsia="ko-KR"/>
        </w:rPr>
        <w:t>1335</w:t>
      </w:r>
      <w:r w:rsidR="006477AF">
        <w:rPr>
          <w:lang w:eastAsia="ko-KR"/>
        </w:rPr>
        <w:t>5</w:t>
      </w:r>
      <w:r w:rsidRPr="00F76418">
        <w:rPr>
          <w:lang w:eastAsia="ko-KR"/>
        </w:rPr>
        <w:t xml:space="preserve">, </w:t>
      </w:r>
      <w:r w:rsidR="006477AF" w:rsidRPr="00F76418">
        <w:rPr>
          <w:lang w:eastAsia="ko-KR"/>
        </w:rPr>
        <w:t xml:space="preserve">CID </w:t>
      </w:r>
      <w:r w:rsidR="006477AF">
        <w:rPr>
          <w:lang w:eastAsia="ko-KR"/>
        </w:rPr>
        <w:t>13356</w:t>
      </w:r>
      <w:r w:rsidR="004662F2">
        <w:rPr>
          <w:lang w:eastAsia="ko-KR"/>
        </w:rPr>
        <w:t xml:space="preserve">, </w:t>
      </w:r>
      <w:r w:rsidR="006477AF" w:rsidRPr="00F76418">
        <w:rPr>
          <w:lang w:eastAsia="ko-KR"/>
        </w:rPr>
        <w:t xml:space="preserve">CID </w:t>
      </w:r>
      <w:r w:rsidR="006477AF">
        <w:rPr>
          <w:lang w:eastAsia="ko-KR"/>
        </w:rPr>
        <w:t xml:space="preserve">13357, </w:t>
      </w:r>
      <w:r w:rsidR="006477AF" w:rsidRPr="00F76418">
        <w:rPr>
          <w:lang w:eastAsia="ko-KR"/>
        </w:rPr>
        <w:t xml:space="preserve">CID </w:t>
      </w:r>
      <w:r w:rsidR="006477AF">
        <w:rPr>
          <w:lang w:eastAsia="ko-KR"/>
        </w:rPr>
        <w:t xml:space="preserve">13358, </w:t>
      </w:r>
      <w:r w:rsidR="006477AF" w:rsidRPr="00F76418">
        <w:rPr>
          <w:lang w:eastAsia="ko-KR"/>
        </w:rPr>
        <w:t xml:space="preserve">CID </w:t>
      </w:r>
      <w:r w:rsidR="006477AF">
        <w:rPr>
          <w:lang w:eastAsia="ko-KR"/>
        </w:rPr>
        <w:t xml:space="preserve">13359, </w:t>
      </w:r>
      <w:r w:rsidR="006477AF" w:rsidRPr="00F76418">
        <w:rPr>
          <w:lang w:eastAsia="ko-KR"/>
        </w:rPr>
        <w:t xml:space="preserve">CID </w:t>
      </w:r>
      <w:r w:rsidR="006477AF">
        <w:rPr>
          <w:lang w:eastAsia="ko-KR"/>
        </w:rPr>
        <w:t xml:space="preserve">13360, </w:t>
      </w:r>
      <w:r w:rsidR="006477AF" w:rsidRPr="00F76418">
        <w:rPr>
          <w:lang w:eastAsia="ko-KR"/>
        </w:rPr>
        <w:t xml:space="preserve">CID </w:t>
      </w:r>
      <w:r w:rsidR="006477AF">
        <w:rPr>
          <w:lang w:eastAsia="ko-KR"/>
        </w:rPr>
        <w:t xml:space="preserve">13447, </w:t>
      </w:r>
      <w:r w:rsidR="006477AF" w:rsidRPr="00F76418">
        <w:rPr>
          <w:lang w:eastAsia="ko-KR"/>
        </w:rPr>
        <w:t xml:space="preserve">CID </w:t>
      </w:r>
      <w:r w:rsidR="006477AF">
        <w:rPr>
          <w:lang w:eastAsia="ko-KR"/>
        </w:rPr>
        <w:t xml:space="preserve">13448, </w:t>
      </w:r>
      <w:r w:rsidR="006477AF" w:rsidRPr="00F76418">
        <w:rPr>
          <w:lang w:eastAsia="ko-KR"/>
        </w:rPr>
        <w:t xml:space="preserve">CID </w:t>
      </w:r>
      <w:r w:rsidR="006477AF">
        <w:rPr>
          <w:lang w:eastAsia="ko-KR"/>
        </w:rPr>
        <w:t xml:space="preserve">13449, </w:t>
      </w:r>
      <w:r w:rsidR="006477AF" w:rsidRPr="00F76418">
        <w:rPr>
          <w:lang w:eastAsia="ko-KR"/>
        </w:rPr>
        <w:t xml:space="preserve">CID </w:t>
      </w:r>
      <w:r w:rsidR="006477AF">
        <w:rPr>
          <w:lang w:eastAsia="ko-KR"/>
        </w:rPr>
        <w:t xml:space="preserve">13450 </w:t>
      </w:r>
      <w:r>
        <w:rPr>
          <w:lang w:eastAsia="ko-KR"/>
        </w:rPr>
        <w:t>per editing instructions in 11-1</w:t>
      </w:r>
      <w:r w:rsidR="00D5465D">
        <w:rPr>
          <w:lang w:eastAsia="ko-KR"/>
        </w:rPr>
        <w:t>8</w:t>
      </w:r>
      <w:r>
        <w:rPr>
          <w:lang w:eastAsia="ko-KR"/>
        </w:rPr>
        <w:t>/</w:t>
      </w:r>
      <w:r w:rsidR="001A31B6">
        <w:rPr>
          <w:lang w:eastAsia="ko-KR"/>
        </w:rPr>
        <w:t>0</w:t>
      </w:r>
      <w:r w:rsidR="00D5465D">
        <w:rPr>
          <w:lang w:eastAsia="ko-KR"/>
        </w:rPr>
        <w:t>025r0</w:t>
      </w:r>
      <w:r>
        <w:rPr>
          <w:lang w:eastAsia="ko-KR"/>
        </w:rPr>
        <w:t>.</w:t>
      </w:r>
    </w:p>
    <w:p w14:paraId="23095C16" w14:textId="77777777" w:rsidR="00F76418" w:rsidRDefault="00F76418" w:rsidP="00F76418">
      <w:pPr>
        <w:rPr>
          <w:lang w:eastAsia="ko-KR"/>
        </w:rPr>
      </w:pPr>
    </w:p>
    <w:p w14:paraId="391E8ACA" w14:textId="36404A7F" w:rsidR="00F76418" w:rsidRDefault="00F76418" w:rsidP="00F76418">
      <w:pPr>
        <w:spacing w:after="160" w:line="259" w:lineRule="auto"/>
        <w:rPr>
          <w:i/>
          <w:sz w:val="22"/>
          <w:szCs w:val="22"/>
        </w:rPr>
      </w:pPr>
      <w:r w:rsidRPr="00F21920">
        <w:rPr>
          <w:i/>
          <w:sz w:val="22"/>
          <w:szCs w:val="22"/>
          <w:highlight w:val="yellow"/>
        </w:rPr>
        <w:t>To the TGax Editor:</w:t>
      </w:r>
      <w:r w:rsidR="00312633" w:rsidRPr="00F21920">
        <w:rPr>
          <w:i/>
          <w:sz w:val="22"/>
          <w:szCs w:val="22"/>
          <w:highlight w:val="yellow"/>
        </w:rPr>
        <w:t xml:space="preserve"> modify P.L. </w:t>
      </w:r>
      <w:r w:rsidR="007F7144">
        <w:rPr>
          <w:i/>
          <w:sz w:val="22"/>
          <w:szCs w:val="22"/>
          <w:highlight w:val="yellow"/>
        </w:rPr>
        <w:t>3</w:t>
      </w:r>
      <w:r w:rsidR="00752781">
        <w:rPr>
          <w:i/>
          <w:sz w:val="22"/>
          <w:szCs w:val="22"/>
          <w:highlight w:val="yellow"/>
        </w:rPr>
        <w:t>85</w:t>
      </w:r>
      <w:r w:rsidR="007F7144">
        <w:rPr>
          <w:i/>
          <w:sz w:val="22"/>
          <w:szCs w:val="22"/>
          <w:highlight w:val="yellow"/>
        </w:rPr>
        <w:t>.</w:t>
      </w:r>
      <w:r w:rsidR="00752781">
        <w:rPr>
          <w:i/>
          <w:sz w:val="22"/>
          <w:szCs w:val="22"/>
          <w:highlight w:val="yellow"/>
        </w:rPr>
        <w:t>34</w:t>
      </w:r>
      <w:r w:rsidR="00312633" w:rsidRPr="00F21920">
        <w:rPr>
          <w:i/>
          <w:sz w:val="22"/>
          <w:szCs w:val="22"/>
          <w:highlight w:val="yellow"/>
        </w:rPr>
        <w:t xml:space="preserve"> as following </w:t>
      </w:r>
      <w:r w:rsidR="00312633" w:rsidRPr="00F21920">
        <w:rPr>
          <w:rFonts w:eastAsia="SimSun" w:hint="eastAsia"/>
          <w:i/>
          <w:sz w:val="22"/>
          <w:szCs w:val="22"/>
          <w:highlight w:val="yellow"/>
          <w:lang w:eastAsia="zh-CN"/>
        </w:rPr>
        <w:t>(</w:t>
      </w:r>
      <w:r w:rsidR="00312633" w:rsidRPr="00F21920">
        <w:rPr>
          <w:i/>
          <w:sz w:val="22"/>
          <w:szCs w:val="22"/>
          <w:highlight w:val="yellow"/>
        </w:rPr>
        <w:t xml:space="preserve">CID </w:t>
      </w:r>
      <w:r w:rsidR="007F7144">
        <w:rPr>
          <w:i/>
          <w:sz w:val="22"/>
          <w:szCs w:val="22"/>
          <w:highlight w:val="yellow"/>
        </w:rPr>
        <w:t>12</w:t>
      </w:r>
      <w:r w:rsidR="00752781">
        <w:rPr>
          <w:i/>
          <w:sz w:val="22"/>
          <w:szCs w:val="22"/>
          <w:highlight w:val="yellow"/>
        </w:rPr>
        <w:t>065</w:t>
      </w:r>
      <w:r w:rsidR="00312633" w:rsidRPr="00F21920">
        <w:rPr>
          <w:i/>
          <w:sz w:val="22"/>
          <w:szCs w:val="22"/>
          <w:highlight w:val="yellow"/>
        </w:rPr>
        <w:t>)</w:t>
      </w:r>
      <w:r w:rsidRPr="00F21920">
        <w:rPr>
          <w:i/>
          <w:sz w:val="22"/>
          <w:szCs w:val="22"/>
          <w:highlight w:val="yellow"/>
        </w:rPr>
        <w:t>.</w:t>
      </w:r>
    </w:p>
    <w:p w14:paraId="63BF3635" w14:textId="1476BD32" w:rsidR="00F76418" w:rsidRPr="00A82942" w:rsidRDefault="00752781" w:rsidP="00752781">
      <w:pPr>
        <w:pStyle w:val="ListParagraph"/>
        <w:spacing w:after="160" w:line="259" w:lineRule="auto"/>
        <w:ind w:leftChars="0" w:left="720"/>
        <w:rPr>
          <w:rFonts w:ascii="TimesNewRomanPSMT" w:eastAsia="TimesNewRomanPSMT" w:hAnsi="TimesNewRomanPSMT"/>
          <w:color w:val="000000"/>
          <w:sz w:val="20"/>
        </w:rPr>
      </w:pPr>
      <w:r w:rsidRPr="00752781">
        <w:rPr>
          <w:rFonts w:ascii="TimesNewRomanPSMT" w:eastAsia="TimesNewRomanPSMT" w:hAnsi="TimesNewRomanPSMT"/>
          <w:color w:val="000000"/>
          <w:sz w:val="20"/>
        </w:rPr>
        <w:t xml:space="preserve">g) CSD: </w:t>
      </w:r>
      <w:r w:rsidRPr="008B1185">
        <w:rPr>
          <w:rFonts w:ascii="TimesNewRomanPSMT" w:eastAsia="TimesNewRomanPSMT" w:hAnsi="TimesNewRomanPSMT"/>
          <w:strike/>
          <w:color w:val="C00000"/>
          <w:sz w:val="20"/>
        </w:rPr>
        <w:t>If the TXVECTOR parameter BEAM_CHANGE is 0, apply CSD for each space-time stream</w:t>
      </w:r>
      <w:r w:rsidRPr="008B1185">
        <w:rPr>
          <w:rFonts w:ascii="TimesNewRomanPSMT" w:eastAsia="TimesNewRomanPSMT" w:hAnsi="TimesNewRomanPSMT" w:hint="eastAsia"/>
          <w:strike/>
          <w:color w:val="C00000"/>
          <w:sz w:val="20"/>
        </w:rPr>
        <w:br/>
      </w:r>
      <w:r w:rsidRPr="008B1185">
        <w:rPr>
          <w:rFonts w:ascii="TimesNewRomanPSMT" w:eastAsia="TimesNewRomanPSMT" w:hAnsi="TimesNewRomanPSMT"/>
          <w:strike/>
          <w:color w:val="C00000"/>
          <w:sz w:val="20"/>
        </w:rPr>
        <w:t>and frequency segment as described in 28.3.10.2.2 (Cyclic shift for HE modulated fields) before</w:t>
      </w:r>
      <w:r w:rsidRPr="008B1185">
        <w:rPr>
          <w:rFonts w:ascii="TimesNewRomanPSMT" w:eastAsia="TimesNewRomanPSMT" w:hAnsi="TimesNewRomanPSMT" w:hint="eastAsia"/>
          <w:strike/>
          <w:color w:val="C00000"/>
          <w:sz w:val="20"/>
        </w:rPr>
        <w:br/>
      </w:r>
      <w:r w:rsidRPr="008B1185">
        <w:rPr>
          <w:rFonts w:ascii="TimesNewRomanPSMT" w:eastAsia="TimesNewRomanPSMT" w:hAnsi="TimesNewRomanPSMT"/>
          <w:strike/>
          <w:color w:val="C00000"/>
          <w:sz w:val="20"/>
        </w:rPr>
        <w:t>spatial mapping</w:t>
      </w:r>
      <w:r w:rsidR="008B1185">
        <w:rPr>
          <w:rFonts w:ascii="TimesNewRomanPSMT" w:eastAsia="TimesNewRomanPSMT" w:hAnsi="TimesNewRomanPSMT"/>
          <w:color w:val="000000"/>
          <w:sz w:val="20"/>
        </w:rPr>
        <w:t xml:space="preserve"> </w:t>
      </w:r>
      <w:r w:rsidR="008B1185" w:rsidRPr="008B1185">
        <w:rPr>
          <w:rFonts w:ascii="TimesNewRomanPSMT" w:eastAsia="TimesNewRomanPSMT" w:hAnsi="TimesNewRomanPSMT"/>
          <w:color w:val="FF0000"/>
          <w:sz w:val="20"/>
        </w:rPr>
        <w:t>Apply CSD for each space-time stream and frequency segment as described in 28.3.10.2.</w:t>
      </w:r>
      <w:r w:rsidR="008B1185">
        <w:rPr>
          <w:rFonts w:ascii="TimesNewRomanPSMT" w:eastAsia="TimesNewRomanPSMT" w:hAnsi="TimesNewRomanPSMT"/>
          <w:color w:val="FF0000"/>
          <w:sz w:val="20"/>
        </w:rPr>
        <w:t>1</w:t>
      </w:r>
      <w:r w:rsidR="008B1185" w:rsidRPr="008B1185">
        <w:rPr>
          <w:rFonts w:ascii="TimesNewRomanPSMT" w:eastAsia="TimesNewRomanPSMT" w:hAnsi="TimesNewRomanPSMT" w:hint="eastAsia"/>
          <w:color w:val="FF0000"/>
          <w:sz w:val="20"/>
        </w:rPr>
        <w:br/>
      </w:r>
      <w:r w:rsidR="008B1185" w:rsidRPr="008B1185">
        <w:rPr>
          <w:rFonts w:ascii="TimesNewRomanPSMT" w:eastAsia="TimesNewRomanPSMT" w:hAnsi="TimesNewRomanPSMT"/>
          <w:color w:val="FF0000"/>
          <w:sz w:val="20"/>
        </w:rPr>
        <w:t xml:space="preserve">(Cyclic shift for </w:t>
      </w:r>
      <w:r w:rsidR="008B1185">
        <w:rPr>
          <w:rFonts w:ascii="TimesNewRomanPSMT" w:eastAsia="TimesNewRomanPSMT" w:hAnsi="TimesNewRomanPSMT"/>
          <w:color w:val="FF0000"/>
          <w:sz w:val="20"/>
        </w:rPr>
        <w:t>pre-</w:t>
      </w:r>
      <w:r w:rsidR="008B1185" w:rsidRPr="008B1185">
        <w:rPr>
          <w:rFonts w:ascii="TimesNewRomanPSMT" w:eastAsia="TimesNewRomanPSMT" w:hAnsi="TimesNewRomanPSMT"/>
          <w:color w:val="FF0000"/>
          <w:sz w:val="20"/>
        </w:rPr>
        <w:t>HE modulated fields)</w:t>
      </w:r>
      <w:r w:rsidRPr="008B1185">
        <w:rPr>
          <w:rFonts w:ascii="TimesNewRomanPSMT" w:eastAsia="TimesNewRomanPSMT" w:hAnsi="TimesNewRomanPSMT"/>
          <w:color w:val="FF0000"/>
          <w:sz w:val="20"/>
        </w:rPr>
        <w:t>.</w:t>
      </w:r>
      <w:r w:rsidRPr="00752781">
        <w:rPr>
          <w:rFonts w:ascii="TimesNewRomanPSMT" w:eastAsia="TimesNewRomanPSMT" w:hAnsi="TimesNewRomanPSMT" w:hint="eastAsia"/>
          <w:color w:val="000000"/>
          <w:sz w:val="20"/>
        </w:rPr>
        <w:br/>
      </w:r>
      <w:r w:rsidRPr="008B1185">
        <w:rPr>
          <w:rFonts w:ascii="TimesNewRomanPSMT" w:eastAsia="TimesNewRomanPSMT" w:hAnsi="TimesNewRomanPSMT"/>
          <w:strike/>
          <w:color w:val="C00000"/>
          <w:sz w:val="20"/>
        </w:rPr>
        <w:t xml:space="preserve">h) Spatial mapping: If the TXVECTOR parameter BEAM_CHANGE is 0, apply the </w:t>
      </w:r>
      <w:r w:rsidRPr="008B1185">
        <w:rPr>
          <w:rFonts w:ascii="TimesNewRomanPS-ItalicMT" w:hAnsi="TimesNewRomanPS-ItalicMT"/>
          <w:i/>
          <w:iCs/>
          <w:strike/>
          <w:color w:val="C00000"/>
          <w:sz w:val="20"/>
        </w:rPr>
        <w:t xml:space="preserve">A </w:t>
      </w:r>
      <w:r w:rsidRPr="008B1185">
        <w:rPr>
          <w:rFonts w:ascii="TimesNewRomanPSMT" w:eastAsia="TimesNewRomanPSMT" w:hAnsi="TimesNewRomanPSMT"/>
          <w:strike/>
          <w:color w:val="C00000"/>
          <w:sz w:val="20"/>
        </w:rPr>
        <w:t>matrix and the</w:t>
      </w:r>
      <w:r w:rsidRPr="008B1185">
        <w:rPr>
          <w:rFonts w:ascii="TimesNewRomanPSMT" w:eastAsia="TimesNewRomanPSMT" w:hAnsi="TimesNewRomanPSMT" w:hint="eastAsia"/>
          <w:strike/>
          <w:color w:val="C00000"/>
          <w:sz w:val="20"/>
        </w:rPr>
        <w:br/>
      </w:r>
      <w:r w:rsidRPr="008B1185">
        <w:rPr>
          <w:rFonts w:ascii="TimesNewRomanPS-ItalicMT" w:hAnsi="TimesNewRomanPS-ItalicMT"/>
          <w:i/>
          <w:iCs/>
          <w:strike/>
          <w:color w:val="C00000"/>
          <w:sz w:val="20"/>
        </w:rPr>
        <w:t xml:space="preserve">Q </w:t>
      </w:r>
      <w:r w:rsidRPr="008B1185">
        <w:rPr>
          <w:rFonts w:ascii="TimesNewRomanPSMT" w:eastAsia="TimesNewRomanPSMT" w:hAnsi="TimesNewRomanPSMT"/>
          <w:strike/>
          <w:color w:val="C00000"/>
          <w:sz w:val="20"/>
        </w:rPr>
        <w:t>matrix as described in 28.3.10.7.4 (Encoding and modulation).</w:t>
      </w:r>
      <w:r w:rsidR="008B1185" w:rsidRPr="008B1185">
        <w:rPr>
          <w:rFonts w:ascii="TimesNewRomanPSMT" w:eastAsia="TimesNewRomanPSMT" w:hAnsi="TimesNewRomanPSMT"/>
          <w:color w:val="C00000"/>
          <w:sz w:val="20"/>
        </w:rPr>
        <w:t xml:space="preserve"> </w:t>
      </w:r>
      <w:r w:rsidRPr="00752781">
        <w:rPr>
          <w:rFonts w:ascii="TimesNewRomanPSMT" w:eastAsia="TimesNewRomanPSMT" w:hAnsi="TimesNewRomanPSMT" w:hint="eastAsia"/>
          <w:color w:val="000000"/>
          <w:sz w:val="20"/>
        </w:rPr>
        <w:br/>
      </w:r>
      <w:r w:rsidRPr="008B1185">
        <w:rPr>
          <w:rFonts w:ascii="TimesNewRomanPSMT" w:eastAsia="TimesNewRomanPSMT" w:hAnsi="TimesNewRomanPSMT"/>
          <w:strike/>
          <w:color w:val="C00000"/>
          <w:sz w:val="20"/>
        </w:rPr>
        <w:t>i</w:t>
      </w:r>
      <w:r w:rsidR="008B1185">
        <w:rPr>
          <w:rFonts w:ascii="TimesNewRomanPSMT" w:eastAsia="TimesNewRomanPSMT" w:hAnsi="TimesNewRomanPSMT"/>
          <w:strike/>
          <w:color w:val="C00000"/>
          <w:sz w:val="20"/>
        </w:rPr>
        <w:t xml:space="preserve"> </w:t>
      </w:r>
      <w:r w:rsidR="008B1185" w:rsidRPr="008B1185">
        <w:rPr>
          <w:rFonts w:ascii="TimesNewRomanPSMT" w:eastAsia="TimesNewRomanPSMT" w:hAnsi="TimesNewRomanPSMT"/>
          <w:color w:val="FF0000"/>
          <w:sz w:val="20"/>
        </w:rPr>
        <w:t>h</w:t>
      </w:r>
      <w:r w:rsidRPr="00752781">
        <w:rPr>
          <w:rFonts w:ascii="TimesNewRomanPSMT" w:eastAsia="TimesNewRomanPSMT" w:hAnsi="TimesNewRomanPSMT"/>
          <w:color w:val="000000"/>
          <w:sz w:val="20"/>
        </w:rPr>
        <w:t>) IDFT: Compute the inverse Fourier transform.</w:t>
      </w:r>
      <w:r w:rsidRPr="00752781">
        <w:rPr>
          <w:rFonts w:ascii="TimesNewRomanPSMT" w:eastAsia="TimesNewRomanPSMT" w:hAnsi="TimesNewRomanPSMT" w:hint="eastAsia"/>
          <w:color w:val="000000"/>
          <w:sz w:val="20"/>
        </w:rPr>
        <w:br/>
      </w:r>
      <w:r w:rsidRPr="008B1185">
        <w:rPr>
          <w:rFonts w:ascii="TimesNewRomanPSMT" w:eastAsia="TimesNewRomanPSMT" w:hAnsi="TimesNewRomanPSMT"/>
          <w:strike/>
          <w:color w:val="C00000"/>
          <w:sz w:val="20"/>
        </w:rPr>
        <w:t>j) CSD: If the TXVECTOR parameter BEAM_CHANGE is 1, apply CSD for each transmit chain and</w:t>
      </w:r>
      <w:r w:rsidRPr="008B1185">
        <w:rPr>
          <w:rFonts w:ascii="TimesNewRomanPSMT" w:eastAsia="TimesNewRomanPSMT" w:hAnsi="TimesNewRomanPSMT" w:hint="eastAsia"/>
          <w:strike/>
          <w:color w:val="C00000"/>
          <w:sz w:val="20"/>
        </w:rPr>
        <w:br/>
      </w:r>
      <w:r w:rsidRPr="008B1185">
        <w:rPr>
          <w:rFonts w:ascii="TimesNewRomanPSMT" w:eastAsia="TimesNewRomanPSMT" w:hAnsi="TimesNewRomanPSMT"/>
          <w:strike/>
          <w:color w:val="C00000"/>
          <w:sz w:val="20"/>
        </w:rPr>
        <w:t>frequency segment as described in 28.3.10.2.1 (Cyclic shift for pre-HE modulated fields).</w:t>
      </w:r>
      <w:r w:rsidRPr="00752781">
        <w:rPr>
          <w:rFonts w:ascii="TimesNewRomanPSMT" w:eastAsia="TimesNewRomanPSMT" w:hAnsi="TimesNewRomanPSMT" w:hint="eastAsia"/>
          <w:color w:val="000000"/>
          <w:sz w:val="20"/>
        </w:rPr>
        <w:br/>
      </w:r>
      <w:r w:rsidRPr="008B1185">
        <w:rPr>
          <w:rFonts w:ascii="TimesNewRomanPSMT" w:eastAsia="TimesNewRomanPSMT" w:hAnsi="TimesNewRomanPSMT"/>
          <w:strike/>
          <w:color w:val="C00000"/>
          <w:sz w:val="20"/>
        </w:rPr>
        <w:t>k</w:t>
      </w:r>
      <w:r w:rsidR="008B1185" w:rsidRPr="008B1185">
        <w:rPr>
          <w:rFonts w:ascii="TimesNewRomanPSMT" w:eastAsia="TimesNewRomanPSMT" w:hAnsi="TimesNewRomanPSMT"/>
          <w:strike/>
          <w:color w:val="C00000"/>
          <w:sz w:val="20"/>
        </w:rPr>
        <w:t xml:space="preserve"> </w:t>
      </w:r>
      <w:r w:rsidR="008B1185" w:rsidRPr="008B1185">
        <w:rPr>
          <w:rFonts w:ascii="TimesNewRomanPSMT" w:eastAsia="TimesNewRomanPSMT" w:hAnsi="TimesNewRomanPSMT"/>
          <w:color w:val="FF0000"/>
          <w:sz w:val="20"/>
        </w:rPr>
        <w:t>i</w:t>
      </w:r>
      <w:r w:rsidRPr="00752781">
        <w:rPr>
          <w:rFonts w:ascii="TimesNewRomanPSMT" w:eastAsia="TimesNewRomanPSMT" w:hAnsi="TimesNewRomanPSMT"/>
          <w:color w:val="000000"/>
          <w:sz w:val="20"/>
        </w:rPr>
        <w:t>) Insert GI and apply windowing: Prepend a GI (</w:t>
      </w:r>
      <w:r w:rsidRPr="00752781">
        <w:rPr>
          <w:rFonts w:ascii="TimesNewRomanPS-ItalicMT" w:hAnsi="TimesNewRomanPS-ItalicMT"/>
          <w:i/>
          <w:iCs/>
          <w:color w:val="000000"/>
          <w:sz w:val="20"/>
        </w:rPr>
        <w:t>T</w:t>
      </w:r>
      <w:r w:rsidRPr="00752781">
        <w:rPr>
          <w:rFonts w:ascii="TimesNewRomanPS-ItalicMT" w:hAnsi="TimesNewRomanPS-ItalicMT"/>
          <w:i/>
          <w:iCs/>
          <w:color w:val="000000"/>
          <w:sz w:val="16"/>
          <w:szCs w:val="16"/>
        </w:rPr>
        <w:t>GI</w:t>
      </w:r>
      <w:r w:rsidRPr="00752781">
        <w:rPr>
          <w:rFonts w:ascii="TimesNewRomanPSMT" w:eastAsia="TimesNewRomanPSMT" w:hAnsi="TimesNewRomanPSMT"/>
          <w:color w:val="000000"/>
          <w:sz w:val="16"/>
          <w:szCs w:val="16"/>
        </w:rPr>
        <w:t>,Pre-HE</w:t>
      </w:r>
      <w:r w:rsidRPr="00752781">
        <w:rPr>
          <w:rFonts w:ascii="TimesNewRomanPSMT" w:eastAsia="TimesNewRomanPSMT" w:hAnsi="TimesNewRomanPSMT"/>
          <w:color w:val="000000"/>
          <w:sz w:val="20"/>
        </w:rPr>
        <w:t>) and apply windowing as described in</w:t>
      </w:r>
      <w:r w:rsidRPr="00752781">
        <w:rPr>
          <w:rFonts w:ascii="TimesNewRomanPSMT" w:eastAsia="TimesNewRomanPSMT" w:hAnsi="TimesNewRomanPSMT" w:hint="eastAsia"/>
          <w:color w:val="000000"/>
          <w:sz w:val="20"/>
        </w:rPr>
        <w:br/>
      </w:r>
      <w:r w:rsidRPr="00752781">
        <w:rPr>
          <w:rFonts w:ascii="TimesNewRomanPSMT" w:eastAsia="TimesNewRomanPSMT" w:hAnsi="TimesNewRomanPSMT"/>
          <w:color w:val="000000"/>
          <w:sz w:val="20"/>
        </w:rPr>
        <w:t>28.3.9 (Mathematical description of signals).</w:t>
      </w:r>
      <w:r w:rsidRPr="00752781">
        <w:rPr>
          <w:rFonts w:ascii="TimesNewRomanPSMT" w:eastAsia="TimesNewRomanPSMT" w:hAnsi="TimesNewRomanPSMT" w:hint="eastAsia"/>
          <w:color w:val="000000"/>
          <w:sz w:val="20"/>
        </w:rPr>
        <w:br/>
      </w:r>
      <w:r w:rsidRPr="008B1185">
        <w:rPr>
          <w:rFonts w:ascii="TimesNewRomanPSMT" w:eastAsia="TimesNewRomanPSMT" w:hAnsi="TimesNewRomanPSMT"/>
          <w:strike/>
          <w:color w:val="C00000"/>
          <w:sz w:val="20"/>
        </w:rPr>
        <w:t>l</w:t>
      </w:r>
      <w:r w:rsidR="008B1185" w:rsidRPr="008B1185">
        <w:rPr>
          <w:rFonts w:ascii="TimesNewRomanPSMT" w:eastAsia="TimesNewRomanPSMT" w:hAnsi="TimesNewRomanPSMT"/>
          <w:strike/>
          <w:color w:val="C00000"/>
          <w:sz w:val="20"/>
        </w:rPr>
        <w:t xml:space="preserve"> </w:t>
      </w:r>
      <w:r w:rsidR="008B1185" w:rsidRPr="008B1185">
        <w:rPr>
          <w:rFonts w:ascii="TimesNewRomanPSMT" w:eastAsia="TimesNewRomanPSMT" w:hAnsi="TimesNewRomanPSMT"/>
          <w:color w:val="FF0000"/>
          <w:sz w:val="20"/>
        </w:rPr>
        <w:t>j</w:t>
      </w:r>
      <w:r w:rsidRPr="00752781">
        <w:rPr>
          <w:rFonts w:ascii="TimesNewRomanPSMT" w:eastAsia="TimesNewRomanPSMT" w:hAnsi="TimesNewRomanPSMT"/>
          <w:color w:val="000000"/>
          <w:sz w:val="20"/>
        </w:rPr>
        <w:t>) Analog and RF: Upconvert the resulting complex baseband waveform associated with each transmit</w:t>
      </w:r>
      <w:r w:rsidRPr="00752781">
        <w:rPr>
          <w:rFonts w:ascii="TimesNewRomanPSMT" w:eastAsia="TimesNewRomanPSMT" w:hAnsi="TimesNewRomanPSMT" w:hint="eastAsia"/>
          <w:color w:val="000000"/>
          <w:sz w:val="20"/>
        </w:rPr>
        <w:br/>
      </w:r>
      <w:r w:rsidRPr="00752781">
        <w:rPr>
          <w:rFonts w:ascii="TimesNewRomanPSMT" w:eastAsia="TimesNewRomanPSMT" w:hAnsi="TimesNewRomanPSMT"/>
          <w:color w:val="000000"/>
          <w:sz w:val="20"/>
        </w:rPr>
        <w:t>chain to an RF signal according to the center frequency of the desired channel and transmit. Refer to</w:t>
      </w:r>
      <w:r w:rsidRPr="00752781">
        <w:rPr>
          <w:rFonts w:ascii="TimesNewRomanPSMT" w:eastAsia="TimesNewRomanPSMT" w:hAnsi="TimesNewRomanPSMT" w:hint="eastAsia"/>
          <w:color w:val="000000"/>
          <w:sz w:val="20"/>
        </w:rPr>
        <w:br/>
      </w:r>
      <w:r w:rsidRPr="00752781">
        <w:rPr>
          <w:rFonts w:ascii="TimesNewRomanPSMT" w:eastAsia="TimesNewRomanPSMT" w:hAnsi="TimesNewRomanPSMT"/>
          <w:color w:val="000000"/>
          <w:sz w:val="20"/>
        </w:rPr>
        <w:t>28.3.9 (Mathematical description of signals) and 28.3.10 (HE preamble) for details.</w:t>
      </w:r>
    </w:p>
    <w:p w14:paraId="3B1C4FAA" w14:textId="03BF0593" w:rsidR="00A82942" w:rsidRDefault="00A82942" w:rsidP="00A82942">
      <w:pPr>
        <w:spacing w:after="160" w:line="259" w:lineRule="auto"/>
        <w:rPr>
          <w:i/>
          <w:sz w:val="22"/>
          <w:szCs w:val="22"/>
        </w:rPr>
      </w:pPr>
      <w:r w:rsidRPr="00F21920">
        <w:rPr>
          <w:i/>
          <w:sz w:val="22"/>
          <w:szCs w:val="22"/>
          <w:highlight w:val="yellow"/>
        </w:rPr>
        <w:t xml:space="preserve">To the TGax Editor: modify P.L. </w:t>
      </w:r>
      <w:r>
        <w:rPr>
          <w:i/>
          <w:sz w:val="22"/>
          <w:szCs w:val="22"/>
          <w:highlight w:val="yellow"/>
        </w:rPr>
        <w:t>3</w:t>
      </w:r>
      <w:r w:rsidR="00FF483B">
        <w:rPr>
          <w:i/>
          <w:sz w:val="22"/>
          <w:szCs w:val="22"/>
          <w:highlight w:val="yellow"/>
        </w:rPr>
        <w:t>82</w:t>
      </w:r>
      <w:r>
        <w:rPr>
          <w:i/>
          <w:sz w:val="22"/>
          <w:szCs w:val="22"/>
          <w:highlight w:val="yellow"/>
        </w:rPr>
        <w:t>.</w:t>
      </w:r>
      <w:r w:rsidR="00FF483B">
        <w:rPr>
          <w:i/>
          <w:sz w:val="22"/>
          <w:szCs w:val="22"/>
          <w:highlight w:val="yellow"/>
        </w:rPr>
        <w:t>63</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w:t>
      </w:r>
      <w:r w:rsidR="00FF483B">
        <w:rPr>
          <w:i/>
          <w:sz w:val="22"/>
          <w:szCs w:val="22"/>
          <w:highlight w:val="yellow"/>
        </w:rPr>
        <w:t>3354</w:t>
      </w:r>
      <w:r w:rsidRPr="00F21920">
        <w:rPr>
          <w:i/>
          <w:sz w:val="22"/>
          <w:szCs w:val="22"/>
          <w:highlight w:val="yellow"/>
        </w:rPr>
        <w:t>).</w:t>
      </w:r>
    </w:p>
    <w:p w14:paraId="2055CCF4" w14:textId="21EC86EA" w:rsidR="00A82942" w:rsidRDefault="00FF483B" w:rsidP="00FF483B">
      <w:pPr>
        <w:spacing w:after="160" w:line="259" w:lineRule="auto"/>
        <w:jc w:val="both"/>
        <w:rPr>
          <w:rFonts w:ascii="TimesNewRomanPSMT" w:eastAsia="TimesNewRomanPSMT" w:hAnsi="TimesNewRomanPSMT"/>
          <w:color w:val="000000"/>
          <w:sz w:val="20"/>
        </w:rPr>
      </w:pPr>
      <w:r>
        <w:rPr>
          <w:rFonts w:ascii="TimesNewRomanPSMT" w:eastAsia="TimesNewRomanPSMT" w:hAnsi="TimesNewRomanPSMT"/>
          <w:color w:val="000000"/>
          <w:sz w:val="20"/>
        </w:rPr>
        <w:t xml:space="preserve">g) </w:t>
      </w:r>
      <w:r w:rsidRPr="00FF483B">
        <w:rPr>
          <w:rFonts w:ascii="TimesNewRomanPSMT" w:eastAsia="TimesNewRomanPSMT" w:hAnsi="TimesNewRomanPSMT"/>
          <w:color w:val="000000"/>
          <w:sz w:val="20"/>
        </w:rPr>
        <w:t xml:space="preserve">Duplication and phase rotation: Duplicate the L-SIG field over each </w:t>
      </w:r>
      <w:r w:rsidRPr="00FF483B">
        <w:rPr>
          <w:rFonts w:ascii="TimesNewRomanPSMT" w:eastAsia="TimesNewRomanPSMT" w:hAnsi="TimesNewRomanPSMT"/>
          <w:color w:val="FF0000"/>
          <w:sz w:val="20"/>
        </w:rPr>
        <w:t xml:space="preserve">available </w:t>
      </w:r>
      <w:r w:rsidRPr="00FF483B">
        <w:rPr>
          <w:rFonts w:ascii="TimesNewRomanPSMT" w:eastAsia="TimesNewRomanPSMT" w:hAnsi="TimesNewRomanPSMT"/>
          <w:color w:val="000000"/>
          <w:sz w:val="20"/>
        </w:rPr>
        <w:t>20 MHz subchannel of the</w:t>
      </w:r>
      <w:r>
        <w:rPr>
          <w:rFonts w:ascii="TimesNewRomanPSMT" w:eastAsia="TimesNewRomanPSMT" w:hAnsi="TimesNewRomanPSMT"/>
          <w:color w:val="000000"/>
          <w:sz w:val="20"/>
        </w:rPr>
        <w:t xml:space="preserve"> </w:t>
      </w:r>
      <w:r w:rsidRPr="00FF483B">
        <w:rPr>
          <w:rFonts w:ascii="TimesNewRomanPSMT" w:eastAsia="TimesNewRomanPSMT" w:hAnsi="TimesNewRomanPSMT"/>
          <w:color w:val="000000"/>
          <w:sz w:val="20"/>
        </w:rPr>
        <w:t>channel bandwidth. Apply appropriate phase rotation for each</w:t>
      </w:r>
      <w:r>
        <w:rPr>
          <w:rFonts w:ascii="TimesNewRomanPSMT" w:eastAsia="TimesNewRomanPSMT" w:hAnsi="TimesNewRomanPSMT"/>
          <w:color w:val="000000"/>
          <w:sz w:val="20"/>
        </w:rPr>
        <w:t xml:space="preserve"> </w:t>
      </w:r>
      <w:r w:rsidRPr="00FF483B">
        <w:rPr>
          <w:rFonts w:ascii="TimesNewRomanPSMT" w:eastAsia="TimesNewRomanPSMT" w:hAnsi="TimesNewRomanPSMT"/>
          <w:color w:val="FF0000"/>
          <w:sz w:val="20"/>
        </w:rPr>
        <w:t>available</w:t>
      </w:r>
      <w:r w:rsidRPr="00FF483B">
        <w:rPr>
          <w:rFonts w:ascii="TimesNewRomanPSMT" w:eastAsia="TimesNewRomanPSMT" w:hAnsi="TimesNewRomanPSMT"/>
          <w:color w:val="000000"/>
          <w:sz w:val="20"/>
        </w:rPr>
        <w:t xml:space="preserve"> 20 MHz subchannel as described in</w:t>
      </w:r>
      <w:r>
        <w:rPr>
          <w:rFonts w:ascii="TimesNewRomanPSMT" w:eastAsia="TimesNewRomanPSMT" w:hAnsi="TimesNewRomanPSMT"/>
          <w:color w:val="000000"/>
          <w:sz w:val="20"/>
        </w:rPr>
        <w:t xml:space="preserve"> </w:t>
      </w:r>
      <w:r w:rsidRPr="00FF483B">
        <w:rPr>
          <w:rFonts w:ascii="TimesNewRomanPSMT" w:eastAsia="TimesNewRomanPSMT" w:hAnsi="TimesNewRomanPSMT"/>
          <w:color w:val="000000"/>
          <w:sz w:val="20"/>
        </w:rPr>
        <w:t>28.3.9 (Mathematical description of signals) and 21.3.7.5 (Definition of tone rotation).</w:t>
      </w:r>
    </w:p>
    <w:p w14:paraId="266F67E2" w14:textId="01B158F1" w:rsidR="00FF483B" w:rsidRDefault="00FF483B" w:rsidP="00FF483B">
      <w:pPr>
        <w:spacing w:after="160" w:line="259" w:lineRule="auto"/>
        <w:rPr>
          <w:i/>
          <w:sz w:val="22"/>
          <w:szCs w:val="22"/>
        </w:rPr>
      </w:pPr>
      <w:r w:rsidRPr="00F21920">
        <w:rPr>
          <w:i/>
          <w:sz w:val="22"/>
          <w:szCs w:val="22"/>
          <w:highlight w:val="yellow"/>
        </w:rPr>
        <w:t xml:space="preserve">To the TGax Editor: modify P.L. </w:t>
      </w:r>
      <w:r>
        <w:rPr>
          <w:i/>
          <w:sz w:val="22"/>
          <w:szCs w:val="22"/>
          <w:highlight w:val="yellow"/>
        </w:rPr>
        <w:t>383.40</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13355</w:t>
      </w:r>
      <w:r w:rsidRPr="00F21920">
        <w:rPr>
          <w:i/>
          <w:sz w:val="22"/>
          <w:szCs w:val="22"/>
          <w:highlight w:val="yellow"/>
        </w:rPr>
        <w:t>).</w:t>
      </w:r>
    </w:p>
    <w:p w14:paraId="0E74806C" w14:textId="0D6DBF4F" w:rsidR="00FF483B" w:rsidRDefault="00FF483B" w:rsidP="0050229F">
      <w:pPr>
        <w:spacing w:after="160" w:line="259" w:lineRule="auto"/>
        <w:jc w:val="both"/>
        <w:rPr>
          <w:rFonts w:ascii="TimesNewRomanPSMT" w:eastAsia="TimesNewRomanPSMT" w:hAnsi="TimesNewRomanPSMT"/>
          <w:color w:val="000000"/>
          <w:sz w:val="20"/>
        </w:rPr>
      </w:pPr>
      <w:r w:rsidRPr="00FF483B">
        <w:rPr>
          <w:rFonts w:ascii="TimesNewRomanPSMT" w:eastAsia="TimesNewRomanPSMT" w:hAnsi="TimesNewRomanPSMT"/>
          <w:color w:val="000000"/>
          <w:sz w:val="20"/>
        </w:rPr>
        <w:lastRenderedPageBreak/>
        <w:t xml:space="preserve">g) Duplication and phase rotation: Duplicate the RL-SIG field over each </w:t>
      </w:r>
      <w:r w:rsidR="0050229F" w:rsidRPr="0050229F">
        <w:rPr>
          <w:rFonts w:ascii="TimesNewRomanPSMT" w:eastAsia="TimesNewRomanPSMT" w:hAnsi="TimesNewRomanPSMT"/>
          <w:color w:val="FF0000"/>
          <w:sz w:val="20"/>
        </w:rPr>
        <w:t xml:space="preserve">available </w:t>
      </w:r>
      <w:r w:rsidRPr="00FF483B">
        <w:rPr>
          <w:rFonts w:ascii="TimesNewRomanPSMT" w:eastAsia="TimesNewRomanPSMT" w:hAnsi="TimesNewRomanPSMT"/>
          <w:color w:val="000000"/>
          <w:sz w:val="20"/>
        </w:rPr>
        <w:t>20 MHz subchannel of the</w:t>
      </w:r>
      <w:r w:rsidR="0050229F">
        <w:rPr>
          <w:rFonts w:ascii="TimesNewRomanPSMT" w:eastAsia="TimesNewRomanPSMT" w:hAnsi="TimesNewRomanPSMT"/>
          <w:color w:val="000000"/>
          <w:sz w:val="20"/>
        </w:rPr>
        <w:t xml:space="preserve"> </w:t>
      </w:r>
      <w:r w:rsidRPr="00FF483B">
        <w:rPr>
          <w:rFonts w:ascii="TimesNewRomanPSMT" w:eastAsia="TimesNewRomanPSMT" w:hAnsi="TimesNewRomanPSMT"/>
          <w:color w:val="000000"/>
          <w:sz w:val="20"/>
        </w:rPr>
        <w:t xml:space="preserve">channel bandwidth. Apply appropriate phase rotation for each </w:t>
      </w:r>
      <w:r w:rsidR="0050229F" w:rsidRPr="0050229F">
        <w:rPr>
          <w:rFonts w:ascii="TimesNewRomanPSMT" w:eastAsia="TimesNewRomanPSMT" w:hAnsi="TimesNewRomanPSMT"/>
          <w:color w:val="FF0000"/>
          <w:sz w:val="20"/>
        </w:rPr>
        <w:t xml:space="preserve">available </w:t>
      </w:r>
      <w:r w:rsidRPr="00FF483B">
        <w:rPr>
          <w:rFonts w:ascii="TimesNewRomanPSMT" w:eastAsia="TimesNewRomanPSMT" w:hAnsi="TimesNewRomanPSMT"/>
          <w:color w:val="000000"/>
          <w:sz w:val="20"/>
        </w:rPr>
        <w:t>20 MHz subchannel as described in</w:t>
      </w:r>
      <w:r w:rsidR="0050229F">
        <w:rPr>
          <w:rFonts w:ascii="TimesNewRomanPSMT" w:eastAsia="TimesNewRomanPSMT" w:hAnsi="TimesNewRomanPSMT"/>
          <w:color w:val="000000"/>
          <w:sz w:val="20"/>
        </w:rPr>
        <w:t xml:space="preserve"> </w:t>
      </w:r>
      <w:r w:rsidRPr="00FF483B">
        <w:rPr>
          <w:rFonts w:ascii="TimesNewRomanPSMT" w:eastAsia="TimesNewRomanPSMT" w:hAnsi="TimesNewRomanPSMT"/>
          <w:color w:val="000000"/>
          <w:sz w:val="20"/>
        </w:rPr>
        <w:t>28.3.9 (Mathematical description of signals) and 21.3.7.5 (Definition of tone rotation).</w:t>
      </w:r>
    </w:p>
    <w:p w14:paraId="1165759F" w14:textId="15A59C05" w:rsidR="0050229F" w:rsidRDefault="0050229F" w:rsidP="0050229F">
      <w:pPr>
        <w:spacing w:after="160" w:line="259" w:lineRule="auto"/>
        <w:rPr>
          <w:i/>
          <w:sz w:val="22"/>
          <w:szCs w:val="22"/>
        </w:rPr>
      </w:pPr>
      <w:r w:rsidRPr="00F21920">
        <w:rPr>
          <w:i/>
          <w:sz w:val="22"/>
          <w:szCs w:val="22"/>
          <w:highlight w:val="yellow"/>
        </w:rPr>
        <w:t xml:space="preserve">To the TGax Editor: modify P.L. </w:t>
      </w:r>
      <w:r>
        <w:rPr>
          <w:i/>
          <w:sz w:val="22"/>
          <w:szCs w:val="22"/>
          <w:highlight w:val="yellow"/>
        </w:rPr>
        <w:t>384.15</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13356</w:t>
      </w:r>
      <w:r w:rsidRPr="00F21920">
        <w:rPr>
          <w:i/>
          <w:sz w:val="22"/>
          <w:szCs w:val="22"/>
          <w:highlight w:val="yellow"/>
        </w:rPr>
        <w:t>).</w:t>
      </w:r>
    </w:p>
    <w:p w14:paraId="7C5E1EF0" w14:textId="3664FB42" w:rsidR="0050229F" w:rsidRPr="00235F84" w:rsidRDefault="005A0FCA" w:rsidP="0050229F">
      <w:pPr>
        <w:spacing w:after="160" w:line="259" w:lineRule="auto"/>
        <w:jc w:val="both"/>
        <w:rPr>
          <w:i/>
          <w:sz w:val="28"/>
          <w:szCs w:val="22"/>
        </w:rPr>
      </w:pPr>
      <w:r>
        <w:rPr>
          <w:rFonts w:ascii="TimesNewRomanPSMT" w:eastAsia="TimesNewRomanPSMT" w:hAnsi="TimesNewRomanPSMT"/>
          <w:color w:val="000000"/>
          <w:sz w:val="20"/>
        </w:rPr>
        <w:t xml:space="preserve">f) </w:t>
      </w:r>
      <w:r w:rsidR="0050229F" w:rsidRPr="0050229F">
        <w:rPr>
          <w:rFonts w:ascii="TimesNewRomanPSMT" w:eastAsia="TimesNewRomanPSMT" w:hAnsi="TimesNewRomanPSMT"/>
          <w:color w:val="000000"/>
          <w:sz w:val="20"/>
        </w:rPr>
        <w:t xml:space="preserve">Duplicate and phase rotation: Duplicate the HE-SIG-A OFDM symbols over each </w:t>
      </w:r>
      <w:r w:rsidR="0050229F" w:rsidRPr="0050229F">
        <w:rPr>
          <w:rFonts w:ascii="TimesNewRomanPSMT" w:eastAsia="TimesNewRomanPSMT" w:hAnsi="TimesNewRomanPSMT"/>
          <w:color w:val="FF0000"/>
          <w:sz w:val="20"/>
        </w:rPr>
        <w:t xml:space="preserve">available </w:t>
      </w:r>
      <w:r w:rsidR="0050229F" w:rsidRPr="0050229F">
        <w:rPr>
          <w:rFonts w:ascii="TimesNewRomanPSMT" w:eastAsia="TimesNewRomanPSMT" w:hAnsi="TimesNewRomanPSMT"/>
          <w:color w:val="000000"/>
          <w:sz w:val="20"/>
        </w:rPr>
        <w:t xml:space="preserve">20 MHz subchannel of the channel </w:t>
      </w:r>
      <w:r w:rsidR="0050229F">
        <w:rPr>
          <w:rFonts w:ascii="TimesNewRomanPSMT" w:eastAsia="TimesNewRomanPSMT" w:hAnsi="TimesNewRomanPSMT"/>
          <w:color w:val="000000"/>
          <w:sz w:val="20"/>
        </w:rPr>
        <w:t>w</w:t>
      </w:r>
      <w:r w:rsidR="0050229F" w:rsidRPr="0050229F">
        <w:rPr>
          <w:rFonts w:ascii="TimesNewRomanPSMT" w:eastAsia="TimesNewRomanPSMT" w:hAnsi="TimesNewRomanPSMT"/>
          <w:color w:val="000000"/>
          <w:sz w:val="20"/>
        </w:rPr>
        <w:t xml:space="preserve">idth. Apply the appropriate phase rotation for each </w:t>
      </w:r>
      <w:r w:rsidR="0050229F" w:rsidRPr="0050229F">
        <w:rPr>
          <w:rFonts w:ascii="TimesNewRomanPSMT" w:eastAsia="TimesNewRomanPSMT" w:hAnsi="TimesNewRomanPSMT"/>
          <w:color w:val="FF0000"/>
          <w:sz w:val="20"/>
        </w:rPr>
        <w:t xml:space="preserve">available </w:t>
      </w:r>
      <w:r w:rsidR="0050229F" w:rsidRPr="0050229F">
        <w:rPr>
          <w:rFonts w:ascii="TimesNewRomanPSMT" w:eastAsia="TimesNewRomanPSMT" w:hAnsi="TimesNewRomanPSMT"/>
          <w:color w:val="000000"/>
          <w:sz w:val="20"/>
        </w:rPr>
        <w:t>20 MHz subchannel as</w:t>
      </w:r>
      <w:r w:rsidR="0050229F">
        <w:rPr>
          <w:rFonts w:ascii="TimesNewRomanPSMT" w:eastAsia="TimesNewRomanPSMT" w:hAnsi="TimesNewRomanPSMT"/>
          <w:color w:val="000000"/>
          <w:sz w:val="20"/>
        </w:rPr>
        <w:t xml:space="preserve"> </w:t>
      </w:r>
      <w:r w:rsidR="0050229F" w:rsidRPr="0050229F">
        <w:rPr>
          <w:rFonts w:ascii="TimesNewRomanPSMT" w:eastAsia="TimesNewRomanPSMT" w:hAnsi="TimesNewRomanPSMT"/>
          <w:color w:val="000000"/>
          <w:sz w:val="20"/>
        </w:rPr>
        <w:t>described in 28.3.9 (Mathematical description of signals) and 21.3.7.5 (Definition of tone rotation).</w:t>
      </w:r>
    </w:p>
    <w:p w14:paraId="1B4A7E90" w14:textId="3DD1545D" w:rsidR="005A0FCA" w:rsidRDefault="005A0FCA" w:rsidP="005A0FCA">
      <w:pPr>
        <w:spacing w:after="160" w:line="259" w:lineRule="auto"/>
        <w:rPr>
          <w:i/>
          <w:sz w:val="22"/>
          <w:szCs w:val="22"/>
        </w:rPr>
      </w:pPr>
      <w:r w:rsidRPr="00F21920">
        <w:rPr>
          <w:i/>
          <w:sz w:val="22"/>
          <w:szCs w:val="22"/>
          <w:highlight w:val="yellow"/>
        </w:rPr>
        <w:t xml:space="preserve">To the TGax Editor: </w:t>
      </w:r>
      <w:r>
        <w:rPr>
          <w:i/>
          <w:sz w:val="22"/>
          <w:szCs w:val="22"/>
          <w:highlight w:val="yellow"/>
        </w:rPr>
        <w:t>insert the following paragraph in</w:t>
      </w:r>
      <w:r w:rsidRPr="00F21920">
        <w:rPr>
          <w:i/>
          <w:sz w:val="22"/>
          <w:szCs w:val="22"/>
          <w:highlight w:val="yellow"/>
        </w:rPr>
        <w:t xml:space="preserve"> P.L. </w:t>
      </w:r>
      <w:r>
        <w:rPr>
          <w:i/>
          <w:sz w:val="22"/>
          <w:szCs w:val="22"/>
          <w:highlight w:val="yellow"/>
        </w:rPr>
        <w:t>384.58</w:t>
      </w:r>
      <w:r w:rsidRPr="00F21920">
        <w:rPr>
          <w:i/>
          <w:sz w:val="22"/>
          <w:szCs w:val="22"/>
          <w:highlight w:val="yellow"/>
        </w:rPr>
        <w:t xml:space="preserve">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13357</w:t>
      </w:r>
      <w:r w:rsidRPr="00F21920">
        <w:rPr>
          <w:i/>
          <w:sz w:val="22"/>
          <w:szCs w:val="22"/>
          <w:highlight w:val="yellow"/>
        </w:rPr>
        <w:t>).</w:t>
      </w:r>
    </w:p>
    <w:p w14:paraId="53F9FB74" w14:textId="199EBC85" w:rsidR="005A0FCA" w:rsidRPr="005A0FCA" w:rsidRDefault="005A0FCA" w:rsidP="005A0FCA">
      <w:pPr>
        <w:spacing w:after="160" w:line="259" w:lineRule="auto"/>
        <w:rPr>
          <w:color w:val="FF0000"/>
          <w:sz w:val="22"/>
          <w:szCs w:val="22"/>
        </w:rPr>
      </w:pPr>
      <w:r>
        <w:rPr>
          <w:sz w:val="22"/>
          <w:szCs w:val="22"/>
        </w:rPr>
        <w:t xml:space="preserve">f) </w:t>
      </w:r>
      <w:r w:rsidRPr="005A0FCA">
        <w:rPr>
          <w:rFonts w:ascii="TimesNewRomanPSMT" w:eastAsia="TimesNewRomanPSMT" w:hAnsi="TimesNewRomanPSMT"/>
          <w:color w:val="FF0000"/>
          <w:sz w:val="20"/>
        </w:rPr>
        <w:t>Duplicate and phase rotation: Duplicate the HE-SIG-A OFDM symbols over each available 20 MHz subchannel of the channel width. Apply the appropriate phase rotation for each available 20 MHz subchannel as described in 28.3.9 (Mathematical description of signals) and 21.3.7.5 (Definition of tone rotation).</w:t>
      </w:r>
    </w:p>
    <w:p w14:paraId="47AEA10E" w14:textId="79803DB0" w:rsidR="0050229F" w:rsidRDefault="005A0FCA" w:rsidP="002F366A">
      <w:pPr>
        <w:spacing w:after="160" w:line="259" w:lineRule="auto"/>
        <w:rPr>
          <w:rFonts w:ascii="TimesNewRomanPSMT" w:eastAsia="TimesNewRomanPSMT" w:hAnsi="TimesNewRomanPSMT"/>
          <w:color w:val="000000"/>
          <w:sz w:val="20"/>
        </w:rPr>
      </w:pPr>
      <w:r w:rsidRPr="005A0FCA">
        <w:rPr>
          <w:rFonts w:ascii="TimesNewRomanPSMT" w:eastAsia="TimesNewRomanPSMT" w:hAnsi="TimesNewRomanPSMT"/>
          <w:strike/>
          <w:color w:val="C00000"/>
          <w:sz w:val="20"/>
        </w:rPr>
        <w:t>f</w:t>
      </w:r>
      <w:r w:rsidRPr="005A0FCA">
        <w:rPr>
          <w:rFonts w:ascii="TimesNewRomanPSMT" w:eastAsia="TimesNewRomanPSMT" w:hAnsi="TimesNewRomanPSMT"/>
          <w:color w:val="FF0000"/>
          <w:sz w:val="20"/>
        </w:rPr>
        <w:t xml:space="preserve"> g</w:t>
      </w:r>
      <w:r w:rsidRPr="005A0FCA">
        <w:rPr>
          <w:rFonts w:ascii="TimesNewRomanPSMT" w:eastAsia="TimesNewRomanPSMT" w:hAnsi="TimesNewRomanPSMT"/>
          <w:color w:val="000000"/>
          <w:sz w:val="20"/>
        </w:rPr>
        <w:t>) CSD: If the TXVECTOR parameter BEAM_CHANGE is 0, apply CSD for each space-time stream</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and frequency segment as described in 28.3.10.2.2 (Cyclic shift for HE modulated fields) before</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spatial mapping.</w:t>
      </w:r>
      <w:r w:rsidRPr="005A0FCA">
        <w:rPr>
          <w:rFonts w:ascii="TimesNewRomanPSMT" w:eastAsia="TimesNewRomanPSMT" w:hAnsi="TimesNewRomanPSMT" w:hint="eastAsia"/>
          <w:color w:val="000000"/>
          <w:sz w:val="20"/>
        </w:rPr>
        <w:br/>
      </w:r>
      <w:r w:rsidRPr="005A0FCA">
        <w:rPr>
          <w:rFonts w:ascii="TimesNewRomanPSMT" w:eastAsia="TimesNewRomanPSMT" w:hAnsi="TimesNewRomanPSMT"/>
          <w:strike/>
          <w:color w:val="C00000"/>
          <w:sz w:val="20"/>
        </w:rPr>
        <w:t>g</w:t>
      </w:r>
      <w:r w:rsidRPr="005A0FCA">
        <w:rPr>
          <w:rFonts w:ascii="TimesNewRomanPSMT" w:eastAsia="TimesNewRomanPSMT" w:hAnsi="TimesNewRomanPSMT"/>
          <w:color w:val="FF0000"/>
          <w:sz w:val="20"/>
        </w:rPr>
        <w:t xml:space="preserve"> h</w:t>
      </w:r>
      <w:r w:rsidRPr="005A0FCA">
        <w:rPr>
          <w:rFonts w:ascii="TimesNewRomanPSMT" w:eastAsia="TimesNewRomanPSMT" w:hAnsi="TimesNewRomanPSMT"/>
          <w:color w:val="000000"/>
          <w:sz w:val="20"/>
        </w:rPr>
        <w:t xml:space="preserve">) Spatial mapping: If the TXVECTOR parameter BEAM_CHANGE is 0, apply the </w:t>
      </w:r>
      <w:r w:rsidRPr="005A0FCA">
        <w:rPr>
          <w:rFonts w:ascii="TimesNewRomanPS-ItalicMT" w:hAnsi="TimesNewRomanPS-ItalicMT"/>
          <w:i/>
          <w:iCs/>
          <w:color w:val="000000"/>
          <w:sz w:val="20"/>
        </w:rPr>
        <w:t xml:space="preserve">A </w:t>
      </w:r>
      <w:r w:rsidRPr="005A0FCA">
        <w:rPr>
          <w:rFonts w:ascii="TimesNewRomanPSMT" w:eastAsia="TimesNewRomanPSMT" w:hAnsi="TimesNewRomanPSMT"/>
          <w:color w:val="000000"/>
          <w:sz w:val="20"/>
        </w:rPr>
        <w:t>matrix and the</w:t>
      </w:r>
      <w:r w:rsidRPr="005A0FCA">
        <w:rPr>
          <w:rFonts w:ascii="TimesNewRomanPSMT" w:eastAsia="TimesNewRomanPSMT" w:hAnsi="TimesNewRomanPSMT" w:hint="eastAsia"/>
          <w:color w:val="000000"/>
          <w:sz w:val="20"/>
        </w:rPr>
        <w:br/>
      </w:r>
      <w:r w:rsidRPr="005A0FCA">
        <w:rPr>
          <w:rFonts w:ascii="TimesNewRomanPS-ItalicMT" w:hAnsi="TimesNewRomanPS-ItalicMT"/>
          <w:i/>
          <w:iCs/>
          <w:color w:val="000000"/>
          <w:sz w:val="20"/>
        </w:rPr>
        <w:t xml:space="preserve">Q </w:t>
      </w:r>
      <w:r w:rsidRPr="005A0FCA">
        <w:rPr>
          <w:rFonts w:ascii="TimesNewRomanPSMT" w:eastAsia="TimesNewRomanPSMT" w:hAnsi="TimesNewRomanPSMT"/>
          <w:color w:val="000000"/>
          <w:sz w:val="20"/>
        </w:rPr>
        <w:t>matrix as described in 28.3.10.7.4 (Encoding and modulation).</w:t>
      </w:r>
      <w:r w:rsidRPr="005A0FCA">
        <w:rPr>
          <w:rFonts w:ascii="TimesNewRomanPSMT" w:eastAsia="TimesNewRomanPSMT" w:hAnsi="TimesNewRomanPSMT" w:hint="eastAsia"/>
          <w:color w:val="000000"/>
          <w:sz w:val="20"/>
        </w:rPr>
        <w:br/>
      </w:r>
      <w:r w:rsidRPr="005A0FCA">
        <w:rPr>
          <w:rFonts w:ascii="TimesNewRomanPSMT" w:eastAsia="TimesNewRomanPSMT" w:hAnsi="TimesNewRomanPSMT"/>
          <w:strike/>
          <w:color w:val="C00000"/>
          <w:sz w:val="20"/>
        </w:rPr>
        <w:t>h</w:t>
      </w:r>
      <w:r w:rsidRPr="005A0FCA">
        <w:rPr>
          <w:rFonts w:ascii="TimesNewRomanPSMT" w:eastAsia="TimesNewRomanPSMT" w:hAnsi="TimesNewRomanPSMT"/>
          <w:color w:val="FF0000"/>
          <w:sz w:val="20"/>
        </w:rPr>
        <w:t xml:space="preserve"> i</w:t>
      </w:r>
      <w:r w:rsidRPr="005A0FCA">
        <w:rPr>
          <w:rFonts w:ascii="TimesNewRomanPSMT" w:eastAsia="TimesNewRomanPSMT" w:hAnsi="TimesNewRomanPSMT"/>
          <w:color w:val="000000"/>
          <w:sz w:val="20"/>
        </w:rPr>
        <w:t>) IDFT: Compute the inverse Fourier transform.</w:t>
      </w:r>
    </w:p>
    <w:p w14:paraId="17AC91DC" w14:textId="7FA965C0" w:rsidR="005A0FCA" w:rsidRDefault="005A0FCA" w:rsidP="002F366A">
      <w:pPr>
        <w:spacing w:after="160" w:line="259" w:lineRule="auto"/>
        <w:rPr>
          <w:rFonts w:ascii="TimesNewRomanPSMT" w:eastAsia="TimesNewRomanPSMT" w:hAnsi="TimesNewRomanPSMT"/>
          <w:color w:val="000000"/>
          <w:sz w:val="20"/>
        </w:rPr>
      </w:pPr>
      <w:r w:rsidRPr="005A0FCA">
        <w:rPr>
          <w:rFonts w:ascii="TimesNewRomanPSMT" w:eastAsia="TimesNewRomanPSMT" w:hAnsi="TimesNewRomanPSMT"/>
          <w:strike/>
          <w:color w:val="C00000"/>
          <w:sz w:val="20"/>
        </w:rPr>
        <w:t>i</w:t>
      </w:r>
      <w:r w:rsidRPr="005A0FCA">
        <w:rPr>
          <w:rFonts w:ascii="TimesNewRomanPSMT" w:eastAsia="TimesNewRomanPSMT" w:hAnsi="TimesNewRomanPSMT"/>
          <w:color w:val="FF0000"/>
          <w:sz w:val="20"/>
        </w:rPr>
        <w:t xml:space="preserve"> j</w:t>
      </w:r>
      <w:r w:rsidRPr="005A0FCA">
        <w:rPr>
          <w:rFonts w:ascii="TimesNewRomanPSMT" w:eastAsia="TimesNewRomanPSMT" w:hAnsi="TimesNewRomanPSMT"/>
          <w:color w:val="000000"/>
          <w:sz w:val="20"/>
        </w:rPr>
        <w:t>) CSD: If the TXVECTOR parameter BEAM_CHANGE is 1, apply CSD for each transmit chain and</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frequency segment as described in 28.3.10.2.1 (Cyclic shift for pre-HE modulated fields).</w:t>
      </w:r>
      <w:r w:rsidRPr="005A0FCA">
        <w:rPr>
          <w:rFonts w:ascii="TimesNewRomanPSMT" w:eastAsia="TimesNewRomanPSMT" w:hAnsi="TimesNewRomanPSMT" w:hint="eastAsia"/>
          <w:color w:val="000000"/>
          <w:sz w:val="20"/>
        </w:rPr>
        <w:br/>
      </w:r>
      <w:r w:rsidRPr="005A0FCA">
        <w:rPr>
          <w:rFonts w:ascii="TimesNewRomanPSMT" w:eastAsia="TimesNewRomanPSMT" w:hAnsi="TimesNewRomanPSMT"/>
          <w:strike/>
          <w:color w:val="C00000"/>
          <w:sz w:val="20"/>
        </w:rPr>
        <w:t>j</w:t>
      </w:r>
      <w:r w:rsidRPr="005A0FCA">
        <w:rPr>
          <w:rFonts w:ascii="TimesNewRomanPSMT" w:eastAsia="TimesNewRomanPSMT" w:hAnsi="TimesNewRomanPSMT"/>
          <w:color w:val="FF0000"/>
          <w:sz w:val="20"/>
        </w:rPr>
        <w:t xml:space="preserve"> k</w:t>
      </w:r>
      <w:r w:rsidRPr="005A0FCA">
        <w:rPr>
          <w:rFonts w:ascii="TimesNewRomanPSMT" w:eastAsia="TimesNewRomanPSMT" w:hAnsi="TimesNewRomanPSMT"/>
          <w:color w:val="000000"/>
          <w:sz w:val="20"/>
        </w:rPr>
        <w:t>) Insert GI and apply windowing: Prepend a GI (</w:t>
      </w:r>
      <w:r w:rsidRPr="005A0FCA">
        <w:rPr>
          <w:rFonts w:ascii="TimesNewRomanPS-ItalicMT" w:hAnsi="TimesNewRomanPS-ItalicMT"/>
          <w:i/>
          <w:iCs/>
          <w:color w:val="000000"/>
          <w:sz w:val="20"/>
        </w:rPr>
        <w:t>T</w:t>
      </w:r>
      <w:r w:rsidRPr="005A0FCA">
        <w:rPr>
          <w:rFonts w:ascii="TimesNewRomanPS-ItalicMT" w:hAnsi="TimesNewRomanPS-ItalicMT"/>
          <w:i/>
          <w:iCs/>
          <w:color w:val="000000"/>
          <w:sz w:val="16"/>
          <w:szCs w:val="16"/>
        </w:rPr>
        <w:t>GI</w:t>
      </w:r>
      <w:r w:rsidRPr="005A0FCA">
        <w:rPr>
          <w:rFonts w:ascii="TimesNewRomanPSMT" w:eastAsia="TimesNewRomanPSMT" w:hAnsi="TimesNewRomanPSMT"/>
          <w:color w:val="000000"/>
          <w:sz w:val="16"/>
          <w:szCs w:val="16"/>
        </w:rPr>
        <w:t>,Pre-HE</w:t>
      </w:r>
      <w:r w:rsidRPr="005A0FCA">
        <w:rPr>
          <w:rFonts w:ascii="TimesNewRomanPSMT" w:eastAsia="TimesNewRomanPSMT" w:hAnsi="TimesNewRomanPSMT"/>
          <w:color w:val="000000"/>
          <w:sz w:val="20"/>
        </w:rPr>
        <w:t>) and apply windowing as described in</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28.3.9 (Mathematical description of signals).</w:t>
      </w:r>
      <w:r w:rsidRPr="005A0FCA">
        <w:rPr>
          <w:rFonts w:ascii="TimesNewRomanPSMT" w:eastAsia="TimesNewRomanPSMT" w:hAnsi="TimesNewRomanPSMT" w:hint="eastAsia"/>
          <w:color w:val="000000"/>
          <w:sz w:val="20"/>
        </w:rPr>
        <w:br/>
      </w:r>
      <w:r w:rsidRPr="005A0FCA">
        <w:rPr>
          <w:rFonts w:ascii="TimesNewRomanPSMT" w:eastAsia="TimesNewRomanPSMT" w:hAnsi="TimesNewRomanPSMT"/>
          <w:strike/>
          <w:color w:val="C00000"/>
          <w:sz w:val="20"/>
        </w:rPr>
        <w:t>k</w:t>
      </w:r>
      <w:r w:rsidRPr="005A0FCA">
        <w:rPr>
          <w:rFonts w:ascii="TimesNewRomanPSMT" w:eastAsia="TimesNewRomanPSMT" w:hAnsi="TimesNewRomanPSMT"/>
          <w:color w:val="FF0000"/>
          <w:sz w:val="20"/>
        </w:rPr>
        <w:t xml:space="preserve"> l</w:t>
      </w:r>
      <w:r w:rsidRPr="005A0FCA">
        <w:rPr>
          <w:rFonts w:ascii="TimesNewRomanPSMT" w:eastAsia="TimesNewRomanPSMT" w:hAnsi="TimesNewRomanPSMT"/>
          <w:color w:val="000000"/>
          <w:sz w:val="20"/>
        </w:rPr>
        <w:t>) Analog and RF: Upconvert the resulting complex baseband waveform associated with each transmit</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chain to an RF signal according to the center frequency of the desired channel and transmit. Refer to</w:t>
      </w:r>
      <w:r w:rsidRPr="005A0FCA">
        <w:rPr>
          <w:rFonts w:ascii="TimesNewRomanPSMT" w:eastAsia="TimesNewRomanPSMT" w:hAnsi="TimesNewRomanPSMT" w:hint="eastAsia"/>
          <w:color w:val="000000"/>
          <w:sz w:val="20"/>
        </w:rPr>
        <w:br/>
      </w:r>
      <w:r w:rsidRPr="005A0FCA">
        <w:rPr>
          <w:rFonts w:ascii="TimesNewRomanPSMT" w:eastAsia="TimesNewRomanPSMT" w:hAnsi="TimesNewRomanPSMT"/>
          <w:color w:val="000000"/>
          <w:sz w:val="20"/>
        </w:rPr>
        <w:t>28.3.9 (Mathematical description of signals) and 28.3.10 (HE preamble) for details</w:t>
      </w:r>
      <w:r w:rsidR="002F366A">
        <w:rPr>
          <w:rFonts w:ascii="TimesNewRomanPSMT" w:eastAsia="TimesNewRomanPSMT" w:hAnsi="TimesNewRomanPSMT"/>
          <w:color w:val="000000"/>
          <w:sz w:val="20"/>
        </w:rPr>
        <w:t>.</w:t>
      </w:r>
    </w:p>
    <w:p w14:paraId="50C61C10" w14:textId="649949B1" w:rsidR="002F366A" w:rsidRDefault="002F366A" w:rsidP="002F366A">
      <w:pPr>
        <w:spacing w:after="160" w:line="259" w:lineRule="auto"/>
        <w:rPr>
          <w:i/>
          <w:sz w:val="22"/>
          <w:szCs w:val="22"/>
        </w:rPr>
      </w:pPr>
      <w:r w:rsidRPr="00F21920">
        <w:rPr>
          <w:i/>
          <w:sz w:val="22"/>
          <w:szCs w:val="22"/>
          <w:highlight w:val="yellow"/>
        </w:rPr>
        <w:t xml:space="preserve">To the TGax Editor: modify P.L. </w:t>
      </w:r>
      <w:r>
        <w:rPr>
          <w:i/>
          <w:sz w:val="22"/>
          <w:szCs w:val="22"/>
          <w:highlight w:val="yellow"/>
        </w:rPr>
        <w:t>385.24</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13358</w:t>
      </w:r>
      <w:r w:rsidRPr="00F21920">
        <w:rPr>
          <w:i/>
          <w:sz w:val="22"/>
          <w:szCs w:val="22"/>
          <w:highlight w:val="yellow"/>
        </w:rPr>
        <w:t>).</w:t>
      </w:r>
    </w:p>
    <w:p w14:paraId="20B166EB" w14:textId="7BAB7AEA" w:rsidR="002F366A" w:rsidRDefault="002F366A" w:rsidP="002F366A">
      <w:pPr>
        <w:spacing w:after="160" w:line="259" w:lineRule="auto"/>
        <w:rPr>
          <w:rFonts w:ascii="TimesNewRomanPSMT" w:eastAsia="TimesNewRomanPSMT" w:hAnsi="TimesNewRomanPSMT"/>
          <w:color w:val="000000"/>
          <w:sz w:val="20"/>
        </w:rPr>
      </w:pPr>
      <w:r w:rsidRPr="002F366A">
        <w:rPr>
          <w:rFonts w:ascii="TimesNewRomanPSMT" w:eastAsia="TimesNewRomanPSMT" w:hAnsi="TimesNewRomanPSMT"/>
          <w:color w:val="000000"/>
          <w:sz w:val="20"/>
        </w:rPr>
        <w:t xml:space="preserve">d) Constellation mapper: Obtain MCS_SIG_B from the TXVECTOR and use it to modulate the interleaved bits as described in </w:t>
      </w:r>
      <w:r w:rsidRPr="002F366A">
        <w:rPr>
          <w:rFonts w:ascii="TimesNewRomanPSMT" w:eastAsia="TimesNewRomanPSMT" w:hAnsi="TimesNewRomanPSMT"/>
          <w:strike/>
          <w:color w:val="C00000"/>
          <w:sz w:val="20"/>
        </w:rPr>
        <w:t>17.3.5.8 (Subcarrier modulation mapping)</w:t>
      </w:r>
      <w:r w:rsidRPr="002F366A">
        <w:rPr>
          <w:rFonts w:ascii="TimesNewRomanPSMT" w:eastAsia="TimesNewRomanPSMT" w:hAnsi="TimesNewRomanPSMT"/>
          <w:color w:val="C00000"/>
          <w:sz w:val="20"/>
        </w:rPr>
        <w:t xml:space="preserve"> </w:t>
      </w:r>
      <w:r w:rsidRPr="002F366A">
        <w:rPr>
          <w:rFonts w:ascii="TimesNewRomanPSMT" w:eastAsia="TimesNewRomanPSMT" w:hAnsi="TimesNewRomanPSMT"/>
          <w:color w:val="FF0000"/>
          <w:sz w:val="20"/>
        </w:rPr>
        <w:t xml:space="preserve">28.3.11.9 </w:t>
      </w:r>
      <w:r>
        <w:rPr>
          <w:rFonts w:ascii="TimesNewRomanPSMT" w:eastAsia="TimesNewRomanPSMT" w:hAnsi="TimesNewRomanPSMT"/>
          <w:color w:val="FF0000"/>
          <w:sz w:val="20"/>
        </w:rPr>
        <w:t>(</w:t>
      </w:r>
      <w:r w:rsidRPr="002F366A">
        <w:rPr>
          <w:rFonts w:ascii="TimesNewRomanPSMT" w:eastAsia="TimesNewRomanPSMT" w:hAnsi="TimesNewRomanPSMT"/>
          <w:color w:val="FF0000"/>
          <w:sz w:val="20"/>
        </w:rPr>
        <w:t>Constellation mapping)</w:t>
      </w:r>
      <w:r w:rsidRPr="002F366A">
        <w:t xml:space="preserve"> </w:t>
      </w:r>
      <w:r w:rsidRPr="002F366A">
        <w:rPr>
          <w:rFonts w:ascii="TimesNewRomanPSMT" w:eastAsia="TimesNewRomanPSMT" w:hAnsi="TimesNewRomanPSMT"/>
          <w:color w:val="000000"/>
          <w:sz w:val="20"/>
        </w:rPr>
        <w:t>to form the HE-SIG-B symbols.</w:t>
      </w:r>
    </w:p>
    <w:p w14:paraId="408E07E4" w14:textId="4D188915" w:rsidR="002F366A" w:rsidRDefault="002F366A" w:rsidP="002F366A">
      <w:pPr>
        <w:spacing w:after="160" w:line="259" w:lineRule="auto"/>
        <w:rPr>
          <w:i/>
          <w:sz w:val="22"/>
          <w:szCs w:val="22"/>
        </w:rPr>
      </w:pPr>
      <w:r w:rsidRPr="00F21920">
        <w:rPr>
          <w:i/>
          <w:sz w:val="22"/>
          <w:szCs w:val="22"/>
          <w:highlight w:val="yellow"/>
        </w:rPr>
        <w:t xml:space="preserve">To the TGax Editor: modify P.L. </w:t>
      </w:r>
      <w:r>
        <w:rPr>
          <w:i/>
          <w:sz w:val="22"/>
          <w:szCs w:val="22"/>
          <w:highlight w:val="yellow"/>
        </w:rPr>
        <w:t>386.58</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13359, 13360</w:t>
      </w:r>
      <w:r w:rsidRPr="00F21920">
        <w:rPr>
          <w:i/>
          <w:sz w:val="22"/>
          <w:szCs w:val="22"/>
          <w:highlight w:val="yellow"/>
        </w:rPr>
        <w:t>).</w:t>
      </w:r>
    </w:p>
    <w:p w14:paraId="68169175" w14:textId="4C5905E8" w:rsidR="002F366A" w:rsidRDefault="002F366A" w:rsidP="002F366A">
      <w:pPr>
        <w:spacing w:after="160" w:line="259" w:lineRule="auto"/>
        <w:rPr>
          <w:rFonts w:ascii="TimesNewRomanPSMT" w:eastAsia="TimesNewRomanPSMT" w:hAnsi="TimesNewRomanPSMT"/>
          <w:color w:val="000000"/>
          <w:sz w:val="20"/>
        </w:rPr>
      </w:pPr>
      <w:r w:rsidRPr="002F366A">
        <w:rPr>
          <w:rFonts w:ascii="TimesNewRomanPSMT" w:eastAsia="TimesNewRomanPSMT" w:hAnsi="TimesNewRomanPSMT"/>
          <w:strike/>
          <w:color w:val="C00000"/>
          <w:sz w:val="20"/>
        </w:rPr>
        <w:t>g) Segment parser (if needed): This block is bypassed for 20 MHz transmissions.</w:t>
      </w:r>
      <w:r w:rsidRPr="002F366A">
        <w:rPr>
          <w:rFonts w:ascii="TimesNewRomanPSMT" w:eastAsia="TimesNewRomanPSMT" w:hAnsi="TimesNewRomanPSMT" w:hint="eastAsia"/>
          <w:color w:val="000000"/>
          <w:sz w:val="20"/>
        </w:rPr>
        <w:br/>
      </w:r>
      <w:r w:rsidRPr="002F366A">
        <w:rPr>
          <w:rFonts w:ascii="TimesNewRomanPSMT" w:eastAsia="TimesNewRomanPSMT" w:hAnsi="TimesNewRomanPSMT"/>
          <w:strike/>
          <w:color w:val="C00000"/>
          <w:sz w:val="20"/>
        </w:rPr>
        <w:t>h</w:t>
      </w:r>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g</w:t>
      </w:r>
      <w:r w:rsidRPr="002F366A">
        <w:rPr>
          <w:rFonts w:ascii="TimesNewRomanPSMT" w:eastAsia="TimesNewRomanPSMT" w:hAnsi="TimesNewRomanPSMT"/>
          <w:color w:val="000000"/>
          <w:sz w:val="20"/>
        </w:rPr>
        <w:t>) BCC interleaver: Interleave as described in 28.3.11.8 (BCC interleavers).</w:t>
      </w:r>
      <w:r w:rsidRPr="002F366A">
        <w:rPr>
          <w:rFonts w:ascii="TimesNewRomanPSMT" w:eastAsia="TimesNewRomanPSMT" w:hAnsi="TimesNewRomanPSMT" w:hint="eastAsia"/>
          <w:color w:val="000000"/>
          <w:sz w:val="20"/>
        </w:rPr>
        <w:br/>
      </w:r>
      <w:r w:rsidRPr="0094501E">
        <w:rPr>
          <w:rFonts w:ascii="TimesNewRomanPSMT" w:eastAsia="TimesNewRomanPSMT" w:hAnsi="TimesNewRomanPSMT"/>
          <w:strike/>
          <w:color w:val="C00000"/>
          <w:sz w:val="20"/>
        </w:rPr>
        <w:t>i</w:t>
      </w:r>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h</w:t>
      </w:r>
      <w:r w:rsidRPr="002F366A">
        <w:rPr>
          <w:rFonts w:ascii="TimesNewRomanPSMT" w:eastAsia="TimesNewRomanPSMT" w:hAnsi="TimesNewRomanPSMT"/>
          <w:color w:val="000000"/>
          <w:sz w:val="20"/>
        </w:rPr>
        <w:t>) Constellation mapper: Map to BPSK, QPSK, 16-QAM, 64-QAM, or 256-QAM constellation points</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as described in 28.3.11.9 (Constellation mapping).</w:t>
      </w:r>
      <w:r w:rsidRPr="002F366A">
        <w:rPr>
          <w:rFonts w:ascii="TimesNewRomanPSMT" w:eastAsia="TimesNewRomanPSMT" w:hAnsi="TimesNewRomanPSMT" w:hint="eastAsia"/>
          <w:color w:val="000000"/>
          <w:sz w:val="20"/>
        </w:rPr>
        <w:br/>
      </w:r>
      <w:r w:rsidRPr="002F366A">
        <w:rPr>
          <w:rFonts w:ascii="TimesNewRomanPSMT" w:eastAsia="TimesNewRomanPSMT" w:hAnsi="TimesNewRomanPSMT"/>
          <w:strike/>
          <w:color w:val="C00000"/>
          <w:sz w:val="20"/>
        </w:rPr>
        <w:t>j) Segment deparser (if needed): This block is bypassed for 20 MHz transmissions.</w:t>
      </w:r>
      <w:r w:rsidRPr="002F366A">
        <w:rPr>
          <w:rFonts w:ascii="TimesNewRomanPSMT" w:eastAsia="TimesNewRomanPSMT" w:hAnsi="TimesNewRomanPSMT" w:hint="eastAsia"/>
          <w:strike/>
          <w:color w:val="C00000"/>
          <w:sz w:val="20"/>
        </w:rPr>
        <w:br/>
      </w:r>
      <w:r w:rsidRPr="0094501E">
        <w:rPr>
          <w:rFonts w:ascii="TimesNewRomanPSMT" w:eastAsia="TimesNewRomanPSMT" w:hAnsi="TimesNewRomanPSMT"/>
          <w:strike/>
          <w:color w:val="C00000"/>
          <w:sz w:val="20"/>
        </w:rPr>
        <w:t>k</w:t>
      </w:r>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i</w:t>
      </w:r>
      <w:r w:rsidRPr="002F366A">
        <w:rPr>
          <w:rFonts w:ascii="TimesNewRomanPSMT" w:eastAsia="TimesNewRomanPSMT" w:hAnsi="TimesNewRomanPSMT"/>
          <w:color w:val="000000"/>
          <w:sz w:val="20"/>
        </w:rPr>
        <w:t>) STBC: Apply STBC as described in 28.3.11.10 (Space-time block coding).</w:t>
      </w:r>
    </w:p>
    <w:p w14:paraId="157B0D38" w14:textId="63E8125D" w:rsidR="002F366A" w:rsidRDefault="002F366A" w:rsidP="002F366A">
      <w:pPr>
        <w:spacing w:after="160" w:line="259" w:lineRule="auto"/>
        <w:rPr>
          <w:rFonts w:ascii="TimesNewRomanPSMT" w:eastAsia="TimesNewRomanPSMT" w:hAnsi="TimesNewRomanPSMT"/>
          <w:color w:val="000000"/>
          <w:sz w:val="20"/>
        </w:rPr>
      </w:pPr>
      <w:r w:rsidRPr="0094501E">
        <w:rPr>
          <w:rFonts w:ascii="TimesNewRomanPSMT" w:eastAsia="TimesNewRomanPSMT" w:hAnsi="TimesNewRomanPSMT"/>
          <w:strike/>
          <w:color w:val="C00000"/>
          <w:sz w:val="20"/>
        </w:rPr>
        <w:t>l</w:t>
      </w:r>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j</w:t>
      </w:r>
      <w:r w:rsidRPr="002F366A">
        <w:rPr>
          <w:rFonts w:ascii="TimesNewRomanPSMT" w:eastAsia="TimesNewRomanPSMT" w:hAnsi="TimesNewRomanPSMT"/>
          <w:color w:val="000000"/>
          <w:sz w:val="20"/>
        </w:rPr>
        <w:t>) Pilot insertion: Insert pilots following the steps described in 28.3.11.13 (Pilot subcarriers).</w:t>
      </w:r>
      <w:r w:rsidRPr="002F366A">
        <w:rPr>
          <w:rFonts w:ascii="TimesNewRomanPSMT" w:eastAsia="TimesNewRomanPSMT" w:hAnsi="TimesNewRomanPSMT" w:hint="eastAsia"/>
          <w:color w:val="000000"/>
          <w:sz w:val="20"/>
        </w:rPr>
        <w:br/>
      </w:r>
      <w:r w:rsidRPr="0094501E">
        <w:rPr>
          <w:rFonts w:ascii="TimesNewRomanPSMT" w:eastAsia="TimesNewRomanPSMT" w:hAnsi="TimesNewRomanPSMT"/>
          <w:strike/>
          <w:color w:val="C00000"/>
          <w:sz w:val="20"/>
        </w:rPr>
        <w:t>m</w:t>
      </w:r>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k</w:t>
      </w:r>
      <w:r w:rsidRPr="002F366A">
        <w:rPr>
          <w:rFonts w:ascii="TimesNewRomanPSMT" w:eastAsia="TimesNewRomanPSMT" w:hAnsi="TimesNewRomanPSMT"/>
          <w:color w:val="000000"/>
          <w:sz w:val="20"/>
        </w:rPr>
        <w:t>) CSD: Apply CSD for each space-time stream and frequency segment as described in 28.3.10.2.2</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(Cyclic shift for HE modulated fields).</w:t>
      </w:r>
      <w:r w:rsidRPr="002F366A">
        <w:rPr>
          <w:rFonts w:ascii="TimesNewRomanPSMT" w:eastAsia="TimesNewRomanPSMT" w:hAnsi="TimesNewRomanPSMT" w:hint="eastAsia"/>
          <w:color w:val="000000"/>
          <w:sz w:val="20"/>
        </w:rPr>
        <w:br/>
      </w:r>
      <w:r w:rsidRPr="0094501E">
        <w:rPr>
          <w:rFonts w:ascii="TimesNewRomanPSMT" w:eastAsia="TimesNewRomanPSMT" w:hAnsi="TimesNewRomanPSMT"/>
          <w:strike/>
          <w:color w:val="C00000"/>
          <w:sz w:val="20"/>
        </w:rPr>
        <w:t>n</w:t>
      </w:r>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l</w:t>
      </w:r>
      <w:r w:rsidRPr="002F366A">
        <w:rPr>
          <w:rFonts w:ascii="TimesNewRomanPSMT" w:eastAsia="TimesNewRomanPSMT" w:hAnsi="TimesNewRomanPSMT"/>
          <w:color w:val="000000"/>
          <w:sz w:val="20"/>
        </w:rPr>
        <w:t xml:space="preserve">) Spatial mapping: Apply the </w:t>
      </w:r>
      <w:r w:rsidRPr="002F366A">
        <w:rPr>
          <w:rFonts w:ascii="TimesNewRomanPS-ItalicMT" w:hAnsi="TimesNewRomanPS-ItalicMT"/>
          <w:i/>
          <w:iCs/>
          <w:color w:val="000000"/>
          <w:sz w:val="20"/>
        </w:rPr>
        <w:t xml:space="preserve">Q </w:t>
      </w:r>
      <w:r w:rsidRPr="002F366A">
        <w:rPr>
          <w:rFonts w:ascii="TimesNewRomanPSMT" w:eastAsia="TimesNewRomanPSMT" w:hAnsi="TimesNewRomanPSMT"/>
          <w:color w:val="000000"/>
          <w:sz w:val="20"/>
        </w:rPr>
        <w:t>matrix as described in 28.3.11.14 (OFDM modulation).</w:t>
      </w:r>
      <w:r w:rsidRPr="002F366A">
        <w:rPr>
          <w:rFonts w:ascii="TimesNewRomanPSMT" w:eastAsia="TimesNewRomanPSMT" w:hAnsi="TimesNewRomanPSMT" w:hint="eastAsia"/>
          <w:color w:val="000000"/>
          <w:sz w:val="20"/>
        </w:rPr>
        <w:br/>
      </w:r>
      <w:r w:rsidRPr="0094501E">
        <w:rPr>
          <w:rFonts w:ascii="TimesNewRomanPSMT" w:eastAsia="TimesNewRomanPSMT" w:hAnsi="TimesNewRomanPSMT"/>
          <w:strike/>
          <w:color w:val="C00000"/>
          <w:sz w:val="20"/>
        </w:rPr>
        <w:t>o</w:t>
      </w:r>
      <w:r>
        <w:rPr>
          <w:rFonts w:ascii="TimesNewRomanPSMT" w:eastAsia="TimesNewRomanPSMT" w:hAnsi="TimesNewRomanPSMT"/>
          <w:color w:val="000000"/>
          <w:sz w:val="20"/>
        </w:rPr>
        <w:t xml:space="preserve"> </w:t>
      </w:r>
      <w:r w:rsidRPr="0094501E">
        <w:rPr>
          <w:rFonts w:ascii="TimesNewRomanPSMT" w:eastAsia="TimesNewRomanPSMT" w:hAnsi="TimesNewRomanPSMT"/>
          <w:color w:val="FF0000"/>
          <w:sz w:val="20"/>
        </w:rPr>
        <w:t>m</w:t>
      </w:r>
      <w:r w:rsidRPr="002F366A">
        <w:rPr>
          <w:rFonts w:ascii="TimesNewRomanPSMT" w:eastAsia="TimesNewRomanPSMT" w:hAnsi="TimesNewRomanPSMT"/>
          <w:color w:val="000000"/>
          <w:sz w:val="20"/>
        </w:rPr>
        <w:t>) IDFT: In an 80+80 MHz transmission, map each frequency subblock to a separate IDFT. Compute</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the inverse discrete Fourier transform.</w:t>
      </w:r>
      <w:r w:rsidRPr="002F366A">
        <w:rPr>
          <w:rFonts w:ascii="TimesNewRomanPSMT" w:eastAsia="TimesNewRomanPSMT" w:hAnsi="TimesNewRomanPSMT" w:hint="eastAsia"/>
          <w:color w:val="000000"/>
          <w:sz w:val="20"/>
        </w:rPr>
        <w:br/>
      </w:r>
      <w:r w:rsidRPr="0094501E">
        <w:rPr>
          <w:rFonts w:ascii="TimesNewRomanPSMT" w:eastAsia="TimesNewRomanPSMT" w:hAnsi="TimesNewRomanPSMT"/>
          <w:strike/>
          <w:color w:val="C00000"/>
          <w:sz w:val="20"/>
        </w:rPr>
        <w:t>p</w:t>
      </w:r>
      <w:r w:rsidR="0094501E">
        <w:rPr>
          <w:rFonts w:ascii="TimesNewRomanPSMT" w:eastAsia="TimesNewRomanPSMT" w:hAnsi="TimesNewRomanPSMT"/>
          <w:color w:val="000000"/>
          <w:sz w:val="20"/>
        </w:rPr>
        <w:t xml:space="preserve"> </w:t>
      </w:r>
      <w:r w:rsidR="0094501E" w:rsidRPr="0094501E">
        <w:rPr>
          <w:rFonts w:ascii="TimesNewRomanPSMT" w:eastAsia="TimesNewRomanPSMT" w:hAnsi="TimesNewRomanPSMT"/>
          <w:color w:val="FF0000"/>
          <w:sz w:val="20"/>
        </w:rPr>
        <w:t>n</w:t>
      </w:r>
      <w:r w:rsidRPr="002F366A">
        <w:rPr>
          <w:rFonts w:ascii="TimesNewRomanPSMT" w:eastAsia="TimesNewRomanPSMT" w:hAnsi="TimesNewRomanPSMT"/>
          <w:color w:val="000000"/>
          <w:sz w:val="20"/>
        </w:rPr>
        <w:t>) Insert GI and apply windowing: Prepend a GI determined by the TXVECTOR parameter GI_TYPE</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and apply windowing as described in 28.3.9 (Mathematical description of signals).</w:t>
      </w:r>
      <w:r w:rsidRPr="002F366A">
        <w:rPr>
          <w:rFonts w:ascii="TimesNewRomanPSMT" w:eastAsia="TimesNewRomanPSMT" w:hAnsi="TimesNewRomanPSMT" w:hint="eastAsia"/>
          <w:color w:val="000000"/>
          <w:sz w:val="20"/>
        </w:rPr>
        <w:br/>
      </w:r>
      <w:r w:rsidRPr="0094501E">
        <w:rPr>
          <w:rFonts w:ascii="TimesNewRomanPSMT" w:eastAsia="TimesNewRomanPSMT" w:hAnsi="TimesNewRomanPSMT"/>
          <w:strike/>
          <w:color w:val="C00000"/>
          <w:sz w:val="20"/>
        </w:rPr>
        <w:t>q</w:t>
      </w:r>
      <w:r w:rsidR="0094501E">
        <w:rPr>
          <w:rFonts w:ascii="TimesNewRomanPSMT" w:eastAsia="TimesNewRomanPSMT" w:hAnsi="TimesNewRomanPSMT"/>
          <w:color w:val="000000"/>
          <w:sz w:val="20"/>
        </w:rPr>
        <w:t xml:space="preserve"> </w:t>
      </w:r>
      <w:r w:rsidR="0094501E" w:rsidRPr="0094501E">
        <w:rPr>
          <w:rFonts w:ascii="TimesNewRomanPSMT" w:eastAsia="TimesNewRomanPSMT" w:hAnsi="TimesNewRomanPSMT"/>
          <w:color w:val="FF0000"/>
          <w:sz w:val="20"/>
        </w:rPr>
        <w:t>o</w:t>
      </w:r>
      <w:r w:rsidRPr="002F366A">
        <w:rPr>
          <w:rFonts w:ascii="TimesNewRomanPSMT" w:eastAsia="TimesNewRomanPSMT" w:hAnsi="TimesNewRomanPSMT"/>
          <w:color w:val="000000"/>
          <w:sz w:val="20"/>
        </w:rPr>
        <w:t>) Analog and RF: Upconvert the resulting complex baseband waveform with each transmit chain to an</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RF signal according to the center frequency of the desired channel and transmit. Refer to 28.3.9</w:t>
      </w:r>
      <w:r w:rsidRPr="002F366A">
        <w:rPr>
          <w:rFonts w:ascii="TimesNewRomanPSMT" w:eastAsia="TimesNewRomanPSMT" w:hAnsi="TimesNewRomanPSMT" w:hint="eastAsia"/>
          <w:color w:val="000000"/>
          <w:sz w:val="20"/>
        </w:rPr>
        <w:br/>
      </w:r>
      <w:r w:rsidRPr="002F366A">
        <w:rPr>
          <w:rFonts w:ascii="TimesNewRomanPSMT" w:eastAsia="TimesNewRomanPSMT" w:hAnsi="TimesNewRomanPSMT"/>
          <w:color w:val="000000"/>
          <w:sz w:val="20"/>
        </w:rPr>
        <w:t>(Mathematical description of signals) and 28.3.10 (HE preamble) for details.</w:t>
      </w:r>
    </w:p>
    <w:p w14:paraId="03D0A84B" w14:textId="6E022318" w:rsidR="00935823" w:rsidRDefault="00935823" w:rsidP="00935823">
      <w:pPr>
        <w:spacing w:after="160" w:line="259" w:lineRule="auto"/>
        <w:rPr>
          <w:i/>
          <w:sz w:val="22"/>
          <w:szCs w:val="22"/>
        </w:rPr>
      </w:pPr>
      <w:r w:rsidRPr="00F21920">
        <w:rPr>
          <w:i/>
          <w:sz w:val="22"/>
          <w:szCs w:val="22"/>
          <w:highlight w:val="yellow"/>
        </w:rPr>
        <w:t xml:space="preserve">To the TGax Editor: modify P.L. </w:t>
      </w:r>
      <w:r w:rsidRPr="00935823">
        <w:rPr>
          <w:i/>
          <w:sz w:val="22"/>
          <w:szCs w:val="22"/>
          <w:highlight w:val="yellow"/>
        </w:rPr>
        <w:t xml:space="preserve">384.05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13447</w:t>
      </w:r>
      <w:r w:rsidRPr="00F21920">
        <w:rPr>
          <w:i/>
          <w:sz w:val="22"/>
          <w:szCs w:val="22"/>
          <w:highlight w:val="yellow"/>
        </w:rPr>
        <w:t>).</w:t>
      </w:r>
    </w:p>
    <w:p w14:paraId="12D11AB1" w14:textId="0F8565F2" w:rsidR="00935823" w:rsidRDefault="00935823" w:rsidP="00935823">
      <w:pPr>
        <w:spacing w:after="160" w:line="259" w:lineRule="auto"/>
        <w:rPr>
          <w:rFonts w:ascii="TimesNewRomanPSMT" w:eastAsia="TimesNewRomanPSMT" w:hAnsi="TimesNewRomanPSMT"/>
          <w:color w:val="000000"/>
          <w:sz w:val="20"/>
        </w:rPr>
      </w:pPr>
      <w:r w:rsidRPr="00935823">
        <w:rPr>
          <w:rFonts w:ascii="TimesNewRomanPSMT" w:eastAsia="TimesNewRomanPSMT" w:hAnsi="TimesNewRomanPSMT"/>
          <w:color w:val="000000"/>
          <w:sz w:val="20"/>
        </w:rPr>
        <w:lastRenderedPageBreak/>
        <w:t>b) BCC encoder: Encode the data by a convolution encoder at the rate of R = ½ as described in 17.3.5.6</w:t>
      </w:r>
      <w:r w:rsidRPr="00935823">
        <w:rPr>
          <w:rFonts w:ascii="TimesNewRomanPSMT" w:eastAsia="TimesNewRomanPSMT" w:hAnsi="TimesNewRomanPSMT" w:hint="eastAsia"/>
          <w:color w:val="000000"/>
          <w:sz w:val="20"/>
        </w:rPr>
        <w:br/>
      </w:r>
      <w:r w:rsidRPr="00935823">
        <w:rPr>
          <w:rFonts w:ascii="TimesNewRomanPSMT" w:eastAsia="TimesNewRomanPSMT" w:hAnsi="TimesNewRomanPSMT"/>
          <w:color w:val="000000"/>
          <w:sz w:val="20"/>
        </w:rPr>
        <w:t>(Convolution</w:t>
      </w:r>
      <w:r w:rsidRPr="00935823">
        <w:rPr>
          <w:rFonts w:ascii="TimesNewRomanPSMT" w:eastAsia="TimesNewRomanPSMT" w:hAnsi="TimesNewRomanPSMT"/>
          <w:color w:val="FF0000"/>
          <w:sz w:val="20"/>
        </w:rPr>
        <w:t>al</w:t>
      </w:r>
      <w:r w:rsidRPr="00935823">
        <w:rPr>
          <w:rFonts w:ascii="TimesNewRomanPSMT" w:eastAsia="TimesNewRomanPSMT" w:hAnsi="TimesNewRomanPSMT"/>
          <w:color w:val="000000"/>
          <w:sz w:val="20"/>
        </w:rPr>
        <w:t xml:space="preserve"> encoder)</w:t>
      </w:r>
      <w:r>
        <w:rPr>
          <w:rFonts w:ascii="TimesNewRomanPSMT" w:eastAsia="TimesNewRomanPSMT" w:hAnsi="TimesNewRomanPSMT"/>
          <w:color w:val="000000"/>
          <w:sz w:val="20"/>
        </w:rPr>
        <w:t>.</w:t>
      </w:r>
    </w:p>
    <w:p w14:paraId="0F11ABCE" w14:textId="630950F8" w:rsidR="00935823" w:rsidRDefault="00935823" w:rsidP="00935823">
      <w:pPr>
        <w:spacing w:after="160" w:line="259" w:lineRule="auto"/>
        <w:rPr>
          <w:i/>
          <w:sz w:val="22"/>
          <w:szCs w:val="22"/>
        </w:rPr>
      </w:pPr>
      <w:r w:rsidRPr="00F21920">
        <w:rPr>
          <w:i/>
          <w:sz w:val="22"/>
          <w:szCs w:val="22"/>
          <w:highlight w:val="yellow"/>
        </w:rPr>
        <w:t xml:space="preserve">To the TGax Editor: modify P.L. </w:t>
      </w:r>
      <w:r w:rsidRPr="00935823">
        <w:rPr>
          <w:i/>
          <w:sz w:val="22"/>
          <w:szCs w:val="22"/>
          <w:highlight w:val="yellow"/>
        </w:rPr>
        <w:t xml:space="preserve">384.46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13448</w:t>
      </w:r>
      <w:r w:rsidRPr="00F21920">
        <w:rPr>
          <w:i/>
          <w:sz w:val="22"/>
          <w:szCs w:val="22"/>
          <w:highlight w:val="yellow"/>
        </w:rPr>
        <w:t>).</w:t>
      </w:r>
    </w:p>
    <w:p w14:paraId="7972D7F4" w14:textId="0BA4A65F" w:rsidR="00CF05C8" w:rsidRDefault="00935823" w:rsidP="00935823">
      <w:pPr>
        <w:spacing w:after="160" w:line="259" w:lineRule="auto"/>
        <w:rPr>
          <w:rFonts w:ascii="Arial-BoldMT" w:hAnsi="Arial-BoldMT" w:hint="eastAsia"/>
          <w:b/>
          <w:bCs/>
          <w:color w:val="FF0000"/>
          <w:sz w:val="20"/>
        </w:rPr>
      </w:pPr>
      <w:r>
        <w:rPr>
          <w:rFonts w:ascii="TimesNewRomanPSMT" w:eastAsia="TimesNewRomanPSMT" w:hAnsi="TimesNewRomanPSMT"/>
          <w:color w:val="000000"/>
          <w:sz w:val="20"/>
        </w:rPr>
        <w:t>b</w:t>
      </w:r>
      <w:r w:rsidRPr="00935823">
        <w:rPr>
          <w:rFonts w:ascii="TimesNewRomanPSMT" w:eastAsia="TimesNewRomanPSMT" w:hAnsi="TimesNewRomanPSMT"/>
          <w:color w:val="000000"/>
          <w:sz w:val="20"/>
        </w:rPr>
        <w:t>) BCC encoder: Encode the data by a convolution encoder at the rate of R = ½ as described in 17.3.5.6</w:t>
      </w:r>
      <w:r w:rsidRPr="00935823">
        <w:rPr>
          <w:rFonts w:ascii="TimesNewRomanPSMT" w:eastAsia="TimesNewRomanPSMT" w:hAnsi="TimesNewRomanPSMT" w:hint="eastAsia"/>
          <w:color w:val="000000"/>
          <w:sz w:val="20"/>
        </w:rPr>
        <w:br/>
      </w:r>
      <w:r w:rsidRPr="00935823">
        <w:rPr>
          <w:rFonts w:ascii="TimesNewRomanPSMT" w:eastAsia="TimesNewRomanPSMT" w:hAnsi="TimesNewRomanPSMT"/>
          <w:color w:val="000000"/>
          <w:sz w:val="20"/>
        </w:rPr>
        <w:t>(Convolution</w:t>
      </w:r>
      <w:r w:rsidRPr="00935823">
        <w:rPr>
          <w:rFonts w:ascii="TimesNewRomanPSMT" w:eastAsia="TimesNewRomanPSMT" w:hAnsi="TimesNewRomanPSMT"/>
          <w:color w:val="FF0000"/>
          <w:sz w:val="20"/>
        </w:rPr>
        <w:t>al</w:t>
      </w:r>
      <w:r w:rsidRPr="00935823">
        <w:rPr>
          <w:rFonts w:ascii="TimesNewRomanPSMT" w:eastAsia="TimesNewRomanPSMT" w:hAnsi="TimesNewRomanPSMT"/>
          <w:color w:val="000000"/>
          <w:sz w:val="20"/>
        </w:rPr>
        <w:t xml:space="preserve"> encoder)</w:t>
      </w:r>
      <w:r>
        <w:rPr>
          <w:rFonts w:ascii="TimesNewRomanPSMT" w:eastAsia="TimesNewRomanPSMT" w:hAnsi="TimesNewRomanPSMT"/>
          <w:color w:val="000000"/>
          <w:sz w:val="20"/>
        </w:rPr>
        <w:t>.</w:t>
      </w:r>
    </w:p>
    <w:p w14:paraId="01BB877B" w14:textId="54DE4523" w:rsidR="00BE3C91" w:rsidRDefault="00BE3C91" w:rsidP="00BE3C91">
      <w:pPr>
        <w:spacing w:after="160" w:line="259" w:lineRule="auto"/>
        <w:rPr>
          <w:i/>
          <w:sz w:val="22"/>
          <w:szCs w:val="22"/>
        </w:rPr>
      </w:pPr>
      <w:r w:rsidRPr="00F21920">
        <w:rPr>
          <w:i/>
          <w:sz w:val="22"/>
          <w:szCs w:val="22"/>
          <w:highlight w:val="yellow"/>
        </w:rPr>
        <w:t xml:space="preserve">To the TGax Editor: modify P.L. </w:t>
      </w:r>
      <w:r w:rsidRPr="00935823">
        <w:rPr>
          <w:i/>
          <w:sz w:val="22"/>
          <w:szCs w:val="22"/>
          <w:highlight w:val="yellow"/>
        </w:rPr>
        <w:t>38</w:t>
      </w:r>
      <w:r>
        <w:rPr>
          <w:i/>
          <w:sz w:val="22"/>
          <w:szCs w:val="22"/>
          <w:highlight w:val="yellow"/>
        </w:rPr>
        <w:t>5</w:t>
      </w:r>
      <w:r w:rsidRPr="00935823">
        <w:rPr>
          <w:i/>
          <w:sz w:val="22"/>
          <w:szCs w:val="22"/>
          <w:highlight w:val="yellow"/>
        </w:rPr>
        <w:t>.</w:t>
      </w:r>
      <w:r>
        <w:rPr>
          <w:i/>
          <w:sz w:val="22"/>
          <w:szCs w:val="22"/>
          <w:highlight w:val="yellow"/>
        </w:rPr>
        <w:t>20</w:t>
      </w:r>
      <w:r w:rsidRPr="00935823">
        <w:rPr>
          <w:i/>
          <w:sz w:val="22"/>
          <w:szCs w:val="22"/>
          <w:highlight w:val="yellow"/>
        </w:rPr>
        <w:t xml:space="preserve">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13450</w:t>
      </w:r>
      <w:r w:rsidRPr="00F21920">
        <w:rPr>
          <w:i/>
          <w:sz w:val="22"/>
          <w:szCs w:val="22"/>
          <w:highlight w:val="yellow"/>
        </w:rPr>
        <w:t>).</w:t>
      </w:r>
    </w:p>
    <w:p w14:paraId="741055A7" w14:textId="1EAFB408" w:rsidR="000F4FB2" w:rsidRDefault="00BE3C91" w:rsidP="00BE3C91">
      <w:pPr>
        <w:rPr>
          <w:rFonts w:ascii="TimesNewRomanPSMT" w:eastAsia="TimesNewRomanPSMT" w:hAnsi="TimesNewRomanPSMT"/>
          <w:color w:val="000000"/>
          <w:sz w:val="20"/>
        </w:rPr>
      </w:pPr>
      <w:r w:rsidRPr="00BE3C91">
        <w:rPr>
          <w:rFonts w:ascii="TimesNewRomanPSMT" w:eastAsia="TimesNewRomanPSMT" w:hAnsi="TimesNewRomanPSMT"/>
          <w:color w:val="000000"/>
          <w:sz w:val="20"/>
        </w:rPr>
        <w:t>b) BCC encoder: Encode the Common field data and each User Block field data individually by a convolution</w:t>
      </w:r>
      <w:r w:rsidR="0058023E" w:rsidRPr="00935823">
        <w:rPr>
          <w:rFonts w:ascii="TimesNewRomanPSMT" w:eastAsia="TimesNewRomanPSMT" w:hAnsi="TimesNewRomanPSMT"/>
          <w:color w:val="FF0000"/>
          <w:sz w:val="20"/>
        </w:rPr>
        <w:t>al</w:t>
      </w:r>
      <w:r w:rsidRPr="00BE3C91">
        <w:rPr>
          <w:rFonts w:ascii="TimesNewRomanPSMT" w:eastAsia="TimesNewRomanPSMT" w:hAnsi="TimesNewRomanPSMT"/>
          <w:color w:val="000000"/>
          <w:sz w:val="20"/>
        </w:rPr>
        <w:t xml:space="preserve"> encoder as described in 28.3.11.5.1 (Binary convolutional coding and puncturing).</w:t>
      </w:r>
    </w:p>
    <w:p w14:paraId="31D78256" w14:textId="77777777" w:rsidR="00C036DF" w:rsidRDefault="00C036DF" w:rsidP="00BE3C91">
      <w:pPr>
        <w:rPr>
          <w:rFonts w:ascii="TimesNewRomanPSMT" w:eastAsia="TimesNewRomanPSMT" w:hAnsi="TimesNewRomanPSMT"/>
          <w:color w:val="000000"/>
          <w:sz w:val="20"/>
        </w:rPr>
      </w:pPr>
    </w:p>
    <w:p w14:paraId="4464CFCA" w14:textId="3B0D720A" w:rsidR="00C036DF" w:rsidRDefault="00C036DF" w:rsidP="00C036DF">
      <w:pPr>
        <w:spacing w:after="160" w:line="259" w:lineRule="auto"/>
        <w:rPr>
          <w:i/>
          <w:sz w:val="22"/>
          <w:szCs w:val="22"/>
        </w:rPr>
      </w:pPr>
      <w:r w:rsidRPr="00F21920">
        <w:rPr>
          <w:i/>
          <w:sz w:val="22"/>
          <w:szCs w:val="22"/>
          <w:highlight w:val="yellow"/>
        </w:rPr>
        <w:t xml:space="preserve">To the TGax Editor: modify P.L. </w:t>
      </w:r>
      <w:r w:rsidRPr="00935823">
        <w:rPr>
          <w:i/>
          <w:sz w:val="22"/>
          <w:szCs w:val="22"/>
          <w:highlight w:val="yellow"/>
        </w:rPr>
        <w:t>38</w:t>
      </w:r>
      <w:r>
        <w:rPr>
          <w:i/>
          <w:sz w:val="22"/>
          <w:szCs w:val="22"/>
          <w:highlight w:val="yellow"/>
        </w:rPr>
        <w:t>5</w:t>
      </w:r>
      <w:r w:rsidRPr="00935823">
        <w:rPr>
          <w:i/>
          <w:sz w:val="22"/>
          <w:szCs w:val="22"/>
          <w:highlight w:val="yellow"/>
        </w:rPr>
        <w:t>.</w:t>
      </w:r>
      <w:r>
        <w:rPr>
          <w:i/>
          <w:sz w:val="22"/>
          <w:szCs w:val="22"/>
          <w:highlight w:val="yellow"/>
        </w:rPr>
        <w:t>17</w:t>
      </w:r>
      <w:r w:rsidRPr="00935823">
        <w:rPr>
          <w:i/>
          <w:sz w:val="22"/>
          <w:szCs w:val="22"/>
          <w:highlight w:val="yellow"/>
        </w:rPr>
        <w:t xml:space="preserve">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13449</w:t>
      </w:r>
      <w:r w:rsidRPr="00F21920">
        <w:rPr>
          <w:i/>
          <w:sz w:val="22"/>
          <w:szCs w:val="22"/>
          <w:highlight w:val="yellow"/>
        </w:rPr>
        <w:t>).</w:t>
      </w:r>
    </w:p>
    <w:p w14:paraId="33AFE519" w14:textId="641832FF" w:rsidR="00C036DF" w:rsidRDefault="00C036DF" w:rsidP="00C036DF">
      <w:pPr>
        <w:rPr>
          <w:rFonts w:ascii="TimesNewRomanPSMT" w:eastAsia="TimesNewRomanPSMT" w:hAnsi="TimesNewRomanPSMT"/>
          <w:color w:val="000000"/>
          <w:sz w:val="20"/>
        </w:rPr>
      </w:pPr>
      <w:r w:rsidRPr="00C036DF">
        <w:rPr>
          <w:rFonts w:ascii="TimesNewRomanPSMT" w:eastAsia="TimesNewRomanPSMT" w:hAnsi="TimesNewRomanPSMT"/>
          <w:color w:val="000000"/>
          <w:sz w:val="20"/>
        </w:rPr>
        <w:t xml:space="preserve">a) Obtain </w:t>
      </w:r>
      <w:r w:rsidRPr="00C036DF">
        <w:rPr>
          <w:rFonts w:ascii="TimesNewRomanPSMT" w:eastAsia="TimesNewRomanPSMT" w:hAnsi="TimesNewRomanPSMT"/>
          <w:strike/>
          <w:color w:val="C00000"/>
          <w:sz w:val="20"/>
        </w:rPr>
        <w:t>for</w:t>
      </w:r>
      <w:r w:rsidRPr="00C036DF">
        <w:rPr>
          <w:rFonts w:ascii="TimesNewRomanPSMT" w:eastAsia="TimesNewRomanPSMT" w:hAnsi="TimesNewRomanPSMT"/>
          <w:color w:val="C00000"/>
          <w:sz w:val="20"/>
        </w:rPr>
        <w:t xml:space="preserve"> </w:t>
      </w:r>
      <w:r w:rsidRPr="00C036DF">
        <w:rPr>
          <w:rFonts w:ascii="TimesNewRomanPSMT" w:eastAsia="TimesNewRomanPSMT" w:hAnsi="TimesNewRomanPSMT"/>
          <w:color w:val="000000"/>
          <w:sz w:val="20"/>
        </w:rPr>
        <w:t xml:space="preserve">the HE-SIG-B field values from the TXVECTOR. Add the reserved bits, append the calculated CRC, and then append the </w:t>
      </w:r>
      <w:r w:rsidRPr="00C036DF">
        <w:rPr>
          <w:rFonts w:ascii="TimesNewRomanPS-ItalicMT" w:hAnsi="TimesNewRomanPS-ItalicMT"/>
          <w:i/>
          <w:iCs/>
          <w:color w:val="000000"/>
          <w:sz w:val="20"/>
        </w:rPr>
        <w:t>N</w:t>
      </w:r>
      <w:r w:rsidRPr="00C036DF">
        <w:rPr>
          <w:rFonts w:ascii="TimesNewRomanPS-ItalicMT" w:hAnsi="TimesNewRomanPS-ItalicMT"/>
          <w:i/>
          <w:iCs/>
          <w:color w:val="000000"/>
          <w:sz w:val="16"/>
          <w:szCs w:val="16"/>
        </w:rPr>
        <w:t xml:space="preserve">tail </w:t>
      </w:r>
      <w:r w:rsidRPr="00C036DF">
        <w:rPr>
          <w:rFonts w:ascii="TimesNewRomanPSMT" w:eastAsia="TimesNewRomanPSMT" w:hAnsi="TimesNewRomanPSMT"/>
          <w:color w:val="000000"/>
          <w:sz w:val="20"/>
        </w:rPr>
        <w:t>tail bits as shown in 28.3.10.8 (HE-SIG-B).</w:t>
      </w:r>
    </w:p>
    <w:p w14:paraId="7C55C8BB" w14:textId="77777777" w:rsidR="00F156D9" w:rsidRDefault="00F156D9" w:rsidP="00C036DF">
      <w:pPr>
        <w:rPr>
          <w:color w:val="FF0000"/>
          <w:sz w:val="22"/>
          <w:szCs w:val="22"/>
        </w:rPr>
      </w:pPr>
    </w:p>
    <w:p w14:paraId="68D276EA" w14:textId="45D62800" w:rsidR="00F156D9" w:rsidRDefault="00F156D9" w:rsidP="00F156D9">
      <w:pPr>
        <w:spacing w:after="160" w:line="259" w:lineRule="auto"/>
        <w:rPr>
          <w:i/>
          <w:sz w:val="22"/>
          <w:szCs w:val="22"/>
        </w:rPr>
      </w:pPr>
      <w:r w:rsidRPr="00F21920">
        <w:rPr>
          <w:i/>
          <w:sz w:val="22"/>
          <w:szCs w:val="22"/>
          <w:highlight w:val="yellow"/>
        </w:rPr>
        <w:t xml:space="preserve">To the TGax Editor: modify P.L. </w:t>
      </w:r>
      <w:r w:rsidRPr="00935823">
        <w:rPr>
          <w:i/>
          <w:sz w:val="22"/>
          <w:szCs w:val="22"/>
          <w:highlight w:val="yellow"/>
        </w:rPr>
        <w:t>38</w:t>
      </w:r>
      <w:r>
        <w:rPr>
          <w:i/>
          <w:sz w:val="22"/>
          <w:szCs w:val="22"/>
          <w:highlight w:val="yellow"/>
        </w:rPr>
        <w:t>6</w:t>
      </w:r>
      <w:r w:rsidRPr="00935823">
        <w:rPr>
          <w:i/>
          <w:sz w:val="22"/>
          <w:szCs w:val="22"/>
          <w:highlight w:val="yellow"/>
        </w:rPr>
        <w:t>.</w:t>
      </w:r>
      <w:r>
        <w:rPr>
          <w:i/>
          <w:sz w:val="22"/>
          <w:szCs w:val="22"/>
          <w:highlight w:val="yellow"/>
        </w:rPr>
        <w:t>52</w:t>
      </w:r>
      <w:r w:rsidRPr="00935823">
        <w:rPr>
          <w:i/>
          <w:sz w:val="22"/>
          <w:szCs w:val="22"/>
          <w:highlight w:val="yellow"/>
        </w:rPr>
        <w:t xml:space="preserve"> </w:t>
      </w:r>
      <w:r w:rsidRPr="00F21920">
        <w:rPr>
          <w:i/>
          <w:sz w:val="22"/>
          <w:szCs w:val="22"/>
          <w:highlight w:val="yellow"/>
        </w:rPr>
        <w:t xml:space="preserve">as following </w:t>
      </w:r>
      <w:r w:rsidRPr="00F21920">
        <w:rPr>
          <w:rFonts w:eastAsia="SimSun" w:hint="eastAsia"/>
          <w:i/>
          <w:sz w:val="22"/>
          <w:szCs w:val="22"/>
          <w:highlight w:val="yellow"/>
          <w:lang w:eastAsia="zh-CN"/>
        </w:rPr>
        <w:t>(</w:t>
      </w:r>
      <w:r w:rsidRPr="00F21920">
        <w:rPr>
          <w:i/>
          <w:sz w:val="22"/>
          <w:szCs w:val="22"/>
          <w:highlight w:val="yellow"/>
        </w:rPr>
        <w:t xml:space="preserve">CID </w:t>
      </w:r>
      <w:r>
        <w:rPr>
          <w:i/>
          <w:sz w:val="22"/>
          <w:szCs w:val="22"/>
          <w:highlight w:val="yellow"/>
        </w:rPr>
        <w:t>12711</w:t>
      </w:r>
      <w:r w:rsidRPr="00F21920">
        <w:rPr>
          <w:i/>
          <w:sz w:val="22"/>
          <w:szCs w:val="22"/>
          <w:highlight w:val="yellow"/>
        </w:rPr>
        <w:t>).</w:t>
      </w:r>
    </w:p>
    <w:p w14:paraId="5DFB6C33" w14:textId="27152384" w:rsidR="00F156D9" w:rsidRDefault="00F156D9" w:rsidP="00C036DF">
      <w:pPr>
        <w:rPr>
          <w:rFonts w:ascii="TimesNewRomanPSMT" w:eastAsia="TimesNewRomanPSMT" w:hAnsi="TimesNewRomanPSMT"/>
          <w:color w:val="000000"/>
          <w:sz w:val="20"/>
        </w:rPr>
      </w:pPr>
      <w:r w:rsidRPr="00F156D9">
        <w:rPr>
          <w:rFonts w:ascii="TimesNewRomanPSMT" w:eastAsia="TimesNewRomanPSMT" w:hAnsi="TimesNewRomanPSMT"/>
          <w:color w:val="000000"/>
          <w:sz w:val="20"/>
        </w:rPr>
        <w:t xml:space="preserve">e) Post-FEC padding: Append the post-FEC pad bits and </w:t>
      </w:r>
      <w:r w:rsidRPr="00F156D9">
        <w:rPr>
          <w:rFonts w:ascii="TimesNewRomanPSMT" w:eastAsia="TimesNewRomanPSMT" w:hAnsi="TimesNewRomanPSMT"/>
          <w:strike/>
          <w:color w:val="C00000"/>
          <w:sz w:val="20"/>
        </w:rPr>
        <w:t>packet extension</w:t>
      </w:r>
      <w:r>
        <w:rPr>
          <w:rFonts w:ascii="TimesNewRomanPSMT" w:eastAsia="TimesNewRomanPSMT" w:hAnsi="TimesNewRomanPSMT"/>
          <w:color w:val="000000"/>
          <w:sz w:val="20"/>
        </w:rPr>
        <w:t xml:space="preserve"> </w:t>
      </w:r>
      <w:r w:rsidRPr="00F156D9">
        <w:rPr>
          <w:rFonts w:ascii="TimesNewRomanPSMT" w:eastAsia="TimesNewRomanPSMT" w:hAnsi="TimesNewRomanPSMT"/>
          <w:color w:val="FF0000"/>
          <w:sz w:val="20"/>
        </w:rPr>
        <w:t xml:space="preserve">Packet Extension </w:t>
      </w:r>
      <w:r w:rsidRPr="00F156D9">
        <w:rPr>
          <w:rFonts w:ascii="TimesNewRomanPSMT" w:eastAsia="TimesNewRomanPSMT" w:hAnsi="TimesNewRomanPSMT"/>
          <w:color w:val="000000"/>
          <w:sz w:val="20"/>
        </w:rPr>
        <w:t>field as described in 28.3.11</w:t>
      </w:r>
      <w:r w:rsidRPr="00F156D9">
        <w:rPr>
          <w:rFonts w:ascii="TimesNewRomanPSMT" w:eastAsia="TimesNewRomanPSMT" w:hAnsi="TimesNewRomanPSMT" w:hint="eastAsia"/>
          <w:color w:val="000000"/>
          <w:sz w:val="20"/>
        </w:rPr>
        <w:br/>
      </w:r>
      <w:r w:rsidRPr="00F156D9">
        <w:rPr>
          <w:rFonts w:ascii="TimesNewRomanPSMT" w:eastAsia="TimesNewRomanPSMT" w:hAnsi="TimesNewRomanPSMT"/>
          <w:color w:val="000000"/>
          <w:sz w:val="20"/>
        </w:rPr>
        <w:t>(Data field).</w:t>
      </w:r>
    </w:p>
    <w:p w14:paraId="635FAC62" w14:textId="77777777" w:rsidR="00F156D9" w:rsidRDefault="00F156D9" w:rsidP="00C036DF">
      <w:pPr>
        <w:rPr>
          <w:i/>
          <w:sz w:val="22"/>
          <w:szCs w:val="22"/>
          <w:highlight w:val="yellow"/>
        </w:rPr>
      </w:pPr>
    </w:p>
    <w:p w14:paraId="6FE18B27" w14:textId="5E17B497" w:rsidR="00F156D9" w:rsidRDefault="00F156D9" w:rsidP="00C036DF">
      <w:pPr>
        <w:rPr>
          <w:rFonts w:ascii="TimesNewRomanPSMT" w:eastAsia="TimesNewRomanPSMT" w:hAnsi="TimesNewRomanPSMT"/>
          <w:color w:val="000000"/>
          <w:sz w:val="20"/>
        </w:rPr>
      </w:pPr>
      <w:r>
        <w:rPr>
          <w:i/>
          <w:sz w:val="22"/>
          <w:szCs w:val="22"/>
          <w:highlight w:val="yellow"/>
        </w:rPr>
        <w:t xml:space="preserve">In addition, </w:t>
      </w:r>
      <w:r w:rsidRPr="00F21920">
        <w:rPr>
          <w:i/>
          <w:sz w:val="22"/>
          <w:szCs w:val="22"/>
          <w:highlight w:val="yellow"/>
        </w:rPr>
        <w:t xml:space="preserve">modify P.L. </w:t>
      </w:r>
      <w:r w:rsidRPr="00935823">
        <w:rPr>
          <w:i/>
          <w:sz w:val="22"/>
          <w:szCs w:val="22"/>
          <w:highlight w:val="yellow"/>
        </w:rPr>
        <w:t>38</w:t>
      </w:r>
      <w:r>
        <w:rPr>
          <w:i/>
          <w:sz w:val="22"/>
          <w:szCs w:val="22"/>
          <w:highlight w:val="yellow"/>
        </w:rPr>
        <w:t>7</w:t>
      </w:r>
      <w:r w:rsidRPr="00935823">
        <w:rPr>
          <w:i/>
          <w:sz w:val="22"/>
          <w:szCs w:val="22"/>
          <w:highlight w:val="yellow"/>
        </w:rPr>
        <w:t>.</w:t>
      </w:r>
      <w:r>
        <w:rPr>
          <w:i/>
          <w:sz w:val="22"/>
          <w:szCs w:val="22"/>
          <w:highlight w:val="yellow"/>
        </w:rPr>
        <w:t>31</w:t>
      </w:r>
      <w:r w:rsidRPr="00935823">
        <w:rPr>
          <w:i/>
          <w:sz w:val="22"/>
          <w:szCs w:val="22"/>
          <w:highlight w:val="yellow"/>
        </w:rPr>
        <w:t xml:space="preserve"> </w:t>
      </w:r>
      <w:r w:rsidRPr="00F21920">
        <w:rPr>
          <w:i/>
          <w:sz w:val="22"/>
          <w:szCs w:val="22"/>
          <w:highlight w:val="yellow"/>
        </w:rPr>
        <w:t xml:space="preserve">as </w:t>
      </w:r>
      <w:r w:rsidRPr="00F156D9">
        <w:rPr>
          <w:i/>
          <w:sz w:val="22"/>
          <w:szCs w:val="22"/>
          <w:highlight w:val="yellow"/>
        </w:rPr>
        <w:t xml:space="preserve">following </w:t>
      </w:r>
      <w:r w:rsidRPr="00F156D9">
        <w:rPr>
          <w:rFonts w:eastAsia="SimSun" w:hint="eastAsia"/>
          <w:i/>
          <w:sz w:val="22"/>
          <w:szCs w:val="22"/>
          <w:highlight w:val="yellow"/>
          <w:lang w:eastAsia="zh-CN"/>
        </w:rPr>
        <w:t>(</w:t>
      </w:r>
      <w:r w:rsidRPr="00F156D9">
        <w:rPr>
          <w:i/>
          <w:sz w:val="22"/>
          <w:szCs w:val="22"/>
          <w:highlight w:val="yellow"/>
        </w:rPr>
        <w:t xml:space="preserve">CID </w:t>
      </w:r>
      <w:r>
        <w:rPr>
          <w:i/>
          <w:sz w:val="22"/>
          <w:szCs w:val="22"/>
          <w:highlight w:val="yellow"/>
        </w:rPr>
        <w:t>12711</w:t>
      </w:r>
      <w:r w:rsidRPr="00F21920">
        <w:rPr>
          <w:i/>
          <w:sz w:val="22"/>
          <w:szCs w:val="22"/>
          <w:highlight w:val="yellow"/>
        </w:rPr>
        <w:t>)</w:t>
      </w:r>
    </w:p>
    <w:p w14:paraId="3AA449F5" w14:textId="33A53143" w:rsidR="00F156D9" w:rsidRPr="00CF05C8" w:rsidRDefault="00F156D9" w:rsidP="00C036DF">
      <w:pPr>
        <w:rPr>
          <w:color w:val="FF0000"/>
          <w:sz w:val="22"/>
          <w:szCs w:val="22"/>
        </w:rPr>
      </w:pPr>
      <w:r w:rsidRPr="00F156D9">
        <w:rPr>
          <w:rFonts w:ascii="TimesNewRomanPSMT" w:eastAsia="TimesNewRomanPSMT" w:hAnsi="TimesNewRomanPSMT"/>
          <w:color w:val="000000"/>
          <w:sz w:val="20"/>
        </w:rPr>
        <w:t xml:space="preserve">e) Post-FEC padding: Append the post-FEC pad bits and </w:t>
      </w:r>
      <w:r w:rsidRPr="00F156D9">
        <w:rPr>
          <w:rFonts w:ascii="TimesNewRomanPSMT" w:eastAsia="TimesNewRomanPSMT" w:hAnsi="TimesNewRomanPSMT"/>
          <w:strike/>
          <w:color w:val="C00000"/>
          <w:sz w:val="20"/>
        </w:rPr>
        <w:t>packet extension</w:t>
      </w:r>
      <w:r>
        <w:rPr>
          <w:rFonts w:ascii="TimesNewRomanPSMT" w:eastAsia="TimesNewRomanPSMT" w:hAnsi="TimesNewRomanPSMT"/>
          <w:color w:val="000000"/>
          <w:sz w:val="20"/>
        </w:rPr>
        <w:t xml:space="preserve"> </w:t>
      </w:r>
      <w:r w:rsidRPr="00F156D9">
        <w:rPr>
          <w:rFonts w:ascii="TimesNewRomanPSMT" w:eastAsia="TimesNewRomanPSMT" w:hAnsi="TimesNewRomanPSMT"/>
          <w:color w:val="FF0000"/>
          <w:sz w:val="20"/>
        </w:rPr>
        <w:t xml:space="preserve">Packet Extension </w:t>
      </w:r>
      <w:r w:rsidRPr="00F156D9">
        <w:rPr>
          <w:rFonts w:ascii="TimesNewRomanPSMT" w:eastAsia="TimesNewRomanPSMT" w:hAnsi="TimesNewRomanPSMT"/>
          <w:color w:val="000000"/>
          <w:sz w:val="20"/>
        </w:rPr>
        <w:t>field as described in 28.3.11</w:t>
      </w:r>
      <w:r w:rsidRPr="00F156D9">
        <w:rPr>
          <w:rFonts w:ascii="TimesNewRomanPSMT" w:eastAsia="TimesNewRomanPSMT" w:hAnsi="TimesNewRomanPSMT" w:hint="eastAsia"/>
          <w:color w:val="000000"/>
          <w:sz w:val="20"/>
        </w:rPr>
        <w:br/>
      </w:r>
      <w:r w:rsidRPr="00F156D9">
        <w:rPr>
          <w:rFonts w:ascii="TimesNewRomanPSMT" w:eastAsia="TimesNewRomanPSMT" w:hAnsi="TimesNewRomanPSMT"/>
          <w:color w:val="000000"/>
          <w:sz w:val="20"/>
        </w:rPr>
        <w:t>(Data field)</w:t>
      </w:r>
    </w:p>
    <w:sectPr w:rsidR="00F156D9" w:rsidRPr="00CF05C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A3F8" w14:textId="77777777" w:rsidR="009E67FD" w:rsidRDefault="009E67FD">
      <w:r>
        <w:separator/>
      </w:r>
    </w:p>
  </w:endnote>
  <w:endnote w:type="continuationSeparator" w:id="0">
    <w:p w14:paraId="398061CE" w14:textId="77777777" w:rsidR="009E67FD" w:rsidRDefault="009E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D01E3C" w:rsidRDefault="009B5024">
    <w:pPr>
      <w:pStyle w:val="Footer"/>
      <w:tabs>
        <w:tab w:val="clear" w:pos="6480"/>
        <w:tab w:val="center" w:pos="4680"/>
        <w:tab w:val="right" w:pos="9360"/>
      </w:tabs>
    </w:pPr>
    <w:fldSimple w:instr=" SUBJECT  \* MERGEFORMAT ">
      <w:r w:rsidR="00D01E3C">
        <w:t>Submission</w:t>
      </w:r>
    </w:fldSimple>
    <w:r w:rsidR="00D01E3C">
      <w:tab/>
      <w:t xml:space="preserve">page </w:t>
    </w:r>
    <w:r w:rsidR="00D01E3C">
      <w:fldChar w:fldCharType="begin"/>
    </w:r>
    <w:r w:rsidR="00D01E3C">
      <w:instrText xml:space="preserve">page </w:instrText>
    </w:r>
    <w:r w:rsidR="00D01E3C">
      <w:fldChar w:fldCharType="separate"/>
    </w:r>
    <w:r w:rsidR="00E35F2A">
      <w:rPr>
        <w:noProof/>
      </w:rPr>
      <w:t>10</w:t>
    </w:r>
    <w:r w:rsidR="00D01E3C">
      <w:rPr>
        <w:noProof/>
      </w:rPr>
      <w:fldChar w:fldCharType="end"/>
    </w:r>
    <w:r w:rsidR="00D01E3C">
      <w:tab/>
    </w:r>
    <w:r w:rsidR="00D01E3C">
      <w:rPr>
        <w:lang w:eastAsia="ko-KR"/>
      </w:rPr>
      <w:t>Xiaogang Chen, Intel</w:t>
    </w:r>
    <w:r w:rsidR="00D01E3C">
      <w:t xml:space="preserve"> </w:t>
    </w:r>
  </w:p>
  <w:p w14:paraId="68131EC6" w14:textId="77777777" w:rsidR="00D01E3C" w:rsidRDefault="00D01E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3FF89" w14:textId="77777777" w:rsidR="009E67FD" w:rsidRDefault="009E67FD">
      <w:r>
        <w:separator/>
      </w:r>
    </w:p>
  </w:footnote>
  <w:footnote w:type="continuationSeparator" w:id="0">
    <w:p w14:paraId="21A55886" w14:textId="77777777" w:rsidR="009E67FD" w:rsidRDefault="009E6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617808A2" w:rsidR="00D01E3C" w:rsidRDefault="00D01E3C">
    <w:pPr>
      <w:pStyle w:val="Header"/>
      <w:tabs>
        <w:tab w:val="clear" w:pos="6480"/>
        <w:tab w:val="center" w:pos="4680"/>
        <w:tab w:val="right" w:pos="9360"/>
      </w:tabs>
      <w:rPr>
        <w:lang w:eastAsia="ko-KR"/>
      </w:rPr>
    </w:pPr>
    <w:r>
      <w:rPr>
        <w:lang w:eastAsia="ko-KR"/>
      </w:rPr>
      <w:t>Jan. 2018</w:t>
    </w:r>
    <w:r>
      <w:tab/>
    </w:r>
    <w:r>
      <w:tab/>
    </w:r>
    <w:r>
      <w:fldChar w:fldCharType="begin"/>
    </w:r>
    <w:r>
      <w:instrText xml:space="preserve"> TITLE  \* MERGEFORMAT </w:instrText>
    </w:r>
    <w:r>
      <w:fldChar w:fldCharType="end"/>
    </w:r>
    <w:fldSimple w:instr=" TITLE  \* MERGEFORMAT ">
      <w:r>
        <w:t>doc.: IEEE 802.11-18/0025</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D75"/>
    <w:rsid w:val="00013F87"/>
    <w:rsid w:val="00014031"/>
    <w:rsid w:val="000142B6"/>
    <w:rsid w:val="00015678"/>
    <w:rsid w:val="000157CC"/>
    <w:rsid w:val="00016D9C"/>
    <w:rsid w:val="00017D25"/>
    <w:rsid w:val="0002028F"/>
    <w:rsid w:val="000206C2"/>
    <w:rsid w:val="00020D43"/>
    <w:rsid w:val="00021A27"/>
    <w:rsid w:val="00022086"/>
    <w:rsid w:val="00022A63"/>
    <w:rsid w:val="00023B3E"/>
    <w:rsid w:val="00023CD8"/>
    <w:rsid w:val="00024344"/>
    <w:rsid w:val="00024487"/>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6F42"/>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164F"/>
    <w:rsid w:val="00192070"/>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C1B"/>
    <w:rsid w:val="001A77FD"/>
    <w:rsid w:val="001A783E"/>
    <w:rsid w:val="001B0001"/>
    <w:rsid w:val="001B05CC"/>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66A"/>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3057A"/>
    <w:rsid w:val="0033057D"/>
    <w:rsid w:val="003308A8"/>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5AF9"/>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A4E"/>
    <w:rsid w:val="00372FCA"/>
    <w:rsid w:val="00374C87"/>
    <w:rsid w:val="00374CBC"/>
    <w:rsid w:val="00374E5A"/>
    <w:rsid w:val="003766B9"/>
    <w:rsid w:val="00376E69"/>
    <w:rsid w:val="00377FE7"/>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9A2"/>
    <w:rsid w:val="00404D05"/>
    <w:rsid w:val="004051EE"/>
    <w:rsid w:val="004079DE"/>
    <w:rsid w:val="00407C5B"/>
    <w:rsid w:val="004110BE"/>
    <w:rsid w:val="0041142E"/>
    <w:rsid w:val="0041147F"/>
    <w:rsid w:val="00411A99"/>
    <w:rsid w:val="00411C03"/>
    <w:rsid w:val="00411E59"/>
    <w:rsid w:val="004121F0"/>
    <w:rsid w:val="004138E3"/>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703"/>
    <w:rsid w:val="00435B95"/>
    <w:rsid w:val="00435BE9"/>
    <w:rsid w:val="0043632B"/>
    <w:rsid w:val="004366AD"/>
    <w:rsid w:val="0043681B"/>
    <w:rsid w:val="0043715A"/>
    <w:rsid w:val="00437814"/>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5004EC"/>
    <w:rsid w:val="0050128F"/>
    <w:rsid w:val="005012F4"/>
    <w:rsid w:val="005016AF"/>
    <w:rsid w:val="00501D5F"/>
    <w:rsid w:val="00501E52"/>
    <w:rsid w:val="00502193"/>
    <w:rsid w:val="0050229F"/>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023E"/>
    <w:rsid w:val="005821D7"/>
    <w:rsid w:val="00582A1B"/>
    <w:rsid w:val="00583212"/>
    <w:rsid w:val="00583C7A"/>
    <w:rsid w:val="00583EF2"/>
    <w:rsid w:val="00585AEC"/>
    <w:rsid w:val="00585D8F"/>
    <w:rsid w:val="00586072"/>
    <w:rsid w:val="0058644C"/>
    <w:rsid w:val="005866D2"/>
    <w:rsid w:val="00587F10"/>
    <w:rsid w:val="005902E1"/>
    <w:rsid w:val="00591351"/>
    <w:rsid w:val="00592CB5"/>
    <w:rsid w:val="0059433A"/>
    <w:rsid w:val="00596148"/>
    <w:rsid w:val="00596243"/>
    <w:rsid w:val="00596413"/>
    <w:rsid w:val="00596B6A"/>
    <w:rsid w:val="00597451"/>
    <w:rsid w:val="005A05D1"/>
    <w:rsid w:val="005A0FCA"/>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C721B"/>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68D"/>
    <w:rsid w:val="005E7B13"/>
    <w:rsid w:val="005F00B1"/>
    <w:rsid w:val="005F00E7"/>
    <w:rsid w:val="005F0433"/>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535"/>
    <w:rsid w:val="006449BB"/>
    <w:rsid w:val="00644E29"/>
    <w:rsid w:val="0064582B"/>
    <w:rsid w:val="006458EA"/>
    <w:rsid w:val="0064617E"/>
    <w:rsid w:val="00646871"/>
    <w:rsid w:val="006477AF"/>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435"/>
    <w:rsid w:val="006C4CE1"/>
    <w:rsid w:val="006C4F98"/>
    <w:rsid w:val="006C5488"/>
    <w:rsid w:val="006C5695"/>
    <w:rsid w:val="006D043B"/>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781"/>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5C36"/>
    <w:rsid w:val="007A71C2"/>
    <w:rsid w:val="007A768E"/>
    <w:rsid w:val="007A76D3"/>
    <w:rsid w:val="007A77FC"/>
    <w:rsid w:val="007A7E99"/>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F29"/>
    <w:rsid w:val="007C6C61"/>
    <w:rsid w:val="007C71EA"/>
    <w:rsid w:val="007D08BB"/>
    <w:rsid w:val="007D1085"/>
    <w:rsid w:val="007D1926"/>
    <w:rsid w:val="007D25CF"/>
    <w:rsid w:val="007D3C15"/>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5CB"/>
    <w:rsid w:val="007E5F8E"/>
    <w:rsid w:val="007E79A4"/>
    <w:rsid w:val="007E79A6"/>
    <w:rsid w:val="007F072E"/>
    <w:rsid w:val="007F2366"/>
    <w:rsid w:val="007F34D5"/>
    <w:rsid w:val="007F3C41"/>
    <w:rsid w:val="007F54B9"/>
    <w:rsid w:val="007F6EC7"/>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B05"/>
    <w:rsid w:val="00826CE8"/>
    <w:rsid w:val="00827B1E"/>
    <w:rsid w:val="00830ACB"/>
    <w:rsid w:val="0083127F"/>
    <w:rsid w:val="008312B9"/>
    <w:rsid w:val="00831456"/>
    <w:rsid w:val="00831729"/>
    <w:rsid w:val="00831EDC"/>
    <w:rsid w:val="0083217A"/>
    <w:rsid w:val="00832700"/>
    <w:rsid w:val="00832898"/>
    <w:rsid w:val="00833A52"/>
    <w:rsid w:val="00833AAE"/>
    <w:rsid w:val="00835499"/>
    <w:rsid w:val="00835A0A"/>
    <w:rsid w:val="00835ECD"/>
    <w:rsid w:val="008369E5"/>
    <w:rsid w:val="008377E3"/>
    <w:rsid w:val="008378E7"/>
    <w:rsid w:val="00840667"/>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1185"/>
    <w:rsid w:val="008B21A2"/>
    <w:rsid w:val="008B28CE"/>
    <w:rsid w:val="008B3EFA"/>
    <w:rsid w:val="008B47B4"/>
    <w:rsid w:val="008B5396"/>
    <w:rsid w:val="008B54BF"/>
    <w:rsid w:val="008B581F"/>
    <w:rsid w:val="008B5A1E"/>
    <w:rsid w:val="008B6B21"/>
    <w:rsid w:val="008B7E0A"/>
    <w:rsid w:val="008C054A"/>
    <w:rsid w:val="008C0FD0"/>
    <w:rsid w:val="008C25FF"/>
    <w:rsid w:val="008C2F8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1106"/>
    <w:rsid w:val="009225A7"/>
    <w:rsid w:val="009233D5"/>
    <w:rsid w:val="009256A7"/>
    <w:rsid w:val="009278D5"/>
    <w:rsid w:val="009278F9"/>
    <w:rsid w:val="00927FEB"/>
    <w:rsid w:val="00932F94"/>
    <w:rsid w:val="009342F2"/>
    <w:rsid w:val="00934416"/>
    <w:rsid w:val="00934824"/>
    <w:rsid w:val="00934BB2"/>
    <w:rsid w:val="00935823"/>
    <w:rsid w:val="00935F71"/>
    <w:rsid w:val="00936D66"/>
    <w:rsid w:val="0094033A"/>
    <w:rsid w:val="009407E3"/>
    <w:rsid w:val="0094091B"/>
    <w:rsid w:val="009409F4"/>
    <w:rsid w:val="00940EA4"/>
    <w:rsid w:val="00941581"/>
    <w:rsid w:val="0094263B"/>
    <w:rsid w:val="00943027"/>
    <w:rsid w:val="009432DD"/>
    <w:rsid w:val="009441DB"/>
    <w:rsid w:val="00944591"/>
    <w:rsid w:val="00944CAA"/>
    <w:rsid w:val="00944EF3"/>
    <w:rsid w:val="0094501E"/>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DBA"/>
    <w:rsid w:val="009B0370"/>
    <w:rsid w:val="009B09CD"/>
    <w:rsid w:val="009B2148"/>
    <w:rsid w:val="009B21D8"/>
    <w:rsid w:val="009B2383"/>
    <w:rsid w:val="009B2AEC"/>
    <w:rsid w:val="009B4356"/>
    <w:rsid w:val="009B5024"/>
    <w:rsid w:val="009B6D26"/>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7FD"/>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6AE1"/>
    <w:rsid w:val="00A070C0"/>
    <w:rsid w:val="00A077D4"/>
    <w:rsid w:val="00A105A1"/>
    <w:rsid w:val="00A12D28"/>
    <w:rsid w:val="00A1344B"/>
    <w:rsid w:val="00A135FE"/>
    <w:rsid w:val="00A13854"/>
    <w:rsid w:val="00A13908"/>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A75"/>
    <w:rsid w:val="00A50E36"/>
    <w:rsid w:val="00A51BD6"/>
    <w:rsid w:val="00A52632"/>
    <w:rsid w:val="00A530FD"/>
    <w:rsid w:val="00A5337D"/>
    <w:rsid w:val="00A53922"/>
    <w:rsid w:val="00A54A86"/>
    <w:rsid w:val="00A55079"/>
    <w:rsid w:val="00A5564B"/>
    <w:rsid w:val="00A564B6"/>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88F"/>
    <w:rsid w:val="00AA2B9C"/>
    <w:rsid w:val="00AA30B7"/>
    <w:rsid w:val="00AA3C3D"/>
    <w:rsid w:val="00AA4B61"/>
    <w:rsid w:val="00AA53B0"/>
    <w:rsid w:val="00AA63A9"/>
    <w:rsid w:val="00AA6F19"/>
    <w:rsid w:val="00AA7E07"/>
    <w:rsid w:val="00AB0B3D"/>
    <w:rsid w:val="00AB1112"/>
    <w:rsid w:val="00AB1607"/>
    <w:rsid w:val="00AB17F6"/>
    <w:rsid w:val="00AB1BE8"/>
    <w:rsid w:val="00AB31BE"/>
    <w:rsid w:val="00AB3E32"/>
    <w:rsid w:val="00AB4292"/>
    <w:rsid w:val="00AB4E03"/>
    <w:rsid w:val="00AB5422"/>
    <w:rsid w:val="00AB5800"/>
    <w:rsid w:val="00AB7AD0"/>
    <w:rsid w:val="00AB7D12"/>
    <w:rsid w:val="00AC1B7C"/>
    <w:rsid w:val="00AC2612"/>
    <w:rsid w:val="00AC31EB"/>
    <w:rsid w:val="00AC36D9"/>
    <w:rsid w:val="00AC4811"/>
    <w:rsid w:val="00AC49A9"/>
    <w:rsid w:val="00AC5D4E"/>
    <w:rsid w:val="00AC60C2"/>
    <w:rsid w:val="00AC76C6"/>
    <w:rsid w:val="00AD0380"/>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1B15"/>
    <w:rsid w:val="00AF1C91"/>
    <w:rsid w:val="00AF1D18"/>
    <w:rsid w:val="00AF2465"/>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6E97"/>
    <w:rsid w:val="00B371F4"/>
    <w:rsid w:val="00B3734C"/>
    <w:rsid w:val="00B37680"/>
    <w:rsid w:val="00B40168"/>
    <w:rsid w:val="00B40221"/>
    <w:rsid w:val="00B41FC5"/>
    <w:rsid w:val="00B4215E"/>
    <w:rsid w:val="00B422A1"/>
    <w:rsid w:val="00B42488"/>
    <w:rsid w:val="00B429D9"/>
    <w:rsid w:val="00B4420C"/>
    <w:rsid w:val="00B447D8"/>
    <w:rsid w:val="00B45A5E"/>
    <w:rsid w:val="00B460B7"/>
    <w:rsid w:val="00B4720B"/>
    <w:rsid w:val="00B51003"/>
    <w:rsid w:val="00B51194"/>
    <w:rsid w:val="00B52374"/>
    <w:rsid w:val="00B526FD"/>
    <w:rsid w:val="00B5292B"/>
    <w:rsid w:val="00B52F94"/>
    <w:rsid w:val="00B53F6C"/>
    <w:rsid w:val="00B5499F"/>
    <w:rsid w:val="00B54BCB"/>
    <w:rsid w:val="00B54F52"/>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3D1"/>
    <w:rsid w:val="00B77046"/>
    <w:rsid w:val="00B776D2"/>
    <w:rsid w:val="00B77BB8"/>
    <w:rsid w:val="00B80451"/>
    <w:rsid w:val="00B8242B"/>
    <w:rsid w:val="00B83455"/>
    <w:rsid w:val="00B844E8"/>
    <w:rsid w:val="00B84ADD"/>
    <w:rsid w:val="00B850E9"/>
    <w:rsid w:val="00B85600"/>
    <w:rsid w:val="00B86687"/>
    <w:rsid w:val="00B909A3"/>
    <w:rsid w:val="00B909F8"/>
    <w:rsid w:val="00B916E9"/>
    <w:rsid w:val="00B92315"/>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C91"/>
    <w:rsid w:val="00BE3F11"/>
    <w:rsid w:val="00BE438D"/>
    <w:rsid w:val="00BE603A"/>
    <w:rsid w:val="00BE6CB3"/>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6DF"/>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198"/>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EF4"/>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FF7"/>
    <w:rsid w:val="00C96AF0"/>
    <w:rsid w:val="00C975C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3487"/>
    <w:rsid w:val="00CC3806"/>
    <w:rsid w:val="00CC4629"/>
    <w:rsid w:val="00CC648A"/>
    <w:rsid w:val="00CC66CD"/>
    <w:rsid w:val="00CC73CB"/>
    <w:rsid w:val="00CC76CE"/>
    <w:rsid w:val="00CD0857"/>
    <w:rsid w:val="00CD0ABD"/>
    <w:rsid w:val="00CD259C"/>
    <w:rsid w:val="00CD3373"/>
    <w:rsid w:val="00CD6674"/>
    <w:rsid w:val="00CE01E4"/>
    <w:rsid w:val="00CE09AE"/>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6654"/>
    <w:rsid w:val="00CF68C9"/>
    <w:rsid w:val="00CF6F66"/>
    <w:rsid w:val="00CF7E12"/>
    <w:rsid w:val="00CF7FBD"/>
    <w:rsid w:val="00D01D0E"/>
    <w:rsid w:val="00D01E3C"/>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65D"/>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E3A"/>
    <w:rsid w:val="00D8211B"/>
    <w:rsid w:val="00D825E6"/>
    <w:rsid w:val="00D826B4"/>
    <w:rsid w:val="00D84566"/>
    <w:rsid w:val="00D8531D"/>
    <w:rsid w:val="00D858AE"/>
    <w:rsid w:val="00D91C46"/>
    <w:rsid w:val="00D92951"/>
    <w:rsid w:val="00D9485C"/>
    <w:rsid w:val="00D94B05"/>
    <w:rsid w:val="00D94E4E"/>
    <w:rsid w:val="00D94F34"/>
    <w:rsid w:val="00D95126"/>
    <w:rsid w:val="00D957F0"/>
    <w:rsid w:val="00D9667F"/>
    <w:rsid w:val="00D97A1F"/>
    <w:rsid w:val="00D97A71"/>
    <w:rsid w:val="00DA0A93"/>
    <w:rsid w:val="00DA122F"/>
    <w:rsid w:val="00DA2F74"/>
    <w:rsid w:val="00DA3576"/>
    <w:rsid w:val="00DA3D06"/>
    <w:rsid w:val="00DA3D0C"/>
    <w:rsid w:val="00DA3E36"/>
    <w:rsid w:val="00DA3EDB"/>
    <w:rsid w:val="00DA6202"/>
    <w:rsid w:val="00DA63CC"/>
    <w:rsid w:val="00DA7631"/>
    <w:rsid w:val="00DA7F0D"/>
    <w:rsid w:val="00DB222D"/>
    <w:rsid w:val="00DB3092"/>
    <w:rsid w:val="00DB3652"/>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49F"/>
    <w:rsid w:val="00DE0724"/>
    <w:rsid w:val="00DE1AE3"/>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5F2A"/>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134D"/>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4F2E"/>
    <w:rsid w:val="00EC4F39"/>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05EB7"/>
    <w:rsid w:val="00F100D0"/>
    <w:rsid w:val="00F109FC"/>
    <w:rsid w:val="00F13637"/>
    <w:rsid w:val="00F13D95"/>
    <w:rsid w:val="00F156D9"/>
    <w:rsid w:val="00F16057"/>
    <w:rsid w:val="00F16324"/>
    <w:rsid w:val="00F175A1"/>
    <w:rsid w:val="00F17615"/>
    <w:rsid w:val="00F17841"/>
    <w:rsid w:val="00F17DB7"/>
    <w:rsid w:val="00F2022C"/>
    <w:rsid w:val="00F20FE5"/>
    <w:rsid w:val="00F21920"/>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5144F"/>
    <w:rsid w:val="00F525A9"/>
    <w:rsid w:val="00F539A4"/>
    <w:rsid w:val="00F5458D"/>
    <w:rsid w:val="00F54770"/>
    <w:rsid w:val="00F547C3"/>
    <w:rsid w:val="00F54F3A"/>
    <w:rsid w:val="00F55028"/>
    <w:rsid w:val="00F5564B"/>
    <w:rsid w:val="00F5670E"/>
    <w:rsid w:val="00F574CF"/>
    <w:rsid w:val="00F5758E"/>
    <w:rsid w:val="00F57699"/>
    <w:rsid w:val="00F57A58"/>
    <w:rsid w:val="00F60892"/>
    <w:rsid w:val="00F61E6F"/>
    <w:rsid w:val="00F62AFF"/>
    <w:rsid w:val="00F62BD0"/>
    <w:rsid w:val="00F62F51"/>
    <w:rsid w:val="00F653A1"/>
    <w:rsid w:val="00F659E1"/>
    <w:rsid w:val="00F66152"/>
    <w:rsid w:val="00F6667A"/>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904F5"/>
    <w:rsid w:val="00F905EF"/>
    <w:rsid w:val="00F9088B"/>
    <w:rsid w:val="00F9358D"/>
    <w:rsid w:val="00F93870"/>
    <w:rsid w:val="00F93CC6"/>
    <w:rsid w:val="00F93DC9"/>
    <w:rsid w:val="00F94872"/>
    <w:rsid w:val="00F9547F"/>
    <w:rsid w:val="00F95BD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5B"/>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42CB"/>
    <w:rsid w:val="00FF483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3C"/>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character" w:styleId="FollowedHyperlink">
    <w:name w:val="FollowedHyperlink"/>
    <w:basedOn w:val="DefaultParagraphFont"/>
    <w:uiPriority w:val="99"/>
    <w:semiHidden/>
    <w:unhideWhenUsed/>
    <w:rsid w:val="00345AF9"/>
    <w:rPr>
      <w:color w:val="800080"/>
      <w:u w:val="single"/>
    </w:rPr>
  </w:style>
  <w:style w:type="paragraph" w:customStyle="1" w:styleId="xl65">
    <w:name w:val="xl65"/>
    <w:basedOn w:val="Normal"/>
    <w:rsid w:val="00345AF9"/>
    <w:pPr>
      <w:spacing w:before="100" w:beforeAutospacing="1" w:after="100" w:afterAutospacing="1"/>
      <w:textAlignment w:val="top"/>
    </w:pPr>
    <w:rPr>
      <w:rFonts w:eastAsia="Times New Roman"/>
      <w:sz w:val="24"/>
      <w:szCs w:val="24"/>
      <w:lang w:val="en-US" w:eastAsia="zh-CN"/>
    </w:rPr>
  </w:style>
  <w:style w:type="paragraph" w:customStyle="1" w:styleId="xl66">
    <w:name w:val="xl66"/>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67">
    <w:name w:val="xl67"/>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68">
    <w:name w:val="xl68"/>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69">
    <w:name w:val="xl69"/>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70">
    <w:name w:val="xl70"/>
    <w:basedOn w:val="Normal"/>
    <w:rsid w:val="00345AF9"/>
    <w:pPr>
      <w:spacing w:before="100" w:beforeAutospacing="1" w:after="100" w:afterAutospacing="1"/>
      <w:textAlignment w:val="top"/>
    </w:pPr>
    <w:rPr>
      <w:rFonts w:eastAsia="Times New Roman"/>
      <w:b/>
      <w:bCs/>
      <w:sz w:val="24"/>
      <w:szCs w:val="24"/>
      <w:lang w:val="en-US" w:eastAsia="zh-CN"/>
    </w:rPr>
  </w:style>
  <w:style w:type="paragraph" w:customStyle="1" w:styleId="xl71">
    <w:name w:val="xl71"/>
    <w:basedOn w:val="Normal"/>
    <w:rsid w:val="00345AF9"/>
    <w:pPr>
      <w:spacing w:before="100" w:beforeAutospacing="1" w:after="100" w:afterAutospacing="1"/>
      <w:textAlignment w:val="top"/>
    </w:pPr>
    <w:rPr>
      <w:rFonts w:eastAsia="Times New Roman"/>
      <w:sz w:val="24"/>
      <w:szCs w:val="24"/>
      <w:lang w:val="en-US" w:eastAsia="zh-CN"/>
    </w:rPr>
  </w:style>
  <w:style w:type="paragraph" w:customStyle="1" w:styleId="xl72">
    <w:name w:val="xl72"/>
    <w:basedOn w:val="Normal"/>
    <w:rsid w:val="00345AF9"/>
    <w:pPr>
      <w:spacing w:before="100" w:beforeAutospacing="1" w:after="100" w:afterAutospacing="1"/>
      <w:textAlignment w:val="top"/>
    </w:pPr>
    <w:rPr>
      <w:rFonts w:eastAsia="Times New Roman"/>
      <w:sz w:val="24"/>
      <w:szCs w:val="24"/>
      <w:lang w:val="en-US" w:eastAsia="zh-CN"/>
    </w:rPr>
  </w:style>
  <w:style w:type="paragraph" w:customStyle="1" w:styleId="xl73">
    <w:name w:val="xl73"/>
    <w:basedOn w:val="Normal"/>
    <w:rsid w:val="00345AF9"/>
    <w:pPr>
      <w:spacing w:before="100" w:beforeAutospacing="1" w:after="100" w:afterAutospacing="1"/>
      <w:textAlignment w:val="top"/>
    </w:pPr>
    <w:rPr>
      <w:rFonts w:eastAsia="Times New Roman"/>
      <w:sz w:val="24"/>
      <w:szCs w:val="24"/>
      <w:lang w:val="en-US" w:eastAsia="zh-CN"/>
    </w:rPr>
  </w:style>
  <w:style w:type="paragraph" w:customStyle="1" w:styleId="xl74">
    <w:name w:val="xl74"/>
    <w:basedOn w:val="Normal"/>
    <w:rsid w:val="00345AF9"/>
    <w:pPr>
      <w:spacing w:before="100" w:beforeAutospacing="1" w:after="100" w:afterAutospacing="1"/>
      <w:textAlignment w:val="top"/>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303474">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40400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240976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63F4-1573-489E-9E1A-3BE4E63A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19610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18</cp:revision>
  <cp:lastPrinted>2010-05-04T03:47:00Z</cp:lastPrinted>
  <dcterms:created xsi:type="dcterms:W3CDTF">2018-01-02T18:40:00Z</dcterms:created>
  <dcterms:modified xsi:type="dcterms:W3CDTF">2018-01-12T00:03:00Z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85cebbc5-574f-4301-8c38-5e1ca3d4fbfd</vt:lpwstr>
  </property>
  <property fmtid="{D5CDD505-2E9C-101B-9397-08002B2CF9AE}" pid="10" name="CTP_TimeStamp">
    <vt:lpwstr>2017-12-05 23:21:27Z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